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013" w:rsidRDefault="00234013" w:rsidP="00327206">
      <w:pPr>
        <w:keepNext/>
      </w:pPr>
      <w:r>
        <w:tab/>
      </w:r>
    </w:p>
    <w:sdt>
      <w:sdtPr>
        <w:id w:val="1061910932"/>
        <w:docPartObj>
          <w:docPartGallery w:val="Cover Pages"/>
          <w:docPartUnique/>
        </w:docPartObj>
      </w:sdtPr>
      <w:sdtEndPr>
        <w:rPr>
          <w:sz w:val="26"/>
          <w:szCs w:val="26"/>
        </w:rPr>
      </w:sdtEndPr>
      <w:sdtContent>
        <w:p w:rsidR="00933A03" w:rsidRPr="00FF2232" w:rsidRDefault="00933A03" w:rsidP="00327206">
          <w:pPr>
            <w:keepNext/>
            <w:rPr>
              <w:b/>
              <w:i/>
              <w:iCs/>
              <w:sz w:val="60"/>
              <w:szCs w:val="60"/>
            </w:rPr>
          </w:pPr>
          <w:r w:rsidRPr="00FF2232">
            <w:rPr>
              <w:b/>
              <w:bCs/>
              <w:i/>
              <w:iCs/>
              <w:noProof/>
              <w:color w:val="C00000"/>
              <w:sz w:val="60"/>
              <w:szCs w:val="60"/>
              <w:lang w:val="en-IN" w:eastAsia="en-IN"/>
            </w:rPr>
            <w:drawing>
              <wp:anchor distT="0" distB="0" distL="114300" distR="114300" simplePos="0" relativeHeight="251683840" behindDoc="0" locked="0" layoutInCell="1" allowOverlap="1">
                <wp:simplePos x="0" y="0"/>
                <wp:positionH relativeFrom="column">
                  <wp:posOffset>30480</wp:posOffset>
                </wp:positionH>
                <wp:positionV relativeFrom="paragraph">
                  <wp:posOffset>-238125</wp:posOffset>
                </wp:positionV>
                <wp:extent cx="800100" cy="1068705"/>
                <wp:effectExtent l="19050" t="0" r="0" b="0"/>
                <wp:wrapSquare wrapText="bothSides"/>
                <wp:docPr id="5" name="Picture 1" descr="C:\Users\YOGITA\AppData\Local\Microsoft\Windows\Temporary Internet Files\Content.Word\Govt of Ind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GITA\AppData\Local\Microsoft\Windows\Temporary Internet Files\Content.Word\Govt of India Logo.jpg"/>
                        <pic:cNvPicPr>
                          <a:picLocks noChangeAspect="1" noChangeArrowheads="1"/>
                        </pic:cNvPicPr>
                      </pic:nvPicPr>
                      <pic:blipFill>
                        <a:blip r:embed="rId8" cstate="print"/>
                        <a:srcRect/>
                        <a:stretch>
                          <a:fillRect/>
                        </a:stretch>
                      </pic:blipFill>
                      <pic:spPr bwMode="auto">
                        <a:xfrm>
                          <a:off x="0" y="0"/>
                          <a:ext cx="800100" cy="1068705"/>
                        </a:xfrm>
                        <a:prstGeom prst="rect">
                          <a:avLst/>
                        </a:prstGeom>
                        <a:noFill/>
                        <a:ln w="9525">
                          <a:noFill/>
                          <a:miter lim="800000"/>
                          <a:headEnd/>
                          <a:tailEnd/>
                        </a:ln>
                      </pic:spPr>
                    </pic:pic>
                  </a:graphicData>
                </a:graphic>
              </wp:anchor>
            </w:drawing>
          </w:r>
          <w:r w:rsidRPr="00FF2232">
            <w:rPr>
              <w:b/>
              <w:bCs/>
              <w:i/>
              <w:iCs/>
              <w:color w:val="C00000"/>
              <w:sz w:val="60"/>
              <w:szCs w:val="60"/>
            </w:rPr>
            <w:t>Samagra Shiksha</w:t>
          </w:r>
        </w:p>
        <w:p w:rsidR="00933A03" w:rsidRPr="00FF2232" w:rsidRDefault="00933A03" w:rsidP="00933A03">
          <w:pPr>
            <w:keepNext/>
            <w:keepLines/>
            <w:jc w:val="center"/>
            <w:rPr>
              <w:b/>
              <w:sz w:val="66"/>
            </w:rPr>
          </w:pPr>
          <w:r w:rsidRPr="00FF2232">
            <w:rPr>
              <w:b/>
              <w:bCs/>
              <w:color w:val="002060"/>
              <w:sz w:val="36"/>
              <w:szCs w:val="36"/>
            </w:rPr>
            <w:t>(An Integrated Scheme for School Education)</w:t>
          </w:r>
        </w:p>
        <w:p w:rsidR="001F2737" w:rsidRPr="00FF2232" w:rsidRDefault="001F2737" w:rsidP="00F17B00">
          <w:pPr>
            <w:keepNext/>
            <w:keepLines/>
            <w:ind w:left="-360"/>
            <w:jc w:val="center"/>
            <w:rPr>
              <w:b/>
              <w:sz w:val="30"/>
            </w:rPr>
          </w:pPr>
        </w:p>
        <w:p w:rsidR="001F2737" w:rsidRPr="00FF2232" w:rsidRDefault="001F2737" w:rsidP="00F17B00">
          <w:pPr>
            <w:keepNext/>
            <w:keepLines/>
          </w:pPr>
        </w:p>
        <w:p w:rsidR="00933A03" w:rsidRPr="00FF2232" w:rsidRDefault="00933A03" w:rsidP="00F17B00">
          <w:pPr>
            <w:keepNext/>
            <w:keepLines/>
          </w:pPr>
        </w:p>
        <w:p w:rsidR="001F2737" w:rsidRPr="00FF2232" w:rsidRDefault="001F2737" w:rsidP="00F17B00">
          <w:pPr>
            <w:keepNext/>
            <w:keepLines/>
            <w:ind w:left="-720" w:right="-720"/>
            <w:jc w:val="center"/>
            <w:rPr>
              <w:b/>
              <w:sz w:val="28"/>
              <w:szCs w:val="28"/>
            </w:rPr>
          </w:pPr>
        </w:p>
        <w:p w:rsidR="001F2737" w:rsidRPr="00FF2232" w:rsidRDefault="001F2737" w:rsidP="00F17B00">
          <w:pPr>
            <w:pStyle w:val="Heading2"/>
            <w:keepLines/>
            <w:rPr>
              <w:rFonts w:ascii="Times New Roman" w:hAnsi="Times New Roman"/>
              <w:b/>
              <w:i/>
              <w:sz w:val="72"/>
              <w:szCs w:val="76"/>
            </w:rPr>
          </w:pPr>
          <w:r w:rsidRPr="00FF2232">
            <w:rPr>
              <w:rFonts w:ascii="Times New Roman" w:hAnsi="Times New Roman"/>
              <w:b/>
              <w:sz w:val="72"/>
              <w:szCs w:val="76"/>
            </w:rPr>
            <w:t>Appraisal Report</w:t>
          </w:r>
        </w:p>
        <w:p w:rsidR="001F2737" w:rsidRPr="00FF2232" w:rsidRDefault="001F2737" w:rsidP="00F17B00">
          <w:pPr>
            <w:keepNext/>
            <w:keepLines/>
            <w:jc w:val="center"/>
            <w:rPr>
              <w:b/>
              <w:bCs/>
              <w:sz w:val="72"/>
              <w:szCs w:val="76"/>
            </w:rPr>
          </w:pPr>
          <w:r w:rsidRPr="00FF2232">
            <w:rPr>
              <w:b/>
              <w:bCs/>
              <w:sz w:val="72"/>
              <w:szCs w:val="76"/>
            </w:rPr>
            <w:t>Annual Work Plan &amp; Budget</w:t>
          </w:r>
        </w:p>
        <w:p w:rsidR="001F2737" w:rsidRPr="00FF2232" w:rsidRDefault="001F2737" w:rsidP="00F17B00">
          <w:pPr>
            <w:keepNext/>
            <w:keepLines/>
            <w:jc w:val="center"/>
            <w:rPr>
              <w:b/>
              <w:bCs/>
              <w:sz w:val="72"/>
              <w:szCs w:val="76"/>
            </w:rPr>
          </w:pPr>
          <w:r w:rsidRPr="00FF2232">
            <w:rPr>
              <w:b/>
              <w:bCs/>
              <w:sz w:val="72"/>
              <w:szCs w:val="76"/>
            </w:rPr>
            <w:t>2021-22</w:t>
          </w:r>
        </w:p>
        <w:p w:rsidR="004A64DA" w:rsidRPr="00FF2232" w:rsidRDefault="004A64DA" w:rsidP="004A64DA">
          <w:pPr>
            <w:keepNext/>
            <w:keepLines/>
            <w:rPr>
              <w:b/>
              <w:sz w:val="74"/>
              <w:szCs w:val="80"/>
            </w:rPr>
          </w:pPr>
        </w:p>
        <w:p w:rsidR="004A64DA" w:rsidRPr="00FF2232" w:rsidRDefault="003E044A" w:rsidP="00F17B00">
          <w:pPr>
            <w:keepNext/>
            <w:keepLines/>
            <w:jc w:val="center"/>
            <w:rPr>
              <w:b/>
              <w:color w:val="244061" w:themeColor="accent1" w:themeShade="80"/>
              <w:sz w:val="80"/>
              <w:szCs w:val="80"/>
            </w:rPr>
          </w:pPr>
          <w:r>
            <w:rPr>
              <w:b/>
              <w:color w:val="244061" w:themeColor="accent1" w:themeShade="80"/>
              <w:sz w:val="80"/>
              <w:szCs w:val="80"/>
            </w:rPr>
            <w:t>TELANGANA</w:t>
          </w:r>
        </w:p>
        <w:p w:rsidR="00040EE6" w:rsidRPr="00FF2232" w:rsidRDefault="00040EE6" w:rsidP="00F17B00">
          <w:pPr>
            <w:keepNext/>
            <w:keepLines/>
            <w:jc w:val="center"/>
            <w:rPr>
              <w:b/>
              <w:color w:val="000000" w:themeColor="text1"/>
              <w:sz w:val="80"/>
              <w:szCs w:val="80"/>
            </w:rPr>
          </w:pPr>
        </w:p>
        <w:p w:rsidR="00040EE6" w:rsidRPr="00FF2232" w:rsidRDefault="00040EE6" w:rsidP="00F17B00">
          <w:pPr>
            <w:keepNext/>
            <w:keepLines/>
            <w:jc w:val="center"/>
            <w:rPr>
              <w:b/>
              <w:color w:val="000000" w:themeColor="text1"/>
              <w:sz w:val="80"/>
              <w:szCs w:val="80"/>
            </w:rPr>
          </w:pPr>
        </w:p>
        <w:p w:rsidR="00040EE6" w:rsidRPr="00FF2232" w:rsidRDefault="00040EE6" w:rsidP="00040EE6">
          <w:pPr>
            <w:keepNext/>
            <w:keepLines/>
            <w:jc w:val="center"/>
            <w:rPr>
              <w:b/>
              <w:sz w:val="56"/>
              <w:szCs w:val="52"/>
            </w:rPr>
          </w:pPr>
          <w:r w:rsidRPr="00FF2232">
            <w:rPr>
              <w:b/>
              <w:sz w:val="56"/>
              <w:szCs w:val="52"/>
            </w:rPr>
            <w:t>Project Approval Board Meeting</w:t>
          </w:r>
        </w:p>
        <w:p w:rsidR="00040EE6" w:rsidRPr="00FF2232" w:rsidRDefault="003E044A" w:rsidP="00040EE6">
          <w:pPr>
            <w:keepNext/>
            <w:keepLines/>
            <w:jc w:val="center"/>
            <w:rPr>
              <w:b/>
              <w:color w:val="244061" w:themeColor="accent1" w:themeShade="80"/>
              <w:sz w:val="56"/>
              <w:szCs w:val="52"/>
            </w:rPr>
          </w:pPr>
          <w:r>
            <w:rPr>
              <w:b/>
              <w:color w:val="244061" w:themeColor="accent1" w:themeShade="80"/>
              <w:sz w:val="56"/>
              <w:szCs w:val="52"/>
            </w:rPr>
            <w:t>21</w:t>
          </w:r>
          <w:r>
            <w:rPr>
              <w:b/>
              <w:color w:val="244061" w:themeColor="accent1" w:themeShade="80"/>
              <w:sz w:val="56"/>
              <w:szCs w:val="52"/>
              <w:vertAlign w:val="superscript"/>
            </w:rPr>
            <w:t>s t</w:t>
          </w:r>
          <w:r w:rsidR="00040EE6" w:rsidRPr="00FF2232">
            <w:rPr>
              <w:b/>
              <w:color w:val="244061" w:themeColor="accent1" w:themeShade="80"/>
              <w:sz w:val="56"/>
              <w:szCs w:val="52"/>
            </w:rPr>
            <w:t>May 2021</w:t>
          </w:r>
        </w:p>
        <w:p w:rsidR="004A64DA" w:rsidRPr="00FF2232" w:rsidRDefault="004A64DA" w:rsidP="00F17B00">
          <w:pPr>
            <w:keepNext/>
            <w:keepLines/>
            <w:jc w:val="center"/>
            <w:rPr>
              <w:b/>
              <w:color w:val="000000" w:themeColor="text1"/>
              <w:sz w:val="56"/>
              <w:szCs w:val="52"/>
            </w:rPr>
          </w:pPr>
        </w:p>
        <w:p w:rsidR="004A64DA" w:rsidRPr="00FF2232" w:rsidRDefault="004A64DA" w:rsidP="00F17B00">
          <w:pPr>
            <w:keepNext/>
            <w:keepLines/>
            <w:jc w:val="center"/>
            <w:rPr>
              <w:b/>
              <w:color w:val="000000" w:themeColor="text1"/>
              <w:sz w:val="56"/>
              <w:szCs w:val="52"/>
            </w:rPr>
          </w:pPr>
        </w:p>
        <w:p w:rsidR="004A64DA" w:rsidRPr="00FF2232" w:rsidRDefault="004A64DA" w:rsidP="00F17B00">
          <w:pPr>
            <w:keepNext/>
            <w:keepLines/>
            <w:jc w:val="center"/>
            <w:rPr>
              <w:b/>
              <w:color w:val="000000" w:themeColor="text1"/>
              <w:sz w:val="56"/>
              <w:szCs w:val="52"/>
            </w:rPr>
          </w:pPr>
        </w:p>
        <w:p w:rsidR="004A64DA" w:rsidRPr="00FF2232" w:rsidRDefault="004A64DA" w:rsidP="00F17B00">
          <w:pPr>
            <w:keepNext/>
            <w:keepLines/>
            <w:jc w:val="center"/>
            <w:rPr>
              <w:b/>
              <w:color w:val="000000" w:themeColor="text1"/>
              <w:sz w:val="56"/>
              <w:szCs w:val="52"/>
            </w:rPr>
          </w:pPr>
        </w:p>
        <w:p w:rsidR="004A64DA" w:rsidRPr="00FF2232" w:rsidRDefault="004A64DA" w:rsidP="004A64DA">
          <w:pPr>
            <w:keepNext/>
            <w:keepLines/>
            <w:rPr>
              <w:b/>
              <w:color w:val="000000" w:themeColor="text1"/>
              <w:sz w:val="56"/>
              <w:szCs w:val="52"/>
            </w:rPr>
          </w:pPr>
        </w:p>
        <w:p w:rsidR="009F5F5D" w:rsidRPr="00FF2232" w:rsidRDefault="004A64DA" w:rsidP="00415E93">
          <w:pPr>
            <w:tabs>
              <w:tab w:val="left" w:pos="7200"/>
            </w:tabs>
            <w:ind w:left="1800" w:right="2244"/>
            <w:jc w:val="center"/>
            <w:rPr>
              <w:color w:val="244061" w:themeColor="accent1" w:themeShade="80"/>
              <w:sz w:val="26"/>
              <w:szCs w:val="26"/>
            </w:rPr>
          </w:pPr>
          <w:r w:rsidRPr="00FF2232">
            <w:rPr>
              <w:noProof/>
              <w:color w:val="244061" w:themeColor="accent1" w:themeShade="80"/>
              <w:sz w:val="28"/>
              <w:szCs w:val="26"/>
              <w:lang w:val="en-IN" w:eastAsia="en-IN"/>
            </w:rPr>
            <w:t>Department of School Education and Literacy</w:t>
          </w:r>
        </w:p>
        <w:p w:rsidR="00053D6C" w:rsidRPr="00FF2232" w:rsidRDefault="00053D6C" w:rsidP="00F17B00">
          <w:pPr>
            <w:keepNext/>
            <w:spacing w:after="200" w:line="276" w:lineRule="auto"/>
            <w:rPr>
              <w:sz w:val="26"/>
              <w:szCs w:val="26"/>
            </w:rPr>
            <w:sectPr w:rsidR="00053D6C" w:rsidRPr="00FF2232" w:rsidSect="00C66F76">
              <w:footerReference w:type="default" r:id="rId9"/>
              <w:pgSz w:w="11906" w:h="16838"/>
              <w:pgMar w:top="1440" w:right="1022" w:bottom="1440" w:left="1440" w:header="706" w:footer="706" w:gutter="0"/>
              <w:pgBorders w:offsetFrom="page">
                <w:top w:val="thinThickSmallGap" w:sz="24" w:space="24" w:color="E36C0A" w:themeColor="accent6" w:themeShade="BF"/>
                <w:left w:val="thinThickSmallGap" w:sz="24" w:space="24" w:color="E36C0A" w:themeColor="accent6" w:themeShade="BF"/>
                <w:bottom w:val="thickThinSmallGap" w:sz="24" w:space="24" w:color="E36C0A" w:themeColor="accent6" w:themeShade="BF"/>
                <w:right w:val="thickThinSmallGap" w:sz="24" w:space="24" w:color="E36C0A" w:themeColor="accent6" w:themeShade="BF"/>
              </w:pgBorders>
              <w:pgNumType w:start="0"/>
              <w:cols w:space="708"/>
              <w:titlePg/>
              <w:docGrid w:linePitch="360"/>
            </w:sectPr>
          </w:pPr>
        </w:p>
        <w:p w:rsidR="00053D6C" w:rsidRPr="00FF2232" w:rsidRDefault="00053D6C" w:rsidP="00F17B00">
          <w:pPr>
            <w:keepNext/>
            <w:jc w:val="center"/>
            <w:rPr>
              <w:b/>
              <w:color w:val="244061" w:themeColor="accent1" w:themeShade="80"/>
              <w:sz w:val="40"/>
              <w:szCs w:val="40"/>
            </w:rPr>
          </w:pPr>
          <w:r w:rsidRPr="00FF2232">
            <w:rPr>
              <w:b/>
              <w:color w:val="244061" w:themeColor="accent1" w:themeShade="80"/>
              <w:sz w:val="40"/>
              <w:szCs w:val="40"/>
            </w:rPr>
            <w:lastRenderedPageBreak/>
            <w:t xml:space="preserve">INDEX </w:t>
          </w:r>
        </w:p>
        <w:p w:rsidR="00075019" w:rsidRPr="00FF2232" w:rsidRDefault="00075019" w:rsidP="00F17B00">
          <w:pPr>
            <w:keepNext/>
            <w:jc w:val="center"/>
            <w:rPr>
              <w:b/>
              <w:sz w:val="40"/>
              <w:szCs w:val="40"/>
            </w:rPr>
          </w:pPr>
        </w:p>
        <w:tbl>
          <w:tblPr>
            <w:tblW w:w="9136" w:type="dxa"/>
            <w:tblInd w:w="90" w:type="dxa"/>
            <w:tblLook w:val="04A0"/>
          </w:tblPr>
          <w:tblGrid>
            <w:gridCol w:w="1080"/>
            <w:gridCol w:w="6318"/>
            <w:gridCol w:w="1738"/>
          </w:tblGrid>
          <w:tr w:rsidR="00CB5BE0" w:rsidRPr="00FF2232" w:rsidTr="00040EE6">
            <w:trPr>
              <w:trHeight w:val="503"/>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B5BE0" w:rsidRPr="00FF2232" w:rsidRDefault="00CB5BE0" w:rsidP="00F17B00">
                <w:pPr>
                  <w:keepNext/>
                  <w:jc w:val="center"/>
                  <w:rPr>
                    <w:b/>
                    <w:bCs/>
                    <w:color w:val="000000"/>
                  </w:rPr>
                </w:pPr>
                <w:r w:rsidRPr="00FF2232">
                  <w:rPr>
                    <w:b/>
                    <w:bCs/>
                    <w:color w:val="000000"/>
                  </w:rPr>
                  <w:t xml:space="preserve">Sl. No. </w:t>
                </w:r>
              </w:p>
            </w:tc>
            <w:tc>
              <w:tcPr>
                <w:tcW w:w="6318"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CB5BE0" w:rsidRPr="00FF2232" w:rsidRDefault="00CB5BE0" w:rsidP="00F17B00">
                <w:pPr>
                  <w:keepNext/>
                  <w:jc w:val="center"/>
                  <w:rPr>
                    <w:b/>
                    <w:bCs/>
                    <w:color w:val="000000"/>
                  </w:rPr>
                </w:pPr>
                <w:r w:rsidRPr="00FF2232">
                  <w:rPr>
                    <w:b/>
                    <w:bCs/>
                    <w:color w:val="000000"/>
                  </w:rPr>
                  <w:t>Item</w:t>
                </w:r>
                <w:r w:rsidRPr="00FF2232">
                  <w:rPr>
                    <w:color w:val="000000"/>
                  </w:rPr>
                  <w:t>s</w:t>
                </w:r>
              </w:p>
            </w:tc>
            <w:tc>
              <w:tcPr>
                <w:tcW w:w="1738"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CB5BE0" w:rsidRPr="00FF2232" w:rsidRDefault="00CB5BE0" w:rsidP="00F17B00">
                <w:pPr>
                  <w:keepNext/>
                  <w:jc w:val="center"/>
                  <w:rPr>
                    <w:b/>
                    <w:bCs/>
                    <w:color w:val="000000"/>
                  </w:rPr>
                </w:pPr>
                <w:r w:rsidRPr="00FF2232">
                  <w:rPr>
                    <w:b/>
                    <w:bCs/>
                    <w:color w:val="000000"/>
                  </w:rPr>
                  <w:t>Page Number</w:t>
                </w:r>
              </w:p>
            </w:tc>
          </w:tr>
          <w:tr w:rsidR="00CB5BE0" w:rsidRPr="00FF2232" w:rsidTr="00933A03">
            <w:trPr>
              <w:trHeight w:val="432"/>
            </w:trPr>
            <w:tc>
              <w:tcPr>
                <w:tcW w:w="108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B5BE0" w:rsidRPr="00FF2232" w:rsidRDefault="00CB5BE0" w:rsidP="00F17B00">
                <w:pPr>
                  <w:keepNext/>
                  <w:jc w:val="right"/>
                  <w:rPr>
                    <w:b/>
                    <w:bCs/>
                    <w:color w:val="000000"/>
                  </w:rPr>
                </w:pPr>
                <w:r w:rsidRPr="00FF2232">
                  <w:rPr>
                    <w:b/>
                    <w:bCs/>
                    <w:color w:val="000000"/>
                  </w:rPr>
                  <w:t> </w:t>
                </w:r>
              </w:p>
            </w:tc>
            <w:tc>
              <w:tcPr>
                <w:tcW w:w="6318" w:type="dxa"/>
                <w:tcBorders>
                  <w:top w:val="nil"/>
                  <w:left w:val="nil"/>
                  <w:bottom w:val="single" w:sz="4" w:space="0" w:color="auto"/>
                  <w:right w:val="single" w:sz="4" w:space="0" w:color="auto"/>
                </w:tcBorders>
                <w:shd w:val="clear" w:color="auto" w:fill="FBD4B4" w:themeFill="accent6" w:themeFillTint="66"/>
                <w:vAlign w:val="center"/>
                <w:hideMark/>
              </w:tcPr>
              <w:p w:rsidR="00CB5BE0" w:rsidRPr="00FF2232" w:rsidRDefault="00FD3E37" w:rsidP="00F17B00">
                <w:pPr>
                  <w:keepNext/>
                  <w:rPr>
                    <w:b/>
                    <w:bCs/>
                    <w:color w:val="000000"/>
                  </w:rPr>
                </w:pPr>
                <w:r w:rsidRPr="00FF2232">
                  <w:rPr>
                    <w:b/>
                    <w:bCs/>
                    <w:color w:val="000000"/>
                  </w:rPr>
                  <w:t>APPRAISAL REPORT</w:t>
                </w:r>
              </w:p>
            </w:tc>
            <w:tc>
              <w:tcPr>
                <w:tcW w:w="1738" w:type="dxa"/>
                <w:tcBorders>
                  <w:top w:val="nil"/>
                  <w:left w:val="nil"/>
                  <w:bottom w:val="single" w:sz="4" w:space="0" w:color="auto"/>
                  <w:right w:val="single" w:sz="4" w:space="0" w:color="auto"/>
                </w:tcBorders>
                <w:shd w:val="clear" w:color="auto" w:fill="FBD4B4" w:themeFill="accent6" w:themeFillTint="66"/>
                <w:vAlign w:val="center"/>
                <w:hideMark/>
              </w:tcPr>
              <w:p w:rsidR="00CB5BE0" w:rsidRPr="00FF2232" w:rsidRDefault="00CB5BE0" w:rsidP="00F17B00">
                <w:pPr>
                  <w:keepNext/>
                  <w:jc w:val="center"/>
                  <w:rPr>
                    <w:color w:val="000000"/>
                  </w:rPr>
                </w:pPr>
                <w:r w:rsidRPr="00FF2232">
                  <w:rPr>
                    <w:color w:val="000000"/>
                  </w:rPr>
                  <w:t> </w:t>
                </w:r>
              </w:p>
            </w:tc>
          </w:tr>
          <w:tr w:rsidR="00CB5BE0" w:rsidRPr="00FF2232" w:rsidTr="00CB5BE0">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B5BE0" w:rsidRPr="00FF2232" w:rsidRDefault="00CB5BE0" w:rsidP="00F17B00">
                <w:pPr>
                  <w:keepNext/>
                  <w:jc w:val="right"/>
                  <w:rPr>
                    <w:b/>
                    <w:bCs/>
                    <w:color w:val="000000"/>
                  </w:rPr>
                </w:pPr>
                <w:r w:rsidRPr="00FF2232">
                  <w:rPr>
                    <w:b/>
                    <w:bCs/>
                    <w:color w:val="000000"/>
                  </w:rPr>
                  <w:t> </w:t>
                </w:r>
              </w:p>
            </w:tc>
            <w:tc>
              <w:tcPr>
                <w:tcW w:w="6318" w:type="dxa"/>
                <w:tcBorders>
                  <w:top w:val="nil"/>
                  <w:left w:val="nil"/>
                  <w:bottom w:val="single" w:sz="4" w:space="0" w:color="auto"/>
                  <w:right w:val="single" w:sz="4" w:space="0" w:color="auto"/>
                </w:tcBorders>
                <w:shd w:val="clear" w:color="auto" w:fill="auto"/>
                <w:vAlign w:val="center"/>
                <w:hideMark/>
              </w:tcPr>
              <w:p w:rsidR="00CB5BE0" w:rsidRPr="00FF2232" w:rsidRDefault="00CB5BE0" w:rsidP="00F17B00">
                <w:pPr>
                  <w:keepNext/>
                  <w:rPr>
                    <w:color w:val="000000"/>
                  </w:rPr>
                </w:pPr>
                <w:r w:rsidRPr="00FF2232">
                  <w:rPr>
                    <w:color w:val="000000"/>
                  </w:rPr>
                  <w:t>Executive Summary</w:t>
                </w:r>
              </w:p>
            </w:tc>
            <w:tc>
              <w:tcPr>
                <w:tcW w:w="1738" w:type="dxa"/>
                <w:tcBorders>
                  <w:top w:val="nil"/>
                  <w:left w:val="nil"/>
                  <w:bottom w:val="single" w:sz="4" w:space="0" w:color="auto"/>
                  <w:right w:val="single" w:sz="4" w:space="0" w:color="auto"/>
                </w:tcBorders>
                <w:shd w:val="clear" w:color="auto" w:fill="auto"/>
                <w:vAlign w:val="center"/>
                <w:hideMark/>
              </w:tcPr>
              <w:p w:rsidR="00CB5BE0" w:rsidRPr="00FF2232" w:rsidRDefault="00CB5BE0" w:rsidP="00F17B00">
                <w:pPr>
                  <w:keepNext/>
                  <w:jc w:val="center"/>
                  <w:rPr>
                    <w:color w:val="000000"/>
                  </w:rPr>
                </w:pPr>
                <w:r w:rsidRPr="00FF2232">
                  <w:rPr>
                    <w:color w:val="000000"/>
                  </w:rPr>
                  <w:t> </w:t>
                </w:r>
              </w:p>
            </w:tc>
          </w:tr>
          <w:tr w:rsidR="00FA0FA5" w:rsidRPr="00FF2232" w:rsidTr="00D06725">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A0FA5" w:rsidRPr="00FF2232" w:rsidRDefault="00FA0FA5" w:rsidP="00F17B00">
                <w:pPr>
                  <w:keepNext/>
                  <w:jc w:val="center"/>
                  <w:rPr>
                    <w:b/>
                    <w:bCs/>
                    <w:color w:val="000000"/>
                  </w:rPr>
                </w:pPr>
                <w:r w:rsidRPr="00FF2232">
                  <w:rPr>
                    <w:b/>
                    <w:bCs/>
                    <w:color w:val="000000"/>
                  </w:rPr>
                  <w:t>i</w:t>
                </w:r>
              </w:p>
            </w:tc>
            <w:tc>
              <w:tcPr>
                <w:tcW w:w="6318" w:type="dxa"/>
                <w:tcBorders>
                  <w:top w:val="nil"/>
                  <w:left w:val="nil"/>
                  <w:bottom w:val="single" w:sz="4" w:space="0" w:color="auto"/>
                  <w:right w:val="single" w:sz="4" w:space="0" w:color="auto"/>
                </w:tcBorders>
                <w:shd w:val="clear" w:color="auto" w:fill="auto"/>
                <w:vAlign w:val="center"/>
                <w:hideMark/>
              </w:tcPr>
              <w:p w:rsidR="00FA0FA5" w:rsidRPr="00FF2232" w:rsidRDefault="00FA0FA5" w:rsidP="00F17B00">
                <w:pPr>
                  <w:keepNext/>
                  <w:rPr>
                    <w:color w:val="000000"/>
                  </w:rPr>
                </w:pPr>
                <w:r w:rsidRPr="00FF2232">
                  <w:rPr>
                    <w:color w:val="000000"/>
                  </w:rPr>
                  <w:t xml:space="preserve">Composition of Appraisal team                                                  </w:t>
                </w:r>
              </w:p>
            </w:tc>
            <w:tc>
              <w:tcPr>
                <w:tcW w:w="1738" w:type="dxa"/>
                <w:tcBorders>
                  <w:top w:val="nil"/>
                  <w:left w:val="nil"/>
                  <w:bottom w:val="single" w:sz="4" w:space="0" w:color="auto"/>
                  <w:right w:val="single" w:sz="4" w:space="0" w:color="auto"/>
                </w:tcBorders>
                <w:shd w:val="clear" w:color="auto" w:fill="auto"/>
                <w:vAlign w:val="center"/>
                <w:hideMark/>
              </w:tcPr>
              <w:p w:rsidR="00FA0FA5" w:rsidRPr="00FF2232" w:rsidRDefault="00F42DE0" w:rsidP="00F17B00">
                <w:pPr>
                  <w:keepNext/>
                  <w:jc w:val="center"/>
                </w:pPr>
                <w:r w:rsidRPr="00FF2232">
                  <w:t>0</w:t>
                </w:r>
                <w:r w:rsidR="00FA0FA5" w:rsidRPr="00FF2232">
                  <w:t>1</w:t>
                </w:r>
              </w:p>
            </w:tc>
          </w:tr>
          <w:tr w:rsidR="001C1673" w:rsidRPr="00FF2232" w:rsidTr="00CB5BE0">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C1673" w:rsidRPr="00FF2232" w:rsidRDefault="001C1673" w:rsidP="00F17B00">
                <w:pPr>
                  <w:keepNext/>
                  <w:jc w:val="center"/>
                  <w:rPr>
                    <w:b/>
                    <w:bCs/>
                    <w:color w:val="000000"/>
                  </w:rPr>
                </w:pPr>
                <w:r w:rsidRPr="00FF2232">
                  <w:rPr>
                    <w:b/>
                    <w:bCs/>
                    <w:color w:val="000000"/>
                  </w:rPr>
                  <w:t>ii</w:t>
                </w:r>
              </w:p>
            </w:tc>
            <w:tc>
              <w:tcPr>
                <w:tcW w:w="6318" w:type="dxa"/>
                <w:tcBorders>
                  <w:top w:val="nil"/>
                  <w:left w:val="nil"/>
                  <w:bottom w:val="single" w:sz="4" w:space="0" w:color="auto"/>
                  <w:right w:val="single" w:sz="4" w:space="0" w:color="auto"/>
                </w:tcBorders>
                <w:shd w:val="clear" w:color="auto" w:fill="auto"/>
                <w:vAlign w:val="center"/>
                <w:hideMark/>
              </w:tcPr>
              <w:p w:rsidR="001C1673" w:rsidRPr="00FF2232" w:rsidRDefault="001C1673" w:rsidP="001C1673">
                <w:pPr>
                  <w:keepNext/>
                  <w:rPr>
                    <w:color w:val="000000"/>
                  </w:rPr>
                </w:pPr>
                <w:r w:rsidRPr="00FF2232">
                  <w:rPr>
                    <w:color w:val="000000"/>
                  </w:rPr>
                  <w:t>MIS &amp; Educational Indicators</w:t>
                </w:r>
              </w:p>
            </w:tc>
            <w:tc>
              <w:tcPr>
                <w:tcW w:w="1738" w:type="dxa"/>
                <w:tcBorders>
                  <w:top w:val="nil"/>
                  <w:left w:val="nil"/>
                  <w:bottom w:val="single" w:sz="4" w:space="0" w:color="auto"/>
                  <w:right w:val="single" w:sz="4" w:space="0" w:color="auto"/>
                </w:tcBorders>
                <w:shd w:val="clear" w:color="auto" w:fill="auto"/>
                <w:vAlign w:val="center"/>
                <w:hideMark/>
              </w:tcPr>
              <w:p w:rsidR="001C1673" w:rsidRPr="00FF2232" w:rsidRDefault="00D06725" w:rsidP="001C1673">
                <w:pPr>
                  <w:keepNext/>
                  <w:jc w:val="center"/>
                </w:pPr>
                <w:r>
                  <w:t>03 - 1</w:t>
                </w:r>
                <w:r w:rsidR="00DE0A29">
                  <w:t>2</w:t>
                </w:r>
              </w:p>
            </w:tc>
          </w:tr>
          <w:tr w:rsidR="001C1673" w:rsidRPr="00FF2232" w:rsidTr="00C55A39">
            <w:trPr>
              <w:trHeight w:val="432"/>
            </w:trPr>
            <w:tc>
              <w:tcPr>
                <w:tcW w:w="108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1C1673" w:rsidRPr="00FF2232" w:rsidRDefault="001C1673" w:rsidP="00F17B00">
                <w:pPr>
                  <w:keepNext/>
                  <w:jc w:val="center"/>
                  <w:rPr>
                    <w:b/>
                    <w:bCs/>
                    <w:color w:val="000000"/>
                  </w:rPr>
                </w:pPr>
                <w:r w:rsidRPr="00FF2232">
                  <w:rPr>
                    <w:b/>
                    <w:bCs/>
                    <w:color w:val="000000"/>
                  </w:rPr>
                  <w:t> </w:t>
                </w:r>
              </w:p>
            </w:tc>
            <w:tc>
              <w:tcPr>
                <w:tcW w:w="6318" w:type="dxa"/>
                <w:tcBorders>
                  <w:top w:val="nil"/>
                  <w:left w:val="nil"/>
                  <w:bottom w:val="single" w:sz="4" w:space="0" w:color="auto"/>
                  <w:right w:val="single" w:sz="4" w:space="0" w:color="auto"/>
                </w:tcBorders>
                <w:shd w:val="clear" w:color="auto" w:fill="FBD4B4" w:themeFill="accent6" w:themeFillTint="66"/>
                <w:vAlign w:val="center"/>
                <w:hideMark/>
              </w:tcPr>
              <w:p w:rsidR="001C1673" w:rsidRPr="00FF2232" w:rsidRDefault="001C1673" w:rsidP="00F17B00">
                <w:pPr>
                  <w:keepNext/>
                  <w:rPr>
                    <w:b/>
                    <w:bCs/>
                    <w:color w:val="000000"/>
                  </w:rPr>
                </w:pPr>
                <w:r w:rsidRPr="00FF2232">
                  <w:rPr>
                    <w:b/>
                    <w:bCs/>
                    <w:color w:val="000000"/>
                  </w:rPr>
                  <w:t>COMPONENT WISE APPRAISAL</w:t>
                </w:r>
              </w:p>
            </w:tc>
            <w:tc>
              <w:tcPr>
                <w:tcW w:w="1738" w:type="dxa"/>
                <w:tcBorders>
                  <w:top w:val="nil"/>
                  <w:left w:val="nil"/>
                  <w:bottom w:val="single" w:sz="4" w:space="0" w:color="auto"/>
                  <w:right w:val="single" w:sz="4" w:space="0" w:color="auto"/>
                </w:tcBorders>
                <w:shd w:val="clear" w:color="auto" w:fill="FBD4B4" w:themeFill="accent6" w:themeFillTint="66"/>
                <w:vAlign w:val="center"/>
                <w:hideMark/>
              </w:tcPr>
              <w:p w:rsidR="001C1673" w:rsidRPr="00FF2232" w:rsidRDefault="001C1673" w:rsidP="00F17B00">
                <w:pPr>
                  <w:keepNext/>
                  <w:jc w:val="center"/>
                  <w:rPr>
                    <w:b/>
                    <w:bCs/>
                  </w:rPr>
                </w:pPr>
              </w:p>
            </w:tc>
          </w:tr>
          <w:tr w:rsidR="001C1673" w:rsidRPr="00FF2232" w:rsidTr="00D06725">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C1673" w:rsidRPr="00FF2232" w:rsidRDefault="001C1673" w:rsidP="00F17B00">
                <w:pPr>
                  <w:keepNext/>
                  <w:jc w:val="center"/>
                  <w:rPr>
                    <w:b/>
                    <w:bCs/>
                    <w:color w:val="000000"/>
                  </w:rPr>
                </w:pPr>
                <w:r w:rsidRPr="00FF2232">
                  <w:rPr>
                    <w:b/>
                    <w:bCs/>
                    <w:color w:val="000000"/>
                  </w:rPr>
                  <w:t>1</w:t>
                </w:r>
              </w:p>
            </w:tc>
            <w:tc>
              <w:tcPr>
                <w:tcW w:w="6318" w:type="dxa"/>
                <w:tcBorders>
                  <w:top w:val="nil"/>
                  <w:left w:val="nil"/>
                  <w:bottom w:val="single" w:sz="4" w:space="0" w:color="auto"/>
                  <w:right w:val="single" w:sz="4" w:space="0" w:color="auto"/>
                </w:tcBorders>
                <w:shd w:val="clear" w:color="auto" w:fill="auto"/>
                <w:vAlign w:val="center"/>
                <w:hideMark/>
              </w:tcPr>
              <w:p w:rsidR="001C1673" w:rsidRPr="00FF2232" w:rsidRDefault="001C1673" w:rsidP="00F17B00">
                <w:pPr>
                  <w:keepNext/>
                  <w:rPr>
                    <w:color w:val="000000"/>
                  </w:rPr>
                </w:pPr>
                <w:r w:rsidRPr="00FF2232">
                  <w:rPr>
                    <w:color w:val="000000"/>
                  </w:rPr>
                  <w:t>Planning Process and Programme Management</w:t>
                </w:r>
              </w:p>
            </w:tc>
            <w:tc>
              <w:tcPr>
                <w:tcW w:w="1738" w:type="dxa"/>
                <w:tcBorders>
                  <w:top w:val="nil"/>
                  <w:left w:val="nil"/>
                  <w:bottom w:val="single" w:sz="4" w:space="0" w:color="auto"/>
                  <w:right w:val="single" w:sz="4" w:space="0" w:color="auto"/>
                </w:tcBorders>
                <w:shd w:val="clear" w:color="auto" w:fill="auto"/>
                <w:vAlign w:val="center"/>
                <w:hideMark/>
              </w:tcPr>
              <w:p w:rsidR="001C1673" w:rsidRPr="00FF2232" w:rsidRDefault="001C1673" w:rsidP="00B823A2">
                <w:pPr>
                  <w:keepNext/>
                  <w:jc w:val="center"/>
                </w:pPr>
                <w:r w:rsidRPr="00FF2232">
                  <w:t>1</w:t>
                </w:r>
                <w:r w:rsidR="00062ADF">
                  <w:t>4</w:t>
                </w:r>
                <w:r w:rsidRPr="00FF2232">
                  <w:t xml:space="preserve"> - </w:t>
                </w:r>
                <w:r w:rsidR="00062ADF">
                  <w:t>21</w:t>
                </w:r>
              </w:p>
            </w:tc>
          </w:tr>
          <w:tr w:rsidR="001C1673" w:rsidRPr="00FF2232" w:rsidTr="001C397F">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C1673" w:rsidRPr="00FF2232" w:rsidRDefault="001C1673" w:rsidP="00F17B00">
                <w:pPr>
                  <w:keepNext/>
                  <w:jc w:val="center"/>
                  <w:rPr>
                    <w:b/>
                    <w:bCs/>
                    <w:color w:val="000000"/>
                  </w:rPr>
                </w:pPr>
                <w:r w:rsidRPr="00FF2232">
                  <w:rPr>
                    <w:b/>
                    <w:bCs/>
                    <w:color w:val="000000"/>
                  </w:rPr>
                  <w:t>2</w:t>
                </w:r>
              </w:p>
            </w:tc>
            <w:tc>
              <w:tcPr>
                <w:tcW w:w="6318" w:type="dxa"/>
                <w:tcBorders>
                  <w:top w:val="nil"/>
                  <w:left w:val="nil"/>
                  <w:bottom w:val="single" w:sz="4" w:space="0" w:color="auto"/>
                  <w:right w:val="single" w:sz="4" w:space="0" w:color="auto"/>
                </w:tcBorders>
                <w:shd w:val="clear" w:color="auto" w:fill="auto"/>
                <w:vAlign w:val="center"/>
                <w:hideMark/>
              </w:tcPr>
              <w:p w:rsidR="001C1673" w:rsidRPr="00FF2232" w:rsidRDefault="001C1673" w:rsidP="00F17B00">
                <w:pPr>
                  <w:keepNext/>
                  <w:jc w:val="both"/>
                  <w:rPr>
                    <w:color w:val="000000"/>
                  </w:rPr>
                </w:pPr>
                <w:r w:rsidRPr="00FF2232">
                  <w:rPr>
                    <w:color w:val="000000"/>
                  </w:rPr>
                  <w:t xml:space="preserve">Access and Retention </w:t>
                </w:r>
              </w:p>
            </w:tc>
            <w:tc>
              <w:tcPr>
                <w:tcW w:w="1738" w:type="dxa"/>
                <w:tcBorders>
                  <w:top w:val="nil"/>
                  <w:left w:val="nil"/>
                  <w:bottom w:val="single" w:sz="4" w:space="0" w:color="auto"/>
                  <w:right w:val="single" w:sz="4" w:space="0" w:color="auto"/>
                </w:tcBorders>
                <w:shd w:val="clear" w:color="auto" w:fill="auto"/>
                <w:vAlign w:val="center"/>
                <w:hideMark/>
              </w:tcPr>
              <w:p w:rsidR="001C1673" w:rsidRPr="00FF2232" w:rsidRDefault="00062ADF" w:rsidP="00B823A2">
                <w:pPr>
                  <w:keepNext/>
                  <w:jc w:val="center"/>
                </w:pPr>
                <w:r>
                  <w:t>22-28</w:t>
                </w:r>
              </w:p>
            </w:tc>
          </w:tr>
          <w:tr w:rsidR="00F0150F" w:rsidRPr="00FF2232" w:rsidTr="00CD2E79">
            <w:trPr>
              <w:trHeight w:val="69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3</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jc w:val="both"/>
                  <w:rPr>
                    <w:color w:val="000000"/>
                  </w:rPr>
                </w:pPr>
                <w:r w:rsidRPr="00FF2232">
                  <w:rPr>
                    <w:color w:val="000000"/>
                  </w:rPr>
                  <w:t xml:space="preserve">Special Training for </w:t>
                </w:r>
                <w:r w:rsidR="00235DBE" w:rsidRPr="00FF2232">
                  <w:rPr>
                    <w:color w:val="000000"/>
                  </w:rPr>
                  <w:t>Age-Appropriate</w:t>
                </w:r>
                <w:r w:rsidRPr="00FF2232">
                  <w:rPr>
                    <w:color w:val="000000"/>
                  </w:rPr>
                  <w:t xml:space="preserve"> admission of Out-of-School-Children (OoSC) at Elementary Level</w:t>
                </w:r>
              </w:p>
            </w:tc>
            <w:tc>
              <w:tcPr>
                <w:tcW w:w="173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3E044A">
                <w:pPr>
                  <w:keepNext/>
                  <w:jc w:val="center"/>
                </w:pPr>
                <w:r>
                  <w:t>2</w:t>
                </w:r>
                <w:r w:rsidR="00062ADF">
                  <w:t>9</w:t>
                </w:r>
                <w:r>
                  <w:t xml:space="preserve"> - 3</w:t>
                </w:r>
                <w:r w:rsidR="00062ADF">
                  <w:t>9</w:t>
                </w:r>
              </w:p>
            </w:tc>
          </w:tr>
          <w:tr w:rsidR="00F0150F" w:rsidRPr="00FF2232" w:rsidTr="001C1673">
            <w:trPr>
              <w:trHeight w:val="521"/>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4</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rPr>
                    <w:color w:val="000000"/>
                  </w:rPr>
                </w:pPr>
                <w:r w:rsidRPr="00FF2232">
                  <w:rPr>
                    <w:color w:val="000000"/>
                  </w:rPr>
                  <w:t>Residential Schools/ Hostels</w:t>
                </w:r>
              </w:p>
            </w:tc>
            <w:tc>
              <w:tcPr>
                <w:tcW w:w="1738" w:type="dxa"/>
                <w:tcBorders>
                  <w:top w:val="nil"/>
                  <w:left w:val="nil"/>
                  <w:bottom w:val="single" w:sz="4" w:space="0" w:color="auto"/>
                  <w:right w:val="single" w:sz="4" w:space="0" w:color="auto"/>
                </w:tcBorders>
                <w:shd w:val="clear" w:color="auto" w:fill="auto"/>
                <w:vAlign w:val="center"/>
                <w:hideMark/>
              </w:tcPr>
              <w:p w:rsidR="00F0150F" w:rsidRPr="00FF2232" w:rsidRDefault="00062ADF" w:rsidP="003E044A">
                <w:pPr>
                  <w:keepNext/>
                  <w:jc w:val="center"/>
                </w:pPr>
                <w:r>
                  <w:t>40-46</w:t>
                </w:r>
              </w:p>
            </w:tc>
          </w:tr>
          <w:tr w:rsidR="00F0150F" w:rsidRPr="00FF2232" w:rsidTr="00D06725">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5</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rPr>
                    <w:color w:val="000000"/>
                  </w:rPr>
                </w:pPr>
                <w:r w:rsidRPr="00FF2232">
                  <w:rPr>
                    <w:color w:val="000000"/>
                  </w:rPr>
                  <w:t>Infrastructure (Civil Work)</w:t>
                </w:r>
              </w:p>
            </w:tc>
            <w:tc>
              <w:tcPr>
                <w:tcW w:w="1738" w:type="dxa"/>
                <w:tcBorders>
                  <w:top w:val="nil"/>
                  <w:left w:val="nil"/>
                  <w:bottom w:val="single" w:sz="4" w:space="0" w:color="auto"/>
                  <w:right w:val="single" w:sz="4" w:space="0" w:color="auto"/>
                </w:tcBorders>
                <w:shd w:val="clear" w:color="auto" w:fill="auto"/>
                <w:vAlign w:val="center"/>
                <w:hideMark/>
              </w:tcPr>
              <w:p w:rsidR="00F0150F" w:rsidRPr="00FF2232" w:rsidRDefault="00062ADF" w:rsidP="00F0150F">
                <w:pPr>
                  <w:keepNext/>
                  <w:jc w:val="center"/>
                </w:pPr>
                <w:r>
                  <w:t>47-</w:t>
                </w:r>
                <w:r w:rsidR="00987913">
                  <w:t>56</w:t>
                </w:r>
              </w:p>
            </w:tc>
          </w:tr>
          <w:tr w:rsidR="00F0150F" w:rsidRPr="00FF2232" w:rsidTr="001C397F">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6</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jc w:val="both"/>
                  <w:rPr>
                    <w:color w:val="000000"/>
                  </w:rPr>
                </w:pPr>
                <w:r w:rsidRPr="00FF2232">
                  <w:rPr>
                    <w:color w:val="000000"/>
                  </w:rPr>
                  <w:t>Kasturba Gandhi Balika Vidyalayas (KGBVs)</w:t>
                </w:r>
              </w:p>
            </w:tc>
            <w:tc>
              <w:tcPr>
                <w:tcW w:w="1738" w:type="dxa"/>
                <w:tcBorders>
                  <w:top w:val="nil"/>
                  <w:left w:val="nil"/>
                  <w:bottom w:val="single" w:sz="4" w:space="0" w:color="auto"/>
                  <w:right w:val="single" w:sz="4" w:space="0" w:color="auto"/>
                </w:tcBorders>
                <w:shd w:val="clear" w:color="auto" w:fill="auto"/>
                <w:vAlign w:val="center"/>
                <w:hideMark/>
              </w:tcPr>
              <w:p w:rsidR="00F0150F" w:rsidRPr="00FF2232" w:rsidRDefault="00987913" w:rsidP="003E044A">
                <w:pPr>
                  <w:keepNext/>
                  <w:jc w:val="center"/>
                </w:pPr>
                <w:r>
                  <w:t>57-99</w:t>
                </w:r>
              </w:p>
            </w:tc>
          </w:tr>
          <w:tr w:rsidR="00F0150F" w:rsidRPr="00FF2232" w:rsidTr="00D06725">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7</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jc w:val="both"/>
                  <w:rPr>
                    <w:color w:val="000000"/>
                  </w:rPr>
                </w:pPr>
                <w:r w:rsidRPr="00FF2232">
                  <w:rPr>
                    <w:color w:val="000000"/>
                  </w:rPr>
                  <w:t>Gender and Equity</w:t>
                </w:r>
              </w:p>
            </w:tc>
            <w:tc>
              <w:tcPr>
                <w:tcW w:w="1738" w:type="dxa"/>
                <w:tcBorders>
                  <w:top w:val="nil"/>
                  <w:left w:val="nil"/>
                  <w:bottom w:val="single" w:sz="4" w:space="0" w:color="auto"/>
                  <w:right w:val="single" w:sz="4" w:space="0" w:color="auto"/>
                </w:tcBorders>
                <w:shd w:val="clear" w:color="auto" w:fill="auto"/>
                <w:vAlign w:val="center"/>
                <w:hideMark/>
              </w:tcPr>
              <w:p w:rsidR="00F0150F" w:rsidRPr="00FF2232" w:rsidRDefault="00987913" w:rsidP="003E044A">
                <w:pPr>
                  <w:keepNext/>
                  <w:jc w:val="center"/>
                </w:pPr>
                <w:r>
                  <w:t>100-111</w:t>
                </w:r>
              </w:p>
            </w:tc>
          </w:tr>
          <w:tr w:rsidR="00F0150F" w:rsidRPr="00FF2232" w:rsidTr="00987913">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8</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jc w:val="both"/>
                  <w:rPr>
                    <w:color w:val="000000"/>
                  </w:rPr>
                </w:pPr>
                <w:r w:rsidRPr="00FF2232">
                  <w:rPr>
                    <w:color w:val="000000"/>
                  </w:rPr>
                  <w:t>Inclusive Education for Children with Special Needs</w:t>
                </w:r>
              </w:p>
            </w:tc>
            <w:tc>
              <w:tcPr>
                <w:tcW w:w="1738" w:type="dxa"/>
                <w:tcBorders>
                  <w:top w:val="nil"/>
                  <w:left w:val="nil"/>
                  <w:bottom w:val="single" w:sz="4" w:space="0" w:color="auto"/>
                  <w:right w:val="single" w:sz="4" w:space="0" w:color="auto"/>
                </w:tcBorders>
                <w:shd w:val="clear" w:color="auto" w:fill="auto"/>
                <w:vAlign w:val="center"/>
              </w:tcPr>
              <w:p w:rsidR="00F0150F" w:rsidRPr="00FF2232" w:rsidRDefault="00987913" w:rsidP="003E044A">
                <w:pPr>
                  <w:keepNext/>
                  <w:jc w:val="center"/>
                </w:pPr>
                <w:r>
                  <w:t>112-122</w:t>
                </w:r>
              </w:p>
            </w:tc>
          </w:tr>
          <w:tr w:rsidR="00F0150F" w:rsidRPr="00FF2232" w:rsidTr="00987913">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9</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rPr>
                    <w:color w:val="000000"/>
                  </w:rPr>
                </w:pPr>
                <w:r w:rsidRPr="00FF2232">
                  <w:rPr>
                    <w:color w:val="000000"/>
                  </w:rPr>
                  <w:t>Strengthening of Teacher Education and Training</w:t>
                </w:r>
              </w:p>
            </w:tc>
            <w:tc>
              <w:tcPr>
                <w:tcW w:w="1738" w:type="dxa"/>
                <w:tcBorders>
                  <w:top w:val="nil"/>
                  <w:left w:val="nil"/>
                  <w:bottom w:val="single" w:sz="4" w:space="0" w:color="auto"/>
                  <w:right w:val="single" w:sz="4" w:space="0" w:color="auto"/>
                </w:tcBorders>
                <w:shd w:val="clear" w:color="auto" w:fill="auto"/>
                <w:vAlign w:val="center"/>
              </w:tcPr>
              <w:p w:rsidR="00F0150F" w:rsidRPr="00FF2232" w:rsidRDefault="00987913" w:rsidP="003E044A">
                <w:pPr>
                  <w:keepNext/>
                  <w:jc w:val="center"/>
                </w:pPr>
                <w:r>
                  <w:t>123-144</w:t>
                </w:r>
              </w:p>
            </w:tc>
          </w:tr>
          <w:tr w:rsidR="00F0150F" w:rsidRPr="00FF2232" w:rsidTr="00987913">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10</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rPr>
                    <w:color w:val="000000"/>
                  </w:rPr>
                </w:pPr>
                <w:r w:rsidRPr="00FF2232">
                  <w:rPr>
                    <w:color w:val="000000"/>
                  </w:rPr>
                  <w:t>Teacher Salary, Teacher Recruitment and Policy</w:t>
                </w:r>
              </w:p>
            </w:tc>
            <w:tc>
              <w:tcPr>
                <w:tcW w:w="1738" w:type="dxa"/>
                <w:tcBorders>
                  <w:top w:val="nil"/>
                  <w:left w:val="nil"/>
                  <w:bottom w:val="single" w:sz="4" w:space="0" w:color="auto"/>
                  <w:right w:val="single" w:sz="4" w:space="0" w:color="auto"/>
                </w:tcBorders>
                <w:shd w:val="clear" w:color="auto" w:fill="auto"/>
                <w:vAlign w:val="center"/>
              </w:tcPr>
              <w:p w:rsidR="00F0150F" w:rsidRPr="00FF2232" w:rsidRDefault="00987913" w:rsidP="003E044A">
                <w:pPr>
                  <w:keepNext/>
                  <w:jc w:val="center"/>
                </w:pPr>
                <w:r>
                  <w:t>145-147</w:t>
                </w:r>
              </w:p>
            </w:tc>
          </w:tr>
          <w:tr w:rsidR="00F0150F" w:rsidRPr="00FF2232" w:rsidTr="00987913">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11</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rPr>
                    <w:color w:val="000000"/>
                  </w:rPr>
                </w:pPr>
                <w:r w:rsidRPr="00FF2232">
                  <w:rPr>
                    <w:color w:val="000000"/>
                  </w:rPr>
                  <w:t>Quality and Innovation</w:t>
                </w:r>
              </w:p>
            </w:tc>
            <w:tc>
              <w:tcPr>
                <w:tcW w:w="1738" w:type="dxa"/>
                <w:tcBorders>
                  <w:top w:val="nil"/>
                  <w:left w:val="nil"/>
                  <w:bottom w:val="single" w:sz="4" w:space="0" w:color="auto"/>
                  <w:right w:val="single" w:sz="4" w:space="0" w:color="auto"/>
                </w:tcBorders>
                <w:shd w:val="clear" w:color="auto" w:fill="auto"/>
                <w:vAlign w:val="center"/>
              </w:tcPr>
              <w:p w:rsidR="00F0150F" w:rsidRPr="00FF2232" w:rsidRDefault="00987913" w:rsidP="003E044A">
                <w:pPr>
                  <w:keepNext/>
                  <w:jc w:val="center"/>
                </w:pPr>
                <w:r>
                  <w:t>148-216</w:t>
                </w:r>
              </w:p>
            </w:tc>
          </w:tr>
          <w:tr w:rsidR="00F0150F" w:rsidRPr="00FF2232" w:rsidTr="00987913">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12</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rPr>
                    <w:i/>
                    <w:color w:val="000000"/>
                  </w:rPr>
                </w:pPr>
                <w:r w:rsidRPr="00FF2232">
                  <w:t>Foundational Literacy and Numberacy (FL</w:t>
                </w:r>
                <w:r>
                  <w:t>&amp;N</w:t>
                </w:r>
                <w:r w:rsidRPr="00FF2232">
                  <w:t>)</w:t>
                </w:r>
              </w:p>
            </w:tc>
            <w:tc>
              <w:tcPr>
                <w:tcW w:w="1738" w:type="dxa"/>
                <w:tcBorders>
                  <w:top w:val="nil"/>
                  <w:left w:val="nil"/>
                  <w:bottom w:val="single" w:sz="4" w:space="0" w:color="auto"/>
                  <w:right w:val="single" w:sz="4" w:space="0" w:color="auto"/>
                </w:tcBorders>
                <w:shd w:val="clear" w:color="auto" w:fill="auto"/>
                <w:vAlign w:val="center"/>
              </w:tcPr>
              <w:p w:rsidR="00F0150F" w:rsidRPr="00FF2232" w:rsidRDefault="00987913" w:rsidP="003E044A">
                <w:pPr>
                  <w:keepNext/>
                  <w:jc w:val="center"/>
                </w:pPr>
                <w:r>
                  <w:t>217-232</w:t>
                </w:r>
              </w:p>
            </w:tc>
          </w:tr>
          <w:tr w:rsidR="00F0150F" w:rsidRPr="00FF2232" w:rsidTr="00987913">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13</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rPr>
                    <w:color w:val="000000"/>
                  </w:rPr>
                </w:pPr>
                <w:r w:rsidRPr="00FF2232">
                  <w:rPr>
                    <w:color w:val="000000"/>
                  </w:rPr>
                  <w:t>ICT &amp; Digital Initiatives and DIKSHA</w:t>
                </w:r>
              </w:p>
            </w:tc>
            <w:tc>
              <w:tcPr>
                <w:tcW w:w="1738" w:type="dxa"/>
                <w:tcBorders>
                  <w:top w:val="nil"/>
                  <w:left w:val="nil"/>
                  <w:bottom w:val="single" w:sz="4" w:space="0" w:color="auto"/>
                  <w:right w:val="single" w:sz="4" w:space="0" w:color="auto"/>
                </w:tcBorders>
                <w:shd w:val="clear" w:color="auto" w:fill="auto"/>
                <w:vAlign w:val="center"/>
              </w:tcPr>
              <w:p w:rsidR="00F0150F" w:rsidRPr="00FF2232" w:rsidRDefault="00987913" w:rsidP="003E044A">
                <w:pPr>
                  <w:keepNext/>
                  <w:jc w:val="center"/>
                  <w:rPr>
                    <w:color w:val="000000" w:themeColor="text1"/>
                  </w:rPr>
                </w:pPr>
                <w:r>
                  <w:rPr>
                    <w:color w:val="000000" w:themeColor="text1"/>
                  </w:rPr>
                  <w:t>233-236</w:t>
                </w:r>
              </w:p>
            </w:tc>
          </w:tr>
          <w:tr w:rsidR="00F0150F" w:rsidRPr="00FF2232" w:rsidTr="00987913">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14</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rPr>
                    <w:color w:val="000000"/>
                  </w:rPr>
                </w:pPr>
                <w:r w:rsidRPr="00FF2232">
                  <w:rPr>
                    <w:color w:val="000000"/>
                  </w:rPr>
                  <w:t>Pre-Primary Education (ECCE)</w:t>
                </w:r>
              </w:p>
            </w:tc>
            <w:tc>
              <w:tcPr>
                <w:tcW w:w="1738" w:type="dxa"/>
                <w:tcBorders>
                  <w:top w:val="nil"/>
                  <w:left w:val="nil"/>
                  <w:bottom w:val="single" w:sz="4" w:space="0" w:color="auto"/>
                  <w:right w:val="single" w:sz="4" w:space="0" w:color="auto"/>
                </w:tcBorders>
                <w:shd w:val="clear" w:color="auto" w:fill="auto"/>
                <w:vAlign w:val="center"/>
              </w:tcPr>
              <w:p w:rsidR="00F0150F" w:rsidRPr="00FF2232" w:rsidRDefault="00987913" w:rsidP="003E044A">
                <w:pPr>
                  <w:keepNext/>
                  <w:jc w:val="center"/>
                </w:pPr>
                <w:r>
                  <w:t>237-241</w:t>
                </w:r>
              </w:p>
            </w:tc>
          </w:tr>
          <w:tr w:rsidR="00F0150F" w:rsidRPr="00FF2232" w:rsidTr="00987913">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15</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jc w:val="both"/>
                  <w:rPr>
                    <w:color w:val="000000"/>
                  </w:rPr>
                </w:pPr>
                <w:r w:rsidRPr="00FF2232">
                  <w:rPr>
                    <w:color w:val="000000"/>
                  </w:rPr>
                  <w:t>Vocational Education (VE)</w:t>
                </w:r>
              </w:p>
            </w:tc>
            <w:tc>
              <w:tcPr>
                <w:tcW w:w="1738" w:type="dxa"/>
                <w:tcBorders>
                  <w:top w:val="nil"/>
                  <w:left w:val="nil"/>
                  <w:bottom w:val="single" w:sz="4" w:space="0" w:color="auto"/>
                  <w:right w:val="single" w:sz="4" w:space="0" w:color="auto"/>
                </w:tcBorders>
                <w:shd w:val="clear" w:color="auto" w:fill="auto"/>
                <w:vAlign w:val="center"/>
              </w:tcPr>
              <w:p w:rsidR="00F0150F" w:rsidRPr="00FF2232" w:rsidRDefault="00987913" w:rsidP="003E044A">
                <w:pPr>
                  <w:keepNext/>
                  <w:jc w:val="center"/>
                </w:pPr>
                <w:r>
                  <w:t>242-247</w:t>
                </w:r>
              </w:p>
            </w:tc>
          </w:tr>
          <w:tr w:rsidR="00F0150F" w:rsidRPr="00FF2232" w:rsidTr="00987913">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16</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jc w:val="both"/>
                  <w:rPr>
                    <w:color w:val="000000"/>
                  </w:rPr>
                </w:pPr>
                <w:r w:rsidRPr="00FF2232">
                  <w:rPr>
                    <w:color w:val="000000"/>
                  </w:rPr>
                  <w:t>Kala Utsav</w:t>
                </w:r>
              </w:p>
            </w:tc>
            <w:tc>
              <w:tcPr>
                <w:tcW w:w="1738" w:type="dxa"/>
                <w:tcBorders>
                  <w:top w:val="nil"/>
                  <w:left w:val="nil"/>
                  <w:bottom w:val="single" w:sz="4" w:space="0" w:color="auto"/>
                  <w:right w:val="single" w:sz="4" w:space="0" w:color="auto"/>
                </w:tcBorders>
                <w:shd w:val="clear" w:color="auto" w:fill="auto"/>
                <w:vAlign w:val="center"/>
              </w:tcPr>
              <w:p w:rsidR="00F0150F" w:rsidRPr="00FF2232" w:rsidRDefault="00987913" w:rsidP="003E044A">
                <w:pPr>
                  <w:keepNext/>
                  <w:jc w:val="center"/>
                </w:pPr>
                <w:r>
                  <w:t>248</w:t>
                </w:r>
              </w:p>
            </w:tc>
          </w:tr>
          <w:tr w:rsidR="00F0150F" w:rsidRPr="00FF2232" w:rsidTr="00987913">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B823A2" w:rsidRDefault="00F0150F" w:rsidP="00B823A2">
                <w:pPr>
                  <w:keepNext/>
                  <w:jc w:val="center"/>
                  <w:rPr>
                    <w:b/>
                    <w:bCs/>
                    <w:color w:val="000000"/>
                  </w:rPr>
                </w:pPr>
                <w:r w:rsidRPr="00B823A2">
                  <w:rPr>
                    <w:b/>
                    <w:bCs/>
                    <w:color w:val="000000"/>
                  </w:rPr>
                  <w:t>17</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jc w:val="both"/>
                  <w:rPr>
                    <w:color w:val="000000"/>
                  </w:rPr>
                </w:pPr>
                <w:r w:rsidRPr="00FF2232">
                  <w:rPr>
                    <w:color w:val="000000"/>
                  </w:rPr>
                  <w:t>Community Mobilization, Training of SMC/SMDC &amp; Media Activities (SMC)</w:t>
                </w:r>
              </w:p>
            </w:tc>
            <w:tc>
              <w:tcPr>
                <w:tcW w:w="1738" w:type="dxa"/>
                <w:tcBorders>
                  <w:top w:val="nil"/>
                  <w:left w:val="nil"/>
                  <w:bottom w:val="single" w:sz="4" w:space="0" w:color="auto"/>
                  <w:right w:val="single" w:sz="4" w:space="0" w:color="auto"/>
                </w:tcBorders>
                <w:shd w:val="clear" w:color="auto" w:fill="auto"/>
                <w:vAlign w:val="center"/>
              </w:tcPr>
              <w:p w:rsidR="00F0150F" w:rsidRPr="00FF2232" w:rsidRDefault="00987913" w:rsidP="003E044A">
                <w:pPr>
                  <w:keepNext/>
                  <w:jc w:val="center"/>
                </w:pPr>
                <w:r>
                  <w:t>249-274</w:t>
                </w:r>
              </w:p>
            </w:tc>
          </w:tr>
          <w:tr w:rsidR="00F0150F" w:rsidRPr="00FF2232" w:rsidTr="00987913">
            <w:trPr>
              <w:trHeight w:val="43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0150F" w:rsidRPr="00FF2232" w:rsidRDefault="00F0150F" w:rsidP="003B689B">
                <w:pPr>
                  <w:keepNext/>
                  <w:jc w:val="center"/>
                  <w:rPr>
                    <w:b/>
                    <w:bCs/>
                    <w:color w:val="000000"/>
                  </w:rPr>
                </w:pPr>
                <w:r w:rsidRPr="00FF2232">
                  <w:rPr>
                    <w:b/>
                    <w:bCs/>
                    <w:color w:val="000000"/>
                  </w:rPr>
                  <w:t>18</w:t>
                </w:r>
              </w:p>
            </w:tc>
            <w:tc>
              <w:tcPr>
                <w:tcW w:w="6318" w:type="dxa"/>
                <w:tcBorders>
                  <w:top w:val="nil"/>
                  <w:left w:val="nil"/>
                  <w:bottom w:val="single" w:sz="4" w:space="0" w:color="auto"/>
                  <w:right w:val="single" w:sz="4" w:space="0" w:color="auto"/>
                </w:tcBorders>
                <w:shd w:val="clear" w:color="auto" w:fill="auto"/>
                <w:vAlign w:val="center"/>
                <w:hideMark/>
              </w:tcPr>
              <w:p w:rsidR="00F0150F" w:rsidRPr="00FF2232" w:rsidRDefault="00F0150F" w:rsidP="001C1673">
                <w:pPr>
                  <w:keepNext/>
                  <w:jc w:val="both"/>
                  <w:rPr>
                    <w:color w:val="000000"/>
                  </w:rPr>
                </w:pPr>
                <w:r w:rsidRPr="00FF2232">
                  <w:rPr>
                    <w:color w:val="000000"/>
                  </w:rPr>
                  <w:t>Band Competition</w:t>
                </w:r>
              </w:p>
            </w:tc>
            <w:tc>
              <w:tcPr>
                <w:tcW w:w="1738" w:type="dxa"/>
                <w:tcBorders>
                  <w:top w:val="nil"/>
                  <w:left w:val="nil"/>
                  <w:bottom w:val="single" w:sz="4" w:space="0" w:color="auto"/>
                  <w:right w:val="single" w:sz="4" w:space="0" w:color="auto"/>
                </w:tcBorders>
                <w:shd w:val="clear" w:color="auto" w:fill="auto"/>
                <w:vAlign w:val="center"/>
              </w:tcPr>
              <w:p w:rsidR="00F0150F" w:rsidRPr="00FF2232" w:rsidRDefault="00987913" w:rsidP="003E044A">
                <w:pPr>
                  <w:keepNext/>
                  <w:jc w:val="center"/>
                </w:pPr>
                <w:r>
                  <w:t>275-277</w:t>
                </w:r>
              </w:p>
            </w:tc>
          </w:tr>
        </w:tbl>
        <w:p w:rsidR="001C1673" w:rsidRDefault="001C1673" w:rsidP="00F17B00">
          <w:pPr>
            <w:keepNext/>
            <w:spacing w:after="200" w:line="276" w:lineRule="auto"/>
          </w:pPr>
        </w:p>
        <w:p w:rsidR="009F5F5D" w:rsidRPr="00FF2232" w:rsidRDefault="001C1673" w:rsidP="001C1673">
          <w:pPr>
            <w:spacing w:after="200" w:line="276" w:lineRule="auto"/>
          </w:pPr>
          <w:r>
            <w:br w:type="page"/>
          </w:r>
        </w:p>
      </w:sdtContent>
    </w:sdt>
    <w:p w:rsidR="00A1799A" w:rsidRPr="00FF2232" w:rsidRDefault="00627831" w:rsidP="00FD3E37">
      <w:pPr>
        <w:keepNext/>
        <w:pBdr>
          <w:top w:val="single" w:sz="4" w:space="1" w:color="auto"/>
          <w:left w:val="single" w:sz="4" w:space="4" w:color="auto"/>
          <w:bottom w:val="single" w:sz="4" w:space="1" w:color="auto"/>
          <w:right w:val="single" w:sz="4" w:space="4" w:color="auto"/>
        </w:pBdr>
        <w:shd w:val="clear" w:color="auto" w:fill="FBD4B4" w:themeFill="accent6" w:themeFillTint="66"/>
        <w:jc w:val="center"/>
        <w:rPr>
          <w:b/>
          <w:sz w:val="32"/>
          <w:szCs w:val="32"/>
        </w:rPr>
      </w:pPr>
      <w:r w:rsidRPr="00FF2232">
        <w:rPr>
          <w:b/>
          <w:sz w:val="32"/>
          <w:szCs w:val="32"/>
        </w:rPr>
        <w:lastRenderedPageBreak/>
        <w:t>COMPOSITION OF APPRAISAL TEAM</w:t>
      </w:r>
    </w:p>
    <w:p w:rsidR="00CB5BE0" w:rsidRPr="00FF2232" w:rsidRDefault="00CB5BE0" w:rsidP="00627831">
      <w:pPr>
        <w:keepNext/>
        <w:spacing w:line="360" w:lineRule="auto"/>
        <w:rPr>
          <w:b/>
        </w:rPr>
      </w:pPr>
    </w:p>
    <w:tbl>
      <w:tblPr>
        <w:tblW w:w="9356" w:type="dxa"/>
        <w:tblInd w:w="90" w:type="dxa"/>
        <w:tblLook w:val="04A0"/>
      </w:tblPr>
      <w:tblGrid>
        <w:gridCol w:w="1040"/>
        <w:gridCol w:w="2758"/>
        <w:gridCol w:w="5558"/>
      </w:tblGrid>
      <w:tr w:rsidR="00CB5BE0" w:rsidRPr="00FF2232" w:rsidTr="00040EE6">
        <w:trPr>
          <w:trHeight w:val="503"/>
        </w:trPr>
        <w:tc>
          <w:tcPr>
            <w:tcW w:w="104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B5BE0" w:rsidRPr="00FF2232" w:rsidRDefault="00CB5BE0" w:rsidP="00C55A39">
            <w:pPr>
              <w:keepNext/>
              <w:jc w:val="center"/>
              <w:rPr>
                <w:b/>
                <w:bCs/>
                <w:color w:val="000000"/>
                <w:sz w:val="28"/>
                <w:szCs w:val="28"/>
              </w:rPr>
            </w:pPr>
            <w:r w:rsidRPr="00FF2232">
              <w:rPr>
                <w:b/>
                <w:bCs/>
                <w:color w:val="000000"/>
                <w:sz w:val="28"/>
                <w:szCs w:val="28"/>
              </w:rPr>
              <w:t>Sl. No.</w:t>
            </w:r>
          </w:p>
        </w:tc>
        <w:tc>
          <w:tcPr>
            <w:tcW w:w="2758"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CB5BE0" w:rsidRPr="00FF2232" w:rsidRDefault="00CB5BE0" w:rsidP="00627831">
            <w:pPr>
              <w:keepNext/>
              <w:jc w:val="center"/>
              <w:rPr>
                <w:b/>
                <w:bCs/>
                <w:color w:val="000000"/>
                <w:sz w:val="28"/>
                <w:szCs w:val="28"/>
              </w:rPr>
            </w:pPr>
            <w:r w:rsidRPr="00FF2232">
              <w:rPr>
                <w:b/>
                <w:bCs/>
                <w:color w:val="000000"/>
                <w:sz w:val="28"/>
                <w:szCs w:val="28"/>
              </w:rPr>
              <w:t>Name</w:t>
            </w:r>
          </w:p>
        </w:tc>
        <w:tc>
          <w:tcPr>
            <w:tcW w:w="5558"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CB5BE0" w:rsidRPr="00FF2232" w:rsidRDefault="00CB5BE0" w:rsidP="00627831">
            <w:pPr>
              <w:keepNext/>
              <w:jc w:val="center"/>
              <w:rPr>
                <w:b/>
                <w:bCs/>
                <w:color w:val="000000"/>
                <w:sz w:val="28"/>
                <w:szCs w:val="28"/>
              </w:rPr>
            </w:pPr>
            <w:r w:rsidRPr="00FF2232">
              <w:rPr>
                <w:b/>
                <w:bCs/>
                <w:color w:val="000000"/>
                <w:sz w:val="28"/>
                <w:szCs w:val="28"/>
              </w:rPr>
              <w:t>Component</w:t>
            </w:r>
          </w:p>
        </w:tc>
      </w:tr>
      <w:tr w:rsidR="00CB5B8A" w:rsidRPr="00FF2232" w:rsidTr="001F5F98">
        <w:trPr>
          <w:trHeight w:val="576"/>
        </w:trPr>
        <w:tc>
          <w:tcPr>
            <w:tcW w:w="1040" w:type="dxa"/>
            <w:tcBorders>
              <w:top w:val="nil"/>
              <w:left w:val="single" w:sz="4" w:space="0" w:color="auto"/>
              <w:bottom w:val="single" w:sz="4" w:space="0" w:color="auto"/>
              <w:right w:val="single" w:sz="4" w:space="0" w:color="auto"/>
            </w:tcBorders>
            <w:shd w:val="clear" w:color="auto" w:fill="auto"/>
            <w:vAlign w:val="center"/>
          </w:tcPr>
          <w:p w:rsidR="00CB5B8A" w:rsidRPr="00FF2232" w:rsidRDefault="001F5F98" w:rsidP="00CB5B8A">
            <w:pPr>
              <w:keepNext/>
              <w:jc w:val="center"/>
              <w:rPr>
                <w:b/>
                <w:color w:val="000000"/>
              </w:rPr>
            </w:pPr>
            <w:r>
              <w:rPr>
                <w:b/>
                <w:color w:val="000000"/>
              </w:rPr>
              <w:t>1.</w:t>
            </w:r>
          </w:p>
        </w:tc>
        <w:tc>
          <w:tcPr>
            <w:tcW w:w="2758" w:type="dxa"/>
            <w:tcBorders>
              <w:top w:val="nil"/>
              <w:left w:val="nil"/>
              <w:bottom w:val="single" w:sz="4" w:space="0" w:color="auto"/>
              <w:right w:val="single" w:sz="4" w:space="0" w:color="auto"/>
            </w:tcBorders>
            <w:shd w:val="clear" w:color="auto" w:fill="auto"/>
            <w:vAlign w:val="center"/>
            <w:hideMark/>
          </w:tcPr>
          <w:p w:rsidR="00CB5B8A" w:rsidRPr="00FF2232" w:rsidRDefault="00CB5B8A" w:rsidP="00F17B00">
            <w:pPr>
              <w:keepNext/>
              <w:rPr>
                <w:b/>
                <w:color w:val="000000"/>
              </w:rPr>
            </w:pPr>
            <w:r w:rsidRPr="00FF2232">
              <w:rPr>
                <w:b/>
                <w:color w:val="000000"/>
              </w:rPr>
              <w:t xml:space="preserve">Mr. Manish Sharma </w:t>
            </w:r>
          </w:p>
        </w:tc>
        <w:tc>
          <w:tcPr>
            <w:tcW w:w="5558" w:type="dxa"/>
            <w:tcBorders>
              <w:top w:val="nil"/>
              <w:left w:val="nil"/>
              <w:bottom w:val="single" w:sz="4" w:space="0" w:color="auto"/>
              <w:right w:val="single" w:sz="4" w:space="0" w:color="auto"/>
            </w:tcBorders>
            <w:shd w:val="clear" w:color="auto" w:fill="auto"/>
            <w:vAlign w:val="center"/>
            <w:hideMark/>
          </w:tcPr>
          <w:p w:rsidR="001F5F98" w:rsidRPr="00FF2232" w:rsidRDefault="001F5F98" w:rsidP="001F5F98">
            <w:pPr>
              <w:keepNext/>
              <w:rPr>
                <w:color w:val="000000"/>
              </w:rPr>
            </w:pPr>
            <w:r w:rsidRPr="00FF2232">
              <w:rPr>
                <w:color w:val="000000"/>
              </w:rPr>
              <w:t xml:space="preserve">Overall Coordination and </w:t>
            </w:r>
            <w:r>
              <w:rPr>
                <w:color w:val="000000"/>
              </w:rPr>
              <w:t>Costing &amp; Vetting</w:t>
            </w:r>
          </w:p>
          <w:p w:rsidR="00CB5B8A" w:rsidRPr="00FF2232" w:rsidRDefault="00CB5B8A" w:rsidP="00F17B00">
            <w:pPr>
              <w:keepNext/>
              <w:rPr>
                <w:color w:val="000000"/>
              </w:rPr>
            </w:pP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tcPr>
          <w:p w:rsidR="001F5F98" w:rsidRPr="007B1EF5" w:rsidRDefault="001F5F98" w:rsidP="001F5F98">
            <w:pPr>
              <w:keepNext/>
              <w:jc w:val="center"/>
              <w:rPr>
                <w:b/>
              </w:rPr>
            </w:pPr>
            <w:r w:rsidRPr="007B1EF5">
              <w:rPr>
                <w:b/>
              </w:rPr>
              <w:t>2.</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7B1EF5" w:rsidRDefault="001F5F98" w:rsidP="001F5F98">
            <w:pPr>
              <w:keepNext/>
              <w:rPr>
                <w:b/>
              </w:rPr>
            </w:pPr>
            <w:r w:rsidRPr="007B1EF5">
              <w:rPr>
                <w:b/>
              </w:rPr>
              <w:t>Dr. Letha Ram Mohan</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7B1EF5" w:rsidRDefault="001F5F98" w:rsidP="001F5F98">
            <w:pPr>
              <w:keepNext/>
            </w:pPr>
            <w:r w:rsidRPr="007B1EF5">
              <w:t>Quality &amp; Innovation</w:t>
            </w: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tcPr>
          <w:p w:rsidR="001F5F98" w:rsidRPr="007B1EF5" w:rsidRDefault="001F5F98" w:rsidP="001F5F98">
            <w:pPr>
              <w:keepNext/>
              <w:jc w:val="center"/>
              <w:rPr>
                <w:b/>
              </w:rPr>
            </w:pPr>
            <w:r w:rsidRPr="007B1EF5">
              <w:rPr>
                <w:b/>
              </w:rPr>
              <w:t>3.</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7B1EF5" w:rsidRDefault="001F5F98" w:rsidP="001F5F98">
            <w:pPr>
              <w:keepNext/>
              <w:rPr>
                <w:b/>
              </w:rPr>
            </w:pPr>
            <w:r w:rsidRPr="007B1EF5">
              <w:rPr>
                <w:b/>
              </w:rPr>
              <w:t>Ms. Tara Naorem</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7B1EF5" w:rsidRDefault="001F5F98" w:rsidP="001F5F98">
            <w:pPr>
              <w:keepNext/>
            </w:pPr>
            <w:r w:rsidRPr="007B1EF5">
              <w:t>Foundational Literacy and Numberacy (FLN)</w:t>
            </w: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tcPr>
          <w:p w:rsidR="001F5F98" w:rsidRPr="00FF2232" w:rsidRDefault="001F5F98" w:rsidP="001F5F98">
            <w:pPr>
              <w:keepNext/>
              <w:jc w:val="center"/>
              <w:rPr>
                <w:b/>
                <w:color w:val="000000"/>
              </w:rPr>
            </w:pPr>
            <w:r w:rsidRPr="00FF2232">
              <w:rPr>
                <w:b/>
                <w:color w:val="000000"/>
              </w:rPr>
              <w:t>4.</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rPr>
                <w:b/>
                <w:color w:val="000000"/>
              </w:rPr>
            </w:pPr>
            <w:r w:rsidRPr="00FF2232">
              <w:rPr>
                <w:b/>
                <w:color w:val="000000"/>
              </w:rPr>
              <w:t xml:space="preserve">Mr. </w:t>
            </w:r>
            <w:r w:rsidR="008674DD">
              <w:rPr>
                <w:b/>
                <w:color w:val="000000"/>
              </w:rPr>
              <w:t>Kamta Rai</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rPr>
                <w:color w:val="000000"/>
              </w:rPr>
            </w:pPr>
            <w:r w:rsidRPr="00FF2232">
              <w:rPr>
                <w:color w:val="000000"/>
              </w:rPr>
              <w:t>Infrastructure</w:t>
            </w: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tcPr>
          <w:p w:rsidR="001F5F98" w:rsidRPr="008674DD" w:rsidRDefault="001F5F98" w:rsidP="001F5F98">
            <w:pPr>
              <w:keepNext/>
              <w:jc w:val="center"/>
              <w:rPr>
                <w:b/>
              </w:rPr>
            </w:pPr>
            <w:r w:rsidRPr="008674DD">
              <w:rPr>
                <w:b/>
              </w:rPr>
              <w:t>5.</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8674DD" w:rsidRDefault="001F5F98" w:rsidP="001F5F98">
            <w:pPr>
              <w:keepNext/>
              <w:rPr>
                <w:b/>
              </w:rPr>
            </w:pPr>
            <w:r w:rsidRPr="008674DD">
              <w:rPr>
                <w:b/>
              </w:rPr>
              <w:t>Mr. Mukhtar Alam</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8674DD" w:rsidRDefault="001F5F98" w:rsidP="001F5F98">
            <w:pPr>
              <w:keepNext/>
            </w:pPr>
            <w:r w:rsidRPr="008674DD">
              <w:t>Teacher Recruitment &amp; Policy component</w:t>
            </w: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tcPr>
          <w:p w:rsidR="001F5F98" w:rsidRPr="00FF2232" w:rsidRDefault="001F5F98" w:rsidP="001F5F98">
            <w:pPr>
              <w:keepNext/>
              <w:jc w:val="center"/>
              <w:rPr>
                <w:b/>
                <w:color w:val="000000"/>
              </w:rPr>
            </w:pPr>
            <w:r w:rsidRPr="00FF2232">
              <w:rPr>
                <w:b/>
                <w:color w:val="000000"/>
              </w:rPr>
              <w:t>6.</w:t>
            </w:r>
          </w:p>
        </w:tc>
        <w:tc>
          <w:tcPr>
            <w:tcW w:w="2758" w:type="dxa"/>
            <w:tcBorders>
              <w:top w:val="nil"/>
              <w:left w:val="nil"/>
              <w:bottom w:val="single" w:sz="4" w:space="0" w:color="auto"/>
              <w:right w:val="single" w:sz="4" w:space="0" w:color="auto"/>
            </w:tcBorders>
            <w:shd w:val="clear" w:color="auto" w:fill="FFFFFF" w:themeFill="background1"/>
            <w:vAlign w:val="center"/>
          </w:tcPr>
          <w:p w:rsidR="001F5F98" w:rsidRPr="00FF2232" w:rsidRDefault="001F5F98" w:rsidP="001F5F98">
            <w:pPr>
              <w:keepNext/>
              <w:rPr>
                <w:b/>
                <w:color w:val="000000"/>
              </w:rPr>
            </w:pPr>
            <w:r w:rsidRPr="00FF2232">
              <w:rPr>
                <w:b/>
                <w:color w:val="000000"/>
              </w:rPr>
              <w:t>Mrs. Kiran Dogra</w:t>
            </w:r>
          </w:p>
        </w:tc>
        <w:tc>
          <w:tcPr>
            <w:tcW w:w="5558" w:type="dxa"/>
            <w:tcBorders>
              <w:top w:val="nil"/>
              <w:left w:val="nil"/>
              <w:bottom w:val="single" w:sz="4" w:space="0" w:color="auto"/>
              <w:right w:val="single" w:sz="4" w:space="0" w:color="auto"/>
            </w:tcBorders>
            <w:shd w:val="clear" w:color="auto" w:fill="FFFFFF" w:themeFill="background1"/>
            <w:vAlign w:val="center"/>
          </w:tcPr>
          <w:p w:rsidR="001F5F98" w:rsidRPr="00FF2232" w:rsidRDefault="001F5F98" w:rsidP="001F5F98">
            <w:pPr>
              <w:keepNext/>
              <w:rPr>
                <w:color w:val="000000"/>
              </w:rPr>
            </w:pPr>
            <w:r w:rsidRPr="00FF2232">
              <w:rPr>
                <w:color w:val="000000"/>
              </w:rPr>
              <w:t>Kasturba Gandhi Balika Vidyalaya (KGBVs)</w:t>
            </w: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jc w:val="center"/>
              <w:rPr>
                <w:b/>
                <w:color w:val="000000"/>
              </w:rPr>
            </w:pPr>
            <w:r w:rsidRPr="00FF2232">
              <w:rPr>
                <w:b/>
                <w:color w:val="000000"/>
              </w:rPr>
              <w:t>7.</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rPr>
                <w:b/>
                <w:color w:val="000000"/>
              </w:rPr>
            </w:pPr>
            <w:r w:rsidRPr="00FF2232">
              <w:rPr>
                <w:b/>
                <w:color w:val="000000"/>
              </w:rPr>
              <w:t xml:space="preserve">Mrs. </w:t>
            </w:r>
            <w:r w:rsidR="008674DD">
              <w:rPr>
                <w:b/>
                <w:color w:val="000000"/>
              </w:rPr>
              <w:t>Aseela</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rPr>
                <w:color w:val="000000"/>
              </w:rPr>
            </w:pPr>
            <w:r w:rsidRPr="00FF2232">
              <w:rPr>
                <w:color w:val="000000"/>
              </w:rPr>
              <w:t>ICT Initiatives and Educational Indicators</w:t>
            </w: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jc w:val="center"/>
              <w:rPr>
                <w:b/>
                <w:color w:val="000000"/>
              </w:rPr>
            </w:pPr>
            <w:r w:rsidRPr="00FF2232">
              <w:rPr>
                <w:b/>
                <w:color w:val="000000"/>
              </w:rPr>
              <w:t>8.</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rPr>
                <w:b/>
                <w:color w:val="000000"/>
              </w:rPr>
            </w:pPr>
            <w:r w:rsidRPr="00FF2232">
              <w:rPr>
                <w:b/>
                <w:color w:val="000000"/>
              </w:rPr>
              <w:t>Mr. Manoj Mishra</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rPr>
                <w:color w:val="000000"/>
              </w:rPr>
            </w:pPr>
            <w:r w:rsidRPr="00FF2232">
              <w:rPr>
                <w:color w:val="000000"/>
              </w:rPr>
              <w:t>Access &amp; RTE, Transport Facility</w:t>
            </w:r>
          </w:p>
        </w:tc>
      </w:tr>
      <w:tr w:rsidR="001F5F98" w:rsidRPr="00FF2232" w:rsidTr="00DC3BDD">
        <w:trPr>
          <w:trHeight w:val="576"/>
        </w:trPr>
        <w:tc>
          <w:tcPr>
            <w:tcW w:w="104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jc w:val="center"/>
              <w:rPr>
                <w:b/>
                <w:color w:val="000000"/>
              </w:rPr>
            </w:pPr>
            <w:r w:rsidRPr="00FF2232">
              <w:rPr>
                <w:b/>
                <w:color w:val="000000"/>
              </w:rPr>
              <w:t>9.</w:t>
            </w:r>
          </w:p>
        </w:tc>
        <w:tc>
          <w:tcPr>
            <w:tcW w:w="275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rPr>
                <w:b/>
                <w:color w:val="000000"/>
              </w:rPr>
            </w:pPr>
            <w:r w:rsidRPr="00FF2232">
              <w:rPr>
                <w:b/>
                <w:color w:val="000000"/>
              </w:rPr>
              <w:t>Mr. Adil Rasheed</w:t>
            </w:r>
          </w:p>
        </w:tc>
        <w:tc>
          <w:tcPr>
            <w:tcW w:w="555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rPr>
                <w:color w:val="000000"/>
              </w:rPr>
            </w:pPr>
            <w:r w:rsidRPr="00FF2232">
              <w:rPr>
                <w:color w:val="000000"/>
              </w:rPr>
              <w:t xml:space="preserve">Status of Implementation of Section 12 (1)(C) and </w:t>
            </w:r>
          </w:p>
          <w:p w:rsidR="001F5F98" w:rsidRPr="00FF2232" w:rsidRDefault="001F5F98" w:rsidP="001F5F98">
            <w:pPr>
              <w:keepNext/>
              <w:rPr>
                <w:color w:val="000000"/>
              </w:rPr>
            </w:pPr>
            <w:r w:rsidRPr="00FF2232">
              <w:rPr>
                <w:color w:val="000000"/>
              </w:rPr>
              <w:t>Out of school Children</w:t>
            </w:r>
          </w:p>
        </w:tc>
      </w:tr>
      <w:tr w:rsidR="001F5F98" w:rsidRPr="00FF2232" w:rsidTr="00DC3BDD">
        <w:trPr>
          <w:trHeight w:val="517"/>
        </w:trPr>
        <w:tc>
          <w:tcPr>
            <w:tcW w:w="104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jc w:val="center"/>
              <w:rPr>
                <w:b/>
                <w:color w:val="000000"/>
              </w:rPr>
            </w:pPr>
          </w:p>
        </w:tc>
        <w:tc>
          <w:tcPr>
            <w:tcW w:w="275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rPr>
                <w:b/>
                <w:color w:val="000000"/>
              </w:rPr>
            </w:pPr>
          </w:p>
        </w:tc>
        <w:tc>
          <w:tcPr>
            <w:tcW w:w="555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rPr>
                <w:color w:val="000000"/>
              </w:rPr>
            </w:pP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jc w:val="center"/>
              <w:rPr>
                <w:b/>
                <w:color w:val="000000"/>
              </w:rPr>
            </w:pPr>
            <w:r w:rsidRPr="00FF2232">
              <w:rPr>
                <w:b/>
                <w:color w:val="000000"/>
              </w:rPr>
              <w:t>10.</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rPr>
                <w:b/>
                <w:color w:val="000000"/>
              </w:rPr>
            </w:pPr>
            <w:r w:rsidRPr="00FF2232">
              <w:rPr>
                <w:b/>
                <w:color w:val="000000"/>
              </w:rPr>
              <w:t>Mrs. Swati Chawla</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1F5F98">
            <w:pPr>
              <w:keepNext/>
              <w:rPr>
                <w:color w:val="000000"/>
              </w:rPr>
            </w:pPr>
            <w:r w:rsidRPr="00FF2232">
              <w:rPr>
                <w:color w:val="000000"/>
              </w:rPr>
              <w:t>Teacher Education</w:t>
            </w:r>
          </w:p>
        </w:tc>
      </w:tr>
      <w:tr w:rsidR="001F5F98" w:rsidRPr="00FF2232" w:rsidTr="00DC3BDD">
        <w:trPr>
          <w:trHeight w:val="719"/>
        </w:trPr>
        <w:tc>
          <w:tcPr>
            <w:tcW w:w="1040" w:type="dxa"/>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jc w:val="center"/>
              <w:rPr>
                <w:b/>
                <w:color w:val="000000"/>
              </w:rPr>
            </w:pPr>
            <w:r w:rsidRPr="00FF2232">
              <w:rPr>
                <w:b/>
                <w:color w:val="000000"/>
              </w:rPr>
              <w:t>11.</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rPr>
                <w:b/>
                <w:color w:val="000000"/>
              </w:rPr>
            </w:pPr>
            <w:r w:rsidRPr="00FF2232">
              <w:rPr>
                <w:b/>
                <w:color w:val="000000"/>
              </w:rPr>
              <w:t>Mr. Altab Khan</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jc w:val="both"/>
              <w:rPr>
                <w:color w:val="000000"/>
              </w:rPr>
            </w:pPr>
            <w:r w:rsidRPr="00FF2232">
              <w:t>Planning Process &amp; Staffing Set-Up at District &amp; State Level, Convergence, Residential Schools/Hostels</w:t>
            </w:r>
          </w:p>
        </w:tc>
      </w:tr>
      <w:tr w:rsidR="001F5F98" w:rsidRPr="00FF2232" w:rsidTr="00DC3BDD">
        <w:trPr>
          <w:trHeight w:val="710"/>
        </w:trPr>
        <w:tc>
          <w:tcPr>
            <w:tcW w:w="1040" w:type="dxa"/>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jc w:val="center"/>
              <w:rPr>
                <w:b/>
                <w:color w:val="000000"/>
              </w:rPr>
            </w:pPr>
            <w:r w:rsidRPr="00FF2232">
              <w:rPr>
                <w:b/>
                <w:color w:val="000000"/>
              </w:rPr>
              <w:t>12.</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rPr>
                <w:b/>
                <w:color w:val="000000"/>
              </w:rPr>
            </w:pPr>
            <w:r w:rsidRPr="00FF2232">
              <w:rPr>
                <w:b/>
                <w:color w:val="000000"/>
              </w:rPr>
              <w:t>Mr. K. Girija Shankar</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rPr>
                <w:color w:val="000000"/>
              </w:rPr>
            </w:pPr>
            <w:r w:rsidRPr="00FF2232">
              <w:rPr>
                <w:color w:val="000000"/>
                <w:lang w:val="en-IN"/>
              </w:rPr>
              <w:t>Community Mobilization &amp; Training of SMC/SMDC and Band Competition</w:t>
            </w: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jc w:val="center"/>
              <w:rPr>
                <w:b/>
                <w:color w:val="000000"/>
              </w:rPr>
            </w:pPr>
            <w:r w:rsidRPr="00FF2232">
              <w:rPr>
                <w:b/>
                <w:color w:val="000000"/>
              </w:rPr>
              <w:t>13.</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rPr>
                <w:b/>
                <w:color w:val="000000"/>
              </w:rPr>
            </w:pPr>
            <w:r w:rsidRPr="00FF2232">
              <w:rPr>
                <w:b/>
                <w:color w:val="000000"/>
              </w:rPr>
              <w:t>M</w:t>
            </w:r>
            <w:r w:rsidR="008674DD">
              <w:rPr>
                <w:b/>
                <w:color w:val="000000"/>
              </w:rPr>
              <w:t>r. Nishith Verma</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rPr>
                <w:color w:val="000000"/>
              </w:rPr>
            </w:pPr>
            <w:r w:rsidRPr="00FF2232">
              <w:rPr>
                <w:color w:val="000000"/>
              </w:rPr>
              <w:t xml:space="preserve">Inclusive Education for Children with Special Needs </w:t>
            </w: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jc w:val="center"/>
              <w:rPr>
                <w:b/>
                <w:color w:val="000000"/>
              </w:rPr>
            </w:pPr>
            <w:r w:rsidRPr="00FF2232">
              <w:rPr>
                <w:b/>
                <w:color w:val="000000"/>
              </w:rPr>
              <w:t>14.</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rPr>
                <w:b/>
                <w:color w:val="000000"/>
              </w:rPr>
            </w:pPr>
            <w:r w:rsidRPr="00FF2232">
              <w:rPr>
                <w:b/>
                <w:color w:val="000000"/>
              </w:rPr>
              <w:t>Mrs. Gauri Kalra</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rPr>
                <w:color w:val="000000"/>
              </w:rPr>
            </w:pPr>
            <w:r w:rsidRPr="00FF2232">
              <w:rPr>
                <w:color w:val="000000"/>
              </w:rPr>
              <w:t>Vocational Education (VE)</w:t>
            </w: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jc w:val="center"/>
              <w:rPr>
                <w:b/>
                <w:color w:val="000000"/>
              </w:rPr>
            </w:pPr>
            <w:r w:rsidRPr="00FF2232">
              <w:rPr>
                <w:b/>
                <w:color w:val="000000"/>
              </w:rPr>
              <w:t>15.</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AB2776" w:rsidP="00DC3BDD">
            <w:pPr>
              <w:keepNext/>
              <w:shd w:val="clear" w:color="auto" w:fill="FFFFFF" w:themeFill="background1"/>
              <w:rPr>
                <w:b/>
                <w:color w:val="000000"/>
              </w:rPr>
            </w:pPr>
            <w:r w:rsidRPr="00FF2232">
              <w:rPr>
                <w:b/>
                <w:color w:val="000000"/>
              </w:rPr>
              <w:t xml:space="preserve">Dr. </w:t>
            </w:r>
            <w:r w:rsidRPr="00FF2232">
              <w:rPr>
                <w:b/>
              </w:rPr>
              <w:t>Letha Ram Mohan</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rPr>
                <w:b/>
                <w:color w:val="000000"/>
              </w:rPr>
            </w:pPr>
            <w:r w:rsidRPr="00FF2232">
              <w:rPr>
                <w:color w:val="000000"/>
              </w:rPr>
              <w:t xml:space="preserve">Kala Utsav, </w:t>
            </w:r>
            <w:r w:rsidRPr="00FF2232">
              <w:rPr>
                <w:color w:val="000000"/>
                <w:lang w:val="en-IN"/>
              </w:rPr>
              <w:t>Media and Documentation</w:t>
            </w: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jc w:val="center"/>
              <w:rPr>
                <w:b/>
                <w:color w:val="000000"/>
              </w:rPr>
            </w:pPr>
            <w:r w:rsidRPr="00FF2232">
              <w:rPr>
                <w:b/>
                <w:color w:val="000000"/>
              </w:rPr>
              <w:t>16.</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rPr>
                <w:b/>
                <w:color w:val="000000"/>
              </w:rPr>
            </w:pPr>
            <w:r w:rsidRPr="00FF2232">
              <w:rPr>
                <w:b/>
                <w:color w:val="000000"/>
              </w:rPr>
              <w:t>Mrs. Anamika Mehta</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rPr>
                <w:color w:val="000000"/>
              </w:rPr>
            </w:pPr>
            <w:r w:rsidRPr="00FF2232">
              <w:rPr>
                <w:color w:val="000000"/>
              </w:rPr>
              <w:t>Equity</w:t>
            </w:r>
          </w:p>
        </w:tc>
      </w:tr>
      <w:tr w:rsidR="001F5F98" w:rsidRPr="00FF2232" w:rsidTr="00DC3BDD">
        <w:trPr>
          <w:trHeight w:val="576"/>
        </w:trPr>
        <w:tc>
          <w:tcPr>
            <w:tcW w:w="1040" w:type="dxa"/>
            <w:tcBorders>
              <w:top w:val="nil"/>
              <w:left w:val="single" w:sz="4" w:space="0" w:color="auto"/>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jc w:val="center"/>
              <w:rPr>
                <w:b/>
                <w:color w:val="000000"/>
              </w:rPr>
            </w:pPr>
            <w:r w:rsidRPr="00FF2232">
              <w:rPr>
                <w:b/>
                <w:color w:val="000000"/>
              </w:rPr>
              <w:t>17.</w:t>
            </w:r>
          </w:p>
        </w:tc>
        <w:tc>
          <w:tcPr>
            <w:tcW w:w="27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rPr>
                <w:b/>
                <w:color w:val="000000"/>
              </w:rPr>
            </w:pPr>
            <w:r w:rsidRPr="00FF2232">
              <w:rPr>
                <w:b/>
                <w:color w:val="000000"/>
              </w:rPr>
              <w:t>Mrs. Arti Panchal</w:t>
            </w:r>
          </w:p>
        </w:tc>
        <w:tc>
          <w:tcPr>
            <w:tcW w:w="5558" w:type="dxa"/>
            <w:tcBorders>
              <w:top w:val="nil"/>
              <w:left w:val="nil"/>
              <w:bottom w:val="single" w:sz="4" w:space="0" w:color="auto"/>
              <w:right w:val="single" w:sz="4" w:space="0" w:color="auto"/>
            </w:tcBorders>
            <w:shd w:val="clear" w:color="auto" w:fill="FFFFFF" w:themeFill="background1"/>
            <w:vAlign w:val="center"/>
            <w:hideMark/>
          </w:tcPr>
          <w:p w:rsidR="001F5F98" w:rsidRPr="00FF2232" w:rsidRDefault="001F5F98" w:rsidP="00DC3BDD">
            <w:pPr>
              <w:keepNext/>
              <w:shd w:val="clear" w:color="auto" w:fill="FFFFFF" w:themeFill="background1"/>
              <w:rPr>
                <w:color w:val="000000"/>
              </w:rPr>
            </w:pPr>
            <w:r w:rsidRPr="00FF2232">
              <w:t>ECCE (Including Pre-Primary Schools)</w:t>
            </w:r>
          </w:p>
        </w:tc>
      </w:tr>
    </w:tbl>
    <w:p w:rsidR="00CB5BE0" w:rsidRPr="00FF2232" w:rsidRDefault="0071571C" w:rsidP="00DC3BDD">
      <w:pPr>
        <w:keepNext/>
        <w:shd w:val="clear" w:color="auto" w:fill="FFFFFF" w:themeFill="background1"/>
        <w:spacing w:after="200" w:line="276" w:lineRule="auto"/>
        <w:rPr>
          <w:b/>
          <w:color w:val="FFFFFF" w:themeColor="background1"/>
          <w:sz w:val="32"/>
          <w:szCs w:val="32"/>
        </w:rPr>
      </w:pPr>
      <w:r w:rsidRPr="00FF2232">
        <w:rPr>
          <w:b/>
          <w:color w:val="FFFFFF" w:themeColor="background1"/>
          <w:sz w:val="32"/>
          <w:szCs w:val="32"/>
        </w:rPr>
        <w:t>S</w:t>
      </w:r>
    </w:p>
    <w:p w:rsidR="00CB5BE0" w:rsidRPr="00FF2232" w:rsidRDefault="00CB5BE0" w:rsidP="00F17B00">
      <w:pPr>
        <w:keepNext/>
        <w:spacing w:after="200" w:line="276" w:lineRule="auto"/>
        <w:rPr>
          <w:b/>
          <w:color w:val="FFFFFF" w:themeColor="background1"/>
          <w:sz w:val="32"/>
          <w:szCs w:val="32"/>
        </w:rPr>
      </w:pPr>
      <w:r w:rsidRPr="00FF2232">
        <w:rPr>
          <w:b/>
          <w:color w:val="FFFFFF" w:themeColor="background1"/>
          <w:sz w:val="32"/>
          <w:szCs w:val="32"/>
        </w:rPr>
        <w:br w:type="page"/>
      </w:r>
    </w:p>
    <w:p w:rsidR="00A562A2" w:rsidRPr="00FF2232" w:rsidRDefault="00627831" w:rsidP="00FD3E37">
      <w:pPr>
        <w:keepNext/>
        <w:pBdr>
          <w:top w:val="single" w:sz="4" w:space="1" w:color="auto"/>
          <w:left w:val="single" w:sz="4" w:space="4" w:color="auto"/>
          <w:bottom w:val="single" w:sz="4" w:space="1" w:color="auto"/>
          <w:right w:val="single" w:sz="4" w:space="4" w:color="auto"/>
        </w:pBdr>
        <w:shd w:val="clear" w:color="auto" w:fill="FBD4B4" w:themeFill="accent6" w:themeFillTint="66"/>
        <w:jc w:val="center"/>
        <w:rPr>
          <w:b/>
          <w:color w:val="000000" w:themeColor="text1"/>
          <w:sz w:val="32"/>
          <w:szCs w:val="32"/>
        </w:rPr>
      </w:pPr>
      <w:r w:rsidRPr="00FF2232">
        <w:rPr>
          <w:b/>
          <w:color w:val="000000" w:themeColor="text1"/>
          <w:sz w:val="32"/>
          <w:szCs w:val="32"/>
        </w:rPr>
        <w:lastRenderedPageBreak/>
        <w:t>MIS &amp; EDUCATIONAL INDICATORS</w:t>
      </w:r>
    </w:p>
    <w:p w:rsidR="00E269FF" w:rsidRPr="00FF2232" w:rsidRDefault="00E269FF" w:rsidP="00E269FF">
      <w:pPr>
        <w:keepNext/>
        <w:jc w:val="both"/>
      </w:pPr>
    </w:p>
    <w:p w:rsidR="00F42DE0" w:rsidRPr="00FF2232" w:rsidRDefault="00F42DE0" w:rsidP="002B5654">
      <w:pPr>
        <w:pStyle w:val="BodyText2"/>
        <w:keepNext/>
        <w:rPr>
          <w:rFonts w:ascii="Times New Roman" w:hAnsi="Times New Roman"/>
          <w:sz w:val="24"/>
          <w:szCs w:val="24"/>
        </w:rPr>
      </w:pPr>
    </w:p>
    <w:p w:rsidR="00514958" w:rsidRPr="00844FF4" w:rsidRDefault="00514958" w:rsidP="00514958">
      <w:pPr>
        <w:jc w:val="both"/>
        <w:rPr>
          <w:rFonts w:asciiTheme="majorHAnsi" w:hAnsiTheme="majorHAnsi" w:cstheme="minorHAnsi"/>
        </w:rPr>
      </w:pPr>
      <w:r w:rsidRPr="00844FF4">
        <w:rPr>
          <w:rFonts w:asciiTheme="majorHAnsi" w:hAnsiTheme="majorHAnsi" w:cstheme="minorHAnsi"/>
        </w:rPr>
        <w:t>This section focuses on the significant indicators of school education. These include GER, NER, Dropout, retention, transition rates etc. The state has an excellent track record in collection, maintenance, and dissemination of educational data. Different educational indicators generated through UDISE are depicted below to analyze the present education scenario of the state.  UDISE provisional data of 2018-19 and 2019-20 were used to calculate the educational indicators.</w:t>
      </w:r>
    </w:p>
    <w:p w:rsidR="00514958" w:rsidRPr="00844FF4" w:rsidRDefault="00514958" w:rsidP="00514958">
      <w:pPr>
        <w:jc w:val="both"/>
        <w:rPr>
          <w:rFonts w:asciiTheme="majorHAnsi" w:hAnsiTheme="majorHAnsi" w:cstheme="minorHAnsi"/>
        </w:rPr>
      </w:pPr>
    </w:p>
    <w:tbl>
      <w:tblPr>
        <w:tblW w:w="85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6021"/>
        <w:gridCol w:w="1275"/>
        <w:gridCol w:w="1296"/>
      </w:tblGrid>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spacing w:line="276" w:lineRule="auto"/>
              <w:rPr>
                <w:rFonts w:asciiTheme="majorHAnsi" w:hAnsiTheme="majorHAnsi" w:cstheme="minorHAnsi"/>
                <w:lang w:bidi="hi-IN"/>
              </w:rPr>
            </w:pP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2018-19</w:t>
            </w:r>
          </w:p>
        </w:tc>
        <w:tc>
          <w:tcPr>
            <w:tcW w:w="1296"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2019-20</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vAlign w:val="center"/>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Primary schools (Highest Class 5) (Govt.+Aided)</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20042</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20087</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vAlign w:val="center"/>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Upper Primary Schools (Highest Class 8) (Govt.+Aided)</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3429</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3443</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vAlign w:val="center"/>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Secondary Schools (Highest Class 10) (Govt.+Aided)</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5979</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5976</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vAlign w:val="center"/>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Higher Secondary Schools (Highest Class 12) (Govt.+Aided)</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1079</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1197</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Total Primary Enrolment (In lakh)</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30.52</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31.10</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Total Upper Primary Enrolment (In lakh)</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16.84</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17.24</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Total Elementary Enrolment (In lakh)</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47.36</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48.34</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Total Enrolment Secondary (In Lakh)</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10.74</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10.92</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Total Enrolment Hr. Secondary (In Lakh)</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7.46</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7.39</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GER Primary</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108.38</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111.92</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GER Upper Primary</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93.09</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97.40</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 xml:space="preserve">GER Secondary </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84.79</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88.00</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GER Higher Secondary</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56.51</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57.15</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NER Primary</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87.71</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91.37</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NER Upper Primary</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67.70</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71.41</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 xml:space="preserve">NER Secondary </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54.52</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57.04</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NER Higher Secondary</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37.66</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30.91</w:t>
            </w:r>
          </w:p>
        </w:tc>
      </w:tr>
      <w:tr w:rsidR="00514958" w:rsidRPr="00844FF4" w:rsidTr="00514958">
        <w:trPr>
          <w:jc w:val="center"/>
        </w:trPr>
        <w:tc>
          <w:tcPr>
            <w:tcW w:w="6021"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Teachers in Govt. Schools (Class I to XII)</w:t>
            </w:r>
          </w:p>
        </w:tc>
        <w:tc>
          <w:tcPr>
            <w:tcW w:w="1275"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141343</w:t>
            </w:r>
          </w:p>
        </w:tc>
        <w:tc>
          <w:tcPr>
            <w:tcW w:w="1296"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152298</w:t>
            </w:r>
          </w:p>
        </w:tc>
      </w:tr>
    </w:tbl>
    <w:p w:rsidR="00514958" w:rsidRPr="00844FF4" w:rsidRDefault="00514958" w:rsidP="00514958">
      <w:pPr>
        <w:jc w:val="both"/>
        <w:rPr>
          <w:rFonts w:asciiTheme="majorHAnsi" w:hAnsiTheme="majorHAnsi" w:cstheme="minorHAnsi"/>
        </w:rPr>
      </w:pPr>
    </w:p>
    <w:p w:rsidR="00514958" w:rsidRPr="00844FF4" w:rsidRDefault="00514958" w:rsidP="00514958">
      <w:pPr>
        <w:jc w:val="both"/>
        <w:rPr>
          <w:rFonts w:asciiTheme="majorHAnsi" w:hAnsiTheme="majorHAnsi" w:cstheme="minorHAnsi"/>
        </w:rPr>
      </w:pPr>
      <w:r w:rsidRPr="00844FF4">
        <w:rPr>
          <w:rFonts w:asciiTheme="majorHAnsi" w:hAnsiTheme="majorHAnsi" w:cstheme="minorHAnsi"/>
        </w:rPr>
        <w:t>The above table gives an overview about important educational indicators of the State. No. of schools under Government and Aided Management shown an increase of 45 standalone Primary schools, 14 Upper primary schools, 118 Hr. Secondary schools and a decrease of 3 Secondary schools.  There is an increase of 174 schools in total.</w:t>
      </w:r>
    </w:p>
    <w:p w:rsidR="00514958" w:rsidRPr="00844FF4" w:rsidRDefault="00514958" w:rsidP="00514958">
      <w:pPr>
        <w:jc w:val="both"/>
        <w:rPr>
          <w:rFonts w:asciiTheme="majorHAnsi" w:hAnsiTheme="majorHAnsi" w:cstheme="minorHAnsi"/>
        </w:rPr>
      </w:pPr>
    </w:p>
    <w:p w:rsidR="00514958" w:rsidRPr="00844FF4" w:rsidRDefault="00514958" w:rsidP="00514958">
      <w:pPr>
        <w:jc w:val="both"/>
        <w:rPr>
          <w:rFonts w:asciiTheme="majorHAnsi" w:hAnsiTheme="majorHAnsi" w:cstheme="minorHAnsi"/>
        </w:rPr>
      </w:pPr>
      <w:r w:rsidRPr="00844FF4">
        <w:rPr>
          <w:rFonts w:asciiTheme="majorHAnsi" w:hAnsiTheme="majorHAnsi" w:cstheme="minorHAnsi"/>
        </w:rPr>
        <w:t>The enrolment increased at all levels except at Hr. Secondary level.  The increase is around 0.58 Lakh students at Primary level, 0.40 Lakh at Upper Primary level and 0.18 Lakh at Secondary level. It decreased by around 0.07 Lakh at Hr. Secondary level. The increase in enrolment is around 1.09 Lakh in total.</w:t>
      </w:r>
    </w:p>
    <w:p w:rsidR="00514958" w:rsidRPr="00844FF4" w:rsidRDefault="00514958" w:rsidP="00514958">
      <w:pPr>
        <w:jc w:val="both"/>
        <w:rPr>
          <w:rFonts w:asciiTheme="majorHAnsi" w:hAnsiTheme="majorHAnsi" w:cstheme="minorHAnsi"/>
        </w:rPr>
      </w:pPr>
    </w:p>
    <w:p w:rsidR="00514958" w:rsidRPr="00844FF4" w:rsidRDefault="00514958" w:rsidP="00514958">
      <w:pPr>
        <w:jc w:val="both"/>
        <w:rPr>
          <w:rFonts w:asciiTheme="majorHAnsi" w:hAnsiTheme="majorHAnsi" w:cstheme="minorHAnsi"/>
        </w:rPr>
      </w:pPr>
      <w:r w:rsidRPr="00844FF4">
        <w:rPr>
          <w:rFonts w:asciiTheme="majorHAnsi" w:hAnsiTheme="majorHAnsi" w:cstheme="minorHAnsi"/>
        </w:rPr>
        <w:t xml:space="preserve">GER increased at all levels. GER is </w:t>
      </w:r>
      <w:r w:rsidRPr="00844FF4">
        <w:rPr>
          <w:rFonts w:asciiTheme="majorHAnsi" w:hAnsiTheme="majorHAnsi" w:cstheme="minorHAnsi"/>
          <w:color w:val="000000"/>
        </w:rPr>
        <w:t>111.92 with an increase of</w:t>
      </w:r>
      <w:r w:rsidRPr="00844FF4">
        <w:rPr>
          <w:rFonts w:asciiTheme="majorHAnsi" w:hAnsiTheme="majorHAnsi" w:cstheme="minorHAnsi"/>
        </w:rPr>
        <w:t xml:space="preserve"> 3.54% at Primary level,97.40 with an increase of 4.31% at Upper Primary level, 88.00 with an increase of 3.21% at Secondary level and 57.15 </w:t>
      </w:r>
      <w:r w:rsidRPr="00844FF4">
        <w:rPr>
          <w:rFonts w:asciiTheme="majorHAnsi" w:hAnsiTheme="majorHAnsi" w:cstheme="minorHAnsi"/>
          <w:color w:val="000000"/>
        </w:rPr>
        <w:t xml:space="preserve">with an increase of </w:t>
      </w:r>
      <w:r w:rsidRPr="00844FF4">
        <w:rPr>
          <w:rFonts w:asciiTheme="majorHAnsi" w:hAnsiTheme="majorHAnsi" w:cstheme="minorHAnsi"/>
        </w:rPr>
        <w:t>0.64% at Hr. Secondary level.</w:t>
      </w:r>
    </w:p>
    <w:p w:rsidR="00514958" w:rsidRPr="00844FF4" w:rsidRDefault="00514958" w:rsidP="00514958">
      <w:pPr>
        <w:jc w:val="both"/>
        <w:rPr>
          <w:rFonts w:asciiTheme="majorHAnsi" w:hAnsiTheme="majorHAnsi" w:cstheme="minorHAnsi"/>
        </w:rPr>
      </w:pPr>
    </w:p>
    <w:p w:rsidR="00514958" w:rsidRPr="00844FF4" w:rsidRDefault="00514958" w:rsidP="00514958">
      <w:pPr>
        <w:jc w:val="both"/>
        <w:rPr>
          <w:rFonts w:asciiTheme="majorHAnsi" w:hAnsiTheme="majorHAnsi" w:cstheme="minorHAnsi"/>
        </w:rPr>
      </w:pPr>
      <w:r w:rsidRPr="00844FF4">
        <w:rPr>
          <w:rFonts w:asciiTheme="majorHAnsi" w:hAnsiTheme="majorHAnsi" w:cstheme="minorHAnsi"/>
        </w:rPr>
        <w:lastRenderedPageBreak/>
        <w:t xml:space="preserve">NER increased at all levels except at Hr. Secondary level. NER is </w:t>
      </w:r>
      <w:r w:rsidRPr="00844FF4">
        <w:rPr>
          <w:rFonts w:asciiTheme="majorHAnsi" w:hAnsiTheme="majorHAnsi" w:cstheme="minorHAnsi"/>
          <w:color w:val="000000"/>
        </w:rPr>
        <w:t>91.37 with an increase of</w:t>
      </w:r>
      <w:r w:rsidRPr="00844FF4">
        <w:rPr>
          <w:rFonts w:asciiTheme="majorHAnsi" w:hAnsiTheme="majorHAnsi" w:cstheme="minorHAnsi"/>
        </w:rPr>
        <w:t xml:space="preserve"> 3.66% at Primary level,71.41 with an increase of 3.71% at Upper Primary level, 57.04 with an increase of 2.52% at Secondary level and only 30.91 </w:t>
      </w:r>
      <w:r w:rsidRPr="00844FF4">
        <w:rPr>
          <w:rFonts w:asciiTheme="majorHAnsi" w:hAnsiTheme="majorHAnsi" w:cstheme="minorHAnsi"/>
          <w:color w:val="000000"/>
        </w:rPr>
        <w:t xml:space="preserve">with a decrease of </w:t>
      </w:r>
      <w:r w:rsidRPr="00844FF4">
        <w:rPr>
          <w:rFonts w:asciiTheme="majorHAnsi" w:hAnsiTheme="majorHAnsi" w:cstheme="minorHAnsi"/>
        </w:rPr>
        <w:t>6.75% at Hr. Secondary level.</w:t>
      </w:r>
    </w:p>
    <w:p w:rsidR="00514958" w:rsidRPr="00844FF4" w:rsidRDefault="00514958" w:rsidP="00514958">
      <w:pPr>
        <w:jc w:val="both"/>
        <w:rPr>
          <w:rFonts w:asciiTheme="majorHAnsi" w:hAnsiTheme="majorHAnsi" w:cstheme="minorHAnsi"/>
        </w:rPr>
      </w:pPr>
    </w:p>
    <w:p w:rsidR="00514958" w:rsidRPr="00844FF4" w:rsidRDefault="00514958" w:rsidP="00514958">
      <w:pPr>
        <w:jc w:val="both"/>
        <w:rPr>
          <w:rFonts w:asciiTheme="majorHAnsi" w:hAnsiTheme="majorHAnsi" w:cstheme="minorHAnsi"/>
        </w:rPr>
      </w:pPr>
      <w:r w:rsidRPr="00844FF4">
        <w:rPr>
          <w:rFonts w:asciiTheme="majorHAnsi" w:hAnsiTheme="majorHAnsi" w:cstheme="minorHAnsi"/>
        </w:rPr>
        <w:t>Total teachers in Government schools increased by 10955 teachers (7.8%) during 1018-19 and 2019-20.</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bCs/>
        </w:rPr>
      </w:pPr>
      <w:r w:rsidRPr="00844FF4">
        <w:rPr>
          <w:rFonts w:asciiTheme="majorHAnsi" w:hAnsiTheme="majorHAnsi" w:cstheme="minorHAnsi"/>
          <w:b/>
          <w:bCs/>
        </w:rPr>
        <w:t>Total schools by category</w:t>
      </w:r>
    </w:p>
    <w:tbl>
      <w:tblPr>
        <w:tblW w:w="87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6385"/>
        <w:gridCol w:w="1192"/>
        <w:gridCol w:w="1192"/>
      </w:tblGrid>
      <w:tr w:rsidR="00514958" w:rsidRPr="00844FF4" w:rsidTr="00514958">
        <w:trPr>
          <w:jc w:val="center"/>
        </w:trPr>
        <w:tc>
          <w:tcPr>
            <w:tcW w:w="6385" w:type="dxa"/>
            <w:tcBorders>
              <w:top w:val="single" w:sz="6" w:space="0" w:color="000000"/>
              <w:left w:val="single" w:sz="6" w:space="0" w:color="000000"/>
              <w:bottom w:val="single" w:sz="6" w:space="0" w:color="000000"/>
              <w:right w:val="single" w:sz="6" w:space="0" w:color="000000"/>
            </w:tcBorders>
            <w:shd w:val="clear" w:color="auto" w:fill="auto"/>
          </w:tcPr>
          <w:p w:rsidR="00514958" w:rsidRPr="00844FF4" w:rsidRDefault="00514958" w:rsidP="00514958">
            <w:pPr>
              <w:spacing w:line="276" w:lineRule="auto"/>
              <w:ind w:right="15"/>
              <w:rPr>
                <w:rFonts w:asciiTheme="majorHAnsi" w:hAnsiTheme="majorHAnsi" w:cstheme="minorHAnsi"/>
              </w:rPr>
            </w:pP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rsidR="00514958" w:rsidRPr="00844FF4" w:rsidRDefault="00514958" w:rsidP="00514958">
            <w:pPr>
              <w:spacing w:line="276" w:lineRule="auto"/>
              <w:ind w:right="15"/>
              <w:jc w:val="center"/>
              <w:rPr>
                <w:rFonts w:asciiTheme="majorHAnsi" w:hAnsiTheme="majorHAnsi" w:cstheme="minorHAnsi"/>
                <w:b/>
                <w:bCs/>
              </w:rPr>
            </w:pPr>
            <w:r w:rsidRPr="00844FF4">
              <w:rPr>
                <w:rFonts w:asciiTheme="majorHAnsi" w:hAnsiTheme="majorHAnsi" w:cstheme="minorHAnsi"/>
                <w:b/>
              </w:rPr>
              <w:t>2018-19</w:t>
            </w:r>
          </w:p>
        </w:tc>
        <w:tc>
          <w:tcPr>
            <w:tcW w:w="1192"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spacing w:line="276" w:lineRule="auto"/>
              <w:ind w:right="15"/>
              <w:jc w:val="center"/>
              <w:rPr>
                <w:rFonts w:asciiTheme="majorHAnsi" w:hAnsiTheme="majorHAnsi" w:cstheme="minorHAnsi"/>
                <w:b/>
              </w:rPr>
            </w:pPr>
            <w:r w:rsidRPr="00844FF4">
              <w:rPr>
                <w:rFonts w:asciiTheme="majorHAnsi" w:hAnsiTheme="majorHAnsi" w:cstheme="minorHAnsi"/>
                <w:b/>
              </w:rPr>
              <w:t>2019-20</w:t>
            </w:r>
          </w:p>
        </w:tc>
      </w:tr>
      <w:tr w:rsidR="00514958" w:rsidRPr="00844FF4" w:rsidTr="00514958">
        <w:trPr>
          <w:jc w:val="center"/>
        </w:trPr>
        <w:tc>
          <w:tcPr>
            <w:tcW w:w="6385" w:type="dxa"/>
            <w:tcBorders>
              <w:top w:val="single" w:sz="6" w:space="0" w:color="000000"/>
              <w:left w:val="single" w:sz="6" w:space="0" w:color="000000"/>
              <w:bottom w:val="single" w:sz="6" w:space="0" w:color="000000"/>
              <w:right w:val="single" w:sz="6" w:space="0" w:color="000000"/>
            </w:tcBorders>
            <w:shd w:val="clear" w:color="auto" w:fill="auto"/>
          </w:tcPr>
          <w:p w:rsidR="00514958" w:rsidRPr="00844FF4" w:rsidRDefault="00514958" w:rsidP="00514958">
            <w:pPr>
              <w:spacing w:line="276" w:lineRule="auto"/>
              <w:ind w:right="15"/>
              <w:rPr>
                <w:rFonts w:asciiTheme="majorHAnsi" w:hAnsiTheme="majorHAnsi" w:cstheme="minorHAnsi"/>
              </w:rPr>
            </w:pPr>
            <w:r w:rsidRPr="00844FF4">
              <w:rPr>
                <w:rFonts w:asciiTheme="majorHAnsi" w:hAnsiTheme="majorHAnsi" w:cstheme="minorHAnsi"/>
              </w:rPr>
              <w:t>Primary only</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20753</w:t>
            </w:r>
          </w:p>
        </w:tc>
        <w:tc>
          <w:tcPr>
            <w:tcW w:w="1192"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20752</w:t>
            </w:r>
          </w:p>
        </w:tc>
      </w:tr>
      <w:tr w:rsidR="00514958" w:rsidRPr="00844FF4" w:rsidTr="00514958">
        <w:trPr>
          <w:jc w:val="center"/>
        </w:trPr>
        <w:tc>
          <w:tcPr>
            <w:tcW w:w="6385" w:type="dxa"/>
            <w:tcBorders>
              <w:top w:val="single" w:sz="6" w:space="0" w:color="000000"/>
              <w:left w:val="single" w:sz="6" w:space="0" w:color="000000"/>
              <w:bottom w:val="single" w:sz="6" w:space="0" w:color="000000"/>
              <w:right w:val="single" w:sz="6" w:space="0" w:color="000000"/>
            </w:tcBorders>
            <w:shd w:val="clear" w:color="auto" w:fill="auto"/>
          </w:tcPr>
          <w:p w:rsidR="00514958" w:rsidRPr="00844FF4" w:rsidRDefault="00514958" w:rsidP="00514958">
            <w:pPr>
              <w:spacing w:line="276" w:lineRule="auto"/>
              <w:ind w:right="15"/>
              <w:rPr>
                <w:rFonts w:asciiTheme="majorHAnsi" w:hAnsiTheme="majorHAnsi" w:cstheme="minorHAnsi"/>
              </w:rPr>
            </w:pPr>
            <w:r w:rsidRPr="00844FF4">
              <w:rPr>
                <w:rFonts w:asciiTheme="majorHAnsi" w:hAnsiTheme="majorHAnsi" w:cstheme="minorHAnsi"/>
              </w:rPr>
              <w:t>Primary with Upper Primary</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7356</w:t>
            </w:r>
          </w:p>
        </w:tc>
        <w:tc>
          <w:tcPr>
            <w:tcW w:w="1192"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7471</w:t>
            </w:r>
          </w:p>
        </w:tc>
      </w:tr>
      <w:tr w:rsidR="00514958" w:rsidRPr="00844FF4" w:rsidTr="00514958">
        <w:trPr>
          <w:jc w:val="center"/>
        </w:trPr>
        <w:tc>
          <w:tcPr>
            <w:tcW w:w="6385" w:type="dxa"/>
            <w:tcBorders>
              <w:top w:val="single" w:sz="6" w:space="0" w:color="000000"/>
              <w:left w:val="single" w:sz="6" w:space="0" w:color="000000"/>
              <w:bottom w:val="single" w:sz="6" w:space="0" w:color="000000"/>
              <w:right w:val="single" w:sz="6" w:space="0" w:color="000000"/>
            </w:tcBorders>
            <w:shd w:val="clear" w:color="auto" w:fill="auto"/>
          </w:tcPr>
          <w:p w:rsidR="00514958" w:rsidRPr="00844FF4" w:rsidRDefault="00514958" w:rsidP="00514958">
            <w:pPr>
              <w:spacing w:line="276" w:lineRule="auto"/>
              <w:ind w:right="15"/>
              <w:rPr>
                <w:rFonts w:asciiTheme="majorHAnsi" w:hAnsiTheme="majorHAnsi" w:cstheme="minorHAnsi"/>
              </w:rPr>
            </w:pPr>
            <w:r w:rsidRPr="00844FF4">
              <w:rPr>
                <w:rFonts w:asciiTheme="majorHAnsi" w:hAnsiTheme="majorHAnsi" w:cstheme="minorHAnsi"/>
              </w:rPr>
              <w:t>Primary with Upper Primary, Secondary and Higher Secondary</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347</w:t>
            </w:r>
          </w:p>
        </w:tc>
        <w:tc>
          <w:tcPr>
            <w:tcW w:w="1192"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377</w:t>
            </w:r>
          </w:p>
        </w:tc>
      </w:tr>
      <w:tr w:rsidR="00514958" w:rsidRPr="00844FF4" w:rsidTr="00514958">
        <w:trPr>
          <w:jc w:val="center"/>
        </w:trPr>
        <w:tc>
          <w:tcPr>
            <w:tcW w:w="6385" w:type="dxa"/>
            <w:tcBorders>
              <w:top w:val="single" w:sz="6" w:space="0" w:color="000000"/>
              <w:left w:val="single" w:sz="6" w:space="0" w:color="000000"/>
              <w:bottom w:val="single" w:sz="6" w:space="0" w:color="000000"/>
              <w:right w:val="single" w:sz="6" w:space="0" w:color="000000"/>
            </w:tcBorders>
            <w:shd w:val="clear" w:color="auto" w:fill="auto"/>
          </w:tcPr>
          <w:p w:rsidR="00514958" w:rsidRPr="00844FF4" w:rsidRDefault="00514958" w:rsidP="00514958">
            <w:pPr>
              <w:spacing w:line="276" w:lineRule="auto"/>
              <w:ind w:right="15"/>
              <w:rPr>
                <w:rFonts w:asciiTheme="majorHAnsi" w:hAnsiTheme="majorHAnsi" w:cstheme="minorHAnsi"/>
              </w:rPr>
            </w:pPr>
            <w:r w:rsidRPr="00844FF4">
              <w:rPr>
                <w:rFonts w:asciiTheme="majorHAnsi" w:hAnsiTheme="majorHAnsi" w:cstheme="minorHAnsi"/>
              </w:rPr>
              <w:t>Upper Primary only</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0</w:t>
            </w:r>
          </w:p>
        </w:tc>
        <w:tc>
          <w:tcPr>
            <w:tcW w:w="1192"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0</w:t>
            </w:r>
          </w:p>
        </w:tc>
      </w:tr>
      <w:tr w:rsidR="00514958" w:rsidRPr="00844FF4" w:rsidTr="00514958">
        <w:trPr>
          <w:jc w:val="center"/>
        </w:trPr>
        <w:tc>
          <w:tcPr>
            <w:tcW w:w="6385" w:type="dxa"/>
            <w:tcBorders>
              <w:top w:val="single" w:sz="6" w:space="0" w:color="000000"/>
              <w:left w:val="single" w:sz="6" w:space="0" w:color="000000"/>
              <w:bottom w:val="single" w:sz="6" w:space="0" w:color="000000"/>
              <w:right w:val="single" w:sz="6" w:space="0" w:color="000000"/>
            </w:tcBorders>
            <w:shd w:val="clear" w:color="auto" w:fill="auto"/>
          </w:tcPr>
          <w:p w:rsidR="00514958" w:rsidRPr="00844FF4" w:rsidRDefault="00514958" w:rsidP="00514958">
            <w:pPr>
              <w:spacing w:line="276" w:lineRule="auto"/>
              <w:ind w:right="15"/>
              <w:rPr>
                <w:rFonts w:asciiTheme="majorHAnsi" w:hAnsiTheme="majorHAnsi" w:cstheme="minorHAnsi"/>
              </w:rPr>
            </w:pPr>
            <w:r w:rsidRPr="00844FF4">
              <w:rPr>
                <w:rFonts w:asciiTheme="majorHAnsi" w:hAnsiTheme="majorHAnsi" w:cstheme="minorHAnsi"/>
              </w:rPr>
              <w:t>Upper Primary with Secondary and Higher Secondary</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294</w:t>
            </w:r>
          </w:p>
        </w:tc>
        <w:tc>
          <w:tcPr>
            <w:tcW w:w="1192"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377</w:t>
            </w:r>
          </w:p>
        </w:tc>
      </w:tr>
      <w:tr w:rsidR="00514958" w:rsidRPr="00844FF4" w:rsidTr="00514958">
        <w:trPr>
          <w:jc w:val="center"/>
        </w:trPr>
        <w:tc>
          <w:tcPr>
            <w:tcW w:w="6385" w:type="dxa"/>
            <w:tcBorders>
              <w:top w:val="single" w:sz="6" w:space="0" w:color="000000"/>
              <w:left w:val="single" w:sz="6" w:space="0" w:color="000000"/>
              <w:bottom w:val="single" w:sz="6" w:space="0" w:color="000000"/>
              <w:right w:val="single" w:sz="6" w:space="0" w:color="000000"/>
            </w:tcBorders>
            <w:shd w:val="clear" w:color="auto" w:fill="auto"/>
          </w:tcPr>
          <w:p w:rsidR="00514958" w:rsidRPr="00844FF4" w:rsidRDefault="00514958" w:rsidP="00514958">
            <w:pPr>
              <w:spacing w:line="276" w:lineRule="auto"/>
              <w:ind w:right="15"/>
              <w:rPr>
                <w:rFonts w:asciiTheme="majorHAnsi" w:hAnsiTheme="majorHAnsi" w:cstheme="minorHAnsi"/>
              </w:rPr>
            </w:pPr>
            <w:r w:rsidRPr="00844FF4">
              <w:rPr>
                <w:rFonts w:asciiTheme="majorHAnsi" w:hAnsiTheme="majorHAnsi" w:cstheme="minorHAnsi"/>
              </w:rPr>
              <w:t>Primary with Upper Primary and Secondary</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6332</w:t>
            </w:r>
          </w:p>
        </w:tc>
        <w:tc>
          <w:tcPr>
            <w:tcW w:w="1192"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6513</w:t>
            </w:r>
          </w:p>
        </w:tc>
      </w:tr>
      <w:tr w:rsidR="00514958" w:rsidRPr="00844FF4" w:rsidTr="00514958">
        <w:trPr>
          <w:jc w:val="center"/>
        </w:trPr>
        <w:tc>
          <w:tcPr>
            <w:tcW w:w="6385" w:type="dxa"/>
            <w:tcBorders>
              <w:top w:val="single" w:sz="6" w:space="0" w:color="000000"/>
              <w:left w:val="single" w:sz="6" w:space="0" w:color="000000"/>
              <w:bottom w:val="single" w:sz="6" w:space="0" w:color="000000"/>
              <w:right w:val="single" w:sz="6" w:space="0" w:color="000000"/>
            </w:tcBorders>
            <w:shd w:val="clear" w:color="auto" w:fill="auto"/>
          </w:tcPr>
          <w:p w:rsidR="00514958" w:rsidRPr="00844FF4" w:rsidRDefault="00514958" w:rsidP="00514958">
            <w:pPr>
              <w:spacing w:line="276" w:lineRule="auto"/>
              <w:ind w:right="15"/>
              <w:rPr>
                <w:rFonts w:asciiTheme="majorHAnsi" w:hAnsiTheme="majorHAnsi" w:cstheme="minorHAnsi"/>
              </w:rPr>
            </w:pPr>
            <w:r w:rsidRPr="00844FF4">
              <w:rPr>
                <w:rFonts w:asciiTheme="majorHAnsi" w:hAnsiTheme="majorHAnsi" w:cstheme="minorHAnsi"/>
              </w:rPr>
              <w:t>Upper Primary with Secondary</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5515</w:t>
            </w:r>
          </w:p>
        </w:tc>
        <w:tc>
          <w:tcPr>
            <w:tcW w:w="1192"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5408</w:t>
            </w:r>
          </w:p>
        </w:tc>
      </w:tr>
      <w:tr w:rsidR="00514958" w:rsidRPr="00844FF4" w:rsidTr="00514958">
        <w:trPr>
          <w:jc w:val="center"/>
        </w:trPr>
        <w:tc>
          <w:tcPr>
            <w:tcW w:w="6385" w:type="dxa"/>
            <w:tcBorders>
              <w:top w:val="single" w:sz="6" w:space="0" w:color="000000"/>
              <w:left w:val="single" w:sz="6" w:space="0" w:color="000000"/>
              <w:bottom w:val="single" w:sz="6" w:space="0" w:color="000000"/>
              <w:right w:val="single" w:sz="6" w:space="0" w:color="000000"/>
            </w:tcBorders>
            <w:shd w:val="clear" w:color="auto" w:fill="auto"/>
          </w:tcPr>
          <w:p w:rsidR="00514958" w:rsidRPr="00844FF4" w:rsidRDefault="00514958" w:rsidP="00514958">
            <w:pPr>
              <w:spacing w:line="276" w:lineRule="auto"/>
              <w:ind w:right="15"/>
              <w:rPr>
                <w:rFonts w:asciiTheme="majorHAnsi" w:hAnsiTheme="majorHAnsi" w:cstheme="minorHAnsi"/>
              </w:rPr>
            </w:pPr>
            <w:r w:rsidRPr="00844FF4">
              <w:rPr>
                <w:rFonts w:asciiTheme="majorHAnsi" w:hAnsiTheme="majorHAnsi" w:cstheme="minorHAnsi"/>
              </w:rPr>
              <w:t>Secondary Only</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0</w:t>
            </w:r>
          </w:p>
        </w:tc>
        <w:tc>
          <w:tcPr>
            <w:tcW w:w="1192"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0</w:t>
            </w:r>
          </w:p>
        </w:tc>
      </w:tr>
      <w:tr w:rsidR="00514958" w:rsidRPr="00844FF4" w:rsidTr="00514958">
        <w:trPr>
          <w:jc w:val="center"/>
        </w:trPr>
        <w:tc>
          <w:tcPr>
            <w:tcW w:w="6385" w:type="dxa"/>
            <w:tcBorders>
              <w:top w:val="single" w:sz="6" w:space="0" w:color="000000"/>
              <w:left w:val="single" w:sz="6" w:space="0" w:color="000000"/>
              <w:bottom w:val="single" w:sz="6" w:space="0" w:color="000000"/>
              <w:right w:val="single" w:sz="6" w:space="0" w:color="000000"/>
            </w:tcBorders>
            <w:shd w:val="clear" w:color="auto" w:fill="auto"/>
          </w:tcPr>
          <w:p w:rsidR="00514958" w:rsidRPr="00844FF4" w:rsidRDefault="00514958" w:rsidP="00514958">
            <w:pPr>
              <w:spacing w:line="276" w:lineRule="auto"/>
              <w:ind w:right="15"/>
              <w:rPr>
                <w:rFonts w:asciiTheme="majorHAnsi" w:hAnsiTheme="majorHAnsi" w:cstheme="minorHAnsi"/>
              </w:rPr>
            </w:pPr>
            <w:r w:rsidRPr="00844FF4">
              <w:rPr>
                <w:rFonts w:asciiTheme="majorHAnsi" w:hAnsiTheme="majorHAnsi" w:cstheme="minorHAnsi"/>
              </w:rPr>
              <w:t>Secondary with Higher Secondary</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0</w:t>
            </w:r>
          </w:p>
        </w:tc>
        <w:tc>
          <w:tcPr>
            <w:tcW w:w="1192"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0</w:t>
            </w:r>
          </w:p>
        </w:tc>
      </w:tr>
      <w:tr w:rsidR="00514958" w:rsidRPr="00844FF4" w:rsidTr="00514958">
        <w:trPr>
          <w:jc w:val="center"/>
        </w:trPr>
        <w:tc>
          <w:tcPr>
            <w:tcW w:w="6385" w:type="dxa"/>
            <w:tcBorders>
              <w:top w:val="single" w:sz="6" w:space="0" w:color="000000"/>
              <w:left w:val="single" w:sz="6" w:space="0" w:color="000000"/>
              <w:bottom w:val="single" w:sz="6" w:space="0" w:color="000000"/>
              <w:right w:val="single" w:sz="6" w:space="0" w:color="000000"/>
            </w:tcBorders>
            <w:shd w:val="clear" w:color="auto" w:fill="auto"/>
          </w:tcPr>
          <w:p w:rsidR="00514958" w:rsidRPr="00844FF4" w:rsidRDefault="00514958" w:rsidP="00514958">
            <w:pPr>
              <w:spacing w:line="276" w:lineRule="auto"/>
              <w:ind w:right="15"/>
              <w:rPr>
                <w:rFonts w:asciiTheme="majorHAnsi" w:hAnsiTheme="majorHAnsi" w:cstheme="minorHAnsi"/>
              </w:rPr>
            </w:pPr>
            <w:r w:rsidRPr="00844FF4">
              <w:rPr>
                <w:rFonts w:asciiTheme="majorHAnsi" w:hAnsiTheme="majorHAnsi" w:cstheme="minorHAnsi"/>
              </w:rPr>
              <w:t>Higher secondly only</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14958" w:rsidRPr="00844FF4" w:rsidRDefault="00514958" w:rsidP="00514958">
            <w:pPr>
              <w:jc w:val="center"/>
              <w:rPr>
                <w:rFonts w:asciiTheme="majorHAnsi" w:hAnsiTheme="majorHAnsi" w:cstheme="minorHAnsi"/>
              </w:rPr>
            </w:pPr>
            <w:r w:rsidRPr="00844FF4">
              <w:rPr>
                <w:rFonts w:asciiTheme="majorHAnsi" w:hAnsiTheme="majorHAnsi" w:cstheme="minorHAnsi"/>
              </w:rPr>
              <w:t>1758</w:t>
            </w:r>
          </w:p>
        </w:tc>
        <w:tc>
          <w:tcPr>
            <w:tcW w:w="1192" w:type="dxa"/>
            <w:tcBorders>
              <w:top w:val="single" w:sz="6" w:space="0" w:color="000000"/>
              <w:left w:val="single" w:sz="6" w:space="0" w:color="000000"/>
              <w:bottom w:val="single" w:sz="6" w:space="0" w:color="000000"/>
              <w:right w:val="single" w:sz="6" w:space="0" w:color="000000"/>
            </w:tcBorders>
            <w:vAlign w:val="center"/>
          </w:tcPr>
          <w:p w:rsidR="00514958" w:rsidRPr="00844FF4" w:rsidRDefault="00514958" w:rsidP="00514958">
            <w:pPr>
              <w:jc w:val="center"/>
              <w:rPr>
                <w:rFonts w:asciiTheme="majorHAnsi" w:hAnsiTheme="majorHAnsi" w:cstheme="minorHAnsi"/>
                <w:color w:val="000000"/>
              </w:rPr>
            </w:pPr>
            <w:r w:rsidRPr="00844FF4">
              <w:rPr>
                <w:rFonts w:asciiTheme="majorHAnsi" w:hAnsiTheme="majorHAnsi" w:cstheme="minorHAnsi"/>
                <w:color w:val="000000"/>
              </w:rPr>
              <w:t>1677</w:t>
            </w:r>
          </w:p>
        </w:tc>
      </w:tr>
      <w:tr w:rsidR="00514958" w:rsidRPr="00514958" w:rsidTr="00514958">
        <w:trPr>
          <w:jc w:val="center"/>
        </w:trPr>
        <w:tc>
          <w:tcPr>
            <w:tcW w:w="6385" w:type="dxa"/>
            <w:tcBorders>
              <w:top w:val="single" w:sz="6" w:space="0" w:color="000000"/>
              <w:left w:val="single" w:sz="6" w:space="0" w:color="000000"/>
              <w:bottom w:val="single" w:sz="6" w:space="0" w:color="000000"/>
              <w:right w:val="single" w:sz="6" w:space="0" w:color="000000"/>
            </w:tcBorders>
            <w:shd w:val="clear" w:color="auto" w:fill="auto"/>
          </w:tcPr>
          <w:p w:rsidR="00514958" w:rsidRPr="00514958" w:rsidRDefault="00514958" w:rsidP="00514958">
            <w:pPr>
              <w:spacing w:line="276" w:lineRule="auto"/>
              <w:ind w:right="15"/>
              <w:rPr>
                <w:rFonts w:asciiTheme="majorHAnsi" w:hAnsiTheme="majorHAnsi" w:cstheme="minorHAnsi"/>
                <w:b/>
                <w:bCs/>
              </w:rPr>
            </w:pPr>
            <w:r w:rsidRPr="00514958">
              <w:rPr>
                <w:rFonts w:asciiTheme="majorHAnsi" w:hAnsiTheme="majorHAnsi" w:cstheme="minorHAnsi"/>
                <w:b/>
                <w:bCs/>
              </w:rPr>
              <w:t>Total Schools</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14958" w:rsidRPr="00514958" w:rsidRDefault="00514958" w:rsidP="00514958">
            <w:pPr>
              <w:jc w:val="center"/>
              <w:rPr>
                <w:rFonts w:asciiTheme="majorHAnsi" w:hAnsiTheme="majorHAnsi" w:cstheme="minorHAnsi"/>
                <w:b/>
                <w:bCs/>
              </w:rPr>
            </w:pPr>
            <w:r w:rsidRPr="00514958">
              <w:rPr>
                <w:rFonts w:asciiTheme="majorHAnsi" w:hAnsiTheme="majorHAnsi" w:cstheme="minorHAnsi"/>
                <w:b/>
                <w:bCs/>
              </w:rPr>
              <w:t>42355</w:t>
            </w:r>
          </w:p>
        </w:tc>
        <w:tc>
          <w:tcPr>
            <w:tcW w:w="1192" w:type="dxa"/>
            <w:tcBorders>
              <w:top w:val="single" w:sz="6" w:space="0" w:color="000000"/>
              <w:left w:val="single" w:sz="6" w:space="0" w:color="000000"/>
              <w:bottom w:val="single" w:sz="6" w:space="0" w:color="000000"/>
              <w:right w:val="single" w:sz="6" w:space="0" w:color="000000"/>
            </w:tcBorders>
            <w:vAlign w:val="center"/>
          </w:tcPr>
          <w:p w:rsidR="00514958" w:rsidRPr="00514958" w:rsidRDefault="00514958" w:rsidP="00514958">
            <w:pPr>
              <w:jc w:val="center"/>
              <w:rPr>
                <w:rFonts w:asciiTheme="majorHAnsi" w:hAnsiTheme="majorHAnsi" w:cstheme="minorHAnsi"/>
                <w:b/>
                <w:bCs/>
                <w:color w:val="000000"/>
              </w:rPr>
            </w:pPr>
            <w:r w:rsidRPr="00514958">
              <w:rPr>
                <w:rFonts w:asciiTheme="majorHAnsi" w:hAnsiTheme="majorHAnsi" w:cstheme="minorHAnsi"/>
                <w:b/>
                <w:bCs/>
                <w:color w:val="000000"/>
              </w:rPr>
              <w:t>42575</w:t>
            </w:r>
          </w:p>
        </w:tc>
      </w:tr>
    </w:tbl>
    <w:p w:rsidR="00514958" w:rsidRPr="00844FF4" w:rsidRDefault="00514958" w:rsidP="00514958">
      <w:pPr>
        <w:rPr>
          <w:rFonts w:asciiTheme="majorHAnsi" w:hAnsiTheme="majorHAnsi" w:cstheme="minorHAnsi"/>
          <w:b/>
          <w:bCs/>
        </w:rPr>
      </w:pPr>
    </w:p>
    <w:p w:rsidR="00514958" w:rsidRPr="00844FF4" w:rsidRDefault="00514958" w:rsidP="00514958">
      <w:pPr>
        <w:rPr>
          <w:rFonts w:asciiTheme="majorHAnsi" w:hAnsiTheme="majorHAnsi" w:cstheme="minorHAnsi"/>
        </w:rPr>
      </w:pPr>
      <w:r w:rsidRPr="00844FF4">
        <w:rPr>
          <w:rFonts w:asciiTheme="majorHAnsi" w:hAnsiTheme="majorHAnsi" w:cstheme="minorHAnsi"/>
        </w:rPr>
        <w:t>The above table shows that 49% of the total schools are stand alone primary schools, 18% are Primary with Upper Primary, 15% are Primary with Upper Primary and Secondary, 13% Upper Primary with Secondary and 4% is Higher secondly only schools. It shows that coverage of Hr. Secondary schools is less and state should take measures to cover the remaining schools in the next data collection.</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bCs/>
        </w:rPr>
      </w:pPr>
      <w:r w:rsidRPr="00844FF4">
        <w:rPr>
          <w:rFonts w:asciiTheme="majorHAnsi" w:hAnsiTheme="majorHAnsi" w:cstheme="minorHAnsi"/>
          <w:b/>
          <w:bCs/>
        </w:rPr>
        <w:t>Schools by Management</w:t>
      </w:r>
    </w:p>
    <w:tbl>
      <w:tblPr>
        <w:tblW w:w="10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21"/>
        <w:gridCol w:w="1276"/>
        <w:gridCol w:w="1342"/>
        <w:gridCol w:w="951"/>
        <w:gridCol w:w="850"/>
        <w:gridCol w:w="850"/>
        <w:gridCol w:w="851"/>
        <w:gridCol w:w="1110"/>
        <w:gridCol w:w="796"/>
        <w:gridCol w:w="982"/>
      </w:tblGrid>
      <w:tr w:rsidR="00514958" w:rsidRPr="00514958" w:rsidTr="00EA6D6A">
        <w:trPr>
          <w:trHeight w:val="790"/>
          <w:tblHeader/>
          <w:jc w:val="center"/>
        </w:trPr>
        <w:tc>
          <w:tcPr>
            <w:tcW w:w="1221" w:type="dxa"/>
            <w:tcBorders>
              <w:top w:val="single" w:sz="6" w:space="0" w:color="000000"/>
              <w:left w:val="single" w:sz="6" w:space="0" w:color="000000"/>
              <w:bottom w:val="single" w:sz="6" w:space="0" w:color="000000"/>
              <w:right w:val="single" w:sz="6" w:space="0" w:color="000000"/>
            </w:tcBorders>
            <w:hideMark/>
          </w:tcPr>
          <w:p w:rsidR="00514958" w:rsidRPr="00514958" w:rsidRDefault="00514958" w:rsidP="00EA6D6A">
            <w:pPr>
              <w:spacing w:line="276" w:lineRule="auto"/>
              <w:ind w:left="105" w:hanging="105"/>
              <w:rPr>
                <w:rFonts w:asciiTheme="majorHAnsi" w:hAnsiTheme="majorHAnsi" w:cstheme="minorHAnsi"/>
                <w:szCs w:val="22"/>
                <w:lang w:bidi="hi-IN"/>
              </w:rPr>
            </w:pPr>
            <w:r w:rsidRPr="00514958">
              <w:rPr>
                <w:rFonts w:asciiTheme="majorHAnsi" w:hAnsiTheme="majorHAnsi" w:cstheme="minorHAnsi"/>
                <w:sz w:val="22"/>
                <w:szCs w:val="22"/>
                <w:lang w:bidi="hi-IN"/>
              </w:rPr>
              <w:t>Academic year</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14958" w:rsidRPr="00514958" w:rsidRDefault="00514958" w:rsidP="00514958">
            <w:pPr>
              <w:jc w:val="center"/>
              <w:rPr>
                <w:rFonts w:asciiTheme="majorHAnsi" w:hAnsiTheme="majorHAnsi" w:cstheme="minorHAnsi"/>
                <w:bCs/>
                <w:color w:val="000000"/>
                <w:szCs w:val="22"/>
              </w:rPr>
            </w:pPr>
            <w:r w:rsidRPr="00514958">
              <w:rPr>
                <w:rFonts w:asciiTheme="majorHAnsi" w:hAnsiTheme="majorHAnsi" w:cstheme="minorHAnsi"/>
                <w:bCs/>
                <w:color w:val="000000"/>
                <w:sz w:val="22"/>
                <w:szCs w:val="22"/>
              </w:rPr>
              <w:t>Dept. of Education</w:t>
            </w:r>
          </w:p>
        </w:tc>
        <w:tc>
          <w:tcPr>
            <w:tcW w:w="1342" w:type="dxa"/>
            <w:tcBorders>
              <w:top w:val="single" w:sz="6" w:space="0" w:color="000000"/>
              <w:left w:val="single" w:sz="6" w:space="0" w:color="000000"/>
              <w:bottom w:val="single" w:sz="6" w:space="0" w:color="000000"/>
              <w:right w:val="single" w:sz="6" w:space="0" w:color="000000"/>
            </w:tcBorders>
            <w:vAlign w:val="center"/>
            <w:hideMark/>
          </w:tcPr>
          <w:p w:rsidR="00514958" w:rsidRPr="00514958" w:rsidRDefault="00514958" w:rsidP="00514958">
            <w:pPr>
              <w:jc w:val="center"/>
              <w:rPr>
                <w:rFonts w:asciiTheme="majorHAnsi" w:hAnsiTheme="majorHAnsi" w:cstheme="minorHAnsi"/>
                <w:bCs/>
                <w:color w:val="000000"/>
                <w:szCs w:val="22"/>
              </w:rPr>
            </w:pPr>
            <w:r w:rsidRPr="00514958">
              <w:rPr>
                <w:rFonts w:asciiTheme="majorHAnsi" w:hAnsiTheme="majorHAnsi" w:cstheme="minorHAnsi"/>
                <w:bCs/>
                <w:color w:val="000000"/>
                <w:sz w:val="22"/>
                <w:szCs w:val="22"/>
              </w:rPr>
              <w:t>Tribal/Welfare Dept.</w:t>
            </w:r>
          </w:p>
        </w:tc>
        <w:tc>
          <w:tcPr>
            <w:tcW w:w="951" w:type="dxa"/>
            <w:tcBorders>
              <w:top w:val="single" w:sz="6" w:space="0" w:color="000000"/>
              <w:left w:val="single" w:sz="6" w:space="0" w:color="000000"/>
              <w:bottom w:val="single" w:sz="6" w:space="0" w:color="000000"/>
              <w:right w:val="single" w:sz="6" w:space="0" w:color="000000"/>
            </w:tcBorders>
            <w:vAlign w:val="center"/>
            <w:hideMark/>
          </w:tcPr>
          <w:p w:rsidR="00514958" w:rsidRPr="00514958" w:rsidRDefault="00514958" w:rsidP="00514958">
            <w:pPr>
              <w:jc w:val="center"/>
              <w:rPr>
                <w:rFonts w:asciiTheme="majorHAnsi" w:hAnsiTheme="majorHAnsi" w:cstheme="minorHAnsi"/>
                <w:bCs/>
                <w:color w:val="000000"/>
                <w:szCs w:val="22"/>
              </w:rPr>
            </w:pPr>
            <w:r w:rsidRPr="00514958">
              <w:rPr>
                <w:rFonts w:asciiTheme="majorHAnsi" w:hAnsiTheme="majorHAnsi" w:cstheme="minorHAnsi"/>
                <w:bCs/>
                <w:color w:val="000000"/>
                <w:sz w:val="22"/>
                <w:szCs w:val="22"/>
              </w:rPr>
              <w:t>Local Body</w:t>
            </w:r>
          </w:p>
        </w:tc>
        <w:tc>
          <w:tcPr>
            <w:tcW w:w="850" w:type="dxa"/>
            <w:tcBorders>
              <w:top w:val="single" w:sz="6" w:space="0" w:color="000000"/>
              <w:left w:val="single" w:sz="6" w:space="0" w:color="000000"/>
              <w:bottom w:val="single" w:sz="6" w:space="0" w:color="000000"/>
              <w:right w:val="single" w:sz="6" w:space="0" w:color="000000"/>
            </w:tcBorders>
            <w:vAlign w:val="center"/>
          </w:tcPr>
          <w:p w:rsidR="00514958" w:rsidRPr="00514958" w:rsidRDefault="00514958" w:rsidP="00514958">
            <w:pPr>
              <w:jc w:val="center"/>
              <w:rPr>
                <w:rFonts w:asciiTheme="majorHAnsi" w:hAnsiTheme="majorHAnsi" w:cstheme="minorHAnsi"/>
                <w:bCs/>
                <w:color w:val="000000"/>
                <w:szCs w:val="22"/>
              </w:rPr>
            </w:pPr>
            <w:r w:rsidRPr="00514958">
              <w:rPr>
                <w:rFonts w:asciiTheme="majorHAnsi" w:hAnsiTheme="majorHAnsi" w:cstheme="minorHAnsi"/>
                <w:bCs/>
                <w:color w:val="000000"/>
                <w:sz w:val="22"/>
                <w:szCs w:val="22"/>
              </w:rPr>
              <w:t>Central Govt.</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514958" w:rsidRPr="00514958" w:rsidRDefault="00514958" w:rsidP="00514958">
            <w:pPr>
              <w:jc w:val="center"/>
              <w:rPr>
                <w:rFonts w:asciiTheme="majorHAnsi" w:hAnsiTheme="majorHAnsi" w:cstheme="minorHAnsi"/>
                <w:bCs/>
                <w:color w:val="000000"/>
                <w:szCs w:val="22"/>
              </w:rPr>
            </w:pPr>
            <w:r w:rsidRPr="00514958">
              <w:rPr>
                <w:rFonts w:asciiTheme="majorHAnsi" w:hAnsiTheme="majorHAnsi" w:cstheme="minorHAnsi"/>
                <w:bCs/>
                <w:color w:val="000000"/>
                <w:sz w:val="22"/>
                <w:szCs w:val="22"/>
              </w:rPr>
              <w:t>All Govt.</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514958" w:rsidRPr="00514958" w:rsidRDefault="00514958" w:rsidP="00514958">
            <w:pPr>
              <w:jc w:val="center"/>
              <w:rPr>
                <w:rFonts w:asciiTheme="majorHAnsi" w:hAnsiTheme="majorHAnsi" w:cstheme="minorHAnsi"/>
                <w:bCs/>
                <w:color w:val="000000"/>
                <w:szCs w:val="22"/>
              </w:rPr>
            </w:pPr>
            <w:r w:rsidRPr="00514958">
              <w:rPr>
                <w:rFonts w:asciiTheme="majorHAnsi" w:hAnsiTheme="majorHAnsi" w:cstheme="minorHAnsi"/>
                <w:bCs/>
                <w:color w:val="000000"/>
                <w:sz w:val="22"/>
                <w:szCs w:val="22"/>
              </w:rPr>
              <w:t>Aided</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14958" w:rsidRPr="00514958" w:rsidRDefault="00514958" w:rsidP="00514958">
            <w:pPr>
              <w:jc w:val="center"/>
              <w:rPr>
                <w:rFonts w:asciiTheme="majorHAnsi" w:hAnsiTheme="majorHAnsi" w:cstheme="minorHAnsi"/>
                <w:bCs/>
                <w:color w:val="000000"/>
                <w:szCs w:val="22"/>
              </w:rPr>
            </w:pPr>
            <w:r w:rsidRPr="00514958">
              <w:rPr>
                <w:rFonts w:asciiTheme="majorHAnsi" w:hAnsiTheme="majorHAnsi" w:cstheme="minorHAnsi"/>
                <w:bCs/>
                <w:color w:val="000000"/>
                <w:sz w:val="22"/>
                <w:szCs w:val="22"/>
              </w:rPr>
              <w:t>Unaided</w:t>
            </w:r>
          </w:p>
        </w:tc>
        <w:tc>
          <w:tcPr>
            <w:tcW w:w="796" w:type="dxa"/>
            <w:tcBorders>
              <w:top w:val="single" w:sz="6" w:space="0" w:color="000000"/>
              <w:left w:val="single" w:sz="6" w:space="0" w:color="000000"/>
              <w:bottom w:val="single" w:sz="6" w:space="0" w:color="000000"/>
              <w:right w:val="single" w:sz="6" w:space="0" w:color="000000"/>
            </w:tcBorders>
            <w:vAlign w:val="center"/>
            <w:hideMark/>
          </w:tcPr>
          <w:p w:rsidR="00514958" w:rsidRPr="00514958" w:rsidRDefault="00514958" w:rsidP="00514958">
            <w:pPr>
              <w:jc w:val="center"/>
              <w:rPr>
                <w:rFonts w:asciiTheme="majorHAnsi" w:hAnsiTheme="majorHAnsi" w:cstheme="minorHAnsi"/>
                <w:bCs/>
                <w:color w:val="000000"/>
                <w:szCs w:val="22"/>
              </w:rPr>
            </w:pPr>
            <w:r w:rsidRPr="00514958">
              <w:rPr>
                <w:rFonts w:asciiTheme="majorHAnsi" w:hAnsiTheme="majorHAnsi" w:cstheme="minorHAnsi"/>
                <w:bCs/>
                <w:color w:val="000000"/>
                <w:sz w:val="22"/>
                <w:szCs w:val="22"/>
              </w:rPr>
              <w:t>Pvt. Unrecognised</w:t>
            </w:r>
          </w:p>
        </w:tc>
        <w:tc>
          <w:tcPr>
            <w:tcW w:w="982" w:type="dxa"/>
            <w:tcBorders>
              <w:top w:val="single" w:sz="6" w:space="0" w:color="000000"/>
              <w:left w:val="single" w:sz="6" w:space="0" w:color="000000"/>
              <w:bottom w:val="single" w:sz="6" w:space="0" w:color="000000"/>
              <w:right w:val="single" w:sz="6" w:space="0" w:color="000000"/>
            </w:tcBorders>
            <w:vAlign w:val="center"/>
            <w:hideMark/>
          </w:tcPr>
          <w:p w:rsidR="00514958" w:rsidRPr="00514958" w:rsidRDefault="00514958" w:rsidP="00514958">
            <w:pPr>
              <w:jc w:val="center"/>
              <w:rPr>
                <w:rFonts w:asciiTheme="majorHAnsi" w:hAnsiTheme="majorHAnsi" w:cstheme="minorHAnsi"/>
                <w:bCs/>
                <w:color w:val="000000"/>
                <w:szCs w:val="22"/>
              </w:rPr>
            </w:pPr>
            <w:r w:rsidRPr="00514958">
              <w:rPr>
                <w:rFonts w:asciiTheme="majorHAnsi" w:hAnsiTheme="majorHAnsi" w:cstheme="minorHAnsi"/>
                <w:bCs/>
                <w:color w:val="000000"/>
                <w:sz w:val="22"/>
                <w:szCs w:val="22"/>
              </w:rPr>
              <w:t>Total Schools</w:t>
            </w:r>
          </w:p>
        </w:tc>
      </w:tr>
      <w:tr w:rsidR="00514958" w:rsidRPr="00514958" w:rsidTr="00EA6D6A">
        <w:trPr>
          <w:trHeight w:val="264"/>
          <w:jc w:val="center"/>
        </w:trPr>
        <w:tc>
          <w:tcPr>
            <w:tcW w:w="1221" w:type="dxa"/>
            <w:tcBorders>
              <w:top w:val="single" w:sz="6" w:space="0" w:color="000000"/>
              <w:left w:val="single" w:sz="6" w:space="0" w:color="000000"/>
              <w:bottom w:val="single" w:sz="6" w:space="0" w:color="000000"/>
              <w:right w:val="single" w:sz="6" w:space="0" w:color="000000"/>
            </w:tcBorders>
            <w:noWrap/>
            <w:vAlign w:val="bottom"/>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2019-20</w:t>
            </w: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3372</w:t>
            </w:r>
          </w:p>
        </w:tc>
        <w:tc>
          <w:tcPr>
            <w:tcW w:w="1342" w:type="dxa"/>
            <w:tcBorders>
              <w:top w:val="single" w:sz="6" w:space="0" w:color="000000"/>
              <w:left w:val="single" w:sz="6" w:space="0" w:color="000000"/>
              <w:bottom w:val="single" w:sz="6" w:space="0" w:color="000000"/>
              <w:right w:val="single" w:sz="6" w:space="0" w:color="000000"/>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1926</w:t>
            </w:r>
          </w:p>
        </w:tc>
        <w:tc>
          <w:tcPr>
            <w:tcW w:w="951" w:type="dxa"/>
            <w:tcBorders>
              <w:top w:val="single" w:sz="6" w:space="0" w:color="000000"/>
              <w:left w:val="single" w:sz="6" w:space="0" w:color="000000"/>
              <w:bottom w:val="single" w:sz="6" w:space="0" w:color="000000"/>
              <w:right w:val="single" w:sz="6" w:space="0" w:color="000000"/>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24315</w:t>
            </w:r>
          </w:p>
        </w:tc>
        <w:tc>
          <w:tcPr>
            <w:tcW w:w="850" w:type="dxa"/>
            <w:tcBorders>
              <w:top w:val="single" w:sz="6" w:space="0" w:color="000000"/>
              <w:left w:val="single" w:sz="6" w:space="0" w:color="000000"/>
              <w:bottom w:val="single" w:sz="6" w:space="0" w:color="000000"/>
              <w:right w:val="single" w:sz="6" w:space="0" w:color="000000"/>
            </w:tcBorders>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388</w:t>
            </w:r>
          </w:p>
        </w:tc>
        <w:tc>
          <w:tcPr>
            <w:tcW w:w="850" w:type="dxa"/>
            <w:tcBorders>
              <w:top w:val="single" w:sz="6" w:space="0" w:color="000000"/>
              <w:left w:val="single" w:sz="6" w:space="0" w:color="000000"/>
              <w:bottom w:val="single" w:sz="6" w:space="0" w:color="000000"/>
              <w:right w:val="single" w:sz="6" w:space="0" w:color="000000"/>
            </w:tcBorders>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30001</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702</w:t>
            </w:r>
          </w:p>
        </w:tc>
        <w:tc>
          <w:tcPr>
            <w:tcW w:w="1110" w:type="dxa"/>
            <w:tcBorders>
              <w:top w:val="single" w:sz="6" w:space="0" w:color="000000"/>
              <w:left w:val="single" w:sz="6" w:space="0" w:color="000000"/>
              <w:bottom w:val="single" w:sz="6" w:space="0" w:color="000000"/>
              <w:right w:val="single" w:sz="6" w:space="0" w:color="000000"/>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11688</w:t>
            </w:r>
          </w:p>
        </w:tc>
        <w:tc>
          <w:tcPr>
            <w:tcW w:w="796" w:type="dxa"/>
            <w:tcBorders>
              <w:top w:val="single" w:sz="6" w:space="0" w:color="000000"/>
              <w:left w:val="single" w:sz="6" w:space="0" w:color="000000"/>
              <w:bottom w:val="single" w:sz="6" w:space="0" w:color="000000"/>
              <w:right w:val="single" w:sz="6" w:space="0" w:color="000000"/>
            </w:tcBorders>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184</w:t>
            </w:r>
          </w:p>
        </w:tc>
        <w:tc>
          <w:tcPr>
            <w:tcW w:w="982" w:type="dxa"/>
            <w:tcBorders>
              <w:top w:val="single" w:sz="6" w:space="0" w:color="000000"/>
              <w:left w:val="single" w:sz="6" w:space="0" w:color="000000"/>
              <w:bottom w:val="single" w:sz="6" w:space="0" w:color="000000"/>
              <w:right w:val="single" w:sz="6" w:space="0" w:color="000000"/>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42575</w:t>
            </w:r>
          </w:p>
        </w:tc>
      </w:tr>
      <w:tr w:rsidR="00514958" w:rsidRPr="00514958" w:rsidTr="00EA6D6A">
        <w:trPr>
          <w:trHeight w:val="264"/>
          <w:jc w:val="center"/>
        </w:trPr>
        <w:tc>
          <w:tcPr>
            <w:tcW w:w="1221" w:type="dxa"/>
            <w:tcBorders>
              <w:top w:val="single" w:sz="6" w:space="0" w:color="000000"/>
              <w:left w:val="single" w:sz="6" w:space="0" w:color="000000"/>
              <w:bottom w:val="single" w:sz="6" w:space="0" w:color="000000"/>
              <w:right w:val="single" w:sz="6" w:space="0" w:color="000000"/>
            </w:tcBorders>
            <w:noWrap/>
            <w:vAlign w:val="bottom"/>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2018-19</w:t>
            </w:r>
          </w:p>
        </w:tc>
        <w:tc>
          <w:tcPr>
            <w:tcW w:w="1276" w:type="dxa"/>
            <w:tcBorders>
              <w:top w:val="single" w:sz="6" w:space="0" w:color="000000"/>
              <w:left w:val="single" w:sz="6" w:space="0" w:color="000000"/>
              <w:bottom w:val="single" w:sz="6" w:space="0" w:color="000000"/>
              <w:right w:val="single" w:sz="6" w:space="0" w:color="000000"/>
            </w:tcBorders>
            <w:noWrap/>
            <w:vAlign w:val="bottom"/>
            <w:hideMark/>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3254</w:t>
            </w:r>
          </w:p>
        </w:tc>
        <w:tc>
          <w:tcPr>
            <w:tcW w:w="1342" w:type="dxa"/>
            <w:tcBorders>
              <w:top w:val="single" w:sz="6" w:space="0" w:color="000000"/>
              <w:left w:val="single" w:sz="6" w:space="0" w:color="000000"/>
              <w:bottom w:val="single" w:sz="6" w:space="0" w:color="000000"/>
              <w:right w:val="single" w:sz="6" w:space="0" w:color="000000"/>
            </w:tcBorders>
            <w:noWrap/>
            <w:vAlign w:val="bottom"/>
            <w:hideMark/>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1923</w:t>
            </w:r>
          </w:p>
        </w:tc>
        <w:tc>
          <w:tcPr>
            <w:tcW w:w="951" w:type="dxa"/>
            <w:tcBorders>
              <w:top w:val="single" w:sz="6" w:space="0" w:color="000000"/>
              <w:left w:val="single" w:sz="6" w:space="0" w:color="000000"/>
              <w:bottom w:val="single" w:sz="6" w:space="0" w:color="000000"/>
              <w:right w:val="single" w:sz="6" w:space="0" w:color="000000"/>
            </w:tcBorders>
            <w:noWrap/>
            <w:vAlign w:val="bottom"/>
            <w:hideMark/>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24299</w:t>
            </w:r>
          </w:p>
        </w:tc>
        <w:tc>
          <w:tcPr>
            <w:tcW w:w="850" w:type="dxa"/>
            <w:tcBorders>
              <w:top w:val="single" w:sz="6" w:space="0" w:color="000000"/>
              <w:left w:val="single" w:sz="6" w:space="0" w:color="000000"/>
              <w:bottom w:val="single" w:sz="6" w:space="0" w:color="000000"/>
              <w:right w:val="single" w:sz="6" w:space="0" w:color="000000"/>
            </w:tcBorders>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346</w:t>
            </w:r>
          </w:p>
        </w:tc>
        <w:tc>
          <w:tcPr>
            <w:tcW w:w="850" w:type="dxa"/>
            <w:tcBorders>
              <w:top w:val="single" w:sz="6" w:space="0" w:color="000000"/>
              <w:left w:val="single" w:sz="6" w:space="0" w:color="000000"/>
              <w:bottom w:val="single" w:sz="6" w:space="0" w:color="000000"/>
              <w:right w:val="single" w:sz="6" w:space="0" w:color="000000"/>
            </w:tcBorders>
            <w:vAlign w:val="bottom"/>
            <w:hideMark/>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29822</w:t>
            </w:r>
          </w:p>
        </w:tc>
        <w:tc>
          <w:tcPr>
            <w:tcW w:w="851" w:type="dxa"/>
            <w:tcBorders>
              <w:top w:val="single" w:sz="6" w:space="0" w:color="000000"/>
              <w:left w:val="single" w:sz="6" w:space="0" w:color="000000"/>
              <w:bottom w:val="single" w:sz="6" w:space="0" w:color="000000"/>
              <w:right w:val="single" w:sz="6" w:space="0" w:color="000000"/>
            </w:tcBorders>
            <w:noWrap/>
            <w:vAlign w:val="bottom"/>
            <w:hideMark/>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707</w:t>
            </w:r>
          </w:p>
        </w:tc>
        <w:tc>
          <w:tcPr>
            <w:tcW w:w="1110" w:type="dxa"/>
            <w:tcBorders>
              <w:top w:val="single" w:sz="6" w:space="0" w:color="000000"/>
              <w:left w:val="single" w:sz="6" w:space="0" w:color="000000"/>
              <w:bottom w:val="single" w:sz="6" w:space="0" w:color="000000"/>
              <w:right w:val="single" w:sz="6" w:space="0" w:color="000000"/>
            </w:tcBorders>
            <w:noWrap/>
            <w:vAlign w:val="bottom"/>
            <w:hideMark/>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11621</w:t>
            </w:r>
          </w:p>
        </w:tc>
        <w:tc>
          <w:tcPr>
            <w:tcW w:w="796" w:type="dxa"/>
            <w:tcBorders>
              <w:top w:val="single" w:sz="6" w:space="0" w:color="000000"/>
              <w:left w:val="single" w:sz="6" w:space="0" w:color="000000"/>
              <w:bottom w:val="single" w:sz="6" w:space="0" w:color="000000"/>
              <w:right w:val="single" w:sz="6" w:space="0" w:color="000000"/>
            </w:tcBorders>
            <w:vAlign w:val="bottom"/>
            <w:hideMark/>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205</w:t>
            </w:r>
          </w:p>
        </w:tc>
        <w:tc>
          <w:tcPr>
            <w:tcW w:w="982" w:type="dxa"/>
            <w:tcBorders>
              <w:top w:val="single" w:sz="6" w:space="0" w:color="000000"/>
              <w:left w:val="single" w:sz="6" w:space="0" w:color="000000"/>
              <w:bottom w:val="single" w:sz="6" w:space="0" w:color="000000"/>
              <w:right w:val="single" w:sz="6" w:space="0" w:color="000000"/>
            </w:tcBorders>
            <w:noWrap/>
            <w:vAlign w:val="bottom"/>
            <w:hideMark/>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42355</w:t>
            </w:r>
          </w:p>
        </w:tc>
      </w:tr>
    </w:tbl>
    <w:p w:rsidR="00514958" w:rsidRPr="00844FF4" w:rsidRDefault="00514958" w:rsidP="00514958">
      <w:pPr>
        <w:rPr>
          <w:rFonts w:asciiTheme="majorHAnsi" w:hAnsiTheme="majorHAnsi" w:cstheme="minorHAnsi"/>
        </w:rPr>
      </w:pPr>
    </w:p>
    <w:p w:rsidR="00514958" w:rsidRPr="00844FF4" w:rsidRDefault="00514958" w:rsidP="00514958">
      <w:pPr>
        <w:jc w:val="both"/>
        <w:rPr>
          <w:rFonts w:asciiTheme="majorHAnsi" w:hAnsiTheme="majorHAnsi" w:cstheme="minorHAnsi"/>
        </w:rPr>
      </w:pPr>
      <w:r w:rsidRPr="00844FF4">
        <w:rPr>
          <w:rFonts w:asciiTheme="majorHAnsi" w:hAnsiTheme="majorHAnsi" w:cstheme="minorHAnsi"/>
        </w:rPr>
        <w:t xml:space="preserve">The above table depicts the spread of schools amongst various managements. It is evident that the Govt. is main provider of school education in the </w:t>
      </w:r>
      <w:r w:rsidR="00377951" w:rsidRPr="00844FF4">
        <w:rPr>
          <w:rFonts w:asciiTheme="majorHAnsi" w:hAnsiTheme="majorHAnsi" w:cstheme="minorHAnsi"/>
        </w:rPr>
        <w:t>State (</w:t>
      </w:r>
      <w:r w:rsidRPr="00844FF4">
        <w:rPr>
          <w:rFonts w:asciiTheme="majorHAnsi" w:hAnsiTheme="majorHAnsi" w:cstheme="minorHAnsi"/>
        </w:rPr>
        <w:t xml:space="preserve">70.47%). The table also reveals that the State has a large number of schools run by Local </w:t>
      </w:r>
      <w:r w:rsidR="00377951" w:rsidRPr="00844FF4">
        <w:rPr>
          <w:rFonts w:asciiTheme="majorHAnsi" w:hAnsiTheme="majorHAnsi" w:cstheme="minorHAnsi"/>
        </w:rPr>
        <w:t>body (</w:t>
      </w:r>
      <w:r w:rsidRPr="00844FF4">
        <w:rPr>
          <w:rFonts w:asciiTheme="majorHAnsi" w:hAnsiTheme="majorHAnsi" w:cs="Calibri"/>
          <w:color w:val="000000"/>
        </w:rPr>
        <w:t>57.11 %)</w:t>
      </w:r>
      <w:r w:rsidRPr="00844FF4">
        <w:rPr>
          <w:rFonts w:asciiTheme="majorHAnsi" w:hAnsiTheme="majorHAnsi" w:cstheme="minorHAnsi"/>
        </w:rPr>
        <w:t xml:space="preserve">. The private unaided schools represent about 27.45 percent of total schools. However, these schools have larger share in enrolment, which is discussed later in enrolment section. </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bCs/>
        </w:rPr>
      </w:pPr>
      <w:r w:rsidRPr="00844FF4">
        <w:rPr>
          <w:rFonts w:asciiTheme="majorHAnsi" w:hAnsiTheme="majorHAnsi" w:cstheme="minorHAnsi"/>
          <w:b/>
          <w:bCs/>
        </w:rPr>
        <w:t>Enrolment Ratios:-</w:t>
      </w:r>
    </w:p>
    <w:p w:rsidR="00514958" w:rsidRPr="00844FF4" w:rsidRDefault="00514958" w:rsidP="00514958">
      <w:pPr>
        <w:rPr>
          <w:rFonts w:asciiTheme="majorHAnsi" w:hAnsiTheme="majorHAnsi" w:cstheme="minorHAnsi"/>
          <w:b/>
          <w:bCs/>
        </w:rPr>
      </w:pPr>
    </w:p>
    <w:p w:rsidR="00514958" w:rsidRPr="00844FF4" w:rsidRDefault="00514958" w:rsidP="00514958">
      <w:pPr>
        <w:rPr>
          <w:rFonts w:asciiTheme="majorHAnsi" w:hAnsiTheme="majorHAnsi" w:cstheme="minorHAnsi"/>
          <w:b/>
          <w:bCs/>
        </w:rPr>
      </w:pPr>
      <w:r w:rsidRPr="00844FF4">
        <w:rPr>
          <w:rFonts w:asciiTheme="majorHAnsi" w:hAnsiTheme="majorHAnsi" w:cstheme="minorHAnsi"/>
          <w:b/>
          <w:bCs/>
        </w:rPr>
        <w:lastRenderedPageBreak/>
        <w:t>GER (State)</w:t>
      </w:r>
    </w:p>
    <w:tbl>
      <w:tblPr>
        <w:tblW w:w="5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652"/>
        <w:gridCol w:w="652"/>
        <w:gridCol w:w="652"/>
        <w:gridCol w:w="29"/>
        <w:gridCol w:w="561"/>
        <w:gridCol w:w="577"/>
        <w:gridCol w:w="616"/>
        <w:gridCol w:w="31"/>
        <w:gridCol w:w="621"/>
        <w:gridCol w:w="652"/>
        <w:gridCol w:w="652"/>
        <w:gridCol w:w="590"/>
        <w:gridCol w:w="577"/>
        <w:gridCol w:w="616"/>
        <w:gridCol w:w="590"/>
        <w:gridCol w:w="577"/>
        <w:gridCol w:w="601"/>
        <w:gridCol w:w="15"/>
      </w:tblGrid>
      <w:tr w:rsidR="00514958" w:rsidRPr="00514958" w:rsidTr="00514958">
        <w:trPr>
          <w:gridAfter w:val="1"/>
          <w:wAfter w:w="8" w:type="pct"/>
          <w:trHeight w:val="360"/>
          <w:jc w:val="center"/>
        </w:trPr>
        <w:tc>
          <w:tcPr>
            <w:tcW w:w="427" w:type="pct"/>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spacing w:line="276" w:lineRule="auto"/>
              <w:rPr>
                <w:rFonts w:asciiTheme="majorHAnsi" w:hAnsiTheme="majorHAnsi" w:cstheme="minorHAnsi"/>
                <w:sz w:val="18"/>
                <w:szCs w:val="18"/>
                <w:lang w:bidi="hi-IN"/>
              </w:rPr>
            </w:pPr>
          </w:p>
        </w:tc>
        <w:tc>
          <w:tcPr>
            <w:tcW w:w="996" w:type="pct"/>
            <w:gridSpan w:val="4"/>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spacing w:line="276" w:lineRule="auto"/>
              <w:jc w:val="center"/>
              <w:rPr>
                <w:rFonts w:asciiTheme="majorHAnsi" w:hAnsiTheme="majorHAnsi" w:cstheme="minorHAnsi"/>
                <w:b/>
                <w:sz w:val="18"/>
                <w:szCs w:val="18"/>
                <w:lang w:bidi="hi-IN"/>
              </w:rPr>
            </w:pPr>
            <w:r w:rsidRPr="00514958">
              <w:rPr>
                <w:rFonts w:asciiTheme="majorHAnsi" w:hAnsiTheme="majorHAnsi" w:cstheme="minorHAnsi"/>
                <w:b/>
                <w:sz w:val="18"/>
                <w:szCs w:val="18"/>
                <w:lang w:bidi="hi-IN"/>
              </w:rPr>
              <w:t>Primary</w:t>
            </w:r>
          </w:p>
        </w:tc>
        <w:tc>
          <w:tcPr>
            <w:tcW w:w="883" w:type="pct"/>
            <w:gridSpan w:val="4"/>
            <w:tcBorders>
              <w:top w:val="single" w:sz="4" w:space="0" w:color="auto"/>
              <w:left w:val="single" w:sz="4" w:space="0" w:color="auto"/>
              <w:bottom w:val="single" w:sz="4" w:space="0" w:color="auto"/>
              <w:right w:val="single" w:sz="4" w:space="0" w:color="auto"/>
            </w:tcBorders>
            <w:vAlign w:val="center"/>
          </w:tcPr>
          <w:p w:rsidR="00514958" w:rsidRPr="00514958" w:rsidRDefault="00514958" w:rsidP="00514958">
            <w:pPr>
              <w:spacing w:line="276" w:lineRule="auto"/>
              <w:jc w:val="center"/>
              <w:rPr>
                <w:rFonts w:asciiTheme="majorHAnsi" w:hAnsiTheme="majorHAnsi" w:cstheme="minorHAnsi"/>
                <w:b/>
                <w:sz w:val="18"/>
                <w:szCs w:val="18"/>
                <w:lang w:bidi="hi-IN"/>
              </w:rPr>
            </w:pPr>
            <w:r w:rsidRPr="00514958">
              <w:rPr>
                <w:rFonts w:asciiTheme="majorHAnsi" w:hAnsiTheme="majorHAnsi" w:cstheme="minorHAnsi"/>
                <w:b/>
                <w:sz w:val="18"/>
                <w:szCs w:val="18"/>
                <w:lang w:bidi="hi-IN"/>
              </w:rPr>
              <w:t>Upper Primary</w:t>
            </w:r>
          </w:p>
        </w:tc>
        <w:tc>
          <w:tcPr>
            <w:tcW w:w="960" w:type="pct"/>
            <w:gridSpan w:val="3"/>
            <w:tcBorders>
              <w:top w:val="single" w:sz="4" w:space="0" w:color="auto"/>
              <w:left w:val="single" w:sz="4" w:space="0" w:color="auto"/>
              <w:bottom w:val="single" w:sz="4" w:space="0" w:color="auto"/>
              <w:right w:val="single" w:sz="4" w:space="0" w:color="auto"/>
            </w:tcBorders>
            <w:vAlign w:val="center"/>
          </w:tcPr>
          <w:p w:rsidR="00514958" w:rsidRPr="00514958" w:rsidRDefault="00514958" w:rsidP="00514958">
            <w:pPr>
              <w:spacing w:line="276" w:lineRule="auto"/>
              <w:jc w:val="center"/>
              <w:rPr>
                <w:rFonts w:asciiTheme="majorHAnsi" w:hAnsiTheme="majorHAnsi" w:cstheme="minorHAnsi"/>
                <w:b/>
                <w:sz w:val="18"/>
                <w:szCs w:val="18"/>
                <w:lang w:bidi="hi-IN"/>
              </w:rPr>
            </w:pPr>
            <w:r w:rsidRPr="00514958">
              <w:rPr>
                <w:rFonts w:asciiTheme="majorHAnsi" w:hAnsiTheme="majorHAnsi" w:cstheme="minorHAnsi"/>
                <w:b/>
                <w:sz w:val="18"/>
                <w:szCs w:val="18"/>
                <w:lang w:bidi="hi-IN"/>
              </w:rPr>
              <w:t>Elementary</w:t>
            </w:r>
          </w:p>
        </w:tc>
        <w:tc>
          <w:tcPr>
            <w:tcW w:w="893" w:type="pct"/>
            <w:gridSpan w:val="3"/>
            <w:tcBorders>
              <w:top w:val="single" w:sz="4" w:space="0" w:color="auto"/>
              <w:left w:val="single" w:sz="4" w:space="0" w:color="auto"/>
              <w:bottom w:val="single" w:sz="4" w:space="0" w:color="auto"/>
              <w:right w:val="single" w:sz="4" w:space="0" w:color="auto"/>
            </w:tcBorders>
            <w:vAlign w:val="center"/>
          </w:tcPr>
          <w:p w:rsidR="00514958" w:rsidRPr="00514958" w:rsidRDefault="00514958" w:rsidP="00514958">
            <w:pPr>
              <w:spacing w:line="276" w:lineRule="auto"/>
              <w:jc w:val="center"/>
              <w:rPr>
                <w:rFonts w:asciiTheme="majorHAnsi" w:hAnsiTheme="majorHAnsi" w:cstheme="minorHAnsi"/>
                <w:b/>
                <w:sz w:val="18"/>
                <w:szCs w:val="18"/>
                <w:lang w:bidi="hi-IN"/>
              </w:rPr>
            </w:pPr>
            <w:r w:rsidRPr="00514958">
              <w:rPr>
                <w:rFonts w:asciiTheme="majorHAnsi" w:hAnsiTheme="majorHAnsi" w:cstheme="minorHAnsi"/>
                <w:b/>
                <w:sz w:val="18"/>
                <w:szCs w:val="18"/>
                <w:lang w:bidi="hi-IN"/>
              </w:rPr>
              <w:t>Secondary</w:t>
            </w:r>
          </w:p>
        </w:tc>
        <w:tc>
          <w:tcPr>
            <w:tcW w:w="833" w:type="pct"/>
            <w:gridSpan w:val="3"/>
            <w:tcBorders>
              <w:top w:val="single" w:sz="4" w:space="0" w:color="auto"/>
              <w:left w:val="single" w:sz="4" w:space="0" w:color="auto"/>
              <w:bottom w:val="single" w:sz="4" w:space="0" w:color="auto"/>
              <w:right w:val="single" w:sz="4" w:space="0" w:color="auto"/>
            </w:tcBorders>
            <w:vAlign w:val="center"/>
          </w:tcPr>
          <w:p w:rsidR="00514958" w:rsidRPr="00514958" w:rsidRDefault="00514958" w:rsidP="00514958">
            <w:pPr>
              <w:spacing w:line="276" w:lineRule="auto"/>
              <w:jc w:val="center"/>
              <w:rPr>
                <w:rFonts w:asciiTheme="majorHAnsi" w:hAnsiTheme="majorHAnsi" w:cstheme="minorHAnsi"/>
                <w:b/>
                <w:sz w:val="18"/>
                <w:szCs w:val="18"/>
                <w:lang w:bidi="hi-IN"/>
              </w:rPr>
            </w:pPr>
            <w:r w:rsidRPr="00514958">
              <w:rPr>
                <w:rFonts w:asciiTheme="majorHAnsi" w:hAnsiTheme="majorHAnsi" w:cstheme="minorHAnsi"/>
                <w:b/>
                <w:sz w:val="18"/>
                <w:szCs w:val="18"/>
                <w:lang w:bidi="hi-IN"/>
              </w:rPr>
              <w:t>Higher Secondary</w:t>
            </w:r>
          </w:p>
        </w:tc>
      </w:tr>
      <w:tr w:rsidR="00514958" w:rsidRPr="00514958" w:rsidTr="00514958">
        <w:trPr>
          <w:trHeight w:val="360"/>
          <w:jc w:val="center"/>
        </w:trPr>
        <w:tc>
          <w:tcPr>
            <w:tcW w:w="427"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Year</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Boys</w:t>
            </w:r>
          </w:p>
        </w:tc>
        <w:tc>
          <w:tcPr>
            <w:tcW w:w="327"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Girls</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Total</w:t>
            </w: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Boys</w:t>
            </w:r>
          </w:p>
        </w:tc>
        <w:tc>
          <w:tcPr>
            <w:tcW w:w="286"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Girls</w:t>
            </w:r>
          </w:p>
        </w:tc>
        <w:tc>
          <w:tcPr>
            <w:tcW w:w="308"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Total</w:t>
            </w:r>
          </w:p>
        </w:tc>
        <w:tc>
          <w:tcPr>
            <w:tcW w:w="319" w:type="pct"/>
            <w:gridSpan w:val="2"/>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Boys</w:t>
            </w:r>
          </w:p>
        </w:tc>
        <w:tc>
          <w:tcPr>
            <w:tcW w:w="323"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Girls</w:t>
            </w:r>
          </w:p>
        </w:tc>
        <w:tc>
          <w:tcPr>
            <w:tcW w:w="331"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Total</w:t>
            </w:r>
          </w:p>
        </w:tc>
        <w:tc>
          <w:tcPr>
            <w:tcW w:w="295"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Boys</w:t>
            </w:r>
          </w:p>
        </w:tc>
        <w:tc>
          <w:tcPr>
            <w:tcW w:w="28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Girls</w:t>
            </w:r>
          </w:p>
        </w:tc>
        <w:tc>
          <w:tcPr>
            <w:tcW w:w="30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Total</w:t>
            </w:r>
          </w:p>
        </w:tc>
        <w:tc>
          <w:tcPr>
            <w:tcW w:w="288"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Boys</w:t>
            </w:r>
          </w:p>
        </w:tc>
        <w:tc>
          <w:tcPr>
            <w:tcW w:w="244"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Girls</w:t>
            </w:r>
          </w:p>
        </w:tc>
        <w:tc>
          <w:tcPr>
            <w:tcW w:w="308" w:type="pct"/>
            <w:gridSpan w:val="2"/>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Total</w:t>
            </w:r>
          </w:p>
        </w:tc>
      </w:tr>
      <w:tr w:rsidR="00514958" w:rsidRPr="00514958" w:rsidTr="00514958">
        <w:trPr>
          <w:trHeight w:val="360"/>
          <w:jc w:val="center"/>
        </w:trPr>
        <w:tc>
          <w:tcPr>
            <w:tcW w:w="427" w:type="pct"/>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2019-20</w:t>
            </w:r>
          </w:p>
        </w:tc>
        <w:tc>
          <w:tcPr>
            <w:tcW w:w="327" w:type="pct"/>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111.8</w:t>
            </w:r>
          </w:p>
        </w:tc>
        <w:tc>
          <w:tcPr>
            <w:tcW w:w="327" w:type="pct"/>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112.1</w:t>
            </w:r>
          </w:p>
        </w:tc>
        <w:tc>
          <w:tcPr>
            <w:tcW w:w="328" w:type="pct"/>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111.9</w:t>
            </w:r>
          </w:p>
        </w:tc>
        <w:tc>
          <w:tcPr>
            <w:tcW w:w="288" w:type="pct"/>
            <w:gridSpan w:val="2"/>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97.4</w:t>
            </w:r>
          </w:p>
        </w:tc>
        <w:tc>
          <w:tcPr>
            <w:tcW w:w="286"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97.5</w:t>
            </w:r>
          </w:p>
        </w:tc>
        <w:tc>
          <w:tcPr>
            <w:tcW w:w="308"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97.4</w:t>
            </w:r>
          </w:p>
        </w:tc>
        <w:tc>
          <w:tcPr>
            <w:tcW w:w="319" w:type="pct"/>
            <w:gridSpan w:val="2"/>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106.2</w:t>
            </w:r>
          </w:p>
        </w:tc>
        <w:tc>
          <w:tcPr>
            <w:tcW w:w="323"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106.4</w:t>
            </w:r>
          </w:p>
        </w:tc>
        <w:tc>
          <w:tcPr>
            <w:tcW w:w="331"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106.3</w:t>
            </w:r>
          </w:p>
        </w:tc>
        <w:tc>
          <w:tcPr>
            <w:tcW w:w="295"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87.2</w:t>
            </w:r>
          </w:p>
        </w:tc>
        <w:tc>
          <w:tcPr>
            <w:tcW w:w="289"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88.8</w:t>
            </w:r>
          </w:p>
        </w:tc>
        <w:tc>
          <w:tcPr>
            <w:tcW w:w="309"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88.0</w:t>
            </w:r>
          </w:p>
        </w:tc>
        <w:tc>
          <w:tcPr>
            <w:tcW w:w="288"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53.1</w:t>
            </w:r>
          </w:p>
        </w:tc>
        <w:tc>
          <w:tcPr>
            <w:tcW w:w="244"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center"/>
              <w:rPr>
                <w:rFonts w:asciiTheme="majorHAnsi" w:hAnsiTheme="majorHAnsi" w:cstheme="minorHAnsi"/>
                <w:color w:val="000000"/>
                <w:sz w:val="18"/>
                <w:szCs w:val="18"/>
              </w:rPr>
            </w:pPr>
            <w:r w:rsidRPr="00514958">
              <w:rPr>
                <w:rFonts w:asciiTheme="majorHAnsi" w:hAnsiTheme="majorHAnsi" w:cstheme="minorHAnsi"/>
                <w:color w:val="000000"/>
                <w:sz w:val="18"/>
                <w:szCs w:val="18"/>
              </w:rPr>
              <w:t>61.5</w:t>
            </w:r>
          </w:p>
        </w:tc>
        <w:tc>
          <w:tcPr>
            <w:tcW w:w="308" w:type="pct"/>
            <w:gridSpan w:val="2"/>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center"/>
              <w:rPr>
                <w:rFonts w:asciiTheme="majorHAnsi" w:hAnsiTheme="majorHAnsi" w:cstheme="minorHAnsi"/>
                <w:color w:val="000000"/>
                <w:sz w:val="18"/>
                <w:szCs w:val="18"/>
              </w:rPr>
            </w:pPr>
            <w:r w:rsidRPr="00514958">
              <w:rPr>
                <w:rFonts w:asciiTheme="majorHAnsi" w:hAnsiTheme="majorHAnsi" w:cstheme="minorHAnsi"/>
                <w:color w:val="000000"/>
                <w:sz w:val="18"/>
                <w:szCs w:val="18"/>
              </w:rPr>
              <w:t>57.2</w:t>
            </w:r>
          </w:p>
        </w:tc>
      </w:tr>
      <w:tr w:rsidR="00514958" w:rsidRPr="00514958" w:rsidTr="00514958">
        <w:trPr>
          <w:trHeight w:val="360"/>
          <w:jc w:val="center"/>
        </w:trPr>
        <w:tc>
          <w:tcPr>
            <w:tcW w:w="427"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2018-19</w:t>
            </w:r>
          </w:p>
        </w:tc>
        <w:tc>
          <w:tcPr>
            <w:tcW w:w="327" w:type="pct"/>
            <w:tcBorders>
              <w:top w:val="single" w:sz="4" w:space="0" w:color="auto"/>
              <w:left w:val="single" w:sz="4" w:space="0" w:color="auto"/>
              <w:bottom w:val="single" w:sz="4" w:space="0" w:color="auto"/>
              <w:right w:val="single" w:sz="4" w:space="0" w:color="auto"/>
            </w:tcBorders>
            <w:noWrap/>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108.7</w:t>
            </w:r>
          </w:p>
        </w:tc>
        <w:tc>
          <w:tcPr>
            <w:tcW w:w="327" w:type="pct"/>
            <w:tcBorders>
              <w:top w:val="single" w:sz="4" w:space="0" w:color="auto"/>
              <w:left w:val="single" w:sz="4" w:space="0" w:color="auto"/>
              <w:bottom w:val="single" w:sz="4" w:space="0" w:color="auto"/>
              <w:right w:val="single" w:sz="4" w:space="0" w:color="auto"/>
            </w:tcBorders>
            <w:noWrap/>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108.1</w:t>
            </w:r>
          </w:p>
        </w:tc>
        <w:tc>
          <w:tcPr>
            <w:tcW w:w="328" w:type="pct"/>
            <w:tcBorders>
              <w:top w:val="single" w:sz="4" w:space="0" w:color="auto"/>
              <w:left w:val="single" w:sz="4" w:space="0" w:color="auto"/>
              <w:bottom w:val="single" w:sz="4" w:space="0" w:color="auto"/>
              <w:right w:val="single" w:sz="4" w:space="0" w:color="auto"/>
            </w:tcBorders>
            <w:noWrap/>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108.4</w:t>
            </w:r>
          </w:p>
        </w:tc>
        <w:tc>
          <w:tcPr>
            <w:tcW w:w="288" w:type="pct"/>
            <w:gridSpan w:val="2"/>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92.9</w:t>
            </w:r>
          </w:p>
        </w:tc>
        <w:tc>
          <w:tcPr>
            <w:tcW w:w="286"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93.3</w:t>
            </w:r>
          </w:p>
        </w:tc>
        <w:tc>
          <w:tcPr>
            <w:tcW w:w="308"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93.1</w:t>
            </w:r>
          </w:p>
        </w:tc>
        <w:tc>
          <w:tcPr>
            <w:tcW w:w="319" w:type="pct"/>
            <w:gridSpan w:val="2"/>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102.6</w:t>
            </w:r>
          </w:p>
        </w:tc>
        <w:tc>
          <w:tcPr>
            <w:tcW w:w="323"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102.3</w:t>
            </w:r>
          </w:p>
        </w:tc>
        <w:tc>
          <w:tcPr>
            <w:tcW w:w="331"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102.4</w:t>
            </w:r>
          </w:p>
        </w:tc>
        <w:tc>
          <w:tcPr>
            <w:tcW w:w="295"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83.7</w:t>
            </w:r>
          </w:p>
        </w:tc>
        <w:tc>
          <w:tcPr>
            <w:tcW w:w="289"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85.9</w:t>
            </w:r>
          </w:p>
        </w:tc>
        <w:tc>
          <w:tcPr>
            <w:tcW w:w="309"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84.8</w:t>
            </w:r>
          </w:p>
        </w:tc>
        <w:tc>
          <w:tcPr>
            <w:tcW w:w="288"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52.6</w:t>
            </w:r>
          </w:p>
        </w:tc>
        <w:tc>
          <w:tcPr>
            <w:tcW w:w="244"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60.7</w:t>
            </w:r>
          </w:p>
        </w:tc>
        <w:tc>
          <w:tcPr>
            <w:tcW w:w="308" w:type="pct"/>
            <w:gridSpan w:val="2"/>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56.5</w:t>
            </w:r>
          </w:p>
        </w:tc>
      </w:tr>
    </w:tbl>
    <w:p w:rsidR="00514958" w:rsidRPr="00844FF4" w:rsidRDefault="00514958" w:rsidP="00514958">
      <w:pPr>
        <w:rPr>
          <w:rFonts w:asciiTheme="majorHAnsi" w:hAnsiTheme="majorHAnsi" w:cstheme="minorHAnsi"/>
        </w:rPr>
      </w:pPr>
      <w:r w:rsidRPr="00844FF4">
        <w:rPr>
          <w:rFonts w:asciiTheme="majorHAnsi" w:hAnsiTheme="majorHAnsi" w:cstheme="minorHAnsi"/>
        </w:rPr>
        <w:t xml:space="preserve">GER decreased at all the levels and it is true for both boys and girls. GER of girls is more than that of boys at all the levels and the difference is around 8% at Hr. Secondary level. i.e, GER of boys is </w:t>
      </w:r>
      <w:r w:rsidRPr="00844FF4">
        <w:rPr>
          <w:rFonts w:asciiTheme="majorHAnsi" w:hAnsiTheme="majorHAnsi" w:cstheme="minorHAnsi"/>
          <w:color w:val="000000"/>
        </w:rPr>
        <w:t>53.1 %whereas GER of Girls is 61.5%.</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NER (State)</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590"/>
        <w:gridCol w:w="577"/>
        <w:gridCol w:w="616"/>
        <w:gridCol w:w="590"/>
        <w:gridCol w:w="577"/>
        <w:gridCol w:w="616"/>
        <w:gridCol w:w="17"/>
        <w:gridCol w:w="573"/>
        <w:gridCol w:w="577"/>
        <w:gridCol w:w="616"/>
        <w:gridCol w:w="17"/>
        <w:gridCol w:w="573"/>
        <w:gridCol w:w="577"/>
        <w:gridCol w:w="616"/>
        <w:gridCol w:w="17"/>
        <w:gridCol w:w="573"/>
        <w:gridCol w:w="577"/>
        <w:gridCol w:w="616"/>
      </w:tblGrid>
      <w:tr w:rsidR="00514958" w:rsidRPr="00514958" w:rsidTr="00514958">
        <w:trPr>
          <w:trHeight w:val="366"/>
          <w:jc w:val="center"/>
        </w:trPr>
        <w:tc>
          <w:tcPr>
            <w:tcW w:w="449" w:type="pct"/>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spacing w:line="276" w:lineRule="auto"/>
              <w:rPr>
                <w:rFonts w:asciiTheme="majorHAnsi" w:hAnsiTheme="majorHAnsi" w:cstheme="minorHAnsi"/>
                <w:sz w:val="18"/>
                <w:szCs w:val="18"/>
                <w:lang w:bidi="hi-IN"/>
              </w:rPr>
            </w:pPr>
          </w:p>
        </w:tc>
        <w:tc>
          <w:tcPr>
            <w:tcW w:w="915" w:type="pct"/>
            <w:gridSpan w:val="3"/>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rPr>
                <w:rFonts w:asciiTheme="majorHAnsi" w:hAnsiTheme="majorHAnsi" w:cstheme="minorHAnsi"/>
                <w:b/>
                <w:sz w:val="18"/>
                <w:szCs w:val="18"/>
                <w:lang w:bidi="hi-IN"/>
              </w:rPr>
            </w:pPr>
            <w:r w:rsidRPr="00514958">
              <w:rPr>
                <w:rFonts w:asciiTheme="majorHAnsi" w:hAnsiTheme="majorHAnsi" w:cstheme="minorHAnsi"/>
                <w:b/>
                <w:sz w:val="18"/>
                <w:szCs w:val="18"/>
                <w:lang w:bidi="hi-IN"/>
              </w:rPr>
              <w:t>Primary</w:t>
            </w:r>
          </w:p>
        </w:tc>
        <w:tc>
          <w:tcPr>
            <w:tcW w:w="786" w:type="pct"/>
            <w:gridSpan w:val="4"/>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b/>
                <w:sz w:val="18"/>
                <w:szCs w:val="18"/>
                <w:lang w:bidi="hi-IN"/>
              </w:rPr>
            </w:pPr>
            <w:r w:rsidRPr="00514958">
              <w:rPr>
                <w:rFonts w:asciiTheme="majorHAnsi" w:hAnsiTheme="majorHAnsi" w:cstheme="minorHAnsi"/>
                <w:b/>
                <w:sz w:val="18"/>
                <w:szCs w:val="18"/>
                <w:lang w:bidi="hi-IN"/>
              </w:rPr>
              <w:t>Upper Primary</w:t>
            </w:r>
          </w:p>
        </w:tc>
        <w:tc>
          <w:tcPr>
            <w:tcW w:w="948" w:type="pct"/>
            <w:gridSpan w:val="4"/>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b/>
                <w:sz w:val="18"/>
                <w:szCs w:val="18"/>
                <w:lang w:bidi="hi-IN"/>
              </w:rPr>
            </w:pPr>
            <w:r w:rsidRPr="00514958">
              <w:rPr>
                <w:rFonts w:asciiTheme="majorHAnsi" w:hAnsiTheme="majorHAnsi" w:cstheme="minorHAnsi"/>
                <w:b/>
                <w:sz w:val="18"/>
                <w:szCs w:val="18"/>
                <w:lang w:bidi="hi-IN"/>
              </w:rPr>
              <w:t>Elementary</w:t>
            </w:r>
          </w:p>
        </w:tc>
        <w:tc>
          <w:tcPr>
            <w:tcW w:w="953" w:type="pct"/>
            <w:gridSpan w:val="4"/>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b/>
                <w:sz w:val="18"/>
                <w:szCs w:val="18"/>
                <w:lang w:bidi="hi-IN"/>
              </w:rPr>
            </w:pPr>
            <w:r w:rsidRPr="00514958">
              <w:rPr>
                <w:rFonts w:asciiTheme="majorHAnsi" w:hAnsiTheme="majorHAnsi" w:cstheme="minorHAnsi"/>
                <w:b/>
                <w:sz w:val="18"/>
                <w:szCs w:val="18"/>
                <w:lang w:bidi="hi-IN"/>
              </w:rPr>
              <w:t>Secondary</w:t>
            </w:r>
          </w:p>
        </w:tc>
        <w:tc>
          <w:tcPr>
            <w:tcW w:w="948" w:type="pct"/>
            <w:gridSpan w:val="3"/>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b/>
                <w:sz w:val="18"/>
                <w:szCs w:val="18"/>
                <w:lang w:bidi="hi-IN"/>
              </w:rPr>
            </w:pPr>
            <w:r w:rsidRPr="00514958">
              <w:rPr>
                <w:rFonts w:asciiTheme="majorHAnsi" w:hAnsiTheme="majorHAnsi" w:cstheme="minorHAnsi"/>
                <w:b/>
                <w:sz w:val="18"/>
                <w:szCs w:val="18"/>
                <w:lang w:bidi="hi-IN"/>
              </w:rPr>
              <w:t>Higher Secondary</w:t>
            </w:r>
          </w:p>
        </w:tc>
      </w:tr>
      <w:tr w:rsidR="00514958" w:rsidRPr="00514958" w:rsidTr="00514958">
        <w:trPr>
          <w:trHeight w:val="366"/>
          <w:jc w:val="center"/>
        </w:trPr>
        <w:tc>
          <w:tcPr>
            <w:tcW w:w="449"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Year</w:t>
            </w:r>
          </w:p>
        </w:tc>
        <w:tc>
          <w:tcPr>
            <w:tcW w:w="303"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Boys</w:t>
            </w:r>
          </w:p>
        </w:tc>
        <w:tc>
          <w:tcPr>
            <w:tcW w:w="296"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Girls</w:t>
            </w:r>
          </w:p>
        </w:tc>
        <w:tc>
          <w:tcPr>
            <w:tcW w:w="316"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Total</w:t>
            </w:r>
          </w:p>
        </w:tc>
        <w:tc>
          <w:tcPr>
            <w:tcW w:w="303"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Boys</w:t>
            </w:r>
          </w:p>
        </w:tc>
        <w:tc>
          <w:tcPr>
            <w:tcW w:w="142"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Girls</w:t>
            </w:r>
          </w:p>
        </w:tc>
        <w:tc>
          <w:tcPr>
            <w:tcW w:w="332"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Total</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Boys</w:t>
            </w:r>
          </w:p>
        </w:tc>
        <w:tc>
          <w:tcPr>
            <w:tcW w:w="303"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Girls</w:t>
            </w:r>
          </w:p>
        </w:tc>
        <w:tc>
          <w:tcPr>
            <w:tcW w:w="332"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Total</w:t>
            </w:r>
          </w:p>
        </w:tc>
        <w:tc>
          <w:tcPr>
            <w:tcW w:w="315" w:type="pct"/>
            <w:gridSpan w:val="2"/>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Boys</w:t>
            </w:r>
          </w:p>
        </w:tc>
        <w:tc>
          <w:tcPr>
            <w:tcW w:w="304"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Girls</w:t>
            </w:r>
          </w:p>
        </w:tc>
        <w:tc>
          <w:tcPr>
            <w:tcW w:w="334"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Total</w:t>
            </w:r>
          </w:p>
        </w:tc>
        <w:tc>
          <w:tcPr>
            <w:tcW w:w="315" w:type="pct"/>
            <w:gridSpan w:val="2"/>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Boys</w:t>
            </w:r>
          </w:p>
        </w:tc>
        <w:tc>
          <w:tcPr>
            <w:tcW w:w="306"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Girls</w:t>
            </w:r>
          </w:p>
        </w:tc>
        <w:tc>
          <w:tcPr>
            <w:tcW w:w="327"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Total</w:t>
            </w:r>
          </w:p>
        </w:tc>
      </w:tr>
      <w:tr w:rsidR="00514958" w:rsidRPr="00514958" w:rsidTr="00514958">
        <w:trPr>
          <w:trHeight w:val="366"/>
          <w:jc w:val="center"/>
        </w:trPr>
        <w:tc>
          <w:tcPr>
            <w:tcW w:w="449" w:type="pct"/>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2019-20</w:t>
            </w:r>
          </w:p>
        </w:tc>
        <w:tc>
          <w:tcPr>
            <w:tcW w:w="303" w:type="pct"/>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91.9</w:t>
            </w:r>
          </w:p>
        </w:tc>
        <w:tc>
          <w:tcPr>
            <w:tcW w:w="296" w:type="pct"/>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90.9</w:t>
            </w:r>
          </w:p>
        </w:tc>
        <w:tc>
          <w:tcPr>
            <w:tcW w:w="316" w:type="pct"/>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91.4</w:t>
            </w:r>
          </w:p>
        </w:tc>
        <w:tc>
          <w:tcPr>
            <w:tcW w:w="303"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71.7</w:t>
            </w:r>
          </w:p>
        </w:tc>
        <w:tc>
          <w:tcPr>
            <w:tcW w:w="142"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71.2</w:t>
            </w:r>
          </w:p>
        </w:tc>
        <w:tc>
          <w:tcPr>
            <w:tcW w:w="332"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71.4</w:t>
            </w:r>
          </w:p>
        </w:tc>
        <w:tc>
          <w:tcPr>
            <w:tcW w:w="313" w:type="pct"/>
            <w:gridSpan w:val="2"/>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92.5</w:t>
            </w:r>
          </w:p>
        </w:tc>
        <w:tc>
          <w:tcPr>
            <w:tcW w:w="303"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91.4</w:t>
            </w:r>
          </w:p>
        </w:tc>
        <w:tc>
          <w:tcPr>
            <w:tcW w:w="332"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91.9</w:t>
            </w:r>
          </w:p>
        </w:tc>
        <w:tc>
          <w:tcPr>
            <w:tcW w:w="315" w:type="pct"/>
            <w:gridSpan w:val="2"/>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56.9</w:t>
            </w:r>
          </w:p>
        </w:tc>
        <w:tc>
          <w:tcPr>
            <w:tcW w:w="304"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57.2</w:t>
            </w:r>
          </w:p>
        </w:tc>
        <w:tc>
          <w:tcPr>
            <w:tcW w:w="334"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57.0</w:t>
            </w:r>
          </w:p>
        </w:tc>
        <w:tc>
          <w:tcPr>
            <w:tcW w:w="315" w:type="pct"/>
            <w:gridSpan w:val="2"/>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26.1</w:t>
            </w:r>
          </w:p>
        </w:tc>
        <w:tc>
          <w:tcPr>
            <w:tcW w:w="306"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36.1</w:t>
            </w:r>
          </w:p>
        </w:tc>
        <w:tc>
          <w:tcPr>
            <w:tcW w:w="327" w:type="pct"/>
            <w:tcBorders>
              <w:top w:val="single" w:sz="4" w:space="0" w:color="auto"/>
              <w:left w:val="single" w:sz="4" w:space="0" w:color="auto"/>
              <w:bottom w:val="single" w:sz="4" w:space="0" w:color="auto"/>
              <w:right w:val="single" w:sz="4" w:space="0" w:color="auto"/>
            </w:tcBorders>
            <w:vAlign w:val="bottom"/>
          </w:tcPr>
          <w:p w:rsidR="00514958" w:rsidRPr="00514958" w:rsidRDefault="00514958" w:rsidP="00514958">
            <w:pPr>
              <w:jc w:val="right"/>
              <w:rPr>
                <w:rFonts w:asciiTheme="majorHAnsi" w:hAnsiTheme="majorHAnsi" w:cstheme="minorHAnsi"/>
                <w:color w:val="000000"/>
                <w:sz w:val="18"/>
                <w:szCs w:val="18"/>
              </w:rPr>
            </w:pPr>
            <w:r w:rsidRPr="00514958">
              <w:rPr>
                <w:rFonts w:asciiTheme="majorHAnsi" w:hAnsiTheme="majorHAnsi" w:cstheme="minorHAnsi"/>
                <w:color w:val="000000"/>
                <w:sz w:val="18"/>
                <w:szCs w:val="18"/>
              </w:rPr>
              <w:t>30.9</w:t>
            </w:r>
          </w:p>
        </w:tc>
      </w:tr>
      <w:tr w:rsidR="00514958" w:rsidRPr="00514958" w:rsidTr="00514958">
        <w:trPr>
          <w:trHeight w:val="366"/>
          <w:jc w:val="center"/>
        </w:trPr>
        <w:tc>
          <w:tcPr>
            <w:tcW w:w="449"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rPr>
                <w:rFonts w:asciiTheme="majorHAnsi" w:hAnsiTheme="majorHAnsi" w:cstheme="minorHAnsi"/>
                <w:sz w:val="18"/>
                <w:szCs w:val="18"/>
                <w:lang w:bidi="hi-IN"/>
              </w:rPr>
            </w:pPr>
            <w:r w:rsidRPr="00514958">
              <w:rPr>
                <w:rFonts w:asciiTheme="majorHAnsi" w:hAnsiTheme="majorHAnsi" w:cstheme="minorHAnsi"/>
                <w:sz w:val="18"/>
                <w:szCs w:val="18"/>
                <w:lang w:bidi="hi-IN"/>
              </w:rPr>
              <w:t>2018-19</w:t>
            </w:r>
          </w:p>
        </w:tc>
        <w:tc>
          <w:tcPr>
            <w:tcW w:w="303" w:type="pct"/>
            <w:tcBorders>
              <w:top w:val="single" w:sz="4" w:space="0" w:color="auto"/>
              <w:left w:val="single" w:sz="4" w:space="0" w:color="auto"/>
              <w:bottom w:val="single" w:sz="4" w:space="0" w:color="auto"/>
              <w:right w:val="single" w:sz="4" w:space="0" w:color="auto"/>
            </w:tcBorders>
            <w:noWrap/>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88.6</w:t>
            </w:r>
          </w:p>
        </w:tc>
        <w:tc>
          <w:tcPr>
            <w:tcW w:w="296" w:type="pct"/>
            <w:tcBorders>
              <w:top w:val="single" w:sz="4" w:space="0" w:color="auto"/>
              <w:left w:val="single" w:sz="4" w:space="0" w:color="auto"/>
              <w:bottom w:val="single" w:sz="4" w:space="0" w:color="auto"/>
              <w:right w:val="single" w:sz="4" w:space="0" w:color="auto"/>
            </w:tcBorders>
            <w:noWrap/>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86.9</w:t>
            </w:r>
          </w:p>
        </w:tc>
        <w:tc>
          <w:tcPr>
            <w:tcW w:w="316" w:type="pct"/>
            <w:tcBorders>
              <w:top w:val="single" w:sz="4" w:space="0" w:color="auto"/>
              <w:left w:val="single" w:sz="4" w:space="0" w:color="auto"/>
              <w:bottom w:val="single" w:sz="4" w:space="0" w:color="auto"/>
              <w:right w:val="single" w:sz="4" w:space="0" w:color="auto"/>
            </w:tcBorders>
            <w:noWrap/>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87.7</w:t>
            </w:r>
          </w:p>
        </w:tc>
        <w:tc>
          <w:tcPr>
            <w:tcW w:w="303"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68.0</w:t>
            </w:r>
          </w:p>
        </w:tc>
        <w:tc>
          <w:tcPr>
            <w:tcW w:w="142"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67.4</w:t>
            </w:r>
          </w:p>
        </w:tc>
        <w:tc>
          <w:tcPr>
            <w:tcW w:w="332"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67.7</w:t>
            </w:r>
          </w:p>
        </w:tc>
        <w:tc>
          <w:tcPr>
            <w:tcW w:w="313" w:type="pct"/>
            <w:gridSpan w:val="2"/>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88.8</w:t>
            </w:r>
          </w:p>
        </w:tc>
        <w:tc>
          <w:tcPr>
            <w:tcW w:w="303"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87.2</w:t>
            </w:r>
          </w:p>
        </w:tc>
        <w:tc>
          <w:tcPr>
            <w:tcW w:w="332"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88.0</w:t>
            </w:r>
          </w:p>
        </w:tc>
        <w:tc>
          <w:tcPr>
            <w:tcW w:w="315" w:type="pct"/>
            <w:gridSpan w:val="2"/>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54.1</w:t>
            </w:r>
          </w:p>
        </w:tc>
        <w:tc>
          <w:tcPr>
            <w:tcW w:w="304"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55.0</w:t>
            </w:r>
          </w:p>
        </w:tc>
        <w:tc>
          <w:tcPr>
            <w:tcW w:w="334"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54.5</w:t>
            </w:r>
          </w:p>
        </w:tc>
        <w:tc>
          <w:tcPr>
            <w:tcW w:w="315" w:type="pct"/>
            <w:gridSpan w:val="2"/>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35.3</w:t>
            </w:r>
          </w:p>
        </w:tc>
        <w:tc>
          <w:tcPr>
            <w:tcW w:w="306"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40.2</w:t>
            </w:r>
          </w:p>
        </w:tc>
        <w:tc>
          <w:tcPr>
            <w:tcW w:w="327" w:type="pct"/>
            <w:tcBorders>
              <w:top w:val="single" w:sz="4" w:space="0" w:color="auto"/>
              <w:left w:val="single" w:sz="4" w:space="0" w:color="auto"/>
              <w:bottom w:val="single" w:sz="4" w:space="0" w:color="auto"/>
              <w:right w:val="single" w:sz="4" w:space="0" w:color="auto"/>
            </w:tcBorders>
            <w:hideMark/>
          </w:tcPr>
          <w:p w:rsidR="00514958" w:rsidRPr="00514958" w:rsidRDefault="00514958" w:rsidP="00514958">
            <w:pPr>
              <w:rPr>
                <w:rFonts w:asciiTheme="majorHAnsi" w:hAnsiTheme="majorHAnsi" w:cstheme="minorHAnsi"/>
                <w:sz w:val="18"/>
                <w:szCs w:val="18"/>
              </w:rPr>
            </w:pPr>
            <w:r w:rsidRPr="00514958">
              <w:rPr>
                <w:rFonts w:asciiTheme="majorHAnsi" w:hAnsiTheme="majorHAnsi" w:cstheme="minorHAnsi"/>
                <w:sz w:val="18"/>
                <w:szCs w:val="18"/>
              </w:rPr>
              <w:t>37.7</w:t>
            </w:r>
          </w:p>
        </w:tc>
      </w:tr>
    </w:tbl>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r w:rsidRPr="00844FF4">
        <w:rPr>
          <w:rFonts w:asciiTheme="majorHAnsi" w:hAnsiTheme="majorHAnsi" w:cstheme="minorHAnsi"/>
        </w:rPr>
        <w:t xml:space="preserve">The NER improved at all levels except at Hr. Secondary level. At Hr. Secondary level it is only 30.9%((Boys 26%, Girls 36%) it is very low which may be due to the incomplete coverage of Higher Secondary schools. The State is therefore requested to cover the higher secondary schools in UDISE+. </w:t>
      </w:r>
    </w:p>
    <w:p w:rsidR="00514958" w:rsidRPr="00844FF4" w:rsidRDefault="00514958" w:rsidP="00514958">
      <w:pPr>
        <w:rPr>
          <w:rFonts w:asciiTheme="majorHAnsi" w:hAnsiTheme="majorHAnsi" w:cstheme="minorHAnsi"/>
          <w:b/>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Enrolment Trends:</w:t>
      </w: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5"/>
        <w:gridCol w:w="990"/>
        <w:gridCol w:w="1193"/>
        <w:gridCol w:w="1000"/>
        <w:gridCol w:w="1200"/>
        <w:gridCol w:w="1234"/>
        <w:gridCol w:w="1197"/>
        <w:gridCol w:w="1296"/>
        <w:gridCol w:w="1200"/>
      </w:tblGrid>
      <w:tr w:rsidR="00514958" w:rsidRPr="00514958" w:rsidTr="00514958">
        <w:trPr>
          <w:trHeight w:val="68"/>
          <w:jc w:val="center"/>
        </w:trPr>
        <w:tc>
          <w:tcPr>
            <w:tcW w:w="10405" w:type="dxa"/>
            <w:gridSpan w:val="9"/>
            <w:tcBorders>
              <w:top w:val="single" w:sz="4" w:space="0" w:color="auto"/>
              <w:left w:val="single" w:sz="4" w:space="0" w:color="auto"/>
              <w:bottom w:val="single" w:sz="4" w:space="0" w:color="auto"/>
              <w:right w:val="single" w:sz="4" w:space="0" w:color="auto"/>
            </w:tcBorders>
            <w:noWrap/>
            <w:vAlign w:val="bottom"/>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b/>
                <w:sz w:val="22"/>
                <w:szCs w:val="22"/>
                <w:lang w:bidi="hi-IN"/>
              </w:rPr>
              <w:t xml:space="preserve">All Management             </w:t>
            </w:r>
            <w:r w:rsidRPr="00514958">
              <w:rPr>
                <w:rFonts w:asciiTheme="majorHAnsi" w:hAnsiTheme="majorHAnsi" w:cstheme="minorHAnsi"/>
                <w:sz w:val="22"/>
                <w:szCs w:val="22"/>
              </w:rPr>
              <w:t xml:space="preserve">                                                                                                             (Enrolment in lakh)</w:t>
            </w:r>
          </w:p>
        </w:tc>
      </w:tr>
      <w:tr w:rsidR="00514958" w:rsidRPr="00514958" w:rsidTr="00514958">
        <w:trPr>
          <w:trHeight w:val="252"/>
          <w:jc w:val="center"/>
        </w:trPr>
        <w:tc>
          <w:tcPr>
            <w:tcW w:w="1095" w:type="dxa"/>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Year</w:t>
            </w:r>
          </w:p>
        </w:tc>
        <w:tc>
          <w:tcPr>
            <w:tcW w:w="990" w:type="dxa"/>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Primary</w:t>
            </w:r>
          </w:p>
        </w:tc>
        <w:tc>
          <w:tcPr>
            <w:tcW w:w="1193" w:type="dxa"/>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 Increase /decrease</w:t>
            </w:r>
          </w:p>
        </w:tc>
        <w:tc>
          <w:tcPr>
            <w:tcW w:w="1000" w:type="dxa"/>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Upper Primary</w:t>
            </w:r>
          </w:p>
        </w:tc>
        <w:tc>
          <w:tcPr>
            <w:tcW w:w="1200" w:type="dxa"/>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 Increase /decrease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Secondary</w:t>
            </w:r>
          </w:p>
        </w:tc>
        <w:tc>
          <w:tcPr>
            <w:tcW w:w="1197" w:type="dxa"/>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 Increase /decrease</w:t>
            </w:r>
          </w:p>
        </w:tc>
        <w:tc>
          <w:tcPr>
            <w:tcW w:w="1296" w:type="dxa"/>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Hr. secondary</w:t>
            </w:r>
          </w:p>
        </w:tc>
        <w:tc>
          <w:tcPr>
            <w:tcW w:w="1200" w:type="dxa"/>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 Increase /decrease</w:t>
            </w:r>
          </w:p>
        </w:tc>
      </w:tr>
      <w:tr w:rsidR="00514958" w:rsidRPr="00514958" w:rsidTr="00514958">
        <w:trPr>
          <w:trHeight w:val="69"/>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2019-20</w:t>
            </w:r>
          </w:p>
        </w:tc>
        <w:tc>
          <w:tcPr>
            <w:tcW w:w="990" w:type="dxa"/>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31.10</w:t>
            </w:r>
          </w:p>
        </w:tc>
        <w:tc>
          <w:tcPr>
            <w:tcW w:w="1193" w:type="dxa"/>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1.90</w:t>
            </w:r>
          </w:p>
        </w:tc>
        <w:tc>
          <w:tcPr>
            <w:tcW w:w="1000" w:type="dxa"/>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17.24</w:t>
            </w:r>
          </w:p>
        </w:tc>
        <w:tc>
          <w:tcPr>
            <w:tcW w:w="1200" w:type="dxa"/>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2.38</w:t>
            </w:r>
          </w:p>
        </w:tc>
        <w:tc>
          <w:tcPr>
            <w:tcW w:w="1234" w:type="dxa"/>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10.92</w:t>
            </w:r>
          </w:p>
        </w:tc>
        <w:tc>
          <w:tcPr>
            <w:tcW w:w="1197" w:type="dxa"/>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1.68</w:t>
            </w:r>
          </w:p>
        </w:tc>
        <w:tc>
          <w:tcPr>
            <w:tcW w:w="1296" w:type="dxa"/>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7.39</w:t>
            </w:r>
          </w:p>
        </w:tc>
        <w:tc>
          <w:tcPr>
            <w:tcW w:w="1200" w:type="dxa"/>
            <w:tcBorders>
              <w:top w:val="single" w:sz="4" w:space="0" w:color="auto"/>
              <w:left w:val="single" w:sz="4" w:space="0" w:color="auto"/>
              <w:bottom w:val="single" w:sz="4" w:space="0" w:color="auto"/>
              <w:right w:val="single" w:sz="4" w:space="0" w:color="auto"/>
            </w:tcBorders>
            <w:noWrap/>
            <w:vAlign w:val="bottom"/>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-0.94</w:t>
            </w:r>
          </w:p>
        </w:tc>
      </w:tr>
      <w:tr w:rsidR="00514958" w:rsidRPr="00514958" w:rsidTr="00514958">
        <w:trPr>
          <w:trHeight w:val="332"/>
          <w:jc w:val="center"/>
        </w:trPr>
        <w:tc>
          <w:tcPr>
            <w:tcW w:w="1095" w:type="dxa"/>
            <w:tcBorders>
              <w:top w:val="single" w:sz="4" w:space="0" w:color="auto"/>
              <w:left w:val="single" w:sz="4" w:space="0" w:color="auto"/>
              <w:bottom w:val="single" w:sz="4" w:space="0" w:color="auto"/>
              <w:right w:val="single" w:sz="4" w:space="0" w:color="auto"/>
            </w:tcBorders>
            <w:noWrap/>
            <w:vAlign w:val="bottom"/>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2018-19</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30.52</w:t>
            </w:r>
          </w:p>
        </w:tc>
        <w:tc>
          <w:tcPr>
            <w:tcW w:w="1193" w:type="dxa"/>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rPr>
                <w:rFonts w:asciiTheme="majorHAnsi" w:hAnsiTheme="majorHAnsi" w:cstheme="minorHAnsi"/>
                <w:color w:val="000000"/>
                <w:szCs w:val="22"/>
              </w:rPr>
            </w:pPr>
            <w:r w:rsidRPr="00514958">
              <w:rPr>
                <w:rFonts w:asciiTheme="majorHAnsi" w:hAnsiTheme="majorHAnsi" w:cstheme="minorHAnsi"/>
                <w:color w:val="000000"/>
                <w:sz w:val="22"/>
                <w:szCs w:val="22"/>
              </w:rPr>
              <w:t> </w:t>
            </w:r>
          </w:p>
        </w:tc>
        <w:tc>
          <w:tcPr>
            <w:tcW w:w="1000" w:type="dxa"/>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16.84</w:t>
            </w:r>
          </w:p>
        </w:tc>
        <w:tc>
          <w:tcPr>
            <w:tcW w:w="1200" w:type="dxa"/>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rPr>
                <w:rFonts w:asciiTheme="majorHAnsi" w:hAnsiTheme="majorHAnsi" w:cstheme="minorHAnsi"/>
                <w:color w:val="000000"/>
                <w:szCs w:val="22"/>
              </w:rPr>
            </w:pPr>
            <w:r w:rsidRPr="00514958">
              <w:rPr>
                <w:rFonts w:asciiTheme="majorHAnsi" w:hAnsiTheme="majorHAnsi" w:cstheme="minorHAnsi"/>
                <w:color w:val="000000"/>
                <w:sz w:val="22"/>
                <w:szCs w:val="22"/>
              </w:rPr>
              <w:t> </w:t>
            </w:r>
          </w:p>
        </w:tc>
        <w:tc>
          <w:tcPr>
            <w:tcW w:w="1234" w:type="dxa"/>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10.74</w:t>
            </w:r>
          </w:p>
        </w:tc>
        <w:tc>
          <w:tcPr>
            <w:tcW w:w="1197" w:type="dxa"/>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rPr>
                <w:rFonts w:asciiTheme="majorHAnsi" w:hAnsiTheme="majorHAnsi" w:cstheme="minorHAnsi"/>
                <w:color w:val="000000"/>
                <w:szCs w:val="22"/>
              </w:rPr>
            </w:pPr>
            <w:r w:rsidRPr="00514958">
              <w:rPr>
                <w:rFonts w:asciiTheme="majorHAnsi" w:hAnsiTheme="majorHAnsi" w:cstheme="minorHAnsi"/>
                <w:color w:val="000000"/>
                <w:sz w:val="22"/>
                <w:szCs w:val="22"/>
              </w:rPr>
              <w:t> </w:t>
            </w:r>
          </w:p>
        </w:tc>
        <w:tc>
          <w:tcPr>
            <w:tcW w:w="1296" w:type="dxa"/>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7.46</w:t>
            </w:r>
          </w:p>
        </w:tc>
        <w:tc>
          <w:tcPr>
            <w:tcW w:w="1200" w:type="dxa"/>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jc w:val="right"/>
              <w:rPr>
                <w:rFonts w:asciiTheme="majorHAnsi" w:hAnsiTheme="majorHAnsi" w:cstheme="minorHAnsi"/>
                <w:color w:val="000000"/>
                <w:szCs w:val="22"/>
              </w:rPr>
            </w:pPr>
          </w:p>
        </w:tc>
      </w:tr>
    </w:tbl>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r w:rsidRPr="00844FF4">
        <w:rPr>
          <w:rFonts w:asciiTheme="majorHAnsi" w:hAnsiTheme="majorHAnsi" w:cstheme="minorHAnsi"/>
        </w:rPr>
        <w:t>Total enrolment increased at all levels except at Hr. Secondary level. The increase is 1.90% at Primary level, 2.38% at Upper Primary level, 1.68% at Secondary level. It decreased by 0.94% at Hr. Secondary level.</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p>
    <w:tbl>
      <w:tblPr>
        <w:tblW w:w="10365" w:type="dxa"/>
        <w:jc w:val="center"/>
        <w:shd w:val="clear" w:color="auto" w:fill="FFFFFF"/>
        <w:tblLayout w:type="fixed"/>
        <w:tblLook w:val="04A0"/>
      </w:tblPr>
      <w:tblGrid>
        <w:gridCol w:w="1115"/>
        <w:gridCol w:w="993"/>
        <w:gridCol w:w="1275"/>
        <w:gridCol w:w="993"/>
        <w:gridCol w:w="1275"/>
        <w:gridCol w:w="1276"/>
        <w:gridCol w:w="1156"/>
        <w:gridCol w:w="1141"/>
        <w:gridCol w:w="1141"/>
      </w:tblGrid>
      <w:tr w:rsidR="00514958" w:rsidRPr="00514958" w:rsidTr="00514958">
        <w:trPr>
          <w:trHeight w:val="68"/>
          <w:jc w:val="center"/>
        </w:trPr>
        <w:tc>
          <w:tcPr>
            <w:tcW w:w="10365" w:type="dxa"/>
            <w:gridSpan w:val="9"/>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b/>
                <w:sz w:val="22"/>
                <w:szCs w:val="22"/>
                <w:lang w:bidi="hi-IN"/>
              </w:rPr>
              <w:t>Govt + Aided</w:t>
            </w:r>
            <w:r w:rsidRPr="00514958">
              <w:rPr>
                <w:rFonts w:asciiTheme="majorHAnsi" w:hAnsiTheme="majorHAnsi" w:cstheme="minorHAnsi"/>
                <w:sz w:val="22"/>
                <w:szCs w:val="22"/>
              </w:rPr>
              <w:t xml:space="preserve">                                                                                       (Enrolment in lakh)</w:t>
            </w:r>
          </w:p>
        </w:tc>
      </w:tr>
      <w:tr w:rsidR="00514958" w:rsidRPr="00514958" w:rsidTr="00514958">
        <w:trPr>
          <w:trHeight w:val="252"/>
          <w:jc w:val="center"/>
        </w:trPr>
        <w:tc>
          <w:tcPr>
            <w:tcW w:w="1115" w:type="dxa"/>
            <w:tcBorders>
              <w:top w:val="nil"/>
              <w:left w:val="single" w:sz="4" w:space="0" w:color="auto"/>
              <w:bottom w:val="single" w:sz="4" w:space="0" w:color="auto"/>
              <w:right w:val="single" w:sz="4" w:space="0" w:color="auto"/>
            </w:tcBorders>
            <w:shd w:val="clear" w:color="auto" w:fill="FFFFFF"/>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Year</w:t>
            </w:r>
          </w:p>
        </w:tc>
        <w:tc>
          <w:tcPr>
            <w:tcW w:w="993" w:type="dxa"/>
            <w:tcBorders>
              <w:top w:val="nil"/>
              <w:left w:val="nil"/>
              <w:bottom w:val="single" w:sz="4" w:space="0" w:color="auto"/>
              <w:right w:val="single" w:sz="4" w:space="0" w:color="auto"/>
            </w:tcBorders>
            <w:shd w:val="clear" w:color="auto" w:fill="FFFFFF"/>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Primary</w:t>
            </w:r>
          </w:p>
        </w:tc>
        <w:tc>
          <w:tcPr>
            <w:tcW w:w="1275" w:type="dxa"/>
            <w:tcBorders>
              <w:top w:val="nil"/>
              <w:left w:val="nil"/>
              <w:bottom w:val="single" w:sz="4" w:space="0" w:color="auto"/>
              <w:right w:val="single" w:sz="4" w:space="0" w:color="auto"/>
            </w:tcBorders>
            <w:shd w:val="clear" w:color="auto" w:fill="FFFFFF"/>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 Increase /decrease</w:t>
            </w:r>
          </w:p>
        </w:tc>
        <w:tc>
          <w:tcPr>
            <w:tcW w:w="993" w:type="dxa"/>
            <w:tcBorders>
              <w:top w:val="nil"/>
              <w:left w:val="nil"/>
              <w:bottom w:val="single" w:sz="4" w:space="0" w:color="auto"/>
              <w:right w:val="single" w:sz="4" w:space="0" w:color="auto"/>
            </w:tcBorders>
            <w:shd w:val="clear" w:color="auto" w:fill="FFFFFF"/>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Upper Primary</w:t>
            </w:r>
          </w:p>
        </w:tc>
        <w:tc>
          <w:tcPr>
            <w:tcW w:w="1275" w:type="dxa"/>
            <w:tcBorders>
              <w:top w:val="nil"/>
              <w:left w:val="nil"/>
              <w:bottom w:val="single" w:sz="4" w:space="0" w:color="auto"/>
              <w:right w:val="single" w:sz="4" w:space="0" w:color="auto"/>
            </w:tcBorders>
            <w:shd w:val="clear" w:color="auto" w:fill="FFFFFF"/>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 Increase /decrease</w:t>
            </w:r>
          </w:p>
        </w:tc>
        <w:tc>
          <w:tcPr>
            <w:tcW w:w="1276" w:type="dxa"/>
            <w:tcBorders>
              <w:top w:val="nil"/>
              <w:left w:val="nil"/>
              <w:bottom w:val="single" w:sz="4" w:space="0" w:color="auto"/>
              <w:right w:val="single" w:sz="4" w:space="0" w:color="auto"/>
            </w:tcBorders>
            <w:shd w:val="clear" w:color="auto" w:fill="FFFFFF"/>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Secondary</w:t>
            </w:r>
          </w:p>
        </w:tc>
        <w:tc>
          <w:tcPr>
            <w:tcW w:w="1156" w:type="dxa"/>
            <w:tcBorders>
              <w:top w:val="nil"/>
              <w:left w:val="nil"/>
              <w:bottom w:val="single" w:sz="4" w:space="0" w:color="auto"/>
              <w:right w:val="single" w:sz="4" w:space="0" w:color="auto"/>
            </w:tcBorders>
            <w:shd w:val="clear" w:color="auto" w:fill="FFFFFF"/>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 Increase /decrease</w:t>
            </w:r>
          </w:p>
        </w:tc>
        <w:tc>
          <w:tcPr>
            <w:tcW w:w="1141" w:type="dxa"/>
            <w:tcBorders>
              <w:top w:val="nil"/>
              <w:left w:val="nil"/>
              <w:bottom w:val="single" w:sz="4" w:space="0" w:color="auto"/>
              <w:right w:val="single" w:sz="4" w:space="0" w:color="auto"/>
            </w:tcBorders>
            <w:shd w:val="clear" w:color="auto" w:fill="FFFFFF"/>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Hr. secondary</w:t>
            </w:r>
          </w:p>
        </w:tc>
        <w:tc>
          <w:tcPr>
            <w:tcW w:w="1141" w:type="dxa"/>
            <w:tcBorders>
              <w:top w:val="nil"/>
              <w:left w:val="nil"/>
              <w:bottom w:val="single" w:sz="4" w:space="0" w:color="auto"/>
              <w:right w:val="single" w:sz="4" w:space="0" w:color="auto"/>
            </w:tcBorders>
            <w:shd w:val="clear" w:color="auto" w:fill="FFFFFF"/>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 Increase /decrease</w:t>
            </w:r>
          </w:p>
        </w:tc>
      </w:tr>
      <w:tr w:rsidR="00514958" w:rsidRPr="00514958" w:rsidTr="00514958">
        <w:trPr>
          <w:trHeight w:val="252"/>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2019-20</w:t>
            </w:r>
          </w:p>
        </w:tc>
        <w:tc>
          <w:tcPr>
            <w:tcW w:w="993" w:type="dxa"/>
            <w:tcBorders>
              <w:top w:val="single" w:sz="4" w:space="0" w:color="auto"/>
              <w:left w:val="nil"/>
              <w:bottom w:val="single" w:sz="4" w:space="0" w:color="auto"/>
              <w:right w:val="single" w:sz="4" w:space="0" w:color="auto"/>
            </w:tcBorders>
            <w:shd w:val="clear" w:color="auto" w:fill="FFFFFF"/>
            <w:vAlign w:val="bottom"/>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12.11</w:t>
            </w:r>
          </w:p>
        </w:tc>
        <w:tc>
          <w:tcPr>
            <w:tcW w:w="1275" w:type="dxa"/>
            <w:tcBorders>
              <w:top w:val="single" w:sz="4" w:space="0" w:color="auto"/>
              <w:left w:val="nil"/>
              <w:bottom w:val="single" w:sz="4" w:space="0" w:color="auto"/>
              <w:right w:val="single" w:sz="4" w:space="0" w:color="auto"/>
            </w:tcBorders>
            <w:shd w:val="clear" w:color="auto" w:fill="FFFFFF"/>
            <w:vAlign w:val="bottom"/>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-0.41</w:t>
            </w:r>
          </w:p>
        </w:tc>
        <w:tc>
          <w:tcPr>
            <w:tcW w:w="993" w:type="dxa"/>
            <w:tcBorders>
              <w:top w:val="single" w:sz="4" w:space="0" w:color="auto"/>
              <w:left w:val="nil"/>
              <w:bottom w:val="single" w:sz="4" w:space="0" w:color="auto"/>
              <w:right w:val="single" w:sz="4" w:space="0" w:color="auto"/>
            </w:tcBorders>
            <w:shd w:val="clear" w:color="auto" w:fill="FFFFFF"/>
            <w:vAlign w:val="bottom"/>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8.96</w:t>
            </w:r>
          </w:p>
        </w:tc>
        <w:tc>
          <w:tcPr>
            <w:tcW w:w="1275" w:type="dxa"/>
            <w:tcBorders>
              <w:top w:val="single" w:sz="4" w:space="0" w:color="auto"/>
              <w:left w:val="nil"/>
              <w:bottom w:val="single" w:sz="4" w:space="0" w:color="auto"/>
              <w:right w:val="single" w:sz="4" w:space="0" w:color="auto"/>
            </w:tcBorders>
            <w:shd w:val="clear" w:color="auto" w:fill="FFFFFF"/>
            <w:vAlign w:val="bottom"/>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5.85</w:t>
            </w:r>
          </w:p>
        </w:tc>
        <w:tc>
          <w:tcPr>
            <w:tcW w:w="1156" w:type="dxa"/>
            <w:tcBorders>
              <w:top w:val="single" w:sz="4" w:space="0" w:color="auto"/>
              <w:left w:val="nil"/>
              <w:bottom w:val="single" w:sz="4" w:space="0" w:color="auto"/>
              <w:right w:val="single" w:sz="4" w:space="0" w:color="auto"/>
            </w:tcBorders>
            <w:shd w:val="clear" w:color="auto" w:fill="FFFFFF"/>
            <w:vAlign w:val="bottom"/>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1.39</w:t>
            </w:r>
          </w:p>
        </w:tc>
        <w:tc>
          <w:tcPr>
            <w:tcW w:w="1141" w:type="dxa"/>
            <w:tcBorders>
              <w:top w:val="single" w:sz="4" w:space="0" w:color="auto"/>
              <w:left w:val="nil"/>
              <w:bottom w:val="single" w:sz="4" w:space="0" w:color="auto"/>
              <w:right w:val="single" w:sz="4" w:space="0" w:color="auto"/>
            </w:tcBorders>
            <w:shd w:val="clear" w:color="auto" w:fill="FFFFFF"/>
            <w:vAlign w:val="bottom"/>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2.42</w:t>
            </w:r>
          </w:p>
        </w:tc>
        <w:tc>
          <w:tcPr>
            <w:tcW w:w="1141" w:type="dxa"/>
            <w:tcBorders>
              <w:top w:val="single" w:sz="4" w:space="0" w:color="auto"/>
              <w:left w:val="nil"/>
              <w:bottom w:val="single" w:sz="4" w:space="0" w:color="auto"/>
              <w:right w:val="single" w:sz="4" w:space="0" w:color="auto"/>
            </w:tcBorders>
            <w:shd w:val="clear" w:color="auto" w:fill="FFFFFF"/>
            <w:vAlign w:val="bottom"/>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0.41</w:t>
            </w:r>
          </w:p>
        </w:tc>
      </w:tr>
      <w:tr w:rsidR="00514958" w:rsidRPr="00514958" w:rsidTr="00514958">
        <w:trPr>
          <w:trHeight w:val="252"/>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2018-19</w:t>
            </w:r>
          </w:p>
        </w:tc>
        <w:tc>
          <w:tcPr>
            <w:tcW w:w="993" w:type="dxa"/>
            <w:tcBorders>
              <w:top w:val="single" w:sz="4" w:space="0" w:color="auto"/>
              <w:left w:val="nil"/>
              <w:bottom w:val="single" w:sz="4" w:space="0" w:color="auto"/>
              <w:right w:val="single" w:sz="4" w:space="0" w:color="auto"/>
            </w:tcBorders>
            <w:shd w:val="clear" w:color="auto" w:fill="FFFFFF"/>
            <w:vAlign w:val="center"/>
          </w:tcPr>
          <w:p w:rsidR="00514958" w:rsidRPr="00514958" w:rsidRDefault="00514958" w:rsidP="00514958">
            <w:pPr>
              <w:jc w:val="center"/>
              <w:rPr>
                <w:rFonts w:asciiTheme="majorHAnsi" w:hAnsiTheme="majorHAnsi" w:cstheme="minorHAnsi"/>
                <w:color w:val="000000"/>
                <w:szCs w:val="22"/>
              </w:rPr>
            </w:pPr>
            <w:r w:rsidRPr="00514958">
              <w:rPr>
                <w:rFonts w:asciiTheme="majorHAnsi" w:hAnsiTheme="majorHAnsi" w:cstheme="minorHAnsi"/>
                <w:color w:val="000000"/>
                <w:sz w:val="22"/>
                <w:szCs w:val="22"/>
              </w:rPr>
              <w:t>12.16</w:t>
            </w:r>
          </w:p>
        </w:tc>
        <w:tc>
          <w:tcPr>
            <w:tcW w:w="1275" w:type="dxa"/>
            <w:tcBorders>
              <w:top w:val="single" w:sz="4" w:space="0" w:color="auto"/>
              <w:left w:val="nil"/>
              <w:bottom w:val="single" w:sz="4" w:space="0" w:color="auto"/>
              <w:right w:val="single" w:sz="4" w:space="0" w:color="auto"/>
            </w:tcBorders>
            <w:shd w:val="clear" w:color="auto" w:fill="FFFFFF"/>
            <w:vAlign w:val="center"/>
          </w:tcPr>
          <w:p w:rsidR="00514958" w:rsidRPr="00514958" w:rsidRDefault="00514958" w:rsidP="00514958">
            <w:pPr>
              <w:jc w:val="center"/>
              <w:rPr>
                <w:rFonts w:asciiTheme="majorHAnsi" w:hAnsiTheme="majorHAnsi" w:cstheme="minorHAnsi"/>
                <w:color w:val="000000"/>
                <w:szCs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514958" w:rsidRPr="00514958" w:rsidRDefault="00514958" w:rsidP="00514958">
            <w:pPr>
              <w:jc w:val="center"/>
              <w:rPr>
                <w:rFonts w:asciiTheme="majorHAnsi" w:hAnsiTheme="majorHAnsi" w:cstheme="minorHAnsi"/>
                <w:color w:val="000000"/>
                <w:szCs w:val="22"/>
              </w:rPr>
            </w:pPr>
            <w:r w:rsidRPr="00514958">
              <w:rPr>
                <w:rFonts w:asciiTheme="majorHAnsi" w:hAnsiTheme="majorHAnsi" w:cstheme="minorHAnsi"/>
                <w:color w:val="000000"/>
                <w:sz w:val="22"/>
                <w:szCs w:val="22"/>
              </w:rPr>
              <w:t>8.96</w:t>
            </w:r>
          </w:p>
        </w:tc>
        <w:tc>
          <w:tcPr>
            <w:tcW w:w="1275" w:type="dxa"/>
            <w:tcBorders>
              <w:top w:val="single" w:sz="4" w:space="0" w:color="auto"/>
              <w:left w:val="nil"/>
              <w:bottom w:val="single" w:sz="4" w:space="0" w:color="auto"/>
              <w:right w:val="single" w:sz="4" w:space="0" w:color="auto"/>
            </w:tcBorders>
            <w:shd w:val="clear" w:color="auto" w:fill="FFFFFF"/>
            <w:vAlign w:val="center"/>
          </w:tcPr>
          <w:p w:rsidR="00514958" w:rsidRPr="00514958" w:rsidRDefault="00514958" w:rsidP="00514958">
            <w:pPr>
              <w:jc w:val="center"/>
              <w:rPr>
                <w:rFonts w:asciiTheme="majorHAnsi" w:hAnsiTheme="majorHAnsi" w:cstheme="minorHAnsi"/>
                <w:color w:val="000000"/>
                <w:szCs w:val="22"/>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514958" w:rsidRPr="00514958" w:rsidRDefault="00514958" w:rsidP="00514958">
            <w:pPr>
              <w:jc w:val="center"/>
              <w:rPr>
                <w:rFonts w:asciiTheme="majorHAnsi" w:hAnsiTheme="majorHAnsi" w:cstheme="minorHAnsi"/>
                <w:color w:val="000000"/>
                <w:szCs w:val="22"/>
              </w:rPr>
            </w:pPr>
            <w:r w:rsidRPr="00514958">
              <w:rPr>
                <w:rFonts w:asciiTheme="majorHAnsi" w:hAnsiTheme="majorHAnsi" w:cstheme="minorHAnsi"/>
                <w:color w:val="000000"/>
                <w:sz w:val="22"/>
                <w:szCs w:val="22"/>
              </w:rPr>
              <w:t>5.77</w:t>
            </w:r>
          </w:p>
        </w:tc>
        <w:tc>
          <w:tcPr>
            <w:tcW w:w="1156" w:type="dxa"/>
            <w:tcBorders>
              <w:top w:val="single" w:sz="4" w:space="0" w:color="auto"/>
              <w:left w:val="nil"/>
              <w:bottom w:val="single" w:sz="4" w:space="0" w:color="auto"/>
              <w:right w:val="single" w:sz="4" w:space="0" w:color="auto"/>
            </w:tcBorders>
            <w:shd w:val="clear" w:color="auto" w:fill="FFFFFF"/>
            <w:vAlign w:val="center"/>
          </w:tcPr>
          <w:p w:rsidR="00514958" w:rsidRPr="00514958" w:rsidRDefault="00514958" w:rsidP="00514958">
            <w:pPr>
              <w:jc w:val="center"/>
              <w:rPr>
                <w:rFonts w:asciiTheme="majorHAnsi" w:hAnsiTheme="majorHAnsi" w:cstheme="minorHAnsi"/>
                <w:color w:val="000000"/>
                <w:szCs w:val="22"/>
              </w:rPr>
            </w:pPr>
          </w:p>
        </w:tc>
        <w:tc>
          <w:tcPr>
            <w:tcW w:w="1141" w:type="dxa"/>
            <w:tcBorders>
              <w:top w:val="single" w:sz="4" w:space="0" w:color="auto"/>
              <w:left w:val="nil"/>
              <w:bottom w:val="single" w:sz="4" w:space="0" w:color="auto"/>
              <w:right w:val="single" w:sz="4" w:space="0" w:color="auto"/>
            </w:tcBorders>
            <w:shd w:val="clear" w:color="auto" w:fill="FFFFFF"/>
            <w:vAlign w:val="center"/>
          </w:tcPr>
          <w:p w:rsidR="00514958" w:rsidRPr="00514958" w:rsidRDefault="00514958" w:rsidP="00514958">
            <w:pPr>
              <w:jc w:val="center"/>
              <w:rPr>
                <w:rFonts w:asciiTheme="majorHAnsi" w:hAnsiTheme="majorHAnsi" w:cstheme="minorHAnsi"/>
                <w:color w:val="000000"/>
                <w:szCs w:val="22"/>
              </w:rPr>
            </w:pPr>
            <w:r w:rsidRPr="00514958">
              <w:rPr>
                <w:rFonts w:asciiTheme="majorHAnsi" w:hAnsiTheme="majorHAnsi" w:cstheme="minorHAnsi"/>
                <w:color w:val="000000"/>
                <w:sz w:val="22"/>
                <w:szCs w:val="22"/>
              </w:rPr>
              <w:t>2.41</w:t>
            </w:r>
          </w:p>
        </w:tc>
        <w:tc>
          <w:tcPr>
            <w:tcW w:w="1141" w:type="dxa"/>
            <w:tcBorders>
              <w:top w:val="single" w:sz="4" w:space="0" w:color="auto"/>
              <w:left w:val="nil"/>
              <w:bottom w:val="single" w:sz="4" w:space="0" w:color="auto"/>
              <w:right w:val="single" w:sz="4" w:space="0" w:color="auto"/>
            </w:tcBorders>
            <w:shd w:val="clear" w:color="auto" w:fill="FFFFFF"/>
            <w:vAlign w:val="center"/>
          </w:tcPr>
          <w:p w:rsidR="00514958" w:rsidRPr="00514958" w:rsidRDefault="00514958" w:rsidP="00514958">
            <w:pPr>
              <w:jc w:val="center"/>
              <w:rPr>
                <w:rFonts w:asciiTheme="majorHAnsi" w:hAnsiTheme="majorHAnsi" w:cstheme="minorHAnsi"/>
                <w:color w:val="000000"/>
                <w:szCs w:val="22"/>
              </w:rPr>
            </w:pPr>
          </w:p>
        </w:tc>
      </w:tr>
    </w:tbl>
    <w:p w:rsidR="00514958" w:rsidRPr="00844FF4" w:rsidRDefault="00514958" w:rsidP="00514958">
      <w:pPr>
        <w:rPr>
          <w:rFonts w:asciiTheme="majorHAnsi" w:hAnsiTheme="majorHAnsi" w:cstheme="minorHAnsi"/>
        </w:rPr>
      </w:pPr>
    </w:p>
    <w:p w:rsidR="00514958" w:rsidRPr="00844FF4" w:rsidRDefault="00514958" w:rsidP="00514958">
      <w:pPr>
        <w:jc w:val="both"/>
        <w:rPr>
          <w:rFonts w:asciiTheme="majorHAnsi" w:hAnsiTheme="majorHAnsi" w:cstheme="minorHAnsi"/>
        </w:rPr>
      </w:pPr>
      <w:r w:rsidRPr="00844FF4">
        <w:rPr>
          <w:rFonts w:asciiTheme="majorHAnsi" w:hAnsiTheme="majorHAnsi" w:cstheme="minorHAnsi"/>
        </w:rPr>
        <w:t xml:space="preserve">The trend in Enrolment under Govt. and Aided managements is a little bit different. It decreased by 0.41% at Primary level, increased by 1.39% at Secondary, 0.41% at Hr. Secondary and remained same t Upper Primary level. It is pertinent to mention here </w:t>
      </w:r>
      <w:r w:rsidRPr="00844FF4">
        <w:rPr>
          <w:rFonts w:asciiTheme="majorHAnsi" w:hAnsiTheme="majorHAnsi" w:cstheme="minorHAnsi"/>
        </w:rPr>
        <w:lastRenderedPageBreak/>
        <w:t xml:space="preserve">that enrolment in Govt. and Aided schools has consistently been declining at Primary level for the past five years. </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Total Enrolment (I-XII)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3"/>
        <w:gridCol w:w="1631"/>
        <w:gridCol w:w="1527"/>
        <w:gridCol w:w="1513"/>
        <w:gridCol w:w="1570"/>
        <w:gridCol w:w="1458"/>
      </w:tblGrid>
      <w:tr w:rsidR="00514958" w:rsidRPr="00844FF4" w:rsidTr="00514958">
        <w:tc>
          <w:tcPr>
            <w:tcW w:w="1543" w:type="dxa"/>
            <w:tcBorders>
              <w:top w:val="single" w:sz="4" w:space="0" w:color="000000"/>
              <w:left w:val="single" w:sz="4" w:space="0" w:color="000000"/>
              <w:bottom w:val="single" w:sz="4" w:space="0" w:color="000000"/>
              <w:right w:val="single" w:sz="4" w:space="0" w:color="000000"/>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Year</w:t>
            </w:r>
          </w:p>
        </w:tc>
        <w:tc>
          <w:tcPr>
            <w:tcW w:w="1631" w:type="dxa"/>
            <w:tcBorders>
              <w:top w:val="single" w:sz="4" w:space="0" w:color="000000"/>
              <w:left w:val="single" w:sz="4" w:space="0" w:color="000000"/>
              <w:bottom w:val="single" w:sz="4" w:space="0" w:color="000000"/>
              <w:right w:val="single" w:sz="4" w:space="0" w:color="000000"/>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General</w:t>
            </w:r>
          </w:p>
        </w:tc>
        <w:tc>
          <w:tcPr>
            <w:tcW w:w="1527" w:type="dxa"/>
            <w:tcBorders>
              <w:top w:val="single" w:sz="4" w:space="0" w:color="000000"/>
              <w:left w:val="single" w:sz="4" w:space="0" w:color="000000"/>
              <w:bottom w:val="single" w:sz="4" w:space="0" w:color="000000"/>
              <w:right w:val="single" w:sz="4" w:space="0" w:color="000000"/>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SC</w:t>
            </w:r>
          </w:p>
        </w:tc>
        <w:tc>
          <w:tcPr>
            <w:tcW w:w="1513" w:type="dxa"/>
            <w:tcBorders>
              <w:top w:val="single" w:sz="4" w:space="0" w:color="000000"/>
              <w:left w:val="single" w:sz="4" w:space="0" w:color="000000"/>
              <w:bottom w:val="single" w:sz="4" w:space="0" w:color="000000"/>
              <w:right w:val="single" w:sz="4" w:space="0" w:color="000000"/>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ST</w:t>
            </w:r>
          </w:p>
        </w:tc>
        <w:tc>
          <w:tcPr>
            <w:tcW w:w="1570" w:type="dxa"/>
            <w:tcBorders>
              <w:top w:val="single" w:sz="4" w:space="0" w:color="000000"/>
              <w:left w:val="single" w:sz="4" w:space="0" w:color="000000"/>
              <w:bottom w:val="single" w:sz="4" w:space="0" w:color="000000"/>
              <w:right w:val="single" w:sz="4" w:space="0" w:color="000000"/>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OBC</w:t>
            </w:r>
          </w:p>
        </w:tc>
        <w:tc>
          <w:tcPr>
            <w:tcW w:w="1458" w:type="dxa"/>
            <w:tcBorders>
              <w:top w:val="single" w:sz="4" w:space="0" w:color="000000"/>
              <w:left w:val="single" w:sz="4" w:space="0" w:color="000000"/>
              <w:bottom w:val="single" w:sz="4" w:space="0" w:color="000000"/>
              <w:right w:val="single" w:sz="4" w:space="0" w:color="000000"/>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Muslim</w:t>
            </w:r>
          </w:p>
        </w:tc>
      </w:tr>
      <w:tr w:rsidR="00514958" w:rsidRPr="00844FF4" w:rsidTr="00514958">
        <w:tc>
          <w:tcPr>
            <w:tcW w:w="1543" w:type="dxa"/>
            <w:tcBorders>
              <w:top w:val="single" w:sz="4" w:space="0" w:color="000000"/>
              <w:left w:val="single" w:sz="4" w:space="0" w:color="000000"/>
              <w:bottom w:val="single" w:sz="4" w:space="0" w:color="000000"/>
              <w:right w:val="single" w:sz="4" w:space="0" w:color="000000"/>
            </w:tcBorders>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1631" w:type="dxa"/>
            <w:tcBorders>
              <w:top w:val="single" w:sz="4" w:space="0" w:color="000000"/>
              <w:left w:val="single" w:sz="4" w:space="0" w:color="000000"/>
              <w:bottom w:val="single" w:sz="4" w:space="0" w:color="000000"/>
              <w:right w:val="single" w:sz="4" w:space="0" w:color="000000"/>
            </w:tcBorders>
            <w:vAlign w:val="bottom"/>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1492831</w:t>
            </w:r>
          </w:p>
        </w:tc>
        <w:tc>
          <w:tcPr>
            <w:tcW w:w="1527" w:type="dxa"/>
            <w:tcBorders>
              <w:top w:val="single" w:sz="4" w:space="0" w:color="000000"/>
              <w:left w:val="single" w:sz="4" w:space="0" w:color="000000"/>
              <w:bottom w:val="single" w:sz="4" w:space="0" w:color="000000"/>
              <w:right w:val="single" w:sz="4" w:space="0" w:color="000000"/>
            </w:tcBorders>
            <w:vAlign w:val="bottom"/>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1137675</w:t>
            </w:r>
          </w:p>
        </w:tc>
        <w:tc>
          <w:tcPr>
            <w:tcW w:w="1513" w:type="dxa"/>
            <w:tcBorders>
              <w:top w:val="single" w:sz="4" w:space="0" w:color="000000"/>
              <w:left w:val="single" w:sz="4" w:space="0" w:color="000000"/>
              <w:bottom w:val="single" w:sz="4" w:space="0" w:color="000000"/>
              <w:right w:val="single" w:sz="4" w:space="0" w:color="000000"/>
            </w:tcBorders>
            <w:vAlign w:val="bottom"/>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725733</w:t>
            </w:r>
          </w:p>
        </w:tc>
        <w:tc>
          <w:tcPr>
            <w:tcW w:w="1570" w:type="dxa"/>
            <w:tcBorders>
              <w:top w:val="single" w:sz="4" w:space="0" w:color="000000"/>
              <w:left w:val="single" w:sz="4" w:space="0" w:color="000000"/>
              <w:bottom w:val="single" w:sz="4" w:space="0" w:color="000000"/>
              <w:right w:val="single" w:sz="4" w:space="0" w:color="000000"/>
            </w:tcBorders>
            <w:vAlign w:val="bottom"/>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3309236</w:t>
            </w:r>
          </w:p>
        </w:tc>
        <w:tc>
          <w:tcPr>
            <w:tcW w:w="1458" w:type="dxa"/>
            <w:tcBorders>
              <w:top w:val="single" w:sz="4" w:space="0" w:color="000000"/>
              <w:left w:val="single" w:sz="4" w:space="0" w:color="000000"/>
              <w:bottom w:val="single" w:sz="4" w:space="0" w:color="000000"/>
              <w:right w:val="single" w:sz="4" w:space="0" w:color="000000"/>
            </w:tcBorders>
            <w:vAlign w:val="bottom"/>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1022747</w:t>
            </w:r>
          </w:p>
        </w:tc>
      </w:tr>
      <w:tr w:rsidR="00514958" w:rsidRPr="00844FF4" w:rsidTr="00514958">
        <w:tc>
          <w:tcPr>
            <w:tcW w:w="1543" w:type="dxa"/>
            <w:tcBorders>
              <w:top w:val="single" w:sz="4" w:space="0" w:color="000000"/>
              <w:left w:val="single" w:sz="4" w:space="0" w:color="000000"/>
              <w:bottom w:val="single" w:sz="4" w:space="0" w:color="000000"/>
              <w:right w:val="single" w:sz="4" w:space="0" w:color="000000"/>
            </w:tcBorders>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1631" w:type="dxa"/>
            <w:tcBorders>
              <w:top w:val="single" w:sz="4" w:space="0" w:color="000000"/>
              <w:left w:val="single" w:sz="4" w:space="0" w:color="000000"/>
              <w:bottom w:val="single" w:sz="4" w:space="0" w:color="000000"/>
              <w:right w:val="single" w:sz="4" w:space="0" w:color="000000"/>
            </w:tcBorders>
            <w:hideMark/>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1433750</w:t>
            </w:r>
          </w:p>
        </w:tc>
        <w:tc>
          <w:tcPr>
            <w:tcW w:w="1527" w:type="dxa"/>
            <w:tcBorders>
              <w:top w:val="single" w:sz="4" w:space="0" w:color="000000"/>
              <w:left w:val="single" w:sz="4" w:space="0" w:color="000000"/>
              <w:bottom w:val="single" w:sz="4" w:space="0" w:color="000000"/>
              <w:right w:val="single" w:sz="4" w:space="0" w:color="000000"/>
            </w:tcBorders>
            <w:hideMark/>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1132672</w:t>
            </w:r>
          </w:p>
        </w:tc>
        <w:tc>
          <w:tcPr>
            <w:tcW w:w="1513" w:type="dxa"/>
            <w:tcBorders>
              <w:top w:val="single" w:sz="4" w:space="0" w:color="000000"/>
              <w:left w:val="single" w:sz="4" w:space="0" w:color="000000"/>
              <w:bottom w:val="single" w:sz="4" w:space="0" w:color="000000"/>
              <w:right w:val="single" w:sz="4" w:space="0" w:color="000000"/>
            </w:tcBorders>
            <w:hideMark/>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724281</w:t>
            </w:r>
          </w:p>
        </w:tc>
        <w:tc>
          <w:tcPr>
            <w:tcW w:w="1570" w:type="dxa"/>
            <w:tcBorders>
              <w:top w:val="single" w:sz="4" w:space="0" w:color="000000"/>
              <w:left w:val="single" w:sz="4" w:space="0" w:color="000000"/>
              <w:bottom w:val="single" w:sz="4" w:space="0" w:color="000000"/>
              <w:right w:val="single" w:sz="4" w:space="0" w:color="000000"/>
            </w:tcBorders>
            <w:hideMark/>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3265998</w:t>
            </w:r>
          </w:p>
        </w:tc>
        <w:tc>
          <w:tcPr>
            <w:tcW w:w="1458" w:type="dxa"/>
            <w:tcBorders>
              <w:top w:val="single" w:sz="4" w:space="0" w:color="000000"/>
              <w:left w:val="single" w:sz="4" w:space="0" w:color="000000"/>
              <w:bottom w:val="single" w:sz="4" w:space="0" w:color="000000"/>
              <w:right w:val="single" w:sz="4" w:space="0" w:color="000000"/>
            </w:tcBorders>
            <w:hideMark/>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976806</w:t>
            </w:r>
          </w:p>
        </w:tc>
      </w:tr>
    </w:tbl>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r w:rsidRPr="00844FF4">
        <w:rPr>
          <w:rFonts w:asciiTheme="majorHAnsi" w:hAnsiTheme="majorHAnsi" w:cstheme="minorHAnsi"/>
        </w:rPr>
        <w:t xml:space="preserve">The increase in enrolment is around 4.1% </w:t>
      </w:r>
      <w:r w:rsidR="00FF6188" w:rsidRPr="00844FF4">
        <w:rPr>
          <w:rFonts w:asciiTheme="majorHAnsi" w:hAnsiTheme="majorHAnsi" w:cstheme="minorHAnsi"/>
        </w:rPr>
        <w:t>in General</w:t>
      </w:r>
      <w:r w:rsidRPr="00844FF4">
        <w:rPr>
          <w:rFonts w:asciiTheme="majorHAnsi" w:hAnsiTheme="majorHAnsi" w:cstheme="minorHAnsi"/>
        </w:rPr>
        <w:t xml:space="preserve"> category students, 0.4% in SC, 0.2% in ST and 1.3% in OBC.  The increase is around 4.7% in among Muslim students.</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Class-wise number of Enrolment: Govt. + Aided Schools</w:t>
      </w:r>
    </w:p>
    <w:tbl>
      <w:tblPr>
        <w:tblW w:w="53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748"/>
        <w:gridCol w:w="748"/>
        <w:gridCol w:w="748"/>
        <w:gridCol w:w="748"/>
        <w:gridCol w:w="748"/>
        <w:gridCol w:w="748"/>
        <w:gridCol w:w="748"/>
        <w:gridCol w:w="748"/>
        <w:gridCol w:w="748"/>
        <w:gridCol w:w="748"/>
        <w:gridCol w:w="748"/>
        <w:gridCol w:w="748"/>
        <w:gridCol w:w="837"/>
      </w:tblGrid>
      <w:tr w:rsidR="00514958" w:rsidRPr="00844FF4" w:rsidTr="00514958">
        <w:trPr>
          <w:trHeight w:val="279"/>
          <w:tblHeader/>
          <w:jc w:val="center"/>
        </w:trPr>
        <w:tc>
          <w:tcPr>
            <w:tcW w:w="5000" w:type="pct"/>
            <w:gridSpan w:val="14"/>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spacing w:line="276" w:lineRule="auto"/>
              <w:jc w:val="center"/>
              <w:rPr>
                <w:rFonts w:asciiTheme="majorHAnsi" w:hAnsiTheme="majorHAnsi" w:cstheme="minorHAnsi"/>
                <w:sz w:val="16"/>
                <w:lang w:bidi="hi-IN"/>
              </w:rPr>
            </w:pPr>
            <w:r w:rsidRPr="00844FF4">
              <w:rPr>
                <w:rFonts w:asciiTheme="majorHAnsi" w:hAnsiTheme="majorHAnsi" w:cstheme="minorHAnsi"/>
                <w:sz w:val="16"/>
                <w:lang w:bidi="hi-IN"/>
              </w:rPr>
              <w:t>Classes</w:t>
            </w:r>
          </w:p>
        </w:tc>
      </w:tr>
      <w:tr w:rsidR="00514958" w:rsidRPr="00844FF4" w:rsidTr="00514958">
        <w:trPr>
          <w:trHeight w:val="264"/>
          <w:tblHeader/>
          <w:jc w:val="center"/>
        </w:trPr>
        <w:tc>
          <w:tcPr>
            <w:tcW w:w="394"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Year</w:t>
            </w:r>
          </w:p>
        </w:tc>
        <w:tc>
          <w:tcPr>
            <w:tcW w:w="368"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I</w:t>
            </w:r>
          </w:p>
        </w:tc>
        <w:tc>
          <w:tcPr>
            <w:tcW w:w="368"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II</w:t>
            </w:r>
          </w:p>
        </w:tc>
        <w:tc>
          <w:tcPr>
            <w:tcW w:w="368"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III</w:t>
            </w:r>
          </w:p>
        </w:tc>
        <w:tc>
          <w:tcPr>
            <w:tcW w:w="368"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IV</w:t>
            </w:r>
          </w:p>
        </w:tc>
        <w:tc>
          <w:tcPr>
            <w:tcW w:w="368"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V</w:t>
            </w:r>
          </w:p>
        </w:tc>
        <w:tc>
          <w:tcPr>
            <w:tcW w:w="368"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VI</w:t>
            </w:r>
          </w:p>
        </w:tc>
        <w:tc>
          <w:tcPr>
            <w:tcW w:w="368"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VII</w:t>
            </w:r>
          </w:p>
        </w:tc>
        <w:tc>
          <w:tcPr>
            <w:tcW w:w="368"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VIII</w:t>
            </w:r>
          </w:p>
        </w:tc>
        <w:tc>
          <w:tcPr>
            <w:tcW w:w="368"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IX</w:t>
            </w:r>
          </w:p>
        </w:tc>
        <w:tc>
          <w:tcPr>
            <w:tcW w:w="368"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X</w:t>
            </w:r>
          </w:p>
        </w:tc>
        <w:tc>
          <w:tcPr>
            <w:tcW w:w="368"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XI</w:t>
            </w:r>
          </w:p>
        </w:tc>
        <w:tc>
          <w:tcPr>
            <w:tcW w:w="368"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XII</w:t>
            </w:r>
          </w:p>
        </w:tc>
        <w:tc>
          <w:tcPr>
            <w:tcW w:w="195"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Total</w:t>
            </w:r>
          </w:p>
        </w:tc>
      </w:tr>
      <w:tr w:rsidR="00514958" w:rsidRPr="00844FF4" w:rsidTr="00514958">
        <w:trPr>
          <w:trHeight w:val="319"/>
          <w:jc w:val="center"/>
        </w:trPr>
        <w:tc>
          <w:tcPr>
            <w:tcW w:w="394" w:type="pct"/>
            <w:tcBorders>
              <w:top w:val="single" w:sz="4" w:space="0" w:color="auto"/>
              <w:left w:val="single" w:sz="4" w:space="0" w:color="auto"/>
              <w:bottom w:val="single" w:sz="4" w:space="0" w:color="auto"/>
              <w:right w:val="single" w:sz="4" w:space="0" w:color="auto"/>
            </w:tcBorders>
            <w:noWrap/>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2019-20</w:t>
            </w:r>
          </w:p>
        </w:tc>
        <w:tc>
          <w:tcPr>
            <w:tcW w:w="368"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225167</w:t>
            </w:r>
          </w:p>
        </w:tc>
        <w:tc>
          <w:tcPr>
            <w:tcW w:w="368"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227996</w:t>
            </w:r>
          </w:p>
        </w:tc>
        <w:tc>
          <w:tcPr>
            <w:tcW w:w="368"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236754</w:t>
            </w:r>
          </w:p>
        </w:tc>
        <w:tc>
          <w:tcPr>
            <w:tcW w:w="368"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248250</w:t>
            </w:r>
          </w:p>
        </w:tc>
        <w:tc>
          <w:tcPr>
            <w:tcW w:w="368"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272708</w:t>
            </w:r>
          </w:p>
        </w:tc>
        <w:tc>
          <w:tcPr>
            <w:tcW w:w="368"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288743</w:t>
            </w:r>
          </w:p>
        </w:tc>
        <w:tc>
          <w:tcPr>
            <w:tcW w:w="368"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300187</w:t>
            </w:r>
          </w:p>
        </w:tc>
        <w:tc>
          <w:tcPr>
            <w:tcW w:w="368"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306650</w:t>
            </w:r>
          </w:p>
        </w:tc>
        <w:tc>
          <w:tcPr>
            <w:tcW w:w="368"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302430</w:t>
            </w:r>
          </w:p>
        </w:tc>
        <w:tc>
          <w:tcPr>
            <w:tcW w:w="368"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282861</w:t>
            </w:r>
          </w:p>
        </w:tc>
        <w:tc>
          <w:tcPr>
            <w:tcW w:w="368"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136462</w:t>
            </w:r>
          </w:p>
        </w:tc>
        <w:tc>
          <w:tcPr>
            <w:tcW w:w="368"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105747</w:t>
            </w:r>
          </w:p>
        </w:tc>
        <w:tc>
          <w:tcPr>
            <w:tcW w:w="195"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sz w:val="16"/>
              </w:rPr>
            </w:pPr>
            <w:r w:rsidRPr="00844FF4">
              <w:rPr>
                <w:rFonts w:asciiTheme="majorHAnsi" w:hAnsiTheme="majorHAnsi" w:cstheme="minorHAnsi"/>
                <w:sz w:val="16"/>
              </w:rPr>
              <w:t>2933955</w:t>
            </w:r>
          </w:p>
        </w:tc>
      </w:tr>
      <w:tr w:rsidR="00514958" w:rsidRPr="00844FF4" w:rsidTr="00514958">
        <w:trPr>
          <w:trHeight w:val="319"/>
          <w:jc w:val="center"/>
        </w:trPr>
        <w:tc>
          <w:tcPr>
            <w:tcW w:w="394" w:type="pct"/>
            <w:tcBorders>
              <w:top w:val="single" w:sz="4" w:space="0" w:color="auto"/>
              <w:left w:val="single" w:sz="4" w:space="0" w:color="auto"/>
              <w:bottom w:val="single" w:sz="4" w:space="0" w:color="auto"/>
              <w:right w:val="single" w:sz="4" w:space="0" w:color="auto"/>
            </w:tcBorders>
            <w:noWrap/>
            <w:hideMark/>
          </w:tcPr>
          <w:p w:rsidR="00514958" w:rsidRPr="00844FF4" w:rsidRDefault="00514958" w:rsidP="00514958">
            <w:pPr>
              <w:spacing w:line="276" w:lineRule="auto"/>
              <w:rPr>
                <w:rFonts w:asciiTheme="majorHAnsi" w:hAnsiTheme="majorHAnsi" w:cstheme="minorHAnsi"/>
                <w:sz w:val="16"/>
                <w:lang w:bidi="hi-IN"/>
              </w:rPr>
            </w:pPr>
            <w:r w:rsidRPr="00844FF4">
              <w:rPr>
                <w:rFonts w:asciiTheme="majorHAnsi" w:hAnsiTheme="majorHAnsi" w:cstheme="minorHAnsi"/>
                <w:sz w:val="16"/>
                <w:lang w:bidi="hi-IN"/>
              </w:rPr>
              <w:t>2018-19</w:t>
            </w:r>
          </w:p>
        </w:tc>
        <w:tc>
          <w:tcPr>
            <w:tcW w:w="368" w:type="pct"/>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232807</w:t>
            </w:r>
          </w:p>
        </w:tc>
        <w:tc>
          <w:tcPr>
            <w:tcW w:w="368" w:type="pct"/>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235649</w:t>
            </w:r>
          </w:p>
        </w:tc>
        <w:tc>
          <w:tcPr>
            <w:tcW w:w="368" w:type="pct"/>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246603</w:t>
            </w:r>
          </w:p>
        </w:tc>
        <w:tc>
          <w:tcPr>
            <w:tcW w:w="368" w:type="pct"/>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236737</w:t>
            </w:r>
          </w:p>
        </w:tc>
        <w:tc>
          <w:tcPr>
            <w:tcW w:w="368" w:type="pct"/>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264315</w:t>
            </w:r>
          </w:p>
        </w:tc>
        <w:tc>
          <w:tcPr>
            <w:tcW w:w="368" w:type="pct"/>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285763</w:t>
            </w:r>
          </w:p>
        </w:tc>
        <w:tc>
          <w:tcPr>
            <w:tcW w:w="368" w:type="pct"/>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302698</w:t>
            </w:r>
          </w:p>
        </w:tc>
        <w:tc>
          <w:tcPr>
            <w:tcW w:w="368" w:type="pct"/>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307417</w:t>
            </w:r>
          </w:p>
        </w:tc>
        <w:tc>
          <w:tcPr>
            <w:tcW w:w="368" w:type="pct"/>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297235</w:t>
            </w:r>
          </w:p>
        </w:tc>
        <w:tc>
          <w:tcPr>
            <w:tcW w:w="368" w:type="pct"/>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279727</w:t>
            </w:r>
          </w:p>
        </w:tc>
        <w:tc>
          <w:tcPr>
            <w:tcW w:w="368" w:type="pct"/>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131712</w:t>
            </w:r>
          </w:p>
        </w:tc>
        <w:tc>
          <w:tcPr>
            <w:tcW w:w="368" w:type="pct"/>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109303</w:t>
            </w:r>
          </w:p>
        </w:tc>
        <w:tc>
          <w:tcPr>
            <w:tcW w:w="195" w:type="pct"/>
            <w:tcBorders>
              <w:top w:val="single" w:sz="4" w:space="0" w:color="auto"/>
              <w:left w:val="single" w:sz="4" w:space="0" w:color="auto"/>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sz w:val="16"/>
              </w:rPr>
            </w:pPr>
            <w:r w:rsidRPr="00844FF4">
              <w:rPr>
                <w:rFonts w:asciiTheme="majorHAnsi" w:hAnsiTheme="majorHAnsi" w:cstheme="minorHAnsi"/>
                <w:color w:val="000000"/>
                <w:sz w:val="16"/>
              </w:rPr>
              <w:t>2929966</w:t>
            </w:r>
          </w:p>
        </w:tc>
      </w:tr>
    </w:tbl>
    <w:p w:rsidR="00514958"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r w:rsidRPr="00844FF4">
        <w:rPr>
          <w:rFonts w:asciiTheme="majorHAnsi" w:hAnsiTheme="majorHAnsi" w:cstheme="minorHAnsi"/>
        </w:rPr>
        <w:t xml:space="preserve">Class wise analysis of the enrolment in Govt. and Aided schools shows that it increased at classes  III, IV, V, VI and VII  and VII with a maximum increase of </w:t>
      </w:r>
      <w:r w:rsidRPr="00844FF4">
        <w:rPr>
          <w:rFonts w:asciiTheme="majorHAnsi" w:hAnsiTheme="majorHAnsi" w:cs="Calibri"/>
          <w:color w:val="000000"/>
          <w:sz w:val="22"/>
          <w:szCs w:val="22"/>
        </w:rPr>
        <w:t xml:space="preserve">35971 students in Class V </w:t>
      </w:r>
      <w:r w:rsidRPr="00844FF4">
        <w:rPr>
          <w:rFonts w:asciiTheme="majorHAnsi" w:hAnsiTheme="majorHAnsi" w:cstheme="minorHAnsi"/>
        </w:rPr>
        <w:t xml:space="preserve">. Maximum decrease is shown in class XII with a decrease of 25965 students followed by 143265 students in class XI. Net </w:t>
      </w:r>
      <w:r w:rsidR="00FF6188" w:rsidRPr="00844FF4">
        <w:rPr>
          <w:rFonts w:asciiTheme="majorHAnsi" w:hAnsiTheme="majorHAnsi" w:cstheme="minorHAnsi"/>
        </w:rPr>
        <w:t>decrease in</w:t>
      </w:r>
      <w:r w:rsidRPr="00844FF4">
        <w:rPr>
          <w:rFonts w:asciiTheme="majorHAnsi" w:hAnsiTheme="majorHAnsi" w:cstheme="minorHAnsi"/>
        </w:rPr>
        <w:t xml:space="preserve"> enrolment between the grades is 111875 students including repeaters.</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Class-wise number of Enrolment: All Schools</w:t>
      </w:r>
    </w:p>
    <w:p w:rsidR="00514958" w:rsidRPr="00844FF4" w:rsidRDefault="00514958" w:rsidP="00514958">
      <w:pPr>
        <w:rPr>
          <w:rFonts w:asciiTheme="majorHAnsi" w:hAnsiTheme="majorHAnsi" w:cstheme="minorHAnsi"/>
        </w:rPr>
      </w:pP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748"/>
        <w:gridCol w:w="748"/>
        <w:gridCol w:w="748"/>
        <w:gridCol w:w="748"/>
        <w:gridCol w:w="748"/>
        <w:gridCol w:w="748"/>
        <w:gridCol w:w="748"/>
        <w:gridCol w:w="748"/>
        <w:gridCol w:w="748"/>
        <w:gridCol w:w="748"/>
        <w:gridCol w:w="748"/>
        <w:gridCol w:w="748"/>
        <w:gridCol w:w="837"/>
      </w:tblGrid>
      <w:tr w:rsidR="00514958" w:rsidRPr="00514958" w:rsidTr="00514958">
        <w:trPr>
          <w:trHeight w:val="291"/>
          <w:tblHeader/>
          <w:jc w:val="center"/>
        </w:trPr>
        <w:tc>
          <w:tcPr>
            <w:tcW w:w="5000" w:type="pct"/>
            <w:gridSpan w:val="14"/>
            <w:tcBorders>
              <w:top w:val="single" w:sz="4" w:space="0" w:color="auto"/>
              <w:left w:val="single" w:sz="4" w:space="0" w:color="auto"/>
              <w:bottom w:val="single" w:sz="4" w:space="0" w:color="auto"/>
              <w:right w:val="single" w:sz="4" w:space="0" w:color="auto"/>
            </w:tcBorders>
            <w:vAlign w:val="bottom"/>
            <w:hideMark/>
          </w:tcPr>
          <w:p w:rsidR="00514958" w:rsidRPr="00514958" w:rsidRDefault="00514958" w:rsidP="00514958">
            <w:pPr>
              <w:spacing w:line="276" w:lineRule="auto"/>
              <w:rPr>
                <w:rFonts w:asciiTheme="majorHAnsi" w:hAnsiTheme="majorHAnsi" w:cstheme="minorHAnsi"/>
                <w:sz w:val="16"/>
                <w:szCs w:val="16"/>
              </w:rPr>
            </w:pPr>
            <w:r w:rsidRPr="00514958">
              <w:rPr>
                <w:rFonts w:asciiTheme="majorHAnsi" w:hAnsiTheme="majorHAnsi" w:cstheme="minorHAnsi"/>
                <w:sz w:val="16"/>
                <w:szCs w:val="16"/>
              </w:rPr>
              <w:br w:type="page"/>
            </w:r>
            <w:r w:rsidRPr="00514958">
              <w:rPr>
                <w:rFonts w:asciiTheme="majorHAnsi" w:hAnsiTheme="majorHAnsi" w:cstheme="minorHAnsi"/>
                <w:sz w:val="16"/>
                <w:szCs w:val="16"/>
                <w:lang w:bidi="hi-IN"/>
              </w:rPr>
              <w:t>Classes</w:t>
            </w:r>
          </w:p>
        </w:tc>
      </w:tr>
      <w:tr w:rsidR="00514958" w:rsidRPr="00514958" w:rsidTr="00514958">
        <w:trPr>
          <w:trHeight w:val="286"/>
          <w:tblHeade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Year</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I</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II</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III</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IV</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V</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VI</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VII</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VIII</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IX</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X</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XI</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XII</w:t>
            </w:r>
          </w:p>
        </w:tc>
        <w:tc>
          <w:tcPr>
            <w:tcW w:w="389" w:type="pct"/>
            <w:tcBorders>
              <w:top w:val="single" w:sz="4" w:space="0" w:color="auto"/>
              <w:left w:val="single" w:sz="4" w:space="0" w:color="auto"/>
              <w:bottom w:val="single" w:sz="4" w:space="0" w:color="auto"/>
              <w:right w:val="single" w:sz="4" w:space="0" w:color="auto"/>
            </w:tcBorders>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Total</w:t>
            </w:r>
          </w:p>
        </w:tc>
      </w:tr>
      <w:tr w:rsidR="00514958" w:rsidRPr="00514958" w:rsidTr="00514958">
        <w:trPr>
          <w:trHeight w:val="331"/>
          <w:jc w:val="center"/>
        </w:trPr>
        <w:tc>
          <w:tcPr>
            <w:tcW w:w="421"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2019-20</w:t>
            </w:r>
          </w:p>
        </w:tc>
        <w:tc>
          <w:tcPr>
            <w:tcW w:w="349" w:type="pct"/>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605586</w:t>
            </w:r>
          </w:p>
        </w:tc>
        <w:tc>
          <w:tcPr>
            <w:tcW w:w="349" w:type="pct"/>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623571</w:t>
            </w:r>
          </w:p>
        </w:tc>
        <w:tc>
          <w:tcPr>
            <w:tcW w:w="349" w:type="pct"/>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637563</w:t>
            </w:r>
          </w:p>
        </w:tc>
        <w:tc>
          <w:tcPr>
            <w:tcW w:w="349" w:type="pct"/>
            <w:tcBorders>
              <w:top w:val="single" w:sz="4" w:space="0" w:color="auto"/>
              <w:left w:val="single" w:sz="4" w:space="0" w:color="auto"/>
              <w:bottom w:val="single" w:sz="4" w:space="0" w:color="auto"/>
              <w:right w:val="single" w:sz="4" w:space="0" w:color="auto"/>
            </w:tcBorders>
            <w:noWrap/>
            <w:vAlign w:val="center"/>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628572</w:t>
            </w:r>
          </w:p>
        </w:tc>
        <w:tc>
          <w:tcPr>
            <w:tcW w:w="349" w:type="pct"/>
            <w:tcBorders>
              <w:top w:val="single" w:sz="4" w:space="0" w:color="auto"/>
              <w:left w:val="single" w:sz="4" w:space="0" w:color="auto"/>
              <w:bottom w:val="single" w:sz="4" w:space="0" w:color="auto"/>
              <w:right w:val="single" w:sz="4" w:space="0" w:color="auto"/>
            </w:tcBorders>
            <w:vAlign w:val="center"/>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614862</w:t>
            </w:r>
          </w:p>
        </w:tc>
        <w:tc>
          <w:tcPr>
            <w:tcW w:w="349" w:type="pct"/>
            <w:tcBorders>
              <w:top w:val="single" w:sz="4" w:space="0" w:color="auto"/>
              <w:left w:val="single" w:sz="4" w:space="0" w:color="auto"/>
              <w:bottom w:val="single" w:sz="4" w:space="0" w:color="auto"/>
              <w:right w:val="single" w:sz="4" w:space="0" w:color="auto"/>
            </w:tcBorders>
            <w:vAlign w:val="center"/>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586231</w:t>
            </w:r>
          </w:p>
        </w:tc>
        <w:tc>
          <w:tcPr>
            <w:tcW w:w="349" w:type="pct"/>
            <w:tcBorders>
              <w:top w:val="single" w:sz="4" w:space="0" w:color="auto"/>
              <w:left w:val="single" w:sz="4" w:space="0" w:color="auto"/>
              <w:bottom w:val="single" w:sz="4" w:space="0" w:color="auto"/>
              <w:right w:val="single" w:sz="4" w:space="0" w:color="auto"/>
            </w:tcBorders>
            <w:vAlign w:val="center"/>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577412</w:t>
            </w:r>
          </w:p>
        </w:tc>
        <w:tc>
          <w:tcPr>
            <w:tcW w:w="349" w:type="pct"/>
            <w:tcBorders>
              <w:top w:val="single" w:sz="4" w:space="0" w:color="auto"/>
              <w:left w:val="single" w:sz="4" w:space="0" w:color="auto"/>
              <w:bottom w:val="single" w:sz="4" w:space="0" w:color="auto"/>
              <w:right w:val="single" w:sz="4" w:space="0" w:color="auto"/>
            </w:tcBorders>
            <w:vAlign w:val="center"/>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560417</w:t>
            </w:r>
          </w:p>
        </w:tc>
        <w:tc>
          <w:tcPr>
            <w:tcW w:w="349" w:type="pct"/>
            <w:tcBorders>
              <w:top w:val="single" w:sz="4" w:space="0" w:color="auto"/>
              <w:left w:val="single" w:sz="4" w:space="0" w:color="auto"/>
              <w:bottom w:val="single" w:sz="4" w:space="0" w:color="auto"/>
              <w:right w:val="single" w:sz="4" w:space="0" w:color="auto"/>
            </w:tcBorders>
            <w:vAlign w:val="center"/>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545174</w:t>
            </w:r>
          </w:p>
        </w:tc>
        <w:tc>
          <w:tcPr>
            <w:tcW w:w="349" w:type="pct"/>
            <w:tcBorders>
              <w:top w:val="single" w:sz="4" w:space="0" w:color="auto"/>
              <w:left w:val="single" w:sz="4" w:space="0" w:color="auto"/>
              <w:bottom w:val="single" w:sz="4" w:space="0" w:color="auto"/>
              <w:right w:val="single" w:sz="4" w:space="0" w:color="auto"/>
            </w:tcBorders>
            <w:vAlign w:val="center"/>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546865</w:t>
            </w:r>
          </w:p>
        </w:tc>
        <w:tc>
          <w:tcPr>
            <w:tcW w:w="349" w:type="pct"/>
            <w:tcBorders>
              <w:top w:val="single" w:sz="4" w:space="0" w:color="auto"/>
              <w:left w:val="single" w:sz="4" w:space="0" w:color="auto"/>
              <w:bottom w:val="single" w:sz="4" w:space="0" w:color="auto"/>
              <w:right w:val="single" w:sz="4" w:space="0" w:color="auto"/>
            </w:tcBorders>
            <w:vAlign w:val="center"/>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395435</w:t>
            </w:r>
          </w:p>
        </w:tc>
        <w:tc>
          <w:tcPr>
            <w:tcW w:w="349" w:type="pct"/>
            <w:tcBorders>
              <w:top w:val="single" w:sz="4" w:space="0" w:color="auto"/>
              <w:left w:val="single" w:sz="4" w:space="0" w:color="auto"/>
              <w:bottom w:val="single" w:sz="4" w:space="0" w:color="auto"/>
              <w:right w:val="single" w:sz="4" w:space="0" w:color="auto"/>
            </w:tcBorders>
            <w:vAlign w:val="center"/>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343787</w:t>
            </w:r>
          </w:p>
        </w:tc>
        <w:tc>
          <w:tcPr>
            <w:tcW w:w="389" w:type="pct"/>
            <w:tcBorders>
              <w:top w:val="single" w:sz="4" w:space="0" w:color="auto"/>
              <w:left w:val="single" w:sz="4" w:space="0" w:color="auto"/>
              <w:bottom w:val="single" w:sz="4" w:space="0" w:color="auto"/>
              <w:right w:val="single" w:sz="4" w:space="0" w:color="auto"/>
            </w:tcBorders>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6665475</w:t>
            </w:r>
          </w:p>
        </w:tc>
      </w:tr>
      <w:tr w:rsidR="00514958" w:rsidRPr="00514958" w:rsidTr="00514958">
        <w:trPr>
          <w:trHeight w:val="331"/>
          <w:jc w:val="center"/>
        </w:trPr>
        <w:tc>
          <w:tcPr>
            <w:tcW w:w="421"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spacing w:line="276" w:lineRule="auto"/>
              <w:jc w:val="right"/>
              <w:rPr>
                <w:rFonts w:asciiTheme="majorHAnsi" w:hAnsiTheme="majorHAnsi" w:cstheme="minorHAnsi"/>
                <w:sz w:val="16"/>
                <w:szCs w:val="16"/>
                <w:lang w:bidi="hi-IN"/>
              </w:rPr>
            </w:pPr>
            <w:r w:rsidRPr="00514958">
              <w:rPr>
                <w:rFonts w:asciiTheme="majorHAnsi" w:hAnsiTheme="majorHAnsi" w:cstheme="minorHAnsi"/>
                <w:sz w:val="16"/>
                <w:szCs w:val="16"/>
                <w:lang w:bidi="hi-IN"/>
              </w:rPr>
              <w:t>2018-19</w:t>
            </w:r>
          </w:p>
        </w:tc>
        <w:tc>
          <w:tcPr>
            <w:tcW w:w="349"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606826</w:t>
            </w:r>
          </w:p>
        </w:tc>
        <w:tc>
          <w:tcPr>
            <w:tcW w:w="349"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626247</w:t>
            </w:r>
          </w:p>
        </w:tc>
        <w:tc>
          <w:tcPr>
            <w:tcW w:w="349"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621134</w:t>
            </w:r>
          </w:p>
        </w:tc>
        <w:tc>
          <w:tcPr>
            <w:tcW w:w="349" w:type="pct"/>
            <w:tcBorders>
              <w:top w:val="single" w:sz="4" w:space="0" w:color="auto"/>
              <w:left w:val="single" w:sz="4" w:space="0" w:color="auto"/>
              <w:bottom w:val="single" w:sz="4" w:space="0" w:color="auto"/>
              <w:right w:val="single" w:sz="4" w:space="0" w:color="auto"/>
            </w:tcBorders>
            <w:noWrap/>
            <w:vAlign w:val="center"/>
            <w:hideMark/>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604361</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593547</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570409</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564423</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549209</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541045</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533289</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378948</w:t>
            </w:r>
          </w:p>
        </w:tc>
        <w:tc>
          <w:tcPr>
            <w:tcW w:w="349" w:type="pct"/>
            <w:tcBorders>
              <w:top w:val="single" w:sz="4" w:space="0" w:color="auto"/>
              <w:left w:val="single" w:sz="4" w:space="0" w:color="auto"/>
              <w:bottom w:val="single" w:sz="4" w:space="0" w:color="auto"/>
              <w:right w:val="single" w:sz="4" w:space="0" w:color="auto"/>
            </w:tcBorders>
            <w:vAlign w:val="center"/>
            <w:hideMark/>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367263</w:t>
            </w:r>
          </w:p>
        </w:tc>
        <w:tc>
          <w:tcPr>
            <w:tcW w:w="389" w:type="pct"/>
            <w:tcBorders>
              <w:top w:val="single" w:sz="4" w:space="0" w:color="auto"/>
              <w:left w:val="single" w:sz="4" w:space="0" w:color="auto"/>
              <w:bottom w:val="single" w:sz="4" w:space="0" w:color="auto"/>
              <w:right w:val="single" w:sz="4" w:space="0" w:color="auto"/>
            </w:tcBorders>
          </w:tcPr>
          <w:p w:rsidR="00514958" w:rsidRPr="00514958" w:rsidRDefault="00514958" w:rsidP="00514958">
            <w:pPr>
              <w:jc w:val="right"/>
              <w:rPr>
                <w:rFonts w:asciiTheme="majorHAnsi" w:hAnsiTheme="majorHAnsi" w:cstheme="minorHAnsi"/>
                <w:sz w:val="16"/>
                <w:szCs w:val="16"/>
              </w:rPr>
            </w:pPr>
            <w:r w:rsidRPr="00514958">
              <w:rPr>
                <w:rFonts w:asciiTheme="majorHAnsi" w:hAnsiTheme="majorHAnsi" w:cstheme="minorHAnsi"/>
                <w:sz w:val="16"/>
                <w:szCs w:val="16"/>
              </w:rPr>
              <w:t>6556701</w:t>
            </w:r>
          </w:p>
        </w:tc>
      </w:tr>
    </w:tbl>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r w:rsidRPr="00844FF4">
        <w:rPr>
          <w:rFonts w:asciiTheme="majorHAnsi" w:hAnsiTheme="majorHAnsi" w:cstheme="minorHAnsi"/>
        </w:rPr>
        <w:t>Class wise analysis in all management schools shows that enrolment increased in Classes II, III, IV, V, VII and X  with a maximum increase of 16745 students in class II followed by 11316 students in class III. Maximum decrease is shown in class XI, 137854 students. Net decrease in enrolment between the grades is 129549 students including repeaters.</w:t>
      </w:r>
    </w:p>
    <w:p w:rsidR="00514958" w:rsidRPr="00844FF4" w:rsidRDefault="00514958" w:rsidP="00514958">
      <w:pPr>
        <w:rPr>
          <w:rFonts w:asciiTheme="majorHAnsi" w:hAnsiTheme="majorHAnsi" w:cstheme="minorHAnsi"/>
          <w:b/>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Percentage girls to total enrolment and GPI in enrolment</w:t>
      </w:r>
    </w:p>
    <w:p w:rsidR="00514958" w:rsidRPr="00844FF4" w:rsidRDefault="00514958" w:rsidP="00514958">
      <w:pPr>
        <w:rPr>
          <w:rFonts w:asciiTheme="majorHAnsi" w:hAnsiTheme="majorHAnsi" w:cstheme="min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0"/>
        <w:gridCol w:w="2319"/>
        <w:gridCol w:w="1208"/>
        <w:gridCol w:w="1208"/>
      </w:tblGrid>
      <w:tr w:rsidR="00514958" w:rsidRPr="00514958" w:rsidTr="00514958">
        <w:trPr>
          <w:trHeight w:val="20"/>
          <w:tblHeader/>
          <w:jc w:val="center"/>
        </w:trPr>
        <w:tc>
          <w:tcPr>
            <w:tcW w:w="17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b/>
                <w:szCs w:val="22"/>
                <w:lang w:bidi="hi-IN"/>
              </w:rPr>
            </w:pPr>
            <w:r w:rsidRPr="00514958">
              <w:rPr>
                <w:rFonts w:asciiTheme="majorHAnsi" w:hAnsiTheme="majorHAnsi" w:cstheme="minorHAnsi"/>
                <w:b/>
                <w:sz w:val="22"/>
                <w:szCs w:val="22"/>
                <w:lang w:bidi="hi-IN"/>
              </w:rPr>
              <w:t>Indicator</w:t>
            </w:r>
          </w:p>
        </w:tc>
        <w:tc>
          <w:tcPr>
            <w:tcW w:w="2319"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b/>
                <w:szCs w:val="22"/>
                <w:lang w:bidi="hi-IN"/>
              </w:rPr>
            </w:pPr>
            <w:r w:rsidRPr="00514958">
              <w:rPr>
                <w:rFonts w:asciiTheme="majorHAnsi" w:hAnsiTheme="majorHAnsi" w:cstheme="minorHAnsi"/>
                <w:b/>
                <w:sz w:val="22"/>
                <w:szCs w:val="22"/>
                <w:lang w:bidi="hi-IN"/>
              </w:rPr>
              <w:t>Level</w:t>
            </w:r>
          </w:p>
        </w:tc>
        <w:tc>
          <w:tcPr>
            <w:tcW w:w="120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b/>
                <w:szCs w:val="22"/>
                <w:lang w:bidi="hi-IN"/>
              </w:rPr>
            </w:pPr>
            <w:r w:rsidRPr="00514958">
              <w:rPr>
                <w:rFonts w:asciiTheme="majorHAnsi" w:hAnsiTheme="majorHAnsi" w:cstheme="minorHAnsi"/>
                <w:b/>
                <w:sz w:val="22"/>
                <w:szCs w:val="22"/>
                <w:lang w:bidi="hi-IN"/>
              </w:rPr>
              <w:t>2018-19</w:t>
            </w:r>
          </w:p>
        </w:tc>
        <w:tc>
          <w:tcPr>
            <w:tcW w:w="1208" w:type="dxa"/>
            <w:tcBorders>
              <w:top w:val="single" w:sz="4" w:space="0" w:color="000000"/>
              <w:left w:val="single" w:sz="4" w:space="0" w:color="000000"/>
              <w:bottom w:val="single" w:sz="4" w:space="0" w:color="000000"/>
              <w:right w:val="single" w:sz="4" w:space="0" w:color="000000"/>
            </w:tcBorders>
          </w:tcPr>
          <w:p w:rsidR="00514958" w:rsidRPr="00514958" w:rsidRDefault="00514958" w:rsidP="00514958">
            <w:pPr>
              <w:spacing w:line="276" w:lineRule="auto"/>
              <w:rPr>
                <w:rFonts w:asciiTheme="majorHAnsi" w:hAnsiTheme="majorHAnsi" w:cstheme="minorHAnsi"/>
                <w:b/>
                <w:szCs w:val="22"/>
                <w:lang w:bidi="hi-IN"/>
              </w:rPr>
            </w:pPr>
            <w:r w:rsidRPr="00514958">
              <w:rPr>
                <w:rFonts w:asciiTheme="majorHAnsi" w:hAnsiTheme="majorHAnsi" w:cstheme="minorHAnsi"/>
                <w:b/>
                <w:sz w:val="22"/>
                <w:szCs w:val="22"/>
                <w:lang w:bidi="hi-IN"/>
              </w:rPr>
              <w:t>2019-20</w:t>
            </w:r>
          </w:p>
        </w:tc>
      </w:tr>
      <w:tr w:rsidR="00514958" w:rsidRPr="00514958" w:rsidTr="00514958">
        <w:trPr>
          <w:trHeight w:val="20"/>
          <w:jc w:val="center"/>
        </w:trPr>
        <w:tc>
          <w:tcPr>
            <w:tcW w:w="1770" w:type="dxa"/>
            <w:vMerge w:val="restart"/>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 Girls to total enrolment</w:t>
            </w:r>
          </w:p>
        </w:tc>
        <w:tc>
          <w:tcPr>
            <w:tcW w:w="2319"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Primary</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47.97</w:t>
            </w:r>
          </w:p>
        </w:tc>
        <w:tc>
          <w:tcPr>
            <w:tcW w:w="1208" w:type="dxa"/>
            <w:tcBorders>
              <w:top w:val="single" w:sz="4" w:space="0" w:color="000000"/>
              <w:left w:val="single" w:sz="4" w:space="0" w:color="000000"/>
              <w:bottom w:val="single" w:sz="4" w:space="0" w:color="000000"/>
              <w:right w:val="single" w:sz="4" w:space="0" w:color="000000"/>
            </w:tcBorders>
            <w:vAlign w:val="center"/>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47.94</w:t>
            </w:r>
          </w:p>
        </w:tc>
      </w:tr>
      <w:tr w:rsidR="00514958" w:rsidRPr="00514958" w:rsidTr="00514958">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rPr>
                <w:rFonts w:asciiTheme="majorHAnsi" w:hAnsiTheme="majorHAnsi" w:cstheme="minorHAnsi"/>
                <w:szCs w:val="22"/>
                <w:lang w:bidi="hi-IN"/>
              </w:rPr>
            </w:pPr>
          </w:p>
        </w:tc>
        <w:tc>
          <w:tcPr>
            <w:tcW w:w="2319"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Upper Primary</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48.63</w:t>
            </w:r>
          </w:p>
        </w:tc>
        <w:tc>
          <w:tcPr>
            <w:tcW w:w="1208" w:type="dxa"/>
            <w:tcBorders>
              <w:top w:val="single" w:sz="4" w:space="0" w:color="000000"/>
              <w:left w:val="single" w:sz="4" w:space="0" w:color="000000"/>
              <w:bottom w:val="single" w:sz="4" w:space="0" w:color="000000"/>
              <w:right w:val="single" w:sz="4" w:space="0" w:color="000000"/>
            </w:tcBorders>
            <w:vAlign w:val="center"/>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48.59</w:t>
            </w:r>
          </w:p>
        </w:tc>
      </w:tr>
      <w:tr w:rsidR="00514958" w:rsidRPr="00514958" w:rsidTr="00514958">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rPr>
                <w:rFonts w:asciiTheme="majorHAnsi" w:hAnsiTheme="majorHAnsi" w:cstheme="minorHAnsi"/>
                <w:szCs w:val="22"/>
                <w:lang w:bidi="hi-IN"/>
              </w:rPr>
            </w:pPr>
          </w:p>
        </w:tc>
        <w:tc>
          <w:tcPr>
            <w:tcW w:w="2319"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Elementary</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48.21</w:t>
            </w:r>
          </w:p>
        </w:tc>
        <w:tc>
          <w:tcPr>
            <w:tcW w:w="1208" w:type="dxa"/>
            <w:tcBorders>
              <w:top w:val="single" w:sz="4" w:space="0" w:color="000000"/>
              <w:left w:val="single" w:sz="4" w:space="0" w:color="000000"/>
              <w:bottom w:val="single" w:sz="4" w:space="0" w:color="000000"/>
              <w:right w:val="single" w:sz="4" w:space="0" w:color="000000"/>
            </w:tcBorders>
            <w:vAlign w:val="center"/>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48.17</w:t>
            </w:r>
          </w:p>
        </w:tc>
      </w:tr>
      <w:tr w:rsidR="00514958" w:rsidRPr="00514958" w:rsidTr="00514958">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rPr>
                <w:rFonts w:asciiTheme="majorHAnsi" w:hAnsiTheme="majorHAnsi" w:cstheme="minorHAnsi"/>
                <w:szCs w:val="22"/>
                <w:lang w:bidi="hi-IN"/>
              </w:rPr>
            </w:pPr>
          </w:p>
        </w:tc>
        <w:tc>
          <w:tcPr>
            <w:tcW w:w="2319"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Secondary</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49.15</w:t>
            </w:r>
          </w:p>
        </w:tc>
        <w:tc>
          <w:tcPr>
            <w:tcW w:w="1208" w:type="dxa"/>
            <w:tcBorders>
              <w:top w:val="single" w:sz="4" w:space="0" w:color="000000"/>
              <w:left w:val="single" w:sz="4" w:space="0" w:color="000000"/>
              <w:bottom w:val="single" w:sz="4" w:space="0" w:color="000000"/>
              <w:right w:val="single" w:sz="4" w:space="0" w:color="000000"/>
            </w:tcBorders>
            <w:vAlign w:val="center"/>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48.96</w:t>
            </w:r>
          </w:p>
        </w:tc>
      </w:tr>
      <w:tr w:rsidR="00514958" w:rsidRPr="00514958" w:rsidTr="00514958">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rPr>
                <w:rFonts w:asciiTheme="majorHAnsi" w:hAnsiTheme="majorHAnsi" w:cstheme="minorHAnsi"/>
                <w:szCs w:val="22"/>
                <w:lang w:bidi="hi-IN"/>
              </w:rPr>
            </w:pPr>
          </w:p>
        </w:tc>
        <w:tc>
          <w:tcPr>
            <w:tcW w:w="2319"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Higher Secondary</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52.05</w:t>
            </w:r>
          </w:p>
        </w:tc>
        <w:tc>
          <w:tcPr>
            <w:tcW w:w="1208" w:type="dxa"/>
            <w:tcBorders>
              <w:top w:val="single" w:sz="4" w:space="0" w:color="000000"/>
              <w:left w:val="single" w:sz="4" w:space="0" w:color="000000"/>
              <w:bottom w:val="single" w:sz="4" w:space="0" w:color="000000"/>
              <w:right w:val="single" w:sz="4" w:space="0" w:color="000000"/>
            </w:tcBorders>
            <w:vAlign w:val="center"/>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52.17</w:t>
            </w:r>
          </w:p>
        </w:tc>
      </w:tr>
      <w:tr w:rsidR="00514958" w:rsidRPr="00514958" w:rsidTr="00514958">
        <w:trPr>
          <w:trHeight w:val="20"/>
          <w:jc w:val="center"/>
        </w:trPr>
        <w:tc>
          <w:tcPr>
            <w:tcW w:w="1770" w:type="dxa"/>
            <w:vMerge w:val="restart"/>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Gender Parity Index(GPI)</w:t>
            </w:r>
          </w:p>
        </w:tc>
        <w:tc>
          <w:tcPr>
            <w:tcW w:w="2319"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Primary</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0.99</w:t>
            </w:r>
          </w:p>
        </w:tc>
        <w:tc>
          <w:tcPr>
            <w:tcW w:w="1208" w:type="dxa"/>
            <w:tcBorders>
              <w:top w:val="single" w:sz="4" w:space="0" w:color="000000"/>
              <w:left w:val="single" w:sz="4" w:space="0" w:color="000000"/>
              <w:bottom w:val="single" w:sz="4" w:space="0" w:color="000000"/>
              <w:right w:val="single" w:sz="4" w:space="0" w:color="000000"/>
            </w:tcBorders>
            <w:vAlign w:val="center"/>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1.00</w:t>
            </w:r>
          </w:p>
        </w:tc>
      </w:tr>
      <w:tr w:rsidR="00514958" w:rsidRPr="00514958" w:rsidTr="00514958">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rPr>
                <w:rFonts w:asciiTheme="majorHAnsi" w:hAnsiTheme="majorHAnsi" w:cstheme="minorHAnsi"/>
                <w:szCs w:val="22"/>
                <w:lang w:bidi="hi-IN"/>
              </w:rPr>
            </w:pPr>
          </w:p>
        </w:tc>
        <w:tc>
          <w:tcPr>
            <w:tcW w:w="2319"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Upper Primary</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1.00</w:t>
            </w:r>
          </w:p>
        </w:tc>
        <w:tc>
          <w:tcPr>
            <w:tcW w:w="1208" w:type="dxa"/>
            <w:tcBorders>
              <w:top w:val="single" w:sz="4" w:space="0" w:color="000000"/>
              <w:left w:val="single" w:sz="4" w:space="0" w:color="000000"/>
              <w:bottom w:val="single" w:sz="4" w:space="0" w:color="000000"/>
              <w:right w:val="single" w:sz="4" w:space="0" w:color="000000"/>
            </w:tcBorders>
            <w:vAlign w:val="center"/>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1.00</w:t>
            </w:r>
          </w:p>
        </w:tc>
      </w:tr>
      <w:tr w:rsidR="00514958" w:rsidRPr="00514958" w:rsidTr="00514958">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rPr>
                <w:rFonts w:asciiTheme="majorHAnsi" w:hAnsiTheme="majorHAnsi" w:cstheme="minorHAnsi"/>
                <w:szCs w:val="22"/>
                <w:lang w:bidi="hi-IN"/>
              </w:rPr>
            </w:pPr>
          </w:p>
        </w:tc>
        <w:tc>
          <w:tcPr>
            <w:tcW w:w="2319"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Elementary</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1.00</w:t>
            </w:r>
          </w:p>
        </w:tc>
        <w:tc>
          <w:tcPr>
            <w:tcW w:w="1208" w:type="dxa"/>
            <w:tcBorders>
              <w:top w:val="single" w:sz="4" w:space="0" w:color="000000"/>
              <w:left w:val="single" w:sz="4" w:space="0" w:color="000000"/>
              <w:bottom w:val="single" w:sz="4" w:space="0" w:color="000000"/>
              <w:right w:val="single" w:sz="4" w:space="0" w:color="000000"/>
            </w:tcBorders>
            <w:vAlign w:val="center"/>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1.00</w:t>
            </w:r>
          </w:p>
        </w:tc>
      </w:tr>
      <w:tr w:rsidR="00514958" w:rsidRPr="00514958" w:rsidTr="00514958">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rPr>
                <w:rFonts w:asciiTheme="majorHAnsi" w:hAnsiTheme="majorHAnsi" w:cstheme="minorHAnsi"/>
                <w:szCs w:val="22"/>
                <w:lang w:bidi="hi-IN"/>
              </w:rPr>
            </w:pPr>
          </w:p>
        </w:tc>
        <w:tc>
          <w:tcPr>
            <w:tcW w:w="2319"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Secondary</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1.03</w:t>
            </w:r>
          </w:p>
        </w:tc>
        <w:tc>
          <w:tcPr>
            <w:tcW w:w="1208" w:type="dxa"/>
            <w:tcBorders>
              <w:top w:val="single" w:sz="4" w:space="0" w:color="000000"/>
              <w:left w:val="single" w:sz="4" w:space="0" w:color="000000"/>
              <w:bottom w:val="single" w:sz="4" w:space="0" w:color="000000"/>
              <w:right w:val="single" w:sz="4" w:space="0" w:color="000000"/>
            </w:tcBorders>
            <w:vAlign w:val="center"/>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1.02</w:t>
            </w:r>
          </w:p>
        </w:tc>
      </w:tr>
      <w:tr w:rsidR="00514958" w:rsidRPr="00514958" w:rsidTr="00514958">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rPr>
                <w:rFonts w:asciiTheme="majorHAnsi" w:hAnsiTheme="majorHAnsi" w:cstheme="minorHAnsi"/>
                <w:szCs w:val="22"/>
                <w:lang w:bidi="hi-IN"/>
              </w:rPr>
            </w:pPr>
          </w:p>
        </w:tc>
        <w:tc>
          <w:tcPr>
            <w:tcW w:w="2319"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Higher Secondary</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14958" w:rsidRPr="00514958" w:rsidRDefault="00514958" w:rsidP="00514958">
            <w:pPr>
              <w:jc w:val="right"/>
              <w:rPr>
                <w:rFonts w:asciiTheme="majorHAnsi" w:hAnsiTheme="majorHAnsi" w:cstheme="minorHAnsi"/>
                <w:color w:val="000000"/>
                <w:szCs w:val="22"/>
              </w:rPr>
            </w:pPr>
            <w:r w:rsidRPr="00514958">
              <w:rPr>
                <w:rFonts w:asciiTheme="majorHAnsi" w:hAnsiTheme="majorHAnsi" w:cstheme="minorHAnsi"/>
                <w:color w:val="000000"/>
                <w:sz w:val="22"/>
                <w:szCs w:val="22"/>
              </w:rPr>
              <w:t>1.15</w:t>
            </w:r>
          </w:p>
        </w:tc>
        <w:tc>
          <w:tcPr>
            <w:tcW w:w="1208" w:type="dxa"/>
            <w:tcBorders>
              <w:top w:val="single" w:sz="4" w:space="0" w:color="000000"/>
              <w:left w:val="single" w:sz="4" w:space="0" w:color="000000"/>
              <w:bottom w:val="single" w:sz="4" w:space="0" w:color="000000"/>
              <w:right w:val="single" w:sz="4" w:space="0" w:color="000000"/>
            </w:tcBorders>
            <w:vAlign w:val="center"/>
          </w:tcPr>
          <w:p w:rsidR="00514958" w:rsidRPr="00514958" w:rsidRDefault="00514958" w:rsidP="00514958">
            <w:pPr>
              <w:jc w:val="right"/>
              <w:rPr>
                <w:rFonts w:asciiTheme="majorHAnsi" w:hAnsiTheme="majorHAnsi" w:cstheme="minorHAnsi"/>
                <w:szCs w:val="22"/>
              </w:rPr>
            </w:pPr>
            <w:r w:rsidRPr="00514958">
              <w:rPr>
                <w:rFonts w:asciiTheme="majorHAnsi" w:hAnsiTheme="majorHAnsi" w:cstheme="minorHAnsi"/>
                <w:sz w:val="22"/>
                <w:szCs w:val="22"/>
              </w:rPr>
              <w:t>1.16</w:t>
            </w:r>
          </w:p>
        </w:tc>
      </w:tr>
    </w:tbl>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r w:rsidRPr="00844FF4">
        <w:rPr>
          <w:rFonts w:asciiTheme="majorHAnsi" w:hAnsiTheme="majorHAnsi" w:cstheme="minorHAnsi"/>
        </w:rPr>
        <w:t>The percentage of girls at has been decreased at all levels except at Hr. Secondary level. The percentage of girls is high at higher secondary level. However, the Gender Parity Index (GPI) at all the level is satisfactory.</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GPI Class-</w:t>
      </w:r>
      <w:r w:rsidR="00FF6188" w:rsidRPr="00844FF4">
        <w:rPr>
          <w:rFonts w:asciiTheme="majorHAnsi" w:hAnsiTheme="majorHAnsi" w:cstheme="minorHAnsi"/>
          <w:b/>
        </w:rPr>
        <w:t>wise: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692"/>
        <w:gridCol w:w="664"/>
        <w:gridCol w:w="664"/>
        <w:gridCol w:w="678"/>
        <w:gridCol w:w="664"/>
        <w:gridCol w:w="731"/>
        <w:gridCol w:w="664"/>
        <w:gridCol w:w="735"/>
        <w:gridCol w:w="664"/>
        <w:gridCol w:w="664"/>
        <w:gridCol w:w="664"/>
        <w:gridCol w:w="664"/>
      </w:tblGrid>
      <w:tr w:rsidR="00514958" w:rsidRPr="00844FF4" w:rsidTr="00514958">
        <w:trPr>
          <w:trHeight w:val="291"/>
          <w:tblHeader/>
          <w:jc w:val="center"/>
        </w:trPr>
        <w:tc>
          <w:tcPr>
            <w:tcW w:w="4656" w:type="pct"/>
            <w:gridSpan w:val="12"/>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Classes</w:t>
            </w:r>
          </w:p>
        </w:tc>
        <w:tc>
          <w:tcPr>
            <w:tcW w:w="344"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spacing w:line="276" w:lineRule="auto"/>
              <w:rPr>
                <w:rFonts w:asciiTheme="majorHAnsi" w:hAnsiTheme="majorHAnsi" w:cstheme="minorHAnsi"/>
                <w:lang w:bidi="hi-IN"/>
              </w:rPr>
            </w:pPr>
          </w:p>
        </w:tc>
      </w:tr>
      <w:tr w:rsidR="00514958" w:rsidRPr="00844FF4" w:rsidTr="00514958">
        <w:trPr>
          <w:trHeight w:val="233"/>
          <w:tblHeader/>
          <w:jc w:val="center"/>
        </w:trPr>
        <w:tc>
          <w:tcPr>
            <w:tcW w:w="607"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Year</w:t>
            </w:r>
          </w:p>
        </w:tc>
        <w:tc>
          <w:tcPr>
            <w:tcW w:w="407"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I</w:t>
            </w:r>
          </w:p>
        </w:tc>
        <w:tc>
          <w:tcPr>
            <w:tcW w:w="344"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II</w:t>
            </w:r>
          </w:p>
        </w:tc>
        <w:tc>
          <w:tcPr>
            <w:tcW w:w="347"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III</w:t>
            </w:r>
          </w:p>
        </w:tc>
        <w:tc>
          <w:tcPr>
            <w:tcW w:w="390"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IV</w:t>
            </w:r>
          </w:p>
        </w:tc>
        <w:tc>
          <w:tcPr>
            <w:tcW w:w="344"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V</w:t>
            </w:r>
          </w:p>
        </w:tc>
        <w:tc>
          <w:tcPr>
            <w:tcW w:w="419"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VI</w:t>
            </w:r>
          </w:p>
        </w:tc>
        <w:tc>
          <w:tcPr>
            <w:tcW w:w="344"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VII</w:t>
            </w:r>
          </w:p>
        </w:tc>
        <w:tc>
          <w:tcPr>
            <w:tcW w:w="421"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VIII</w:t>
            </w:r>
          </w:p>
        </w:tc>
        <w:tc>
          <w:tcPr>
            <w:tcW w:w="344"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IX</w:t>
            </w:r>
          </w:p>
        </w:tc>
        <w:tc>
          <w:tcPr>
            <w:tcW w:w="344"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X</w:t>
            </w:r>
          </w:p>
        </w:tc>
        <w:tc>
          <w:tcPr>
            <w:tcW w:w="345"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XI</w:t>
            </w:r>
          </w:p>
        </w:tc>
        <w:tc>
          <w:tcPr>
            <w:tcW w:w="344"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XII</w:t>
            </w:r>
          </w:p>
        </w:tc>
      </w:tr>
      <w:tr w:rsidR="00514958" w:rsidRPr="00844FF4" w:rsidTr="00514958">
        <w:trPr>
          <w:trHeight w:val="188"/>
          <w:jc w:val="center"/>
        </w:trPr>
        <w:tc>
          <w:tcPr>
            <w:tcW w:w="607" w:type="pct"/>
            <w:tcBorders>
              <w:top w:val="single" w:sz="4" w:space="0" w:color="auto"/>
              <w:left w:val="single" w:sz="4" w:space="0" w:color="auto"/>
              <w:bottom w:val="single" w:sz="4" w:space="0" w:color="auto"/>
              <w:right w:val="single" w:sz="4" w:space="0" w:color="auto"/>
            </w:tcBorders>
            <w:noWrap/>
            <w:vAlign w:val="bottom"/>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407"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rPr>
                <w:rFonts w:asciiTheme="majorHAnsi" w:hAnsiTheme="majorHAnsi" w:cstheme="minorHAnsi"/>
              </w:rPr>
            </w:pPr>
            <w:r w:rsidRPr="00844FF4">
              <w:rPr>
                <w:rFonts w:asciiTheme="majorHAnsi" w:hAnsiTheme="majorHAnsi" w:cstheme="minorHAnsi"/>
              </w:rPr>
              <w:t>0.92</w:t>
            </w:r>
          </w:p>
        </w:tc>
        <w:tc>
          <w:tcPr>
            <w:tcW w:w="344"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rPr>
                <w:rFonts w:asciiTheme="majorHAnsi" w:hAnsiTheme="majorHAnsi" w:cstheme="minorHAnsi"/>
              </w:rPr>
            </w:pPr>
            <w:r w:rsidRPr="00844FF4">
              <w:rPr>
                <w:rFonts w:asciiTheme="majorHAnsi" w:hAnsiTheme="majorHAnsi" w:cstheme="minorHAnsi"/>
              </w:rPr>
              <w:t>0.92</w:t>
            </w:r>
          </w:p>
        </w:tc>
        <w:tc>
          <w:tcPr>
            <w:tcW w:w="347"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rPr>
                <w:rFonts w:asciiTheme="majorHAnsi" w:hAnsiTheme="majorHAnsi" w:cstheme="minorHAnsi"/>
              </w:rPr>
            </w:pPr>
            <w:r w:rsidRPr="00844FF4">
              <w:rPr>
                <w:rFonts w:asciiTheme="majorHAnsi" w:hAnsiTheme="majorHAnsi" w:cstheme="minorHAnsi"/>
              </w:rPr>
              <w:t>0.93</w:t>
            </w:r>
          </w:p>
        </w:tc>
        <w:tc>
          <w:tcPr>
            <w:tcW w:w="390"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rPr>
                <w:rFonts w:asciiTheme="majorHAnsi" w:hAnsiTheme="majorHAnsi" w:cstheme="minorHAnsi"/>
              </w:rPr>
            </w:pPr>
            <w:r w:rsidRPr="00844FF4">
              <w:rPr>
                <w:rFonts w:asciiTheme="majorHAnsi" w:hAnsiTheme="majorHAnsi" w:cstheme="minorHAnsi"/>
              </w:rPr>
              <w:t>0.92</w:t>
            </w:r>
          </w:p>
        </w:tc>
        <w:tc>
          <w:tcPr>
            <w:tcW w:w="344"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rPr>
            </w:pPr>
            <w:r w:rsidRPr="00844FF4">
              <w:rPr>
                <w:rFonts w:asciiTheme="majorHAnsi" w:hAnsiTheme="majorHAnsi" w:cstheme="minorHAnsi"/>
              </w:rPr>
              <w:t>0.92</w:t>
            </w:r>
          </w:p>
        </w:tc>
        <w:tc>
          <w:tcPr>
            <w:tcW w:w="419"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rPr>
            </w:pPr>
            <w:r w:rsidRPr="00844FF4">
              <w:rPr>
                <w:rFonts w:asciiTheme="majorHAnsi" w:hAnsiTheme="majorHAnsi" w:cstheme="minorHAnsi"/>
              </w:rPr>
              <w:t>0.94</w:t>
            </w:r>
          </w:p>
        </w:tc>
        <w:tc>
          <w:tcPr>
            <w:tcW w:w="344"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rPr>
            </w:pPr>
            <w:r w:rsidRPr="00844FF4">
              <w:rPr>
                <w:rFonts w:asciiTheme="majorHAnsi" w:hAnsiTheme="majorHAnsi" w:cstheme="minorHAnsi"/>
              </w:rPr>
              <w:t>0.95</w:t>
            </w:r>
          </w:p>
        </w:tc>
        <w:tc>
          <w:tcPr>
            <w:tcW w:w="421"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rPr>
            </w:pPr>
            <w:r w:rsidRPr="00844FF4">
              <w:rPr>
                <w:rFonts w:asciiTheme="majorHAnsi" w:hAnsiTheme="majorHAnsi" w:cstheme="minorHAnsi"/>
              </w:rPr>
              <w:t>0.95</w:t>
            </w:r>
          </w:p>
        </w:tc>
        <w:tc>
          <w:tcPr>
            <w:tcW w:w="344"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rPr>
            </w:pPr>
            <w:r w:rsidRPr="00844FF4">
              <w:rPr>
                <w:rFonts w:asciiTheme="majorHAnsi" w:hAnsiTheme="majorHAnsi" w:cstheme="minorHAnsi"/>
              </w:rPr>
              <w:t>0.96</w:t>
            </w:r>
          </w:p>
        </w:tc>
        <w:tc>
          <w:tcPr>
            <w:tcW w:w="344"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rPr>
            </w:pPr>
            <w:r w:rsidRPr="00844FF4">
              <w:rPr>
                <w:rFonts w:asciiTheme="majorHAnsi" w:hAnsiTheme="majorHAnsi" w:cstheme="minorHAnsi"/>
              </w:rPr>
              <w:t>0.96</w:t>
            </w:r>
          </w:p>
        </w:tc>
        <w:tc>
          <w:tcPr>
            <w:tcW w:w="345"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rPr>
            </w:pPr>
            <w:r w:rsidRPr="00844FF4">
              <w:rPr>
                <w:rFonts w:asciiTheme="majorHAnsi" w:hAnsiTheme="majorHAnsi" w:cstheme="minorHAnsi"/>
              </w:rPr>
              <w:t>1.07</w:t>
            </w:r>
          </w:p>
        </w:tc>
        <w:tc>
          <w:tcPr>
            <w:tcW w:w="344"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rPr>
                <w:rFonts w:asciiTheme="majorHAnsi" w:hAnsiTheme="majorHAnsi" w:cstheme="minorHAnsi"/>
              </w:rPr>
            </w:pPr>
            <w:r w:rsidRPr="00844FF4">
              <w:rPr>
                <w:rFonts w:asciiTheme="majorHAnsi" w:hAnsiTheme="majorHAnsi" w:cstheme="minorHAnsi"/>
              </w:rPr>
              <w:t>1.11</w:t>
            </w:r>
          </w:p>
        </w:tc>
      </w:tr>
      <w:tr w:rsidR="00514958" w:rsidRPr="00844FF4" w:rsidTr="00514958">
        <w:trPr>
          <w:trHeight w:val="188"/>
          <w:jc w:val="center"/>
        </w:trPr>
        <w:tc>
          <w:tcPr>
            <w:tcW w:w="607" w:type="pct"/>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407" w:type="pct"/>
            <w:tcBorders>
              <w:top w:val="single" w:sz="4" w:space="0" w:color="auto"/>
              <w:left w:val="single" w:sz="4" w:space="0" w:color="auto"/>
              <w:bottom w:val="single" w:sz="4" w:space="0" w:color="auto"/>
              <w:right w:val="single" w:sz="4" w:space="0" w:color="auto"/>
            </w:tcBorders>
            <w:noWrap/>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0.92</w:t>
            </w:r>
          </w:p>
        </w:tc>
        <w:tc>
          <w:tcPr>
            <w:tcW w:w="344" w:type="pct"/>
            <w:tcBorders>
              <w:top w:val="single" w:sz="4" w:space="0" w:color="auto"/>
              <w:left w:val="single" w:sz="4" w:space="0" w:color="auto"/>
              <w:bottom w:val="single" w:sz="4" w:space="0" w:color="auto"/>
              <w:right w:val="single" w:sz="4" w:space="0" w:color="auto"/>
            </w:tcBorders>
            <w:noWrap/>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0.92</w:t>
            </w:r>
          </w:p>
        </w:tc>
        <w:tc>
          <w:tcPr>
            <w:tcW w:w="347" w:type="pct"/>
            <w:tcBorders>
              <w:top w:val="single" w:sz="4" w:space="0" w:color="auto"/>
              <w:left w:val="single" w:sz="4" w:space="0" w:color="auto"/>
              <w:bottom w:val="single" w:sz="4" w:space="0" w:color="auto"/>
              <w:right w:val="single" w:sz="4" w:space="0" w:color="auto"/>
            </w:tcBorders>
            <w:noWrap/>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0.92</w:t>
            </w:r>
          </w:p>
        </w:tc>
        <w:tc>
          <w:tcPr>
            <w:tcW w:w="390" w:type="pct"/>
            <w:tcBorders>
              <w:top w:val="single" w:sz="4" w:space="0" w:color="auto"/>
              <w:left w:val="single" w:sz="4" w:space="0" w:color="auto"/>
              <w:bottom w:val="single" w:sz="4" w:space="0" w:color="auto"/>
              <w:right w:val="single" w:sz="4" w:space="0" w:color="auto"/>
            </w:tcBorders>
            <w:noWrap/>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0.92</w:t>
            </w:r>
          </w:p>
        </w:tc>
        <w:tc>
          <w:tcPr>
            <w:tcW w:w="344"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0.92</w:t>
            </w:r>
          </w:p>
        </w:tc>
        <w:tc>
          <w:tcPr>
            <w:tcW w:w="419"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0.94</w:t>
            </w:r>
          </w:p>
        </w:tc>
        <w:tc>
          <w:tcPr>
            <w:tcW w:w="344"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0.95</w:t>
            </w:r>
          </w:p>
        </w:tc>
        <w:tc>
          <w:tcPr>
            <w:tcW w:w="421"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0.95</w:t>
            </w:r>
          </w:p>
        </w:tc>
        <w:tc>
          <w:tcPr>
            <w:tcW w:w="344"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0.96</w:t>
            </w:r>
          </w:p>
        </w:tc>
        <w:tc>
          <w:tcPr>
            <w:tcW w:w="344"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0.97</w:t>
            </w:r>
          </w:p>
        </w:tc>
        <w:tc>
          <w:tcPr>
            <w:tcW w:w="345"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1.07</w:t>
            </w:r>
          </w:p>
        </w:tc>
        <w:tc>
          <w:tcPr>
            <w:tcW w:w="344"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1.10</w:t>
            </w:r>
          </w:p>
        </w:tc>
      </w:tr>
    </w:tbl>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Percentage enrolment and population by social category</w:t>
      </w:r>
    </w:p>
    <w:tbl>
      <w:tblPr>
        <w:tblW w:w="83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979"/>
        <w:gridCol w:w="2216"/>
        <w:gridCol w:w="1170"/>
        <w:gridCol w:w="1196"/>
        <w:gridCol w:w="1560"/>
        <w:gridCol w:w="1272"/>
      </w:tblGrid>
      <w:tr w:rsidR="00514958" w:rsidRPr="00844FF4" w:rsidTr="00514958">
        <w:trPr>
          <w:trHeight w:val="239"/>
          <w:jc w:val="center"/>
        </w:trPr>
        <w:tc>
          <w:tcPr>
            <w:tcW w:w="978" w:type="dxa"/>
            <w:vMerge w:val="restart"/>
            <w:tcBorders>
              <w:top w:val="single" w:sz="6" w:space="0" w:color="000000"/>
              <w:left w:val="single" w:sz="6" w:space="0" w:color="000000"/>
              <w:bottom w:val="single" w:sz="6" w:space="0" w:color="000000"/>
              <w:right w:val="single" w:sz="6" w:space="0" w:color="000000"/>
            </w:tcBorders>
            <w:noWrap/>
          </w:tcPr>
          <w:p w:rsidR="00514958" w:rsidRPr="00844FF4" w:rsidRDefault="00514958" w:rsidP="00514958">
            <w:pPr>
              <w:spacing w:line="276" w:lineRule="auto"/>
              <w:jc w:val="center"/>
              <w:rPr>
                <w:rFonts w:asciiTheme="majorHAnsi" w:hAnsiTheme="majorHAnsi" w:cstheme="minorHAnsi"/>
                <w:b/>
                <w:lang w:bidi="hi-IN"/>
              </w:rPr>
            </w:pPr>
          </w:p>
        </w:tc>
        <w:tc>
          <w:tcPr>
            <w:tcW w:w="2216" w:type="dxa"/>
            <w:vMerge w:val="restart"/>
            <w:tcBorders>
              <w:top w:val="single" w:sz="6" w:space="0" w:color="000000"/>
              <w:left w:val="single" w:sz="6" w:space="0" w:color="000000"/>
              <w:bottom w:val="single" w:sz="6" w:space="0" w:color="000000"/>
              <w:right w:val="single" w:sz="6" w:space="0" w:color="000000"/>
            </w:tcBorders>
            <w:noWrap/>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 population share</w:t>
            </w:r>
          </w:p>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(Census 2011)</w:t>
            </w:r>
          </w:p>
        </w:tc>
        <w:tc>
          <w:tcPr>
            <w:tcW w:w="2366" w:type="dxa"/>
            <w:gridSpan w:val="2"/>
            <w:tcBorders>
              <w:top w:val="single" w:sz="6" w:space="0" w:color="000000"/>
              <w:left w:val="single" w:sz="6" w:space="0" w:color="000000"/>
              <w:bottom w:val="single" w:sz="6" w:space="0" w:color="000000"/>
              <w:right w:val="single" w:sz="6" w:space="0" w:color="000000"/>
            </w:tcBorders>
            <w:noWrap/>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 enrolment share</w:t>
            </w:r>
          </w:p>
        </w:tc>
        <w:tc>
          <w:tcPr>
            <w:tcW w:w="2833" w:type="dxa"/>
            <w:gridSpan w:val="2"/>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 Girls</w:t>
            </w:r>
          </w:p>
        </w:tc>
      </w:tr>
      <w:tr w:rsidR="00514958" w:rsidRPr="00844FF4" w:rsidTr="00514958">
        <w:trPr>
          <w:trHeight w:val="32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4958" w:rsidRPr="00844FF4" w:rsidRDefault="00514958" w:rsidP="00514958">
            <w:pPr>
              <w:jc w:val="center"/>
              <w:rPr>
                <w:rFonts w:asciiTheme="majorHAnsi" w:hAnsiTheme="majorHAnsi" w:cstheme="minorHAnsi"/>
                <w:b/>
                <w:lang w:bidi="hi-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4958" w:rsidRPr="00844FF4" w:rsidRDefault="00514958" w:rsidP="00514958">
            <w:pPr>
              <w:jc w:val="center"/>
              <w:rPr>
                <w:rFonts w:asciiTheme="majorHAnsi" w:hAnsiTheme="majorHAnsi" w:cstheme="minorHAnsi"/>
                <w:b/>
                <w:lang w:bidi="hi-IN"/>
              </w:rPr>
            </w:pPr>
          </w:p>
        </w:tc>
        <w:tc>
          <w:tcPr>
            <w:tcW w:w="1170" w:type="dxa"/>
            <w:tcBorders>
              <w:top w:val="single" w:sz="6" w:space="0" w:color="000000"/>
              <w:left w:val="single" w:sz="6" w:space="0" w:color="000000"/>
              <w:bottom w:val="single" w:sz="6" w:space="0" w:color="000000"/>
              <w:right w:val="single" w:sz="6" w:space="0" w:color="000000"/>
            </w:tcBorders>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2018-19</w:t>
            </w:r>
          </w:p>
        </w:tc>
        <w:tc>
          <w:tcPr>
            <w:tcW w:w="1196" w:type="dxa"/>
            <w:tcBorders>
              <w:top w:val="single" w:sz="6" w:space="0" w:color="000000"/>
              <w:left w:val="single" w:sz="6" w:space="0" w:color="000000"/>
              <w:bottom w:val="single" w:sz="6" w:space="0" w:color="000000"/>
              <w:right w:val="single" w:sz="6" w:space="0" w:color="000000"/>
            </w:tcBorders>
            <w:vAlign w:val="bottom"/>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2019-20</w:t>
            </w:r>
          </w:p>
        </w:tc>
        <w:tc>
          <w:tcPr>
            <w:tcW w:w="1561" w:type="dxa"/>
            <w:tcBorders>
              <w:top w:val="single" w:sz="6" w:space="0" w:color="000000"/>
              <w:left w:val="single" w:sz="6" w:space="0" w:color="000000"/>
              <w:bottom w:val="single" w:sz="6" w:space="0" w:color="000000"/>
              <w:right w:val="single" w:sz="6" w:space="0" w:color="000000"/>
            </w:tcBorders>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2018-19</w:t>
            </w:r>
          </w:p>
        </w:tc>
        <w:tc>
          <w:tcPr>
            <w:tcW w:w="1272" w:type="dxa"/>
            <w:tcBorders>
              <w:top w:val="single" w:sz="6" w:space="0" w:color="000000"/>
              <w:left w:val="single" w:sz="6" w:space="0" w:color="000000"/>
              <w:bottom w:val="single" w:sz="6" w:space="0" w:color="000000"/>
              <w:right w:val="single" w:sz="6" w:space="0" w:color="000000"/>
            </w:tcBorders>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2019-20</w:t>
            </w:r>
          </w:p>
        </w:tc>
      </w:tr>
      <w:tr w:rsidR="00514958" w:rsidRPr="00844FF4" w:rsidTr="00514958">
        <w:trPr>
          <w:trHeight w:val="239"/>
          <w:jc w:val="center"/>
        </w:trPr>
        <w:tc>
          <w:tcPr>
            <w:tcW w:w="978" w:type="dxa"/>
            <w:tcBorders>
              <w:top w:val="single" w:sz="6" w:space="0" w:color="000000"/>
              <w:left w:val="single" w:sz="6" w:space="0" w:color="000000"/>
              <w:bottom w:val="single" w:sz="6" w:space="0" w:color="000000"/>
              <w:right w:val="single" w:sz="6" w:space="0" w:color="000000"/>
            </w:tcBorders>
            <w:noWrap/>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SC</w:t>
            </w:r>
          </w:p>
        </w:tc>
        <w:tc>
          <w:tcPr>
            <w:tcW w:w="2216" w:type="dxa"/>
            <w:tcBorders>
              <w:top w:val="single" w:sz="6" w:space="0" w:color="000000"/>
              <w:left w:val="single" w:sz="6" w:space="0" w:color="000000"/>
              <w:bottom w:val="single" w:sz="6" w:space="0" w:color="000000"/>
              <w:right w:val="single" w:sz="6" w:space="0" w:color="000000"/>
            </w:tcBorders>
            <w:noWrap/>
            <w:vAlign w:val="center"/>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15.40</w:t>
            </w:r>
          </w:p>
        </w:tc>
        <w:tc>
          <w:tcPr>
            <w:tcW w:w="1170"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17.3</w:t>
            </w:r>
          </w:p>
        </w:tc>
        <w:tc>
          <w:tcPr>
            <w:tcW w:w="1196" w:type="dxa"/>
            <w:tcBorders>
              <w:top w:val="single" w:sz="6" w:space="0" w:color="000000"/>
              <w:left w:val="single" w:sz="6" w:space="0" w:color="000000"/>
              <w:bottom w:val="single" w:sz="6" w:space="0" w:color="000000"/>
              <w:right w:val="single" w:sz="6" w:space="0" w:color="000000"/>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17.1</w:t>
            </w:r>
          </w:p>
        </w:tc>
        <w:tc>
          <w:tcPr>
            <w:tcW w:w="1561" w:type="dxa"/>
            <w:tcBorders>
              <w:top w:val="single" w:sz="6" w:space="0" w:color="000000"/>
              <w:left w:val="single" w:sz="6" w:space="0" w:color="000000"/>
              <w:bottom w:val="single" w:sz="6" w:space="0" w:color="000000"/>
              <w:right w:val="single" w:sz="6" w:space="0" w:color="000000"/>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49.8</w:t>
            </w:r>
          </w:p>
        </w:tc>
        <w:tc>
          <w:tcPr>
            <w:tcW w:w="1272"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rPr>
                <w:rFonts w:asciiTheme="majorHAnsi" w:hAnsiTheme="majorHAnsi" w:cstheme="minorHAnsi"/>
              </w:rPr>
            </w:pPr>
            <w:r w:rsidRPr="00844FF4">
              <w:rPr>
                <w:rFonts w:asciiTheme="majorHAnsi" w:hAnsiTheme="majorHAnsi" w:cstheme="minorHAnsi"/>
              </w:rPr>
              <w:t>49.9</w:t>
            </w:r>
          </w:p>
        </w:tc>
      </w:tr>
      <w:tr w:rsidR="00514958" w:rsidRPr="00844FF4" w:rsidTr="00514958">
        <w:trPr>
          <w:trHeight w:val="239"/>
          <w:jc w:val="center"/>
        </w:trPr>
        <w:tc>
          <w:tcPr>
            <w:tcW w:w="978" w:type="dxa"/>
            <w:tcBorders>
              <w:top w:val="single" w:sz="6" w:space="0" w:color="000000"/>
              <w:left w:val="single" w:sz="6" w:space="0" w:color="000000"/>
              <w:bottom w:val="single" w:sz="6" w:space="0" w:color="000000"/>
              <w:right w:val="single" w:sz="6" w:space="0" w:color="000000"/>
            </w:tcBorders>
            <w:noWrap/>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ST</w:t>
            </w:r>
          </w:p>
        </w:tc>
        <w:tc>
          <w:tcPr>
            <w:tcW w:w="2216" w:type="dxa"/>
            <w:tcBorders>
              <w:top w:val="single" w:sz="6" w:space="0" w:color="000000"/>
              <w:left w:val="single" w:sz="6" w:space="0" w:color="000000"/>
              <w:bottom w:val="single" w:sz="6" w:space="0" w:color="000000"/>
              <w:right w:val="single" w:sz="6" w:space="0" w:color="000000"/>
            </w:tcBorders>
            <w:noWrap/>
            <w:vAlign w:val="center"/>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9.30</w:t>
            </w:r>
          </w:p>
        </w:tc>
        <w:tc>
          <w:tcPr>
            <w:tcW w:w="1170"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11.0</w:t>
            </w:r>
          </w:p>
        </w:tc>
        <w:tc>
          <w:tcPr>
            <w:tcW w:w="1196" w:type="dxa"/>
            <w:tcBorders>
              <w:top w:val="single" w:sz="6" w:space="0" w:color="000000"/>
              <w:left w:val="single" w:sz="6" w:space="0" w:color="000000"/>
              <w:bottom w:val="single" w:sz="6" w:space="0" w:color="000000"/>
              <w:right w:val="single" w:sz="6" w:space="0" w:color="000000"/>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10.9</w:t>
            </w:r>
          </w:p>
        </w:tc>
        <w:tc>
          <w:tcPr>
            <w:tcW w:w="1561" w:type="dxa"/>
            <w:tcBorders>
              <w:top w:val="single" w:sz="6" w:space="0" w:color="000000"/>
              <w:left w:val="single" w:sz="6" w:space="0" w:color="000000"/>
              <w:bottom w:val="single" w:sz="6" w:space="0" w:color="000000"/>
              <w:right w:val="single" w:sz="6" w:space="0" w:color="000000"/>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47.7</w:t>
            </w:r>
          </w:p>
        </w:tc>
        <w:tc>
          <w:tcPr>
            <w:tcW w:w="1272"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rPr>
                <w:rFonts w:asciiTheme="majorHAnsi" w:hAnsiTheme="majorHAnsi" w:cstheme="minorHAnsi"/>
              </w:rPr>
            </w:pPr>
            <w:r w:rsidRPr="00844FF4">
              <w:rPr>
                <w:rFonts w:asciiTheme="majorHAnsi" w:hAnsiTheme="majorHAnsi" w:cstheme="minorHAnsi"/>
              </w:rPr>
              <w:t>47.7</w:t>
            </w:r>
          </w:p>
        </w:tc>
      </w:tr>
      <w:tr w:rsidR="00514958" w:rsidRPr="00844FF4" w:rsidTr="00514958">
        <w:trPr>
          <w:trHeight w:val="239"/>
          <w:jc w:val="center"/>
        </w:trPr>
        <w:tc>
          <w:tcPr>
            <w:tcW w:w="978" w:type="dxa"/>
            <w:tcBorders>
              <w:top w:val="single" w:sz="6" w:space="0" w:color="000000"/>
              <w:left w:val="single" w:sz="6" w:space="0" w:color="000000"/>
              <w:bottom w:val="single" w:sz="6" w:space="0" w:color="000000"/>
              <w:right w:val="single" w:sz="6" w:space="0" w:color="000000"/>
            </w:tcBorders>
            <w:noWrap/>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Muslim</w:t>
            </w:r>
          </w:p>
        </w:tc>
        <w:tc>
          <w:tcPr>
            <w:tcW w:w="2216" w:type="dxa"/>
            <w:tcBorders>
              <w:top w:val="single" w:sz="6" w:space="0" w:color="000000"/>
              <w:left w:val="single" w:sz="6" w:space="0" w:color="000000"/>
              <w:bottom w:val="single" w:sz="6" w:space="0" w:color="000000"/>
              <w:right w:val="single" w:sz="6" w:space="0" w:color="000000"/>
            </w:tcBorders>
            <w:noWrap/>
            <w:vAlign w:val="center"/>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9.6</w:t>
            </w:r>
          </w:p>
        </w:tc>
        <w:tc>
          <w:tcPr>
            <w:tcW w:w="1170" w:type="dxa"/>
            <w:tcBorders>
              <w:top w:val="single" w:sz="6" w:space="0" w:color="000000"/>
              <w:left w:val="single" w:sz="6" w:space="0" w:color="000000"/>
              <w:bottom w:val="single" w:sz="6" w:space="0" w:color="000000"/>
              <w:right w:val="single" w:sz="6" w:space="0" w:color="000000"/>
            </w:tcBorders>
            <w:hideMark/>
          </w:tcPr>
          <w:p w:rsidR="00514958" w:rsidRPr="00844FF4" w:rsidRDefault="00514958" w:rsidP="00514958">
            <w:pPr>
              <w:rPr>
                <w:rFonts w:asciiTheme="majorHAnsi" w:hAnsiTheme="majorHAnsi" w:cstheme="minorHAnsi"/>
              </w:rPr>
            </w:pPr>
            <w:r w:rsidRPr="00844FF4">
              <w:rPr>
                <w:rFonts w:asciiTheme="majorHAnsi" w:hAnsiTheme="majorHAnsi" w:cstheme="minorHAnsi"/>
              </w:rPr>
              <w:t>14.9</w:t>
            </w:r>
          </w:p>
        </w:tc>
        <w:tc>
          <w:tcPr>
            <w:tcW w:w="1196" w:type="dxa"/>
            <w:tcBorders>
              <w:top w:val="single" w:sz="6" w:space="0" w:color="000000"/>
              <w:left w:val="single" w:sz="6" w:space="0" w:color="000000"/>
              <w:bottom w:val="single" w:sz="6" w:space="0" w:color="000000"/>
              <w:right w:val="single" w:sz="6" w:space="0" w:color="000000"/>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15.3</w:t>
            </w:r>
          </w:p>
        </w:tc>
        <w:tc>
          <w:tcPr>
            <w:tcW w:w="1561" w:type="dxa"/>
            <w:tcBorders>
              <w:top w:val="single" w:sz="6" w:space="0" w:color="000000"/>
              <w:left w:val="single" w:sz="6" w:space="0" w:color="000000"/>
              <w:bottom w:val="single" w:sz="6" w:space="0" w:color="000000"/>
              <w:right w:val="single" w:sz="6" w:space="0" w:color="000000"/>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49.7</w:t>
            </w:r>
          </w:p>
        </w:tc>
        <w:tc>
          <w:tcPr>
            <w:tcW w:w="1272" w:type="dxa"/>
            <w:tcBorders>
              <w:top w:val="single" w:sz="6" w:space="0" w:color="000000"/>
              <w:left w:val="single" w:sz="6" w:space="0" w:color="000000"/>
              <w:bottom w:val="single" w:sz="6" w:space="0" w:color="000000"/>
              <w:right w:val="single" w:sz="6" w:space="0" w:color="000000"/>
            </w:tcBorders>
          </w:tcPr>
          <w:p w:rsidR="00514958" w:rsidRPr="00844FF4" w:rsidRDefault="00514958" w:rsidP="00514958">
            <w:pPr>
              <w:rPr>
                <w:rFonts w:asciiTheme="majorHAnsi" w:hAnsiTheme="majorHAnsi" w:cstheme="minorHAnsi"/>
              </w:rPr>
            </w:pPr>
            <w:r w:rsidRPr="00844FF4">
              <w:rPr>
                <w:rFonts w:asciiTheme="majorHAnsi" w:hAnsiTheme="majorHAnsi" w:cstheme="minorHAnsi"/>
              </w:rPr>
              <w:t>49.5</w:t>
            </w:r>
          </w:p>
        </w:tc>
      </w:tr>
    </w:tbl>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r w:rsidRPr="00844FF4">
        <w:rPr>
          <w:rFonts w:asciiTheme="majorHAnsi" w:hAnsiTheme="majorHAnsi" w:cstheme="minorHAnsi"/>
        </w:rPr>
        <w:t>% Enrolment share of SC, ST and Muslim is more than its corresponding population share. In case of Muslim the enrolment share is 5.7% more than that of population share.</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Retention Rate</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2"/>
        <w:gridCol w:w="1919"/>
        <w:gridCol w:w="1771"/>
        <w:gridCol w:w="1844"/>
      </w:tblGrid>
      <w:tr w:rsidR="00514958" w:rsidRPr="00844FF4" w:rsidTr="00514958">
        <w:trPr>
          <w:trHeight w:val="206"/>
          <w:jc w:val="center"/>
        </w:trPr>
        <w:tc>
          <w:tcPr>
            <w:tcW w:w="2682" w:type="dxa"/>
            <w:tcBorders>
              <w:top w:val="single" w:sz="4" w:space="0" w:color="auto"/>
              <w:left w:val="single" w:sz="4" w:space="0" w:color="auto"/>
              <w:bottom w:val="single" w:sz="4" w:space="0" w:color="auto"/>
              <w:right w:val="single" w:sz="4" w:space="0" w:color="auto"/>
            </w:tcBorders>
            <w:noWrap/>
            <w:hideMark/>
          </w:tcPr>
          <w:p w:rsidR="00514958" w:rsidRPr="00844FF4" w:rsidRDefault="00514958" w:rsidP="00514958">
            <w:pPr>
              <w:spacing w:line="276" w:lineRule="auto"/>
              <w:rPr>
                <w:rFonts w:asciiTheme="majorHAnsi" w:hAnsiTheme="majorHAnsi" w:cstheme="minorHAnsi"/>
                <w:b/>
                <w:lang w:bidi="hi-IN"/>
              </w:rPr>
            </w:pPr>
            <w:r w:rsidRPr="00844FF4">
              <w:rPr>
                <w:rFonts w:asciiTheme="majorHAnsi" w:hAnsiTheme="majorHAnsi" w:cstheme="minorHAnsi"/>
                <w:b/>
                <w:lang w:bidi="hi-IN"/>
              </w:rPr>
              <w:t>Year</w:t>
            </w:r>
          </w:p>
        </w:tc>
        <w:tc>
          <w:tcPr>
            <w:tcW w:w="1919" w:type="dxa"/>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b/>
                <w:lang w:bidi="hi-IN"/>
              </w:rPr>
            </w:pPr>
            <w:r w:rsidRPr="00844FF4">
              <w:rPr>
                <w:rFonts w:asciiTheme="majorHAnsi" w:hAnsiTheme="majorHAnsi" w:cstheme="minorHAnsi"/>
                <w:b/>
                <w:lang w:bidi="hi-IN"/>
              </w:rPr>
              <w:t>Primary</w:t>
            </w:r>
          </w:p>
        </w:tc>
        <w:tc>
          <w:tcPr>
            <w:tcW w:w="1771" w:type="dxa"/>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b/>
                <w:lang w:bidi="hi-IN"/>
              </w:rPr>
            </w:pPr>
            <w:r w:rsidRPr="00844FF4">
              <w:rPr>
                <w:rFonts w:asciiTheme="majorHAnsi" w:hAnsiTheme="majorHAnsi" w:cstheme="minorHAnsi"/>
                <w:b/>
                <w:lang w:bidi="hi-IN"/>
              </w:rPr>
              <w:t>Elementary</w:t>
            </w:r>
          </w:p>
        </w:tc>
        <w:tc>
          <w:tcPr>
            <w:tcW w:w="1844" w:type="dxa"/>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b/>
                <w:lang w:bidi="hi-IN"/>
              </w:rPr>
            </w:pPr>
            <w:r w:rsidRPr="00844FF4">
              <w:rPr>
                <w:rFonts w:asciiTheme="majorHAnsi" w:hAnsiTheme="majorHAnsi" w:cstheme="minorHAnsi"/>
                <w:b/>
                <w:lang w:bidi="hi-IN"/>
              </w:rPr>
              <w:t>Secondary</w:t>
            </w:r>
          </w:p>
        </w:tc>
      </w:tr>
      <w:tr w:rsidR="00514958" w:rsidRPr="00844FF4" w:rsidTr="00514958">
        <w:trPr>
          <w:trHeight w:val="188"/>
          <w:jc w:val="center"/>
        </w:trPr>
        <w:tc>
          <w:tcPr>
            <w:tcW w:w="2682"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1919" w:type="dxa"/>
            <w:tcBorders>
              <w:top w:val="single" w:sz="4" w:space="0" w:color="auto"/>
              <w:left w:val="single" w:sz="4" w:space="0" w:color="auto"/>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84.55</w:t>
            </w:r>
          </w:p>
        </w:tc>
        <w:tc>
          <w:tcPr>
            <w:tcW w:w="1771" w:type="dxa"/>
            <w:tcBorders>
              <w:top w:val="single" w:sz="4" w:space="0" w:color="auto"/>
              <w:left w:val="single" w:sz="4" w:space="0" w:color="auto"/>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w:t>
            </w:r>
          </w:p>
        </w:tc>
        <w:tc>
          <w:tcPr>
            <w:tcW w:w="1844" w:type="dxa"/>
            <w:tcBorders>
              <w:top w:val="single" w:sz="4" w:space="0" w:color="auto"/>
              <w:left w:val="single" w:sz="4" w:space="0" w:color="auto"/>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w:t>
            </w:r>
          </w:p>
        </w:tc>
      </w:tr>
      <w:tr w:rsidR="00514958" w:rsidRPr="00844FF4" w:rsidTr="00514958">
        <w:trPr>
          <w:trHeight w:val="170"/>
          <w:jc w:val="center"/>
        </w:trPr>
        <w:tc>
          <w:tcPr>
            <w:tcW w:w="2682"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1919"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84.18</w:t>
            </w:r>
          </w:p>
        </w:tc>
        <w:tc>
          <w:tcPr>
            <w:tcW w:w="1771"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w:t>
            </w:r>
          </w:p>
        </w:tc>
        <w:tc>
          <w:tcPr>
            <w:tcW w:w="1844"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w:t>
            </w:r>
          </w:p>
        </w:tc>
      </w:tr>
    </w:tbl>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r w:rsidRPr="00844FF4">
        <w:rPr>
          <w:rFonts w:asciiTheme="majorHAnsi" w:hAnsiTheme="majorHAnsi" w:cstheme="minorHAnsi"/>
        </w:rPr>
        <w:t xml:space="preserve">Retention rate is very low though it increased slightly at Primary level. </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Annual average Dropout Rate</w:t>
      </w:r>
    </w:p>
    <w:tbl>
      <w:tblPr>
        <w:tblpPr w:leftFromText="180" w:rightFromText="180" w:bottomFromText="200" w:vertAnchor="text" w:horzAnchor="margin" w:tblpXSpec="center" w:tblpY="91"/>
        <w:tblOverlap w:val="never"/>
        <w:tblW w:w="10042" w:type="dxa"/>
        <w:tblLook w:val="04A0"/>
      </w:tblPr>
      <w:tblGrid>
        <w:gridCol w:w="1242"/>
        <w:gridCol w:w="1198"/>
        <w:gridCol w:w="905"/>
        <w:gridCol w:w="923"/>
        <w:gridCol w:w="942"/>
        <w:gridCol w:w="793"/>
        <w:gridCol w:w="806"/>
        <w:gridCol w:w="817"/>
        <w:gridCol w:w="793"/>
        <w:gridCol w:w="806"/>
        <w:gridCol w:w="817"/>
      </w:tblGrid>
      <w:tr w:rsidR="00514958" w:rsidRPr="00844FF4" w:rsidTr="00514958">
        <w:trPr>
          <w:trHeight w:val="301"/>
        </w:trPr>
        <w:tc>
          <w:tcPr>
            <w:tcW w:w="1242" w:type="dxa"/>
            <w:tcBorders>
              <w:top w:val="single" w:sz="4" w:space="0" w:color="auto"/>
              <w:left w:val="single" w:sz="4" w:space="0" w:color="auto"/>
              <w:bottom w:val="nil"/>
              <w:right w:val="single" w:sz="4" w:space="0" w:color="auto"/>
            </w:tcBorders>
            <w:vAlign w:val="center"/>
            <w:hideMark/>
          </w:tcPr>
          <w:p w:rsidR="00514958" w:rsidRPr="00844FF4" w:rsidRDefault="00514958" w:rsidP="00514958">
            <w:pPr>
              <w:spacing w:line="276" w:lineRule="auto"/>
              <w:rPr>
                <w:rFonts w:asciiTheme="majorHAnsi" w:hAnsiTheme="majorHAnsi" w:cstheme="minorHAnsi"/>
                <w:b/>
                <w:lang w:bidi="hi-IN"/>
              </w:rPr>
            </w:pPr>
            <w:r w:rsidRPr="00844FF4">
              <w:rPr>
                <w:rFonts w:asciiTheme="majorHAnsi" w:hAnsiTheme="majorHAnsi" w:cstheme="minorHAnsi"/>
                <w:b/>
                <w:lang w:bidi="hi-IN"/>
              </w:rPr>
              <w:t>Category</w:t>
            </w:r>
          </w:p>
        </w:tc>
        <w:tc>
          <w:tcPr>
            <w:tcW w:w="1198" w:type="dxa"/>
            <w:vMerge w:val="restar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spacing w:line="276" w:lineRule="auto"/>
              <w:rPr>
                <w:rFonts w:asciiTheme="majorHAnsi" w:hAnsiTheme="majorHAnsi" w:cstheme="minorHAnsi"/>
                <w:b/>
                <w:lang w:bidi="hi-IN"/>
              </w:rPr>
            </w:pPr>
            <w:r w:rsidRPr="00844FF4">
              <w:rPr>
                <w:rFonts w:asciiTheme="majorHAnsi" w:hAnsiTheme="majorHAnsi" w:cstheme="minorHAnsi"/>
                <w:b/>
                <w:lang w:bidi="hi-IN"/>
              </w:rPr>
              <w:t>Year</w:t>
            </w:r>
          </w:p>
        </w:tc>
        <w:tc>
          <w:tcPr>
            <w:tcW w:w="2770" w:type="dxa"/>
            <w:gridSpan w:val="3"/>
            <w:tcBorders>
              <w:top w:val="single" w:sz="4" w:space="0" w:color="auto"/>
              <w:left w:val="nil"/>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Primary</w:t>
            </w:r>
          </w:p>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(Class 1 to 5)</w:t>
            </w:r>
          </w:p>
        </w:tc>
        <w:tc>
          <w:tcPr>
            <w:tcW w:w="2416" w:type="dxa"/>
            <w:gridSpan w:val="3"/>
            <w:tcBorders>
              <w:top w:val="single" w:sz="4" w:space="0" w:color="auto"/>
              <w:left w:val="nil"/>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Upper Primary</w:t>
            </w:r>
          </w:p>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(Class 6 to 8</w:t>
            </w:r>
          </w:p>
        </w:tc>
        <w:tc>
          <w:tcPr>
            <w:tcW w:w="2416" w:type="dxa"/>
            <w:gridSpan w:val="3"/>
            <w:tcBorders>
              <w:top w:val="single" w:sz="4" w:space="0" w:color="auto"/>
              <w:left w:val="nil"/>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Elementary</w:t>
            </w:r>
          </w:p>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(Class 1 to 8)</w:t>
            </w:r>
          </w:p>
        </w:tc>
      </w:tr>
      <w:tr w:rsidR="00514958" w:rsidRPr="00844FF4" w:rsidTr="00514958">
        <w:trPr>
          <w:trHeight w:val="301"/>
        </w:trPr>
        <w:tc>
          <w:tcPr>
            <w:tcW w:w="1242" w:type="dxa"/>
            <w:tcBorders>
              <w:top w:val="nil"/>
              <w:left w:val="single" w:sz="4" w:space="0" w:color="auto"/>
              <w:bottom w:val="single" w:sz="4" w:space="0" w:color="auto"/>
              <w:right w:val="single" w:sz="4" w:space="0" w:color="auto"/>
            </w:tcBorders>
          </w:tcPr>
          <w:p w:rsidR="00514958" w:rsidRPr="00844FF4" w:rsidRDefault="00514958" w:rsidP="00514958">
            <w:pPr>
              <w:spacing w:line="276" w:lineRule="auto"/>
              <w:rPr>
                <w:rFonts w:asciiTheme="majorHAnsi" w:hAnsiTheme="majorHAnsi" w:cstheme="minorHAnsi"/>
                <w:b/>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4958" w:rsidRPr="00844FF4" w:rsidRDefault="00514958" w:rsidP="00514958">
            <w:pPr>
              <w:rPr>
                <w:rFonts w:asciiTheme="majorHAnsi" w:hAnsiTheme="majorHAnsi" w:cstheme="minorHAnsi"/>
                <w:b/>
                <w:lang w:bidi="hi-IN"/>
              </w:rPr>
            </w:pPr>
          </w:p>
        </w:tc>
        <w:tc>
          <w:tcPr>
            <w:tcW w:w="905" w:type="dxa"/>
            <w:tcBorders>
              <w:top w:val="single" w:sz="4" w:space="0" w:color="auto"/>
              <w:left w:val="nil"/>
              <w:bottom w:val="single" w:sz="4" w:space="0" w:color="auto"/>
              <w:right w:val="single" w:sz="4" w:space="0" w:color="auto"/>
            </w:tcBorders>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Boys</w:t>
            </w:r>
          </w:p>
        </w:tc>
        <w:tc>
          <w:tcPr>
            <w:tcW w:w="923" w:type="dxa"/>
            <w:tcBorders>
              <w:top w:val="single" w:sz="4" w:space="0" w:color="auto"/>
              <w:left w:val="nil"/>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Girls</w:t>
            </w:r>
          </w:p>
        </w:tc>
        <w:tc>
          <w:tcPr>
            <w:tcW w:w="942" w:type="dxa"/>
            <w:tcBorders>
              <w:top w:val="single" w:sz="4" w:space="0" w:color="auto"/>
              <w:left w:val="nil"/>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Total</w:t>
            </w:r>
          </w:p>
        </w:tc>
        <w:tc>
          <w:tcPr>
            <w:tcW w:w="793" w:type="dxa"/>
            <w:tcBorders>
              <w:top w:val="single" w:sz="4" w:space="0" w:color="auto"/>
              <w:left w:val="nil"/>
              <w:bottom w:val="single" w:sz="4" w:space="0" w:color="auto"/>
              <w:right w:val="single" w:sz="4" w:space="0" w:color="auto"/>
            </w:tcBorders>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Boys</w:t>
            </w:r>
          </w:p>
        </w:tc>
        <w:tc>
          <w:tcPr>
            <w:tcW w:w="806" w:type="dxa"/>
            <w:tcBorders>
              <w:top w:val="single" w:sz="4" w:space="0" w:color="auto"/>
              <w:left w:val="nil"/>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Girls</w:t>
            </w:r>
          </w:p>
        </w:tc>
        <w:tc>
          <w:tcPr>
            <w:tcW w:w="817" w:type="dxa"/>
            <w:tcBorders>
              <w:top w:val="single" w:sz="4" w:space="0" w:color="auto"/>
              <w:left w:val="nil"/>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Total</w:t>
            </w:r>
          </w:p>
        </w:tc>
        <w:tc>
          <w:tcPr>
            <w:tcW w:w="793" w:type="dxa"/>
            <w:tcBorders>
              <w:top w:val="single" w:sz="4" w:space="0" w:color="auto"/>
              <w:left w:val="nil"/>
              <w:bottom w:val="single" w:sz="4" w:space="0" w:color="auto"/>
              <w:right w:val="single" w:sz="4" w:space="0" w:color="auto"/>
            </w:tcBorders>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Boys</w:t>
            </w:r>
          </w:p>
        </w:tc>
        <w:tc>
          <w:tcPr>
            <w:tcW w:w="806" w:type="dxa"/>
            <w:tcBorders>
              <w:top w:val="single" w:sz="4" w:space="0" w:color="auto"/>
              <w:left w:val="nil"/>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Girls</w:t>
            </w:r>
          </w:p>
        </w:tc>
        <w:tc>
          <w:tcPr>
            <w:tcW w:w="817" w:type="dxa"/>
            <w:tcBorders>
              <w:top w:val="single" w:sz="4" w:space="0" w:color="auto"/>
              <w:left w:val="nil"/>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Total</w:t>
            </w:r>
          </w:p>
        </w:tc>
      </w:tr>
      <w:tr w:rsidR="00514958" w:rsidRPr="00844FF4" w:rsidTr="00514958">
        <w:trPr>
          <w:trHeight w:val="301"/>
        </w:trPr>
        <w:tc>
          <w:tcPr>
            <w:tcW w:w="1242" w:type="dxa"/>
            <w:vMerge w:val="restart"/>
            <w:tcBorders>
              <w:top w:val="nil"/>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All</w:t>
            </w:r>
          </w:p>
        </w:tc>
        <w:tc>
          <w:tcPr>
            <w:tcW w:w="1198" w:type="dxa"/>
            <w:tcBorders>
              <w:top w:val="nil"/>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905"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923"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942"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793"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0.4</w:t>
            </w:r>
          </w:p>
        </w:tc>
        <w:tc>
          <w:tcPr>
            <w:tcW w:w="806"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817"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0.1</w:t>
            </w:r>
          </w:p>
        </w:tc>
        <w:tc>
          <w:tcPr>
            <w:tcW w:w="793"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806"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817"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r>
      <w:tr w:rsidR="00514958" w:rsidRPr="00844FF4" w:rsidTr="00514958">
        <w:trPr>
          <w:trHeight w:val="301"/>
        </w:trPr>
        <w:tc>
          <w:tcPr>
            <w:tcW w:w="0" w:type="auto"/>
            <w:vMerge/>
            <w:tcBorders>
              <w:top w:val="nil"/>
              <w:left w:val="single" w:sz="4" w:space="0" w:color="auto"/>
              <w:bottom w:val="single" w:sz="4" w:space="0" w:color="auto"/>
              <w:right w:val="single" w:sz="4" w:space="0" w:color="auto"/>
            </w:tcBorders>
            <w:vAlign w:val="center"/>
            <w:hideMark/>
          </w:tcPr>
          <w:p w:rsidR="00514958" w:rsidRPr="00844FF4" w:rsidRDefault="00514958" w:rsidP="00514958">
            <w:pPr>
              <w:rPr>
                <w:rFonts w:asciiTheme="majorHAnsi" w:hAnsiTheme="majorHAnsi" w:cstheme="minorHAnsi"/>
                <w:lang w:bidi="hi-IN"/>
              </w:rPr>
            </w:pPr>
          </w:p>
        </w:tc>
        <w:tc>
          <w:tcPr>
            <w:tcW w:w="1198" w:type="dxa"/>
            <w:tcBorders>
              <w:top w:val="nil"/>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905"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1.8</w:t>
            </w:r>
          </w:p>
        </w:tc>
        <w:tc>
          <w:tcPr>
            <w:tcW w:w="923"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2.1</w:t>
            </w:r>
          </w:p>
        </w:tc>
        <w:tc>
          <w:tcPr>
            <w:tcW w:w="942"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1.9</w:t>
            </w:r>
          </w:p>
        </w:tc>
        <w:tc>
          <w:tcPr>
            <w:tcW w:w="793"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3.0</w:t>
            </w:r>
          </w:p>
        </w:tc>
        <w:tc>
          <w:tcPr>
            <w:tcW w:w="806"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2.7</w:t>
            </w:r>
          </w:p>
        </w:tc>
        <w:tc>
          <w:tcPr>
            <w:tcW w:w="817"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2.9</w:t>
            </w:r>
          </w:p>
        </w:tc>
        <w:tc>
          <w:tcPr>
            <w:tcW w:w="793"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2.2</w:t>
            </w:r>
          </w:p>
        </w:tc>
        <w:tc>
          <w:tcPr>
            <w:tcW w:w="806"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2.3</w:t>
            </w:r>
          </w:p>
        </w:tc>
        <w:tc>
          <w:tcPr>
            <w:tcW w:w="817"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2.3</w:t>
            </w:r>
          </w:p>
        </w:tc>
      </w:tr>
      <w:tr w:rsidR="00514958" w:rsidRPr="00844FF4" w:rsidTr="00514958">
        <w:trPr>
          <w:trHeight w:val="301"/>
        </w:trPr>
        <w:tc>
          <w:tcPr>
            <w:tcW w:w="1242" w:type="dxa"/>
            <w:vMerge w:val="restart"/>
            <w:tcBorders>
              <w:top w:val="nil"/>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SC</w:t>
            </w:r>
          </w:p>
        </w:tc>
        <w:tc>
          <w:tcPr>
            <w:tcW w:w="1198" w:type="dxa"/>
            <w:tcBorders>
              <w:top w:val="nil"/>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905"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0.1</w:t>
            </w:r>
          </w:p>
        </w:tc>
        <w:tc>
          <w:tcPr>
            <w:tcW w:w="923"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942"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0.00</w:t>
            </w:r>
          </w:p>
        </w:tc>
        <w:tc>
          <w:tcPr>
            <w:tcW w:w="793"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1.0</w:t>
            </w:r>
          </w:p>
        </w:tc>
        <w:tc>
          <w:tcPr>
            <w:tcW w:w="806"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0.2</w:t>
            </w:r>
          </w:p>
        </w:tc>
        <w:tc>
          <w:tcPr>
            <w:tcW w:w="817"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0.6</w:t>
            </w:r>
          </w:p>
        </w:tc>
        <w:tc>
          <w:tcPr>
            <w:tcW w:w="793"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0.4</w:t>
            </w:r>
          </w:p>
        </w:tc>
        <w:tc>
          <w:tcPr>
            <w:tcW w:w="806"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817"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0.2</w:t>
            </w:r>
          </w:p>
        </w:tc>
      </w:tr>
      <w:tr w:rsidR="00514958" w:rsidRPr="00844FF4" w:rsidTr="00514958">
        <w:trPr>
          <w:trHeight w:val="301"/>
        </w:trPr>
        <w:tc>
          <w:tcPr>
            <w:tcW w:w="0" w:type="auto"/>
            <w:vMerge/>
            <w:tcBorders>
              <w:top w:val="nil"/>
              <w:left w:val="single" w:sz="4" w:space="0" w:color="auto"/>
              <w:bottom w:val="single" w:sz="4" w:space="0" w:color="auto"/>
              <w:right w:val="single" w:sz="4" w:space="0" w:color="auto"/>
            </w:tcBorders>
            <w:vAlign w:val="center"/>
            <w:hideMark/>
          </w:tcPr>
          <w:p w:rsidR="00514958" w:rsidRPr="00844FF4" w:rsidRDefault="00514958" w:rsidP="00514958">
            <w:pPr>
              <w:rPr>
                <w:rFonts w:asciiTheme="majorHAnsi" w:hAnsiTheme="majorHAnsi" w:cstheme="minorHAnsi"/>
                <w:lang w:bidi="hi-IN"/>
              </w:rPr>
            </w:pPr>
          </w:p>
        </w:tc>
        <w:tc>
          <w:tcPr>
            <w:tcW w:w="1198" w:type="dxa"/>
            <w:tcBorders>
              <w:top w:val="nil"/>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905"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1.6</w:t>
            </w:r>
          </w:p>
        </w:tc>
        <w:tc>
          <w:tcPr>
            <w:tcW w:w="923"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0.6</w:t>
            </w:r>
          </w:p>
        </w:tc>
        <w:tc>
          <w:tcPr>
            <w:tcW w:w="942"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1.1</w:t>
            </w:r>
          </w:p>
        </w:tc>
        <w:tc>
          <w:tcPr>
            <w:tcW w:w="793"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2.1</w:t>
            </w:r>
          </w:p>
        </w:tc>
        <w:tc>
          <w:tcPr>
            <w:tcW w:w="806"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1.0</w:t>
            </w:r>
          </w:p>
        </w:tc>
        <w:tc>
          <w:tcPr>
            <w:tcW w:w="817"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1.5</w:t>
            </w:r>
          </w:p>
        </w:tc>
        <w:tc>
          <w:tcPr>
            <w:tcW w:w="793"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1.8</w:t>
            </w:r>
          </w:p>
        </w:tc>
        <w:tc>
          <w:tcPr>
            <w:tcW w:w="806"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0.7</w:t>
            </w:r>
          </w:p>
        </w:tc>
        <w:tc>
          <w:tcPr>
            <w:tcW w:w="817"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1.3</w:t>
            </w:r>
          </w:p>
        </w:tc>
      </w:tr>
      <w:tr w:rsidR="00514958" w:rsidRPr="00844FF4" w:rsidTr="00514958">
        <w:trPr>
          <w:trHeight w:val="301"/>
        </w:trPr>
        <w:tc>
          <w:tcPr>
            <w:tcW w:w="1242" w:type="dxa"/>
            <w:vMerge w:val="restar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ST</w:t>
            </w:r>
          </w:p>
        </w:tc>
        <w:tc>
          <w:tcPr>
            <w:tcW w:w="1198"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905"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1.3</w:t>
            </w:r>
          </w:p>
        </w:tc>
        <w:tc>
          <w:tcPr>
            <w:tcW w:w="92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1.1</w:t>
            </w:r>
          </w:p>
        </w:tc>
        <w:tc>
          <w:tcPr>
            <w:tcW w:w="942"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1.18</w:t>
            </w:r>
          </w:p>
        </w:tc>
        <w:tc>
          <w:tcPr>
            <w:tcW w:w="79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1.8</w:t>
            </w:r>
          </w:p>
        </w:tc>
        <w:tc>
          <w:tcPr>
            <w:tcW w:w="806"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1.0</w:t>
            </w:r>
          </w:p>
        </w:tc>
        <w:tc>
          <w:tcPr>
            <w:tcW w:w="817"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1.4</w:t>
            </w:r>
          </w:p>
        </w:tc>
        <w:tc>
          <w:tcPr>
            <w:tcW w:w="79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1.4</w:t>
            </w:r>
          </w:p>
        </w:tc>
        <w:tc>
          <w:tcPr>
            <w:tcW w:w="806"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1.0</w:t>
            </w:r>
          </w:p>
        </w:tc>
        <w:tc>
          <w:tcPr>
            <w:tcW w:w="817"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1.3</w:t>
            </w:r>
          </w:p>
        </w:tc>
      </w:tr>
      <w:tr w:rsidR="00514958" w:rsidRPr="00844FF4" w:rsidTr="00514958">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4958" w:rsidRPr="00844FF4" w:rsidRDefault="00514958" w:rsidP="00514958">
            <w:pPr>
              <w:rPr>
                <w:rFonts w:asciiTheme="majorHAnsi" w:hAnsiTheme="majorHAnsi" w:cstheme="minorHAnsi"/>
                <w:lang w:bidi="hi-IN"/>
              </w:rPr>
            </w:pPr>
          </w:p>
        </w:tc>
        <w:tc>
          <w:tcPr>
            <w:tcW w:w="1198"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905"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5.7</w:t>
            </w:r>
          </w:p>
        </w:tc>
        <w:tc>
          <w:tcPr>
            <w:tcW w:w="92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6.3</w:t>
            </w:r>
          </w:p>
        </w:tc>
        <w:tc>
          <w:tcPr>
            <w:tcW w:w="942"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6.0</w:t>
            </w:r>
          </w:p>
        </w:tc>
        <w:tc>
          <w:tcPr>
            <w:tcW w:w="79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5.1</w:t>
            </w:r>
          </w:p>
        </w:tc>
        <w:tc>
          <w:tcPr>
            <w:tcW w:w="806"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4.7</w:t>
            </w:r>
          </w:p>
        </w:tc>
        <w:tc>
          <w:tcPr>
            <w:tcW w:w="817"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4.9</w:t>
            </w:r>
          </w:p>
        </w:tc>
        <w:tc>
          <w:tcPr>
            <w:tcW w:w="79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5.5</w:t>
            </w:r>
          </w:p>
        </w:tc>
        <w:tc>
          <w:tcPr>
            <w:tcW w:w="806"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5.7</w:t>
            </w:r>
          </w:p>
        </w:tc>
        <w:tc>
          <w:tcPr>
            <w:tcW w:w="817"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5.6</w:t>
            </w:r>
          </w:p>
        </w:tc>
      </w:tr>
      <w:tr w:rsidR="00514958" w:rsidRPr="00844FF4" w:rsidTr="00514958">
        <w:trPr>
          <w:trHeight w:val="301"/>
        </w:trPr>
        <w:tc>
          <w:tcPr>
            <w:tcW w:w="1242" w:type="dxa"/>
            <w:vMerge w:val="restar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Muslim</w:t>
            </w:r>
          </w:p>
        </w:tc>
        <w:tc>
          <w:tcPr>
            <w:tcW w:w="1198"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905"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92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942"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0.00</w:t>
            </w:r>
          </w:p>
        </w:tc>
        <w:tc>
          <w:tcPr>
            <w:tcW w:w="79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0.7</w:t>
            </w:r>
          </w:p>
        </w:tc>
        <w:tc>
          <w:tcPr>
            <w:tcW w:w="806"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817"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0.2</w:t>
            </w:r>
          </w:p>
        </w:tc>
        <w:tc>
          <w:tcPr>
            <w:tcW w:w="79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806"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817"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r>
      <w:tr w:rsidR="00514958" w:rsidRPr="00844FF4" w:rsidTr="00514958">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4958" w:rsidRPr="00844FF4" w:rsidRDefault="00514958" w:rsidP="00514958">
            <w:pPr>
              <w:rPr>
                <w:rFonts w:asciiTheme="majorHAnsi" w:hAnsiTheme="majorHAnsi" w:cstheme="minorHAnsi"/>
                <w:lang w:bidi="hi-IN"/>
              </w:rPr>
            </w:pPr>
          </w:p>
        </w:tc>
        <w:tc>
          <w:tcPr>
            <w:tcW w:w="1198"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905"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92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942"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79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1.6</w:t>
            </w:r>
          </w:p>
        </w:tc>
        <w:tc>
          <w:tcPr>
            <w:tcW w:w="806"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1.5</w:t>
            </w:r>
          </w:p>
        </w:tc>
        <w:tc>
          <w:tcPr>
            <w:tcW w:w="817"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1.6</w:t>
            </w:r>
          </w:p>
        </w:tc>
        <w:tc>
          <w:tcPr>
            <w:tcW w:w="79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806"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0.2</w:t>
            </w:r>
          </w:p>
        </w:tc>
        <w:tc>
          <w:tcPr>
            <w:tcW w:w="817"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r>
    </w:tbl>
    <w:p w:rsidR="00514958" w:rsidRPr="00844FF4" w:rsidRDefault="00514958" w:rsidP="00514958">
      <w:pPr>
        <w:rPr>
          <w:rFonts w:asciiTheme="majorHAnsi" w:hAnsiTheme="majorHAnsi" w:cstheme="minorHAnsi"/>
        </w:rPr>
      </w:pPr>
    </w:p>
    <w:tbl>
      <w:tblPr>
        <w:tblpPr w:leftFromText="180" w:rightFromText="180" w:bottomFromText="200" w:vertAnchor="text" w:horzAnchor="margin" w:tblpXSpec="center" w:tblpY="124"/>
        <w:tblOverlap w:val="never"/>
        <w:tblW w:w="8194" w:type="dxa"/>
        <w:tblLook w:val="04A0"/>
      </w:tblPr>
      <w:tblGrid>
        <w:gridCol w:w="1198"/>
        <w:gridCol w:w="1198"/>
        <w:gridCol w:w="1061"/>
        <w:gridCol w:w="1073"/>
        <w:gridCol w:w="1084"/>
        <w:gridCol w:w="860"/>
        <w:gridCol w:w="860"/>
        <w:gridCol w:w="860"/>
      </w:tblGrid>
      <w:tr w:rsidR="00514958" w:rsidRPr="00844FF4" w:rsidTr="00514958">
        <w:trPr>
          <w:trHeight w:val="301"/>
        </w:trPr>
        <w:tc>
          <w:tcPr>
            <w:tcW w:w="1198" w:type="dxa"/>
            <w:tcBorders>
              <w:top w:val="single" w:sz="4" w:space="0" w:color="auto"/>
              <w:left w:val="single" w:sz="4" w:space="0" w:color="auto"/>
              <w:bottom w:val="nil"/>
              <w:right w:val="single" w:sz="4" w:space="0" w:color="auto"/>
            </w:tcBorders>
          </w:tcPr>
          <w:p w:rsidR="00514958" w:rsidRPr="00844FF4" w:rsidRDefault="00514958" w:rsidP="00514958">
            <w:pPr>
              <w:spacing w:line="276" w:lineRule="auto"/>
              <w:rPr>
                <w:rFonts w:asciiTheme="majorHAnsi" w:hAnsiTheme="majorHAnsi" w:cstheme="minorHAnsi"/>
                <w:lang w:bidi="hi-IN"/>
              </w:rPr>
            </w:pPr>
          </w:p>
        </w:tc>
        <w:tc>
          <w:tcPr>
            <w:tcW w:w="1198" w:type="dxa"/>
            <w:vMerge w:val="restar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Category</w:t>
            </w:r>
          </w:p>
        </w:tc>
        <w:tc>
          <w:tcPr>
            <w:tcW w:w="3218" w:type="dxa"/>
            <w:gridSpan w:val="3"/>
            <w:tcBorders>
              <w:top w:val="single" w:sz="4" w:space="0" w:color="auto"/>
              <w:left w:val="nil"/>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lang w:bidi="hi-IN"/>
              </w:rPr>
            </w:pPr>
            <w:r w:rsidRPr="00844FF4">
              <w:rPr>
                <w:rFonts w:asciiTheme="majorHAnsi" w:hAnsiTheme="majorHAnsi" w:cstheme="minorHAnsi"/>
                <w:lang w:bidi="hi-IN"/>
              </w:rPr>
              <w:t>Secondary</w:t>
            </w:r>
          </w:p>
          <w:p w:rsidR="00514958" w:rsidRPr="00844FF4" w:rsidRDefault="00514958" w:rsidP="00514958">
            <w:pPr>
              <w:spacing w:line="276" w:lineRule="auto"/>
              <w:jc w:val="center"/>
              <w:rPr>
                <w:rFonts w:asciiTheme="majorHAnsi" w:hAnsiTheme="majorHAnsi" w:cstheme="minorHAnsi"/>
                <w:lang w:bidi="hi-IN"/>
              </w:rPr>
            </w:pPr>
            <w:r w:rsidRPr="00844FF4">
              <w:rPr>
                <w:rFonts w:asciiTheme="majorHAnsi" w:hAnsiTheme="majorHAnsi" w:cstheme="minorHAnsi"/>
                <w:lang w:bidi="hi-IN"/>
              </w:rPr>
              <w:t>(Class 9 to 10)</w:t>
            </w:r>
          </w:p>
        </w:tc>
        <w:tc>
          <w:tcPr>
            <w:tcW w:w="2580" w:type="dxa"/>
            <w:gridSpan w:val="3"/>
            <w:tcBorders>
              <w:top w:val="single" w:sz="4" w:space="0" w:color="auto"/>
              <w:left w:val="nil"/>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lang w:bidi="hi-IN"/>
              </w:rPr>
            </w:pPr>
            <w:r w:rsidRPr="00844FF4">
              <w:rPr>
                <w:rFonts w:asciiTheme="majorHAnsi" w:hAnsiTheme="majorHAnsi" w:cstheme="minorHAnsi"/>
                <w:lang w:bidi="hi-IN"/>
              </w:rPr>
              <w:t>Higher Secondary</w:t>
            </w:r>
          </w:p>
          <w:p w:rsidR="00514958" w:rsidRPr="00844FF4" w:rsidRDefault="00514958" w:rsidP="00514958">
            <w:pPr>
              <w:spacing w:line="276" w:lineRule="auto"/>
              <w:jc w:val="center"/>
              <w:rPr>
                <w:rFonts w:asciiTheme="majorHAnsi" w:hAnsiTheme="majorHAnsi" w:cstheme="minorHAnsi"/>
                <w:lang w:bidi="hi-IN"/>
              </w:rPr>
            </w:pPr>
            <w:r w:rsidRPr="00844FF4">
              <w:rPr>
                <w:rFonts w:asciiTheme="majorHAnsi" w:hAnsiTheme="majorHAnsi" w:cstheme="minorHAnsi"/>
                <w:lang w:bidi="hi-IN"/>
              </w:rPr>
              <w:t>( Class 11 to 12)</w:t>
            </w:r>
          </w:p>
        </w:tc>
      </w:tr>
      <w:tr w:rsidR="00514958" w:rsidRPr="00844FF4" w:rsidTr="00514958">
        <w:trPr>
          <w:trHeight w:val="301"/>
        </w:trPr>
        <w:tc>
          <w:tcPr>
            <w:tcW w:w="1198" w:type="dxa"/>
            <w:tcBorders>
              <w:top w:val="nil"/>
              <w:left w:val="single" w:sz="4" w:space="0" w:color="auto"/>
              <w:bottom w:val="single" w:sz="4" w:space="0" w:color="auto"/>
              <w:right w:val="single" w:sz="4" w:space="0" w:color="auto"/>
            </w:tcBorders>
          </w:tcPr>
          <w:p w:rsidR="00514958" w:rsidRPr="00844FF4" w:rsidRDefault="00514958" w:rsidP="00514958">
            <w:pPr>
              <w:spacing w:line="276" w:lineRule="auto"/>
              <w:rPr>
                <w:rFonts w:asciiTheme="majorHAnsi" w:hAnsiTheme="majorHAnsi" w:cstheme="minorHAnsi"/>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4958" w:rsidRPr="00844FF4" w:rsidRDefault="00514958" w:rsidP="00514958">
            <w:pPr>
              <w:rPr>
                <w:rFonts w:asciiTheme="majorHAnsi" w:hAnsiTheme="majorHAnsi" w:cstheme="minorHAnsi"/>
                <w:lang w:bidi="hi-IN"/>
              </w:rPr>
            </w:pPr>
          </w:p>
        </w:tc>
        <w:tc>
          <w:tcPr>
            <w:tcW w:w="1061" w:type="dxa"/>
            <w:tcBorders>
              <w:top w:val="single" w:sz="4" w:space="0" w:color="auto"/>
              <w:left w:val="nil"/>
              <w:bottom w:val="single" w:sz="4" w:space="0" w:color="auto"/>
              <w:right w:val="single" w:sz="4" w:space="0" w:color="auto"/>
            </w:tcBorders>
            <w:vAlign w:val="center"/>
            <w:hideMark/>
          </w:tcPr>
          <w:p w:rsidR="00514958" w:rsidRPr="00844FF4" w:rsidRDefault="00514958" w:rsidP="00514958">
            <w:pPr>
              <w:spacing w:line="276" w:lineRule="auto"/>
              <w:jc w:val="center"/>
              <w:rPr>
                <w:rFonts w:asciiTheme="majorHAnsi" w:hAnsiTheme="majorHAnsi" w:cstheme="minorHAnsi"/>
                <w:lang w:bidi="hi-IN"/>
              </w:rPr>
            </w:pPr>
            <w:r w:rsidRPr="00844FF4">
              <w:rPr>
                <w:rFonts w:asciiTheme="majorHAnsi" w:hAnsiTheme="majorHAnsi" w:cstheme="minorHAnsi"/>
                <w:lang w:bidi="hi-IN"/>
              </w:rPr>
              <w:t>Boys</w:t>
            </w:r>
          </w:p>
        </w:tc>
        <w:tc>
          <w:tcPr>
            <w:tcW w:w="1073" w:type="dxa"/>
            <w:tcBorders>
              <w:top w:val="single" w:sz="4" w:space="0" w:color="auto"/>
              <w:left w:val="nil"/>
              <w:bottom w:val="single" w:sz="4" w:space="0" w:color="auto"/>
              <w:right w:val="single" w:sz="4" w:space="0" w:color="auto"/>
            </w:tcBorders>
            <w:vAlign w:val="center"/>
            <w:hideMark/>
          </w:tcPr>
          <w:p w:rsidR="00514958" w:rsidRPr="00844FF4" w:rsidRDefault="00514958" w:rsidP="00514958">
            <w:pPr>
              <w:spacing w:line="276" w:lineRule="auto"/>
              <w:jc w:val="center"/>
              <w:rPr>
                <w:rFonts w:asciiTheme="majorHAnsi" w:hAnsiTheme="majorHAnsi" w:cstheme="minorHAnsi"/>
                <w:lang w:bidi="hi-IN"/>
              </w:rPr>
            </w:pPr>
            <w:r w:rsidRPr="00844FF4">
              <w:rPr>
                <w:rFonts w:asciiTheme="majorHAnsi" w:hAnsiTheme="majorHAnsi" w:cstheme="minorHAnsi"/>
                <w:lang w:bidi="hi-IN"/>
              </w:rPr>
              <w:t>Girls</w:t>
            </w:r>
          </w:p>
        </w:tc>
        <w:tc>
          <w:tcPr>
            <w:tcW w:w="1084" w:type="dxa"/>
            <w:tcBorders>
              <w:top w:val="single" w:sz="4" w:space="0" w:color="auto"/>
              <w:left w:val="nil"/>
              <w:bottom w:val="single" w:sz="4" w:space="0" w:color="auto"/>
              <w:right w:val="single" w:sz="4" w:space="0" w:color="auto"/>
            </w:tcBorders>
            <w:vAlign w:val="center"/>
            <w:hideMark/>
          </w:tcPr>
          <w:p w:rsidR="00514958" w:rsidRPr="00844FF4" w:rsidRDefault="00514958" w:rsidP="00514958">
            <w:pPr>
              <w:spacing w:line="276" w:lineRule="auto"/>
              <w:jc w:val="center"/>
              <w:rPr>
                <w:rFonts w:asciiTheme="majorHAnsi" w:hAnsiTheme="majorHAnsi" w:cstheme="minorHAnsi"/>
                <w:lang w:bidi="hi-IN"/>
              </w:rPr>
            </w:pPr>
            <w:r w:rsidRPr="00844FF4">
              <w:rPr>
                <w:rFonts w:asciiTheme="majorHAnsi" w:hAnsiTheme="majorHAnsi" w:cstheme="minorHAnsi"/>
                <w:lang w:bidi="hi-IN"/>
              </w:rPr>
              <w:t>Total</w:t>
            </w:r>
          </w:p>
        </w:tc>
        <w:tc>
          <w:tcPr>
            <w:tcW w:w="860" w:type="dxa"/>
            <w:tcBorders>
              <w:top w:val="single" w:sz="4" w:space="0" w:color="auto"/>
              <w:left w:val="nil"/>
              <w:bottom w:val="single" w:sz="4" w:space="0" w:color="auto"/>
              <w:right w:val="single" w:sz="4" w:space="0" w:color="auto"/>
            </w:tcBorders>
            <w:vAlign w:val="center"/>
            <w:hideMark/>
          </w:tcPr>
          <w:p w:rsidR="00514958" w:rsidRPr="00844FF4" w:rsidRDefault="00514958" w:rsidP="00514958">
            <w:pPr>
              <w:spacing w:line="276" w:lineRule="auto"/>
              <w:jc w:val="center"/>
              <w:rPr>
                <w:rFonts w:asciiTheme="majorHAnsi" w:hAnsiTheme="majorHAnsi" w:cstheme="minorHAnsi"/>
                <w:lang w:bidi="hi-IN"/>
              </w:rPr>
            </w:pPr>
            <w:r w:rsidRPr="00844FF4">
              <w:rPr>
                <w:rFonts w:asciiTheme="majorHAnsi" w:hAnsiTheme="majorHAnsi" w:cstheme="minorHAnsi"/>
                <w:lang w:bidi="hi-IN"/>
              </w:rPr>
              <w:t>Boys</w:t>
            </w:r>
          </w:p>
        </w:tc>
        <w:tc>
          <w:tcPr>
            <w:tcW w:w="860" w:type="dxa"/>
            <w:tcBorders>
              <w:top w:val="single" w:sz="4" w:space="0" w:color="auto"/>
              <w:left w:val="nil"/>
              <w:bottom w:val="single" w:sz="4" w:space="0" w:color="auto"/>
              <w:right w:val="single" w:sz="4" w:space="0" w:color="auto"/>
            </w:tcBorders>
            <w:vAlign w:val="center"/>
            <w:hideMark/>
          </w:tcPr>
          <w:p w:rsidR="00514958" w:rsidRPr="00844FF4" w:rsidRDefault="00514958" w:rsidP="00514958">
            <w:pPr>
              <w:spacing w:line="276" w:lineRule="auto"/>
              <w:jc w:val="center"/>
              <w:rPr>
                <w:rFonts w:asciiTheme="majorHAnsi" w:hAnsiTheme="majorHAnsi" w:cstheme="minorHAnsi"/>
                <w:lang w:bidi="hi-IN"/>
              </w:rPr>
            </w:pPr>
            <w:r w:rsidRPr="00844FF4">
              <w:rPr>
                <w:rFonts w:asciiTheme="majorHAnsi" w:hAnsiTheme="majorHAnsi" w:cstheme="minorHAnsi"/>
                <w:lang w:bidi="hi-IN"/>
              </w:rPr>
              <w:t>Girls</w:t>
            </w:r>
          </w:p>
        </w:tc>
        <w:tc>
          <w:tcPr>
            <w:tcW w:w="860" w:type="dxa"/>
            <w:tcBorders>
              <w:top w:val="single" w:sz="4" w:space="0" w:color="auto"/>
              <w:left w:val="nil"/>
              <w:bottom w:val="single" w:sz="4" w:space="0" w:color="auto"/>
              <w:right w:val="single" w:sz="4" w:space="0" w:color="auto"/>
            </w:tcBorders>
            <w:vAlign w:val="center"/>
            <w:hideMark/>
          </w:tcPr>
          <w:p w:rsidR="00514958" w:rsidRPr="00844FF4" w:rsidRDefault="00514958" w:rsidP="00514958">
            <w:pPr>
              <w:spacing w:line="276" w:lineRule="auto"/>
              <w:jc w:val="center"/>
              <w:rPr>
                <w:rFonts w:asciiTheme="majorHAnsi" w:hAnsiTheme="majorHAnsi" w:cstheme="minorHAnsi"/>
                <w:lang w:bidi="hi-IN"/>
              </w:rPr>
            </w:pPr>
            <w:r w:rsidRPr="00844FF4">
              <w:rPr>
                <w:rFonts w:asciiTheme="majorHAnsi" w:hAnsiTheme="majorHAnsi" w:cstheme="minorHAnsi"/>
                <w:lang w:bidi="hi-IN"/>
              </w:rPr>
              <w:t>Total</w:t>
            </w:r>
          </w:p>
        </w:tc>
      </w:tr>
      <w:tr w:rsidR="00514958" w:rsidRPr="00844FF4" w:rsidTr="00514958">
        <w:trPr>
          <w:trHeight w:val="301"/>
        </w:trPr>
        <w:tc>
          <w:tcPr>
            <w:tcW w:w="1198" w:type="dxa"/>
            <w:vMerge w:val="restart"/>
            <w:tcBorders>
              <w:top w:val="nil"/>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All</w:t>
            </w:r>
          </w:p>
        </w:tc>
        <w:tc>
          <w:tcPr>
            <w:tcW w:w="1198" w:type="dxa"/>
            <w:tcBorders>
              <w:top w:val="nil"/>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1061"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14.0</w:t>
            </w:r>
          </w:p>
        </w:tc>
        <w:tc>
          <w:tcPr>
            <w:tcW w:w="1073"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10.6</w:t>
            </w:r>
          </w:p>
        </w:tc>
        <w:tc>
          <w:tcPr>
            <w:tcW w:w="1084"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12.3</w:t>
            </w:r>
          </w:p>
        </w:tc>
        <w:tc>
          <w:tcPr>
            <w:tcW w:w="860"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11.0</w:t>
            </w:r>
          </w:p>
        </w:tc>
        <w:tc>
          <w:tcPr>
            <w:tcW w:w="860"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7.6</w:t>
            </w:r>
          </w:p>
        </w:tc>
        <w:tc>
          <w:tcPr>
            <w:tcW w:w="860"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9.3</w:t>
            </w:r>
          </w:p>
        </w:tc>
      </w:tr>
      <w:tr w:rsidR="00514958" w:rsidRPr="00844FF4" w:rsidTr="00514958">
        <w:trPr>
          <w:trHeight w:val="301"/>
        </w:trPr>
        <w:tc>
          <w:tcPr>
            <w:tcW w:w="0" w:type="auto"/>
            <w:vMerge/>
            <w:tcBorders>
              <w:top w:val="nil"/>
              <w:left w:val="single" w:sz="4" w:space="0" w:color="auto"/>
              <w:bottom w:val="single" w:sz="4" w:space="0" w:color="auto"/>
              <w:right w:val="single" w:sz="4" w:space="0" w:color="auto"/>
            </w:tcBorders>
            <w:vAlign w:val="center"/>
            <w:hideMark/>
          </w:tcPr>
          <w:p w:rsidR="00514958" w:rsidRPr="00844FF4" w:rsidRDefault="00514958" w:rsidP="00514958">
            <w:pPr>
              <w:rPr>
                <w:rFonts w:asciiTheme="majorHAnsi" w:hAnsiTheme="majorHAnsi" w:cstheme="minorHAnsi"/>
                <w:lang w:bidi="hi-IN"/>
              </w:rPr>
            </w:pPr>
          </w:p>
        </w:tc>
        <w:tc>
          <w:tcPr>
            <w:tcW w:w="1198" w:type="dxa"/>
            <w:tcBorders>
              <w:top w:val="nil"/>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1061"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15.3</w:t>
            </w:r>
          </w:p>
        </w:tc>
        <w:tc>
          <w:tcPr>
            <w:tcW w:w="1073"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11.6</w:t>
            </w:r>
          </w:p>
        </w:tc>
        <w:tc>
          <w:tcPr>
            <w:tcW w:w="1084"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13.5</w:t>
            </w:r>
          </w:p>
        </w:tc>
        <w:tc>
          <w:tcPr>
            <w:tcW w:w="860"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0.0</w:t>
            </w:r>
          </w:p>
        </w:tc>
        <w:tc>
          <w:tcPr>
            <w:tcW w:w="860"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0.0</w:t>
            </w:r>
          </w:p>
        </w:tc>
        <w:tc>
          <w:tcPr>
            <w:tcW w:w="860"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0.0</w:t>
            </w:r>
          </w:p>
        </w:tc>
      </w:tr>
      <w:tr w:rsidR="00514958" w:rsidRPr="00844FF4" w:rsidTr="00514958">
        <w:trPr>
          <w:trHeight w:val="301"/>
        </w:trPr>
        <w:tc>
          <w:tcPr>
            <w:tcW w:w="1198" w:type="dxa"/>
            <w:vMerge w:val="restart"/>
            <w:tcBorders>
              <w:top w:val="nil"/>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eastAsiaTheme="minorHAnsi" w:hAnsiTheme="majorHAnsi" w:cstheme="minorHAnsi"/>
                <w:lang w:bidi="hi-IN"/>
              </w:rPr>
            </w:pPr>
            <w:r w:rsidRPr="00844FF4">
              <w:rPr>
                <w:rFonts w:asciiTheme="majorHAnsi" w:hAnsiTheme="majorHAnsi" w:cstheme="minorHAnsi"/>
                <w:lang w:bidi="hi-IN"/>
              </w:rPr>
              <w:t>SC</w:t>
            </w:r>
          </w:p>
        </w:tc>
        <w:tc>
          <w:tcPr>
            <w:tcW w:w="1198" w:type="dxa"/>
            <w:tcBorders>
              <w:top w:val="nil"/>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1061"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13.1</w:t>
            </w:r>
          </w:p>
        </w:tc>
        <w:tc>
          <w:tcPr>
            <w:tcW w:w="1073"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7.6</w:t>
            </w:r>
          </w:p>
        </w:tc>
        <w:tc>
          <w:tcPr>
            <w:tcW w:w="1084"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10.3</w:t>
            </w:r>
          </w:p>
        </w:tc>
        <w:tc>
          <w:tcPr>
            <w:tcW w:w="860"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22.4</w:t>
            </w:r>
          </w:p>
        </w:tc>
        <w:tc>
          <w:tcPr>
            <w:tcW w:w="860"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10.7</w:t>
            </w:r>
          </w:p>
        </w:tc>
        <w:tc>
          <w:tcPr>
            <w:tcW w:w="860"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16.3</w:t>
            </w:r>
          </w:p>
        </w:tc>
      </w:tr>
      <w:tr w:rsidR="00514958" w:rsidRPr="00844FF4" w:rsidTr="00514958">
        <w:trPr>
          <w:trHeight w:val="301"/>
        </w:trPr>
        <w:tc>
          <w:tcPr>
            <w:tcW w:w="0" w:type="auto"/>
            <w:vMerge/>
            <w:tcBorders>
              <w:top w:val="nil"/>
              <w:left w:val="single" w:sz="4" w:space="0" w:color="auto"/>
              <w:bottom w:val="single" w:sz="4" w:space="0" w:color="auto"/>
              <w:right w:val="single" w:sz="4" w:space="0" w:color="auto"/>
            </w:tcBorders>
            <w:vAlign w:val="center"/>
            <w:hideMark/>
          </w:tcPr>
          <w:p w:rsidR="00514958" w:rsidRPr="00844FF4" w:rsidRDefault="00514958" w:rsidP="00514958">
            <w:pPr>
              <w:rPr>
                <w:rFonts w:asciiTheme="majorHAnsi" w:eastAsiaTheme="minorHAnsi" w:hAnsiTheme="majorHAnsi" w:cstheme="minorHAnsi"/>
                <w:lang w:bidi="hi-IN"/>
              </w:rPr>
            </w:pPr>
          </w:p>
        </w:tc>
        <w:tc>
          <w:tcPr>
            <w:tcW w:w="1198" w:type="dxa"/>
            <w:tcBorders>
              <w:top w:val="nil"/>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1061"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10.9</w:t>
            </w:r>
          </w:p>
        </w:tc>
        <w:tc>
          <w:tcPr>
            <w:tcW w:w="1073"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7.6</w:t>
            </w:r>
          </w:p>
        </w:tc>
        <w:tc>
          <w:tcPr>
            <w:tcW w:w="1084"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9.2</w:t>
            </w:r>
          </w:p>
        </w:tc>
        <w:tc>
          <w:tcPr>
            <w:tcW w:w="860"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0.0</w:t>
            </w:r>
          </w:p>
        </w:tc>
        <w:tc>
          <w:tcPr>
            <w:tcW w:w="860"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0.0</w:t>
            </w:r>
          </w:p>
        </w:tc>
        <w:tc>
          <w:tcPr>
            <w:tcW w:w="860" w:type="dxa"/>
            <w:tcBorders>
              <w:top w:val="nil"/>
              <w:left w:val="nil"/>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rPr>
              <w:t>0.0</w:t>
            </w:r>
          </w:p>
        </w:tc>
      </w:tr>
      <w:tr w:rsidR="00514958" w:rsidRPr="00844FF4" w:rsidTr="00514958">
        <w:trPr>
          <w:trHeight w:val="301"/>
        </w:trPr>
        <w:tc>
          <w:tcPr>
            <w:tcW w:w="1198" w:type="dxa"/>
            <w:vMerge w:val="restart"/>
            <w:tcBorders>
              <w:top w:val="nil"/>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eastAsiaTheme="minorHAnsi" w:hAnsiTheme="majorHAnsi" w:cstheme="minorHAnsi"/>
                <w:lang w:bidi="hi-IN"/>
              </w:rPr>
            </w:pPr>
            <w:r w:rsidRPr="00844FF4">
              <w:rPr>
                <w:rFonts w:asciiTheme="majorHAnsi" w:hAnsiTheme="majorHAnsi" w:cstheme="minorHAnsi"/>
                <w:lang w:bidi="hi-IN"/>
              </w:rPr>
              <w:t>ST</w:t>
            </w:r>
          </w:p>
        </w:tc>
        <w:tc>
          <w:tcPr>
            <w:tcW w:w="1198" w:type="dxa"/>
            <w:tcBorders>
              <w:top w:val="nil"/>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1061"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12.6</w:t>
            </w:r>
          </w:p>
        </w:tc>
        <w:tc>
          <w:tcPr>
            <w:tcW w:w="1073"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9.3</w:t>
            </w:r>
          </w:p>
        </w:tc>
        <w:tc>
          <w:tcPr>
            <w:tcW w:w="1084"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11.0</w:t>
            </w:r>
          </w:p>
        </w:tc>
        <w:tc>
          <w:tcPr>
            <w:tcW w:w="860"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23.0</w:t>
            </w:r>
          </w:p>
        </w:tc>
        <w:tc>
          <w:tcPr>
            <w:tcW w:w="860"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19.1</w:t>
            </w:r>
          </w:p>
        </w:tc>
        <w:tc>
          <w:tcPr>
            <w:tcW w:w="860" w:type="dxa"/>
            <w:tcBorders>
              <w:top w:val="nil"/>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21.0</w:t>
            </w:r>
          </w:p>
        </w:tc>
      </w:tr>
      <w:tr w:rsidR="00514958" w:rsidRPr="00844FF4" w:rsidTr="00514958">
        <w:trPr>
          <w:trHeight w:val="301"/>
        </w:trPr>
        <w:tc>
          <w:tcPr>
            <w:tcW w:w="0" w:type="auto"/>
            <w:vMerge/>
            <w:tcBorders>
              <w:top w:val="nil"/>
              <w:left w:val="single" w:sz="4" w:space="0" w:color="auto"/>
              <w:bottom w:val="single" w:sz="4" w:space="0" w:color="auto"/>
              <w:right w:val="single" w:sz="4" w:space="0" w:color="auto"/>
            </w:tcBorders>
            <w:vAlign w:val="center"/>
            <w:hideMark/>
          </w:tcPr>
          <w:p w:rsidR="00514958" w:rsidRPr="00844FF4" w:rsidRDefault="00514958" w:rsidP="00514958">
            <w:pPr>
              <w:rPr>
                <w:rFonts w:asciiTheme="majorHAnsi" w:eastAsiaTheme="minorHAnsi" w:hAnsiTheme="majorHAnsi" w:cstheme="minorHAnsi"/>
                <w:lang w:bidi="hi-IN"/>
              </w:rPr>
            </w:pPr>
          </w:p>
        </w:tc>
        <w:tc>
          <w:tcPr>
            <w:tcW w:w="1198"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1061"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12.0</w:t>
            </w:r>
          </w:p>
        </w:tc>
        <w:tc>
          <w:tcPr>
            <w:tcW w:w="107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8.3</w:t>
            </w:r>
          </w:p>
        </w:tc>
        <w:tc>
          <w:tcPr>
            <w:tcW w:w="1084"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10.2</w:t>
            </w:r>
          </w:p>
        </w:tc>
        <w:tc>
          <w:tcPr>
            <w:tcW w:w="860"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860"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1.8</w:t>
            </w:r>
          </w:p>
        </w:tc>
        <w:tc>
          <w:tcPr>
            <w:tcW w:w="860"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r>
      <w:tr w:rsidR="00514958" w:rsidRPr="00844FF4" w:rsidTr="00514958">
        <w:trPr>
          <w:trHeight w:val="301"/>
        </w:trPr>
        <w:tc>
          <w:tcPr>
            <w:tcW w:w="1198" w:type="dxa"/>
            <w:vMerge w:val="restar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eastAsiaTheme="minorHAnsi" w:hAnsiTheme="majorHAnsi" w:cstheme="minorHAnsi"/>
                <w:lang w:bidi="hi-IN"/>
              </w:rPr>
            </w:pPr>
            <w:r w:rsidRPr="00844FF4">
              <w:rPr>
                <w:rFonts w:asciiTheme="majorHAnsi" w:hAnsiTheme="majorHAnsi" w:cstheme="minorHAnsi"/>
                <w:lang w:bidi="hi-IN"/>
              </w:rPr>
              <w:t>Muslim</w:t>
            </w:r>
          </w:p>
        </w:tc>
        <w:tc>
          <w:tcPr>
            <w:tcW w:w="1198"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1061"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10.7</w:t>
            </w:r>
          </w:p>
        </w:tc>
        <w:tc>
          <w:tcPr>
            <w:tcW w:w="107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10.6</w:t>
            </w:r>
          </w:p>
        </w:tc>
        <w:tc>
          <w:tcPr>
            <w:tcW w:w="1084"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10.6</w:t>
            </w:r>
          </w:p>
        </w:tc>
        <w:tc>
          <w:tcPr>
            <w:tcW w:w="860"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w:t>
            </w:r>
          </w:p>
        </w:tc>
        <w:tc>
          <w:tcPr>
            <w:tcW w:w="860"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w:t>
            </w:r>
          </w:p>
        </w:tc>
        <w:tc>
          <w:tcPr>
            <w:tcW w:w="860"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w:t>
            </w:r>
          </w:p>
        </w:tc>
      </w:tr>
      <w:tr w:rsidR="00514958" w:rsidRPr="00844FF4" w:rsidTr="00514958">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4958" w:rsidRPr="00844FF4" w:rsidRDefault="00514958" w:rsidP="00514958">
            <w:pPr>
              <w:rPr>
                <w:rFonts w:asciiTheme="majorHAnsi" w:eastAsiaTheme="minorHAnsi" w:hAnsiTheme="majorHAnsi" w:cstheme="minorHAnsi"/>
                <w:lang w:bidi="hi-IN"/>
              </w:rPr>
            </w:pPr>
          </w:p>
        </w:tc>
        <w:tc>
          <w:tcPr>
            <w:tcW w:w="1198"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1061"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15.2</w:t>
            </w:r>
          </w:p>
        </w:tc>
        <w:tc>
          <w:tcPr>
            <w:tcW w:w="1073"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14.4</w:t>
            </w:r>
          </w:p>
        </w:tc>
        <w:tc>
          <w:tcPr>
            <w:tcW w:w="1084"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14.8</w:t>
            </w:r>
          </w:p>
        </w:tc>
        <w:tc>
          <w:tcPr>
            <w:tcW w:w="860"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860"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c>
          <w:tcPr>
            <w:tcW w:w="860" w:type="dxa"/>
            <w:tcBorders>
              <w:top w:val="single" w:sz="4" w:space="0" w:color="auto"/>
              <w:left w:val="nil"/>
              <w:bottom w:val="single" w:sz="4" w:space="0" w:color="auto"/>
              <w:right w:val="single" w:sz="4" w:space="0" w:color="auto"/>
            </w:tcBorders>
            <w:vAlign w:val="bottom"/>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0.0</w:t>
            </w:r>
          </w:p>
        </w:tc>
      </w:tr>
    </w:tbl>
    <w:p w:rsidR="00514958" w:rsidRPr="00844FF4" w:rsidRDefault="00514958" w:rsidP="00514958">
      <w:pPr>
        <w:rPr>
          <w:rFonts w:asciiTheme="majorHAnsi" w:eastAsiaTheme="minorHAnsi" w:hAnsiTheme="majorHAnsi" w:cstheme="minorHAnsi"/>
        </w:rPr>
      </w:pPr>
      <w:r w:rsidRPr="00844FF4">
        <w:rPr>
          <w:rFonts w:asciiTheme="majorHAnsi" w:hAnsiTheme="majorHAnsi" w:cstheme="minorHAnsi"/>
        </w:rPr>
        <w:t xml:space="preserve">The Annual Average Dropout Rate is high at Secondary level, 12.3 % and it is 14% for Boys. </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Transition Rate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5"/>
        <w:gridCol w:w="924"/>
        <w:gridCol w:w="924"/>
        <w:gridCol w:w="925"/>
        <w:gridCol w:w="925"/>
        <w:gridCol w:w="926"/>
        <w:gridCol w:w="925"/>
        <w:gridCol w:w="925"/>
        <w:gridCol w:w="925"/>
        <w:gridCol w:w="926"/>
      </w:tblGrid>
      <w:tr w:rsidR="00514958" w:rsidRPr="00844FF4" w:rsidTr="00514958">
        <w:trPr>
          <w:trHeight w:val="268"/>
          <w:jc w:val="center"/>
        </w:trPr>
        <w:tc>
          <w:tcPr>
            <w:tcW w:w="1155" w:type="dxa"/>
            <w:tcBorders>
              <w:top w:val="single" w:sz="4" w:space="0" w:color="auto"/>
              <w:left w:val="single" w:sz="4" w:space="0" w:color="auto"/>
              <w:bottom w:val="single" w:sz="4" w:space="0" w:color="auto"/>
              <w:right w:val="single" w:sz="4" w:space="0" w:color="auto"/>
            </w:tcBorders>
            <w:noWrap/>
            <w:vAlign w:val="bottom"/>
          </w:tcPr>
          <w:p w:rsidR="00514958" w:rsidRPr="00844FF4" w:rsidRDefault="00514958" w:rsidP="00514958">
            <w:pPr>
              <w:spacing w:line="276" w:lineRule="auto"/>
              <w:jc w:val="center"/>
              <w:rPr>
                <w:rFonts w:asciiTheme="majorHAnsi" w:hAnsiTheme="majorHAnsi" w:cstheme="minorHAnsi"/>
                <w:b/>
                <w:lang w:bidi="hi-IN"/>
              </w:rPr>
            </w:pPr>
          </w:p>
        </w:tc>
        <w:tc>
          <w:tcPr>
            <w:tcW w:w="2773" w:type="dxa"/>
            <w:gridSpan w:val="3"/>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Primary to UP</w:t>
            </w:r>
          </w:p>
        </w:tc>
        <w:tc>
          <w:tcPr>
            <w:tcW w:w="2776" w:type="dxa"/>
            <w:gridSpan w:val="3"/>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UP to Secondary</w:t>
            </w:r>
          </w:p>
        </w:tc>
        <w:tc>
          <w:tcPr>
            <w:tcW w:w="2776" w:type="dxa"/>
            <w:gridSpan w:val="3"/>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Sec. to HS</w:t>
            </w:r>
          </w:p>
        </w:tc>
      </w:tr>
      <w:tr w:rsidR="00514958" w:rsidRPr="00844FF4" w:rsidTr="00514958">
        <w:trPr>
          <w:trHeight w:val="268"/>
          <w:jc w:val="center"/>
        </w:trPr>
        <w:tc>
          <w:tcPr>
            <w:tcW w:w="1155"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Year</w:t>
            </w:r>
          </w:p>
        </w:tc>
        <w:tc>
          <w:tcPr>
            <w:tcW w:w="924"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Boys</w:t>
            </w:r>
          </w:p>
        </w:tc>
        <w:tc>
          <w:tcPr>
            <w:tcW w:w="924"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Girls</w:t>
            </w:r>
          </w:p>
        </w:tc>
        <w:tc>
          <w:tcPr>
            <w:tcW w:w="925"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Total</w:t>
            </w:r>
          </w:p>
        </w:tc>
        <w:tc>
          <w:tcPr>
            <w:tcW w:w="925"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Boys</w:t>
            </w:r>
          </w:p>
        </w:tc>
        <w:tc>
          <w:tcPr>
            <w:tcW w:w="926"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Girls</w:t>
            </w:r>
          </w:p>
        </w:tc>
        <w:tc>
          <w:tcPr>
            <w:tcW w:w="925"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Total</w:t>
            </w:r>
          </w:p>
        </w:tc>
        <w:tc>
          <w:tcPr>
            <w:tcW w:w="925"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Boys</w:t>
            </w:r>
          </w:p>
        </w:tc>
        <w:tc>
          <w:tcPr>
            <w:tcW w:w="925"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Girls</w:t>
            </w:r>
          </w:p>
        </w:tc>
        <w:tc>
          <w:tcPr>
            <w:tcW w:w="926"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Total</w:t>
            </w:r>
          </w:p>
        </w:tc>
      </w:tr>
      <w:tr w:rsidR="00514958" w:rsidRPr="00844FF4" w:rsidTr="00514958">
        <w:trPr>
          <w:trHeight w:val="268"/>
          <w:jc w:val="center"/>
        </w:trPr>
        <w:tc>
          <w:tcPr>
            <w:tcW w:w="1155"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924"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98.08</w:t>
            </w:r>
          </w:p>
        </w:tc>
        <w:tc>
          <w:tcPr>
            <w:tcW w:w="924"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99.47</w:t>
            </w:r>
          </w:p>
        </w:tc>
        <w:tc>
          <w:tcPr>
            <w:tcW w:w="925"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98.75</w:t>
            </w:r>
          </w:p>
        </w:tc>
        <w:tc>
          <w:tcPr>
            <w:tcW w:w="925"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98.85</w:t>
            </w:r>
          </w:p>
        </w:tc>
        <w:tc>
          <w:tcPr>
            <w:tcW w:w="926"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99.68</w:t>
            </w:r>
          </w:p>
        </w:tc>
        <w:tc>
          <w:tcPr>
            <w:tcW w:w="925"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99.3</w:t>
            </w:r>
          </w:p>
        </w:tc>
        <w:tc>
          <w:tcPr>
            <w:tcW w:w="925"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70.68</w:t>
            </w:r>
          </w:p>
        </w:tc>
        <w:tc>
          <w:tcPr>
            <w:tcW w:w="925"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77.71</w:t>
            </w:r>
          </w:p>
        </w:tc>
        <w:tc>
          <w:tcPr>
            <w:tcW w:w="926"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74.15</w:t>
            </w:r>
          </w:p>
        </w:tc>
      </w:tr>
      <w:tr w:rsidR="00514958" w:rsidRPr="00844FF4" w:rsidTr="00514958">
        <w:trPr>
          <w:trHeight w:val="268"/>
          <w:jc w:val="center"/>
        </w:trPr>
        <w:tc>
          <w:tcPr>
            <w:tcW w:w="1155"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924"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96.20</w:t>
            </w:r>
          </w:p>
        </w:tc>
        <w:tc>
          <w:tcPr>
            <w:tcW w:w="924"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96.31</w:t>
            </w:r>
          </w:p>
        </w:tc>
        <w:tc>
          <w:tcPr>
            <w:tcW w:w="925" w:type="dxa"/>
            <w:tcBorders>
              <w:top w:val="single" w:sz="4" w:space="0" w:color="auto"/>
              <w:left w:val="single" w:sz="4" w:space="0" w:color="auto"/>
              <w:bottom w:val="single" w:sz="4" w:space="0" w:color="auto"/>
              <w:right w:val="single" w:sz="4" w:space="0" w:color="auto"/>
            </w:tcBorders>
            <w:noWrap/>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96.25</w:t>
            </w:r>
          </w:p>
        </w:tc>
        <w:tc>
          <w:tcPr>
            <w:tcW w:w="925"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97.27</w:t>
            </w:r>
          </w:p>
        </w:tc>
        <w:tc>
          <w:tcPr>
            <w:tcW w:w="926"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97.76</w:t>
            </w:r>
          </w:p>
        </w:tc>
        <w:tc>
          <w:tcPr>
            <w:tcW w:w="925"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97.5</w:t>
            </w:r>
          </w:p>
        </w:tc>
        <w:tc>
          <w:tcPr>
            <w:tcW w:w="925"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69.54</w:t>
            </w:r>
          </w:p>
        </w:tc>
        <w:tc>
          <w:tcPr>
            <w:tcW w:w="925"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76.75</w:t>
            </w:r>
          </w:p>
        </w:tc>
        <w:tc>
          <w:tcPr>
            <w:tcW w:w="926" w:type="dxa"/>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73.09</w:t>
            </w:r>
          </w:p>
        </w:tc>
      </w:tr>
    </w:tbl>
    <w:p w:rsidR="00514958" w:rsidRPr="00844FF4" w:rsidRDefault="00514958" w:rsidP="00514958">
      <w:pPr>
        <w:jc w:val="both"/>
        <w:rPr>
          <w:rFonts w:asciiTheme="majorHAnsi" w:hAnsiTheme="majorHAnsi" w:cstheme="minorHAnsi"/>
        </w:rPr>
      </w:pPr>
    </w:p>
    <w:p w:rsidR="00514958" w:rsidRPr="00844FF4" w:rsidRDefault="00514958" w:rsidP="00514958">
      <w:pPr>
        <w:jc w:val="both"/>
        <w:rPr>
          <w:rFonts w:asciiTheme="majorHAnsi" w:hAnsiTheme="majorHAnsi" w:cstheme="minorHAnsi"/>
        </w:rPr>
      </w:pPr>
      <w:r w:rsidRPr="00844FF4">
        <w:rPr>
          <w:rFonts w:asciiTheme="majorHAnsi" w:hAnsiTheme="majorHAnsi" w:cstheme="minorHAnsi"/>
        </w:rPr>
        <w:t xml:space="preserve">The transition rate represents percentage of children moving from terminal grade of one stage to first grade of next stage. The overall transition rate in the State is 98.75 with an increase of 2.5% from Primary to UP , </w:t>
      </w:r>
      <w:r w:rsidRPr="00844FF4">
        <w:rPr>
          <w:rFonts w:asciiTheme="majorHAnsi" w:hAnsiTheme="majorHAnsi" w:cstheme="minorHAnsi"/>
          <w:color w:val="000000"/>
        </w:rPr>
        <w:t>99.3 with an increase of 1.8%</w:t>
      </w:r>
      <w:r w:rsidRPr="00844FF4">
        <w:rPr>
          <w:rFonts w:asciiTheme="majorHAnsi" w:hAnsiTheme="majorHAnsi" w:cstheme="minorHAnsi"/>
        </w:rPr>
        <w:t xml:space="preserve"> from UP to Secondary, but it only </w:t>
      </w:r>
      <w:r w:rsidRPr="00844FF4">
        <w:rPr>
          <w:rFonts w:asciiTheme="majorHAnsi" w:hAnsiTheme="majorHAnsi" w:cstheme="minorHAnsi"/>
          <w:color w:val="000000"/>
        </w:rPr>
        <w:t>74.15 with an increase of 1.1%</w:t>
      </w:r>
      <w:r w:rsidRPr="00844FF4">
        <w:rPr>
          <w:rFonts w:asciiTheme="majorHAnsi" w:hAnsiTheme="majorHAnsi" w:cstheme="minorHAnsi"/>
        </w:rPr>
        <w:t xml:space="preserve"> from Secondary to Hr. Secondary level. It also indicates that there are around 26% children who are dropping out of the schools before attending grade XI.</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Teachers by School Category – 2018-19</w:t>
      </w:r>
    </w:p>
    <w:p w:rsidR="00514958" w:rsidRPr="00844FF4" w:rsidRDefault="00514958" w:rsidP="00514958">
      <w:pPr>
        <w:rPr>
          <w:rFonts w:asciiTheme="majorHAnsi" w:hAnsiTheme="majorHAnsi" w:cstheme="minorHAnsi"/>
        </w:rPr>
      </w:pPr>
    </w:p>
    <w:tbl>
      <w:tblPr>
        <w:tblW w:w="9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8"/>
        <w:gridCol w:w="2070"/>
        <w:gridCol w:w="1580"/>
        <w:gridCol w:w="1915"/>
      </w:tblGrid>
      <w:tr w:rsidR="00514958" w:rsidRPr="00514958" w:rsidTr="00514958">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jc w:val="center"/>
              <w:rPr>
                <w:rFonts w:asciiTheme="majorHAnsi" w:hAnsiTheme="majorHAnsi" w:cstheme="minorHAnsi"/>
                <w:b/>
                <w:szCs w:val="22"/>
                <w:lang w:bidi="hi-IN"/>
              </w:rPr>
            </w:pPr>
            <w:r w:rsidRPr="00514958">
              <w:rPr>
                <w:rFonts w:asciiTheme="majorHAnsi" w:hAnsiTheme="majorHAnsi" w:cstheme="minorHAnsi"/>
                <w:b/>
                <w:sz w:val="22"/>
                <w:szCs w:val="22"/>
                <w:lang w:bidi="hi-IN"/>
              </w:rPr>
              <w:t>School Category</w:t>
            </w:r>
          </w:p>
        </w:tc>
        <w:tc>
          <w:tcPr>
            <w:tcW w:w="20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jc w:val="center"/>
              <w:rPr>
                <w:rFonts w:asciiTheme="majorHAnsi" w:hAnsiTheme="majorHAnsi" w:cstheme="minorHAnsi"/>
                <w:b/>
                <w:szCs w:val="22"/>
                <w:lang w:bidi="hi-IN"/>
              </w:rPr>
            </w:pPr>
            <w:r w:rsidRPr="00514958">
              <w:rPr>
                <w:rFonts w:asciiTheme="majorHAnsi" w:hAnsiTheme="majorHAnsi" w:cstheme="minorHAnsi"/>
                <w:b/>
                <w:sz w:val="22"/>
                <w:szCs w:val="22"/>
                <w:lang w:bidi="hi-IN"/>
              </w:rPr>
              <w:t>Government</w:t>
            </w:r>
          </w:p>
        </w:tc>
        <w:tc>
          <w:tcPr>
            <w:tcW w:w="158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jc w:val="center"/>
              <w:rPr>
                <w:rFonts w:asciiTheme="majorHAnsi" w:hAnsiTheme="majorHAnsi" w:cstheme="minorHAnsi"/>
                <w:b/>
                <w:szCs w:val="22"/>
                <w:lang w:bidi="hi-IN"/>
              </w:rPr>
            </w:pPr>
            <w:r w:rsidRPr="00514958">
              <w:rPr>
                <w:rFonts w:asciiTheme="majorHAnsi" w:hAnsiTheme="majorHAnsi" w:cstheme="minorHAnsi"/>
                <w:b/>
                <w:sz w:val="22"/>
                <w:szCs w:val="22"/>
                <w:lang w:bidi="hi-IN"/>
              </w:rPr>
              <w:t>Aided</w:t>
            </w:r>
          </w:p>
        </w:tc>
        <w:tc>
          <w:tcPr>
            <w:tcW w:w="1915"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jc w:val="center"/>
              <w:rPr>
                <w:rFonts w:asciiTheme="majorHAnsi" w:hAnsiTheme="majorHAnsi" w:cstheme="minorHAnsi"/>
                <w:b/>
                <w:szCs w:val="22"/>
                <w:lang w:bidi="hi-IN"/>
              </w:rPr>
            </w:pPr>
            <w:r w:rsidRPr="00514958">
              <w:rPr>
                <w:rFonts w:asciiTheme="majorHAnsi" w:hAnsiTheme="majorHAnsi" w:cstheme="minorHAnsi"/>
                <w:b/>
                <w:sz w:val="22"/>
                <w:szCs w:val="22"/>
                <w:lang w:bidi="hi-IN"/>
              </w:rPr>
              <w:t>Unaided</w:t>
            </w:r>
          </w:p>
        </w:tc>
      </w:tr>
      <w:tr w:rsidR="00514958" w:rsidRPr="00514958" w:rsidTr="00514958">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Primary Only (Grade 1 to 5)</w:t>
            </w:r>
          </w:p>
        </w:tc>
        <w:tc>
          <w:tcPr>
            <w:tcW w:w="20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48429</w:t>
            </w:r>
          </w:p>
        </w:tc>
        <w:tc>
          <w:tcPr>
            <w:tcW w:w="158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1211</w:t>
            </w:r>
          </w:p>
        </w:tc>
        <w:tc>
          <w:tcPr>
            <w:tcW w:w="1915"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3820</w:t>
            </w:r>
          </w:p>
        </w:tc>
      </w:tr>
      <w:tr w:rsidR="00514958" w:rsidRPr="00514958" w:rsidTr="00514958">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Upper Primary (Grade 1 to 8)</w:t>
            </w:r>
          </w:p>
        </w:tc>
        <w:tc>
          <w:tcPr>
            <w:tcW w:w="20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18469</w:t>
            </w:r>
          </w:p>
        </w:tc>
        <w:tc>
          <w:tcPr>
            <w:tcW w:w="158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428</w:t>
            </w:r>
          </w:p>
        </w:tc>
        <w:tc>
          <w:tcPr>
            <w:tcW w:w="1915"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28707</w:t>
            </w:r>
          </w:p>
        </w:tc>
      </w:tr>
      <w:tr w:rsidR="00514958" w:rsidRPr="00514958" w:rsidTr="00514958">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Higher Secondary (Grade 1 to 12)</w:t>
            </w:r>
          </w:p>
        </w:tc>
        <w:tc>
          <w:tcPr>
            <w:tcW w:w="20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5451</w:t>
            </w:r>
          </w:p>
        </w:tc>
        <w:tc>
          <w:tcPr>
            <w:tcW w:w="158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w:t>
            </w:r>
          </w:p>
        </w:tc>
        <w:tc>
          <w:tcPr>
            <w:tcW w:w="1915"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2562</w:t>
            </w:r>
          </w:p>
        </w:tc>
      </w:tr>
      <w:tr w:rsidR="00514958" w:rsidRPr="00514958" w:rsidTr="00514958">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Upper Primary only  (Grade 6 to 8)</w:t>
            </w:r>
          </w:p>
        </w:tc>
        <w:tc>
          <w:tcPr>
            <w:tcW w:w="20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w:t>
            </w:r>
          </w:p>
        </w:tc>
        <w:tc>
          <w:tcPr>
            <w:tcW w:w="158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w:t>
            </w:r>
          </w:p>
        </w:tc>
        <w:tc>
          <w:tcPr>
            <w:tcW w:w="1915"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w:t>
            </w:r>
          </w:p>
        </w:tc>
      </w:tr>
      <w:tr w:rsidR="00514958" w:rsidRPr="00514958" w:rsidTr="00514958">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Higher Secondary (Grade 6 to 12)</w:t>
            </w:r>
          </w:p>
        </w:tc>
        <w:tc>
          <w:tcPr>
            <w:tcW w:w="20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6307</w:t>
            </w:r>
          </w:p>
        </w:tc>
        <w:tc>
          <w:tcPr>
            <w:tcW w:w="158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w:t>
            </w:r>
          </w:p>
        </w:tc>
        <w:tc>
          <w:tcPr>
            <w:tcW w:w="1915"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w:t>
            </w:r>
          </w:p>
        </w:tc>
      </w:tr>
      <w:tr w:rsidR="00514958" w:rsidRPr="00514958" w:rsidTr="00514958">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Secondary/Sr. Secondary (Grade 1 to 10)</w:t>
            </w:r>
          </w:p>
        </w:tc>
        <w:tc>
          <w:tcPr>
            <w:tcW w:w="20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9378</w:t>
            </w:r>
          </w:p>
        </w:tc>
        <w:tc>
          <w:tcPr>
            <w:tcW w:w="158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561</w:t>
            </w:r>
          </w:p>
        </w:tc>
        <w:tc>
          <w:tcPr>
            <w:tcW w:w="1915"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91091</w:t>
            </w:r>
          </w:p>
        </w:tc>
      </w:tr>
      <w:tr w:rsidR="00514958" w:rsidRPr="00514958" w:rsidTr="00514958">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Secondary/Sr. Secondary (Grade 6 to 10)</w:t>
            </w:r>
          </w:p>
        </w:tc>
        <w:tc>
          <w:tcPr>
            <w:tcW w:w="20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56421</w:t>
            </w:r>
          </w:p>
        </w:tc>
        <w:tc>
          <w:tcPr>
            <w:tcW w:w="158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1367</w:t>
            </w:r>
          </w:p>
        </w:tc>
        <w:tc>
          <w:tcPr>
            <w:tcW w:w="1915"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2207</w:t>
            </w:r>
          </w:p>
        </w:tc>
      </w:tr>
      <w:tr w:rsidR="00514958" w:rsidRPr="00514958" w:rsidTr="00514958">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Secondary/Sr. Sec. only (Grade 9 &amp; 10)</w:t>
            </w:r>
          </w:p>
        </w:tc>
        <w:tc>
          <w:tcPr>
            <w:tcW w:w="20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w:t>
            </w:r>
          </w:p>
        </w:tc>
        <w:tc>
          <w:tcPr>
            <w:tcW w:w="158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w:t>
            </w:r>
          </w:p>
        </w:tc>
        <w:tc>
          <w:tcPr>
            <w:tcW w:w="1915"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w:t>
            </w:r>
          </w:p>
        </w:tc>
      </w:tr>
      <w:tr w:rsidR="00514958" w:rsidRPr="00514958" w:rsidTr="00514958">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Higher Secondary (Grade  9 to 12)</w:t>
            </w:r>
          </w:p>
        </w:tc>
        <w:tc>
          <w:tcPr>
            <w:tcW w:w="20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w:t>
            </w:r>
          </w:p>
        </w:tc>
        <w:tc>
          <w:tcPr>
            <w:tcW w:w="158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w:t>
            </w:r>
          </w:p>
        </w:tc>
        <w:tc>
          <w:tcPr>
            <w:tcW w:w="1915"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0</w:t>
            </w:r>
          </w:p>
        </w:tc>
      </w:tr>
      <w:tr w:rsidR="00514958" w:rsidRPr="00514958" w:rsidTr="00514958">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szCs w:val="22"/>
                <w:lang w:bidi="hi-IN"/>
              </w:rPr>
            </w:pPr>
            <w:r w:rsidRPr="00514958">
              <w:rPr>
                <w:rFonts w:asciiTheme="majorHAnsi" w:hAnsiTheme="majorHAnsi" w:cstheme="minorHAnsi"/>
                <w:sz w:val="22"/>
                <w:szCs w:val="22"/>
                <w:lang w:bidi="hi-IN"/>
              </w:rPr>
              <w:t>Hr. Sec./Jr. College only (Grade 11 &amp; 12)</w:t>
            </w:r>
          </w:p>
        </w:tc>
        <w:tc>
          <w:tcPr>
            <w:tcW w:w="20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7843</w:t>
            </w:r>
          </w:p>
        </w:tc>
        <w:tc>
          <w:tcPr>
            <w:tcW w:w="158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439</w:t>
            </w:r>
          </w:p>
        </w:tc>
        <w:tc>
          <w:tcPr>
            <w:tcW w:w="1915"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szCs w:val="22"/>
              </w:rPr>
            </w:pPr>
            <w:r w:rsidRPr="00514958">
              <w:rPr>
                <w:rFonts w:asciiTheme="majorHAnsi" w:hAnsiTheme="majorHAnsi" w:cstheme="minorHAnsi"/>
                <w:sz w:val="22"/>
                <w:szCs w:val="22"/>
              </w:rPr>
              <w:t>20427</w:t>
            </w:r>
          </w:p>
        </w:tc>
      </w:tr>
      <w:tr w:rsidR="00514958" w:rsidRPr="00514958" w:rsidTr="00514958">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spacing w:line="276" w:lineRule="auto"/>
              <w:rPr>
                <w:rFonts w:asciiTheme="majorHAnsi" w:hAnsiTheme="majorHAnsi" w:cstheme="minorHAnsi"/>
                <w:b/>
                <w:szCs w:val="22"/>
                <w:lang w:bidi="hi-IN"/>
              </w:rPr>
            </w:pPr>
            <w:r w:rsidRPr="00514958">
              <w:rPr>
                <w:rFonts w:asciiTheme="majorHAnsi" w:hAnsiTheme="majorHAnsi" w:cstheme="minorHAnsi"/>
                <w:b/>
                <w:sz w:val="22"/>
                <w:szCs w:val="22"/>
                <w:lang w:bidi="hi-IN"/>
              </w:rPr>
              <w:t xml:space="preserve">Total </w:t>
            </w:r>
          </w:p>
        </w:tc>
        <w:tc>
          <w:tcPr>
            <w:tcW w:w="207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b/>
                <w:szCs w:val="22"/>
              </w:rPr>
            </w:pPr>
            <w:r w:rsidRPr="00514958">
              <w:rPr>
                <w:rFonts w:asciiTheme="majorHAnsi" w:hAnsiTheme="majorHAnsi" w:cstheme="minorHAnsi"/>
                <w:b/>
                <w:sz w:val="22"/>
                <w:szCs w:val="22"/>
              </w:rPr>
              <w:t>152298</w:t>
            </w:r>
          </w:p>
        </w:tc>
        <w:tc>
          <w:tcPr>
            <w:tcW w:w="1580"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b/>
                <w:szCs w:val="22"/>
              </w:rPr>
            </w:pPr>
            <w:r w:rsidRPr="00514958">
              <w:rPr>
                <w:rFonts w:asciiTheme="majorHAnsi" w:hAnsiTheme="majorHAnsi" w:cstheme="minorHAnsi"/>
                <w:b/>
                <w:sz w:val="22"/>
                <w:szCs w:val="22"/>
              </w:rPr>
              <w:t>4006</w:t>
            </w:r>
          </w:p>
        </w:tc>
        <w:tc>
          <w:tcPr>
            <w:tcW w:w="1915" w:type="dxa"/>
            <w:tcBorders>
              <w:top w:val="single" w:sz="4" w:space="0" w:color="000000"/>
              <w:left w:val="single" w:sz="4" w:space="0" w:color="000000"/>
              <w:bottom w:val="single" w:sz="4" w:space="0" w:color="000000"/>
              <w:right w:val="single" w:sz="4" w:space="0" w:color="000000"/>
            </w:tcBorders>
            <w:hideMark/>
          </w:tcPr>
          <w:p w:rsidR="00514958" w:rsidRPr="00514958" w:rsidRDefault="00514958" w:rsidP="00514958">
            <w:pPr>
              <w:jc w:val="center"/>
              <w:rPr>
                <w:rFonts w:asciiTheme="majorHAnsi" w:hAnsiTheme="majorHAnsi" w:cstheme="minorHAnsi"/>
                <w:b/>
                <w:szCs w:val="22"/>
              </w:rPr>
            </w:pPr>
            <w:r w:rsidRPr="00514958">
              <w:rPr>
                <w:rFonts w:asciiTheme="majorHAnsi" w:hAnsiTheme="majorHAnsi" w:cstheme="minorHAnsi"/>
                <w:b/>
                <w:sz w:val="22"/>
                <w:szCs w:val="22"/>
              </w:rPr>
              <w:t>148814</w:t>
            </w:r>
          </w:p>
        </w:tc>
      </w:tr>
    </w:tbl>
    <w:p w:rsidR="00514958" w:rsidRPr="00844FF4" w:rsidRDefault="00514958" w:rsidP="00514958">
      <w:pPr>
        <w:rPr>
          <w:rFonts w:asciiTheme="majorHAnsi" w:hAnsiTheme="majorHAnsi" w:cstheme="minorHAnsi"/>
          <w:b/>
        </w:rPr>
      </w:pPr>
    </w:p>
    <w:p w:rsidR="00514958" w:rsidRPr="00844FF4" w:rsidRDefault="00514958" w:rsidP="00514958">
      <w:pPr>
        <w:rPr>
          <w:rFonts w:asciiTheme="majorHAnsi" w:hAnsiTheme="majorHAnsi" w:cstheme="minorHAnsi"/>
        </w:rPr>
      </w:pPr>
    </w:p>
    <w:p w:rsidR="00514958" w:rsidRPr="00844FF4" w:rsidRDefault="00514958" w:rsidP="00514958">
      <w:pPr>
        <w:jc w:val="center"/>
        <w:rPr>
          <w:rFonts w:asciiTheme="majorHAnsi" w:hAnsiTheme="majorHAnsi" w:cstheme="minorHAnsi"/>
          <w:b/>
          <w:bCs/>
        </w:rPr>
      </w:pPr>
      <w:r w:rsidRPr="00844FF4">
        <w:rPr>
          <w:rFonts w:asciiTheme="majorHAnsi" w:hAnsiTheme="majorHAnsi" w:cstheme="minorHAnsi"/>
          <w:b/>
          <w:bCs/>
        </w:rPr>
        <w:t>Schools with adverse PTR – Govt. Schools)</w:t>
      </w: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913"/>
        <w:gridCol w:w="978"/>
        <w:gridCol w:w="946"/>
        <w:gridCol w:w="1061"/>
        <w:gridCol w:w="1061"/>
        <w:gridCol w:w="913"/>
        <w:gridCol w:w="946"/>
        <w:gridCol w:w="946"/>
        <w:gridCol w:w="1061"/>
        <w:gridCol w:w="1168"/>
      </w:tblGrid>
      <w:tr w:rsidR="00514958" w:rsidRPr="00844FF4" w:rsidTr="00514958">
        <w:trPr>
          <w:trHeight w:val="20"/>
          <w:tblHeader/>
          <w:jc w:val="center"/>
        </w:trPr>
        <w:tc>
          <w:tcPr>
            <w:tcW w:w="758" w:type="dxa"/>
            <w:shd w:val="clear" w:color="auto" w:fill="auto"/>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 </w:t>
            </w:r>
          </w:p>
        </w:tc>
        <w:tc>
          <w:tcPr>
            <w:tcW w:w="4959" w:type="dxa"/>
            <w:gridSpan w:val="5"/>
            <w:shd w:val="clear" w:color="auto" w:fill="auto"/>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Primary</w:t>
            </w:r>
          </w:p>
        </w:tc>
        <w:tc>
          <w:tcPr>
            <w:tcW w:w="5034" w:type="dxa"/>
            <w:gridSpan w:val="5"/>
            <w:shd w:val="clear" w:color="auto" w:fill="auto"/>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Upper Primary</w:t>
            </w:r>
          </w:p>
        </w:tc>
      </w:tr>
      <w:tr w:rsidR="00514958" w:rsidRPr="00844FF4" w:rsidTr="00514958">
        <w:trPr>
          <w:trHeight w:val="20"/>
          <w:tblHeader/>
          <w:jc w:val="center"/>
        </w:trPr>
        <w:tc>
          <w:tcPr>
            <w:tcW w:w="758" w:type="dxa"/>
            <w:shd w:val="clear" w:color="auto" w:fill="auto"/>
            <w:vAlign w:val="center"/>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Year</w:t>
            </w:r>
          </w:p>
        </w:tc>
        <w:tc>
          <w:tcPr>
            <w:tcW w:w="913" w:type="dxa"/>
            <w:shd w:val="clear" w:color="auto" w:fill="auto"/>
            <w:vAlign w:val="center"/>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Total Schools</w:t>
            </w:r>
          </w:p>
        </w:tc>
        <w:tc>
          <w:tcPr>
            <w:tcW w:w="978" w:type="dxa"/>
            <w:shd w:val="clear" w:color="auto" w:fill="auto"/>
            <w:vAlign w:val="center"/>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Total Primary Schools with adverse PTR</w:t>
            </w:r>
          </w:p>
        </w:tc>
        <w:tc>
          <w:tcPr>
            <w:tcW w:w="946" w:type="dxa"/>
            <w:shd w:val="clear" w:color="auto" w:fill="auto"/>
            <w:vAlign w:val="center"/>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 of Schools with adverse PTR</w:t>
            </w:r>
          </w:p>
        </w:tc>
        <w:tc>
          <w:tcPr>
            <w:tcW w:w="1061" w:type="dxa"/>
            <w:shd w:val="clear" w:color="auto" w:fill="auto"/>
            <w:vAlign w:val="center"/>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Surplus Teachers</w:t>
            </w:r>
          </w:p>
        </w:tc>
        <w:tc>
          <w:tcPr>
            <w:tcW w:w="1061" w:type="dxa"/>
            <w:shd w:val="clear" w:color="auto" w:fill="auto"/>
            <w:vAlign w:val="center"/>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Schools with Surplus Teachers</w:t>
            </w:r>
          </w:p>
        </w:tc>
        <w:tc>
          <w:tcPr>
            <w:tcW w:w="694" w:type="dxa"/>
            <w:shd w:val="clear" w:color="auto" w:fill="auto"/>
            <w:vAlign w:val="center"/>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Total Schools</w:t>
            </w:r>
          </w:p>
        </w:tc>
        <w:tc>
          <w:tcPr>
            <w:tcW w:w="1165" w:type="dxa"/>
            <w:shd w:val="clear" w:color="auto" w:fill="auto"/>
            <w:vAlign w:val="center"/>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Total No of UP Schools with adverse PTR</w:t>
            </w:r>
          </w:p>
        </w:tc>
        <w:tc>
          <w:tcPr>
            <w:tcW w:w="946" w:type="dxa"/>
            <w:shd w:val="clear" w:color="auto" w:fill="auto"/>
            <w:vAlign w:val="center"/>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 of Schools with adverse PTR</w:t>
            </w:r>
          </w:p>
        </w:tc>
        <w:tc>
          <w:tcPr>
            <w:tcW w:w="1061" w:type="dxa"/>
            <w:shd w:val="clear" w:color="auto" w:fill="auto"/>
            <w:vAlign w:val="center"/>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Surplus Teachers</w:t>
            </w:r>
          </w:p>
        </w:tc>
        <w:tc>
          <w:tcPr>
            <w:tcW w:w="1168" w:type="dxa"/>
            <w:shd w:val="clear" w:color="auto" w:fill="auto"/>
            <w:vAlign w:val="center"/>
            <w:hideMark/>
          </w:tcPr>
          <w:p w:rsidR="00514958" w:rsidRPr="00844FF4" w:rsidRDefault="00514958" w:rsidP="00514958">
            <w:pPr>
              <w:jc w:val="center"/>
              <w:rPr>
                <w:rFonts w:asciiTheme="majorHAnsi" w:hAnsiTheme="majorHAnsi" w:cstheme="minorHAnsi"/>
                <w:b/>
                <w:bCs/>
                <w:sz w:val="20"/>
              </w:rPr>
            </w:pPr>
            <w:r w:rsidRPr="00844FF4">
              <w:rPr>
                <w:rFonts w:asciiTheme="majorHAnsi" w:hAnsiTheme="majorHAnsi" w:cstheme="minorHAnsi"/>
                <w:b/>
                <w:bCs/>
                <w:sz w:val="20"/>
              </w:rPr>
              <w:t>Schools with Surplus Teachers</w:t>
            </w:r>
          </w:p>
        </w:tc>
      </w:tr>
      <w:tr w:rsidR="00514958" w:rsidRPr="00844FF4" w:rsidTr="00514958">
        <w:trPr>
          <w:trHeight w:val="20"/>
          <w:tblHeader/>
          <w:jc w:val="center"/>
        </w:trPr>
        <w:tc>
          <w:tcPr>
            <w:tcW w:w="758" w:type="dxa"/>
            <w:shd w:val="clear" w:color="auto" w:fill="auto"/>
            <w:vAlign w:val="center"/>
            <w:hideMark/>
          </w:tcPr>
          <w:p w:rsidR="00514958" w:rsidRPr="00844FF4" w:rsidRDefault="00514958" w:rsidP="00514958">
            <w:pPr>
              <w:rPr>
                <w:rFonts w:asciiTheme="majorHAnsi" w:hAnsiTheme="majorHAnsi" w:cstheme="minorHAnsi"/>
                <w:b/>
                <w:bCs/>
                <w:sz w:val="20"/>
              </w:rPr>
            </w:pPr>
            <w:r w:rsidRPr="00844FF4">
              <w:rPr>
                <w:rFonts w:asciiTheme="majorHAnsi" w:hAnsiTheme="majorHAnsi" w:cstheme="minorHAnsi"/>
                <w:b/>
                <w:bCs/>
                <w:sz w:val="20"/>
              </w:rPr>
              <w:t>2019-20</w:t>
            </w:r>
          </w:p>
        </w:tc>
        <w:tc>
          <w:tcPr>
            <w:tcW w:w="913" w:type="dxa"/>
            <w:shd w:val="clear" w:color="auto" w:fill="auto"/>
            <w:vAlign w:val="bottom"/>
            <w:hideMark/>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19796</w:t>
            </w:r>
          </w:p>
        </w:tc>
        <w:tc>
          <w:tcPr>
            <w:tcW w:w="978" w:type="dxa"/>
            <w:shd w:val="clear" w:color="auto" w:fill="auto"/>
            <w:vAlign w:val="bottom"/>
            <w:hideMark/>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5968</w:t>
            </w:r>
          </w:p>
        </w:tc>
        <w:tc>
          <w:tcPr>
            <w:tcW w:w="946" w:type="dxa"/>
            <w:shd w:val="clear" w:color="auto" w:fill="auto"/>
            <w:vAlign w:val="bottom"/>
            <w:hideMark/>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30.15</w:t>
            </w:r>
          </w:p>
        </w:tc>
        <w:tc>
          <w:tcPr>
            <w:tcW w:w="1061" w:type="dxa"/>
            <w:shd w:val="clear" w:color="auto" w:fill="auto"/>
            <w:vAlign w:val="bottom"/>
            <w:hideMark/>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5801</w:t>
            </w:r>
          </w:p>
        </w:tc>
        <w:tc>
          <w:tcPr>
            <w:tcW w:w="1061" w:type="dxa"/>
            <w:shd w:val="clear" w:color="auto" w:fill="auto"/>
            <w:vAlign w:val="bottom"/>
            <w:hideMark/>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3904</w:t>
            </w:r>
          </w:p>
        </w:tc>
        <w:tc>
          <w:tcPr>
            <w:tcW w:w="694" w:type="dxa"/>
            <w:shd w:val="clear" w:color="auto" w:fill="auto"/>
            <w:vAlign w:val="bottom"/>
            <w:hideMark/>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3320</w:t>
            </w:r>
          </w:p>
        </w:tc>
        <w:tc>
          <w:tcPr>
            <w:tcW w:w="1165" w:type="dxa"/>
            <w:shd w:val="clear" w:color="auto" w:fill="auto"/>
            <w:vAlign w:val="bottom"/>
            <w:hideMark/>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321</w:t>
            </w:r>
          </w:p>
        </w:tc>
        <w:tc>
          <w:tcPr>
            <w:tcW w:w="946" w:type="dxa"/>
            <w:shd w:val="clear" w:color="auto" w:fill="auto"/>
            <w:vAlign w:val="bottom"/>
            <w:hideMark/>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9.67</w:t>
            </w:r>
          </w:p>
        </w:tc>
        <w:tc>
          <w:tcPr>
            <w:tcW w:w="1061" w:type="dxa"/>
            <w:shd w:val="clear" w:color="auto" w:fill="auto"/>
            <w:vAlign w:val="bottom"/>
            <w:hideMark/>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3420</w:t>
            </w:r>
          </w:p>
        </w:tc>
        <w:tc>
          <w:tcPr>
            <w:tcW w:w="1168" w:type="dxa"/>
            <w:shd w:val="clear" w:color="auto" w:fill="auto"/>
            <w:vAlign w:val="bottom"/>
            <w:hideMark/>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1808</w:t>
            </w:r>
          </w:p>
        </w:tc>
      </w:tr>
      <w:tr w:rsidR="00514958" w:rsidRPr="00844FF4" w:rsidTr="00514958">
        <w:trPr>
          <w:trHeight w:val="20"/>
          <w:jc w:val="center"/>
        </w:trPr>
        <w:tc>
          <w:tcPr>
            <w:tcW w:w="758" w:type="dxa"/>
            <w:shd w:val="clear" w:color="auto" w:fill="auto"/>
            <w:vAlign w:val="bottom"/>
          </w:tcPr>
          <w:p w:rsidR="00514958" w:rsidRPr="00844FF4" w:rsidRDefault="00514958" w:rsidP="00514958">
            <w:pPr>
              <w:ind w:right="-136"/>
              <w:outlineLvl w:val="1"/>
              <w:rPr>
                <w:rFonts w:asciiTheme="majorHAnsi" w:hAnsiTheme="majorHAnsi" w:cstheme="minorHAnsi"/>
                <w:b/>
                <w:sz w:val="20"/>
              </w:rPr>
            </w:pPr>
            <w:r w:rsidRPr="00844FF4">
              <w:rPr>
                <w:rFonts w:asciiTheme="majorHAnsi" w:hAnsiTheme="majorHAnsi" w:cstheme="minorHAnsi"/>
                <w:b/>
                <w:sz w:val="20"/>
              </w:rPr>
              <w:t>2018-19</w:t>
            </w:r>
          </w:p>
        </w:tc>
        <w:tc>
          <w:tcPr>
            <w:tcW w:w="913" w:type="dxa"/>
            <w:shd w:val="clear" w:color="auto" w:fill="auto"/>
            <w:vAlign w:val="bottom"/>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19752</w:t>
            </w:r>
          </w:p>
        </w:tc>
        <w:tc>
          <w:tcPr>
            <w:tcW w:w="978" w:type="dxa"/>
            <w:shd w:val="clear" w:color="auto" w:fill="auto"/>
            <w:vAlign w:val="bottom"/>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6106</w:t>
            </w:r>
          </w:p>
        </w:tc>
        <w:tc>
          <w:tcPr>
            <w:tcW w:w="946" w:type="dxa"/>
            <w:shd w:val="clear" w:color="auto" w:fill="auto"/>
            <w:vAlign w:val="bottom"/>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30.91</w:t>
            </w:r>
          </w:p>
        </w:tc>
        <w:tc>
          <w:tcPr>
            <w:tcW w:w="1061" w:type="dxa"/>
            <w:shd w:val="clear" w:color="auto" w:fill="auto"/>
            <w:vAlign w:val="bottom"/>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1229</w:t>
            </w:r>
          </w:p>
        </w:tc>
        <w:tc>
          <w:tcPr>
            <w:tcW w:w="1061" w:type="dxa"/>
            <w:shd w:val="clear" w:color="auto" w:fill="auto"/>
            <w:vAlign w:val="bottom"/>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832</w:t>
            </w:r>
          </w:p>
        </w:tc>
        <w:tc>
          <w:tcPr>
            <w:tcW w:w="694" w:type="dxa"/>
            <w:shd w:val="clear" w:color="auto" w:fill="auto"/>
            <w:vAlign w:val="bottom"/>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3305</w:t>
            </w:r>
          </w:p>
        </w:tc>
        <w:tc>
          <w:tcPr>
            <w:tcW w:w="1165" w:type="dxa"/>
            <w:shd w:val="clear" w:color="auto" w:fill="auto"/>
            <w:vAlign w:val="bottom"/>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386</w:t>
            </w:r>
          </w:p>
        </w:tc>
        <w:tc>
          <w:tcPr>
            <w:tcW w:w="946" w:type="dxa"/>
            <w:shd w:val="clear" w:color="auto" w:fill="auto"/>
            <w:vAlign w:val="bottom"/>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11.68</w:t>
            </w:r>
          </w:p>
        </w:tc>
        <w:tc>
          <w:tcPr>
            <w:tcW w:w="1061" w:type="dxa"/>
            <w:shd w:val="clear" w:color="auto" w:fill="auto"/>
            <w:vAlign w:val="bottom"/>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905</w:t>
            </w:r>
          </w:p>
        </w:tc>
        <w:tc>
          <w:tcPr>
            <w:tcW w:w="1168" w:type="dxa"/>
            <w:shd w:val="clear" w:color="auto" w:fill="auto"/>
            <w:noWrap/>
            <w:vAlign w:val="bottom"/>
          </w:tcPr>
          <w:p w:rsidR="00514958" w:rsidRPr="00844FF4" w:rsidRDefault="00514958" w:rsidP="00514958">
            <w:pPr>
              <w:jc w:val="center"/>
              <w:rPr>
                <w:rFonts w:asciiTheme="majorHAnsi" w:hAnsiTheme="majorHAnsi" w:cstheme="minorHAnsi"/>
                <w:color w:val="000000"/>
                <w:sz w:val="20"/>
              </w:rPr>
            </w:pPr>
            <w:r w:rsidRPr="00844FF4">
              <w:rPr>
                <w:rFonts w:asciiTheme="majorHAnsi" w:hAnsiTheme="majorHAnsi" w:cstheme="minorHAnsi"/>
                <w:color w:val="000000"/>
                <w:sz w:val="20"/>
              </w:rPr>
              <w:t>682</w:t>
            </w:r>
          </w:p>
        </w:tc>
      </w:tr>
    </w:tbl>
    <w:p w:rsidR="00514958" w:rsidRPr="00844FF4" w:rsidRDefault="00514958" w:rsidP="00514958">
      <w:pPr>
        <w:jc w:val="both"/>
        <w:rPr>
          <w:rFonts w:asciiTheme="majorHAnsi" w:hAnsiTheme="majorHAnsi" w:cstheme="minorHAnsi"/>
        </w:rPr>
      </w:pPr>
      <w:r w:rsidRPr="00844FF4">
        <w:rPr>
          <w:rFonts w:asciiTheme="majorHAnsi" w:hAnsiTheme="majorHAnsi" w:cstheme="minorHAnsi"/>
        </w:rPr>
        <w:t>Around 30% schools at Primary level and 10% schools at Upper Primary level has adverse PTR. At the same time there is a substantial increase of surplus teachers in the State. State need to do rationalization of teachers and address this issue urgently.</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lang w:bidi="hi-IN"/>
        </w:rPr>
        <w:t>Schools without infrastructure facilities(Government)</w:t>
      </w:r>
    </w:p>
    <w:tbl>
      <w:tblPr>
        <w:tblW w:w="5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993"/>
        <w:gridCol w:w="851"/>
        <w:gridCol w:w="710"/>
        <w:gridCol w:w="992"/>
        <w:gridCol w:w="1134"/>
        <w:gridCol w:w="851"/>
        <w:gridCol w:w="1414"/>
        <w:gridCol w:w="992"/>
        <w:gridCol w:w="970"/>
      </w:tblGrid>
      <w:tr w:rsidR="00514958" w:rsidRPr="00844FF4" w:rsidTr="00514958">
        <w:trPr>
          <w:trHeight w:val="346"/>
          <w:jc w:val="center"/>
        </w:trPr>
        <w:tc>
          <w:tcPr>
            <w:tcW w:w="509"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spacing w:line="276" w:lineRule="auto"/>
              <w:rPr>
                <w:rFonts w:asciiTheme="majorHAnsi" w:hAnsiTheme="majorHAnsi" w:cstheme="minorHAnsi"/>
                <w:lang w:bidi="hi-IN"/>
              </w:rPr>
            </w:pPr>
          </w:p>
        </w:tc>
        <w:tc>
          <w:tcPr>
            <w:tcW w:w="501" w:type="pct"/>
            <w:vMerge w:val="restart"/>
            <w:tcBorders>
              <w:top w:val="single" w:sz="4" w:space="0" w:color="auto"/>
              <w:left w:val="single" w:sz="4" w:space="0" w:color="auto"/>
              <w:right w:val="single" w:sz="4" w:space="0" w:color="auto"/>
            </w:tcBorders>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Total Schools</w:t>
            </w:r>
          </w:p>
        </w:tc>
        <w:tc>
          <w:tcPr>
            <w:tcW w:w="3990" w:type="pct"/>
            <w:gridSpan w:val="8"/>
            <w:tcBorders>
              <w:top w:val="single" w:sz="4" w:space="0" w:color="auto"/>
              <w:left w:val="single" w:sz="4" w:space="0" w:color="auto"/>
              <w:bottom w:val="single" w:sz="4" w:space="0" w:color="auto"/>
              <w:right w:val="single" w:sz="4" w:space="0" w:color="auto"/>
            </w:tcBorders>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sz w:val="22"/>
                <w:lang w:bidi="hi-IN"/>
              </w:rPr>
              <w:t>No. of Schools without infrastructure facilities</w:t>
            </w:r>
          </w:p>
        </w:tc>
      </w:tr>
      <w:tr w:rsidR="00514958" w:rsidRPr="00844FF4" w:rsidTr="00514958">
        <w:trPr>
          <w:trHeight w:val="346"/>
          <w:jc w:val="center"/>
        </w:trPr>
        <w:tc>
          <w:tcPr>
            <w:tcW w:w="509"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Year</w:t>
            </w:r>
          </w:p>
        </w:tc>
        <w:tc>
          <w:tcPr>
            <w:tcW w:w="501" w:type="pct"/>
            <w:vMerge/>
            <w:tcBorders>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p>
        </w:tc>
        <w:tc>
          <w:tcPr>
            <w:tcW w:w="429" w:type="pct"/>
            <w:tcBorders>
              <w:top w:val="single" w:sz="4" w:space="0" w:color="auto"/>
              <w:left w:val="single" w:sz="4" w:space="0" w:color="auto"/>
              <w:bottom w:val="single" w:sz="4" w:space="0" w:color="auto"/>
              <w:right w:val="single" w:sz="4" w:space="0" w:color="auto"/>
            </w:tcBorders>
            <w:noWrap/>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Boys toilet</w:t>
            </w:r>
          </w:p>
        </w:tc>
        <w:tc>
          <w:tcPr>
            <w:tcW w:w="358"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Girls</w:t>
            </w:r>
          </w:p>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toilet</w:t>
            </w:r>
          </w:p>
        </w:tc>
        <w:tc>
          <w:tcPr>
            <w:tcW w:w="500" w:type="pct"/>
            <w:tcBorders>
              <w:top w:val="single" w:sz="4" w:space="0" w:color="auto"/>
              <w:left w:val="single" w:sz="4" w:space="0" w:color="auto"/>
              <w:bottom w:val="single" w:sz="4" w:space="0" w:color="auto"/>
              <w:right w:val="single" w:sz="4" w:space="0" w:color="auto"/>
            </w:tcBorders>
            <w:noWrap/>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Drinking Water</w:t>
            </w:r>
          </w:p>
        </w:tc>
        <w:tc>
          <w:tcPr>
            <w:tcW w:w="572"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Electricity</w:t>
            </w:r>
          </w:p>
        </w:tc>
        <w:tc>
          <w:tcPr>
            <w:tcW w:w="429"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Ramp</w:t>
            </w:r>
          </w:p>
        </w:tc>
        <w:tc>
          <w:tcPr>
            <w:tcW w:w="713" w:type="pct"/>
            <w:tcBorders>
              <w:top w:val="single" w:sz="4" w:space="0" w:color="auto"/>
              <w:left w:val="single" w:sz="4" w:space="0" w:color="auto"/>
              <w:bottom w:val="single" w:sz="4" w:space="0" w:color="auto"/>
              <w:right w:val="single" w:sz="4" w:space="0" w:color="auto"/>
            </w:tcBorders>
            <w:noWrap/>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Boundary wall/Fencing</w:t>
            </w:r>
          </w:p>
        </w:tc>
        <w:tc>
          <w:tcPr>
            <w:tcW w:w="500" w:type="pct"/>
            <w:tcBorders>
              <w:top w:val="single" w:sz="4" w:space="0" w:color="auto"/>
              <w:left w:val="single" w:sz="4" w:space="0" w:color="auto"/>
              <w:bottom w:val="single" w:sz="4" w:space="0" w:color="auto"/>
              <w:right w:val="single" w:sz="4" w:space="0" w:color="auto"/>
            </w:tcBorders>
            <w:noWrap/>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Play Ground</w:t>
            </w:r>
          </w:p>
        </w:tc>
        <w:tc>
          <w:tcPr>
            <w:tcW w:w="488" w:type="pct"/>
            <w:tcBorders>
              <w:top w:val="single" w:sz="4" w:space="0" w:color="auto"/>
              <w:left w:val="single" w:sz="4" w:space="0" w:color="auto"/>
              <w:bottom w:val="single" w:sz="4" w:space="0" w:color="auto"/>
              <w:right w:val="single" w:sz="4" w:space="0" w:color="auto"/>
            </w:tcBorders>
            <w:noWrap/>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Library</w:t>
            </w:r>
          </w:p>
        </w:tc>
      </w:tr>
      <w:tr w:rsidR="00514958" w:rsidRPr="00844FF4" w:rsidTr="00514958">
        <w:trPr>
          <w:trHeight w:val="346"/>
          <w:jc w:val="center"/>
        </w:trPr>
        <w:tc>
          <w:tcPr>
            <w:tcW w:w="509" w:type="pct"/>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2019-20</w:t>
            </w:r>
          </w:p>
        </w:tc>
        <w:tc>
          <w:tcPr>
            <w:tcW w:w="501"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sz w:val="22"/>
              </w:rPr>
              <w:t>30001</w:t>
            </w:r>
          </w:p>
        </w:tc>
        <w:tc>
          <w:tcPr>
            <w:tcW w:w="429"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sz w:val="22"/>
              </w:rPr>
              <w:t>3229</w:t>
            </w:r>
          </w:p>
        </w:tc>
        <w:tc>
          <w:tcPr>
            <w:tcW w:w="358"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sz w:val="22"/>
              </w:rPr>
              <w:t>1196</w:t>
            </w:r>
          </w:p>
        </w:tc>
        <w:tc>
          <w:tcPr>
            <w:tcW w:w="500"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sz w:val="22"/>
              </w:rPr>
              <w:t>1865</w:t>
            </w:r>
          </w:p>
        </w:tc>
        <w:tc>
          <w:tcPr>
            <w:tcW w:w="572"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sz w:val="22"/>
              </w:rPr>
              <w:t>3171</w:t>
            </w:r>
          </w:p>
        </w:tc>
        <w:tc>
          <w:tcPr>
            <w:tcW w:w="429"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sz w:val="22"/>
              </w:rPr>
              <w:t>2700</w:t>
            </w:r>
          </w:p>
        </w:tc>
        <w:tc>
          <w:tcPr>
            <w:tcW w:w="713"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sz w:val="22"/>
              </w:rPr>
              <w:t>10201</w:t>
            </w:r>
          </w:p>
        </w:tc>
        <w:tc>
          <w:tcPr>
            <w:tcW w:w="500"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sz w:val="22"/>
              </w:rPr>
              <w:t>11845</w:t>
            </w:r>
          </w:p>
        </w:tc>
        <w:tc>
          <w:tcPr>
            <w:tcW w:w="488" w:type="pct"/>
            <w:tcBorders>
              <w:top w:val="single" w:sz="4" w:space="0" w:color="auto"/>
              <w:left w:val="single" w:sz="4" w:space="0" w:color="auto"/>
              <w:bottom w:val="single" w:sz="4" w:space="0" w:color="auto"/>
              <w:right w:val="single" w:sz="4" w:space="0" w:color="auto"/>
            </w:tcBorders>
            <w:noWrap/>
          </w:tcPr>
          <w:p w:rsidR="00514958" w:rsidRPr="00844FF4" w:rsidRDefault="00514958" w:rsidP="00514958">
            <w:pPr>
              <w:jc w:val="right"/>
              <w:rPr>
                <w:rFonts w:asciiTheme="majorHAnsi" w:hAnsiTheme="majorHAnsi" w:cstheme="minorHAnsi"/>
              </w:rPr>
            </w:pPr>
            <w:r w:rsidRPr="00844FF4">
              <w:rPr>
                <w:rFonts w:asciiTheme="majorHAnsi" w:hAnsiTheme="majorHAnsi" w:cstheme="minorHAnsi"/>
                <w:sz w:val="22"/>
              </w:rPr>
              <w:t>4931</w:t>
            </w:r>
          </w:p>
        </w:tc>
      </w:tr>
      <w:tr w:rsidR="00514958" w:rsidRPr="00844FF4" w:rsidTr="00514958">
        <w:trPr>
          <w:trHeight w:val="346"/>
          <w:jc w:val="center"/>
        </w:trPr>
        <w:tc>
          <w:tcPr>
            <w:tcW w:w="509" w:type="pct"/>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sz w:val="22"/>
                <w:lang w:bidi="hi-IN"/>
              </w:rPr>
              <w:t>2018-19</w:t>
            </w:r>
          </w:p>
        </w:tc>
        <w:tc>
          <w:tcPr>
            <w:tcW w:w="501" w:type="pct"/>
            <w:tcBorders>
              <w:top w:val="single" w:sz="4" w:space="0" w:color="auto"/>
              <w:left w:val="single" w:sz="4" w:space="0" w:color="auto"/>
              <w:bottom w:val="single" w:sz="4" w:space="0" w:color="auto"/>
              <w:right w:val="single" w:sz="4" w:space="0" w:color="auto"/>
            </w:tcBorders>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sz w:val="22"/>
              </w:rPr>
              <w:t>29822</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sz w:val="22"/>
              </w:rPr>
              <w:t>3614</w:t>
            </w:r>
          </w:p>
        </w:tc>
        <w:tc>
          <w:tcPr>
            <w:tcW w:w="358" w:type="pct"/>
            <w:tcBorders>
              <w:top w:val="single" w:sz="4" w:space="0" w:color="auto"/>
              <w:left w:val="single" w:sz="4" w:space="0" w:color="auto"/>
              <w:bottom w:val="single" w:sz="4" w:space="0" w:color="auto"/>
              <w:right w:val="single" w:sz="4" w:space="0" w:color="auto"/>
            </w:tcBorders>
            <w:vAlign w:val="center"/>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sz w:val="22"/>
              </w:rPr>
              <w:t>1453</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sz w:val="22"/>
              </w:rPr>
              <w:t>2446</w:t>
            </w:r>
          </w:p>
        </w:tc>
        <w:tc>
          <w:tcPr>
            <w:tcW w:w="572"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sz w:val="22"/>
              </w:rPr>
              <w:t>4155</w:t>
            </w:r>
          </w:p>
        </w:tc>
        <w:tc>
          <w:tcPr>
            <w:tcW w:w="429" w:type="pct"/>
            <w:tcBorders>
              <w:top w:val="single" w:sz="4" w:space="0" w:color="auto"/>
              <w:left w:val="single" w:sz="4" w:space="0" w:color="auto"/>
              <w:bottom w:val="single" w:sz="4" w:space="0" w:color="auto"/>
              <w:right w:val="single" w:sz="4" w:space="0" w:color="auto"/>
            </w:tcBorders>
            <w:vAlign w:val="center"/>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sz w:val="22"/>
              </w:rPr>
              <w:t>16193</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sz w:val="22"/>
              </w:rPr>
              <w:t>10166</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sz w:val="22"/>
              </w:rPr>
              <w:t>12499</w:t>
            </w:r>
          </w:p>
        </w:tc>
        <w:tc>
          <w:tcPr>
            <w:tcW w:w="488"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sz w:val="22"/>
              </w:rPr>
              <w:t>3671</w:t>
            </w:r>
          </w:p>
        </w:tc>
      </w:tr>
    </w:tbl>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831"/>
        <w:gridCol w:w="837"/>
        <w:gridCol w:w="1163"/>
        <w:gridCol w:w="1157"/>
        <w:gridCol w:w="994"/>
        <w:gridCol w:w="1495"/>
        <w:gridCol w:w="1326"/>
        <w:gridCol w:w="902"/>
      </w:tblGrid>
      <w:tr w:rsidR="00514958" w:rsidRPr="00844FF4" w:rsidTr="00514958">
        <w:trPr>
          <w:trHeight w:val="361"/>
          <w:jc w:val="center"/>
        </w:trPr>
        <w:tc>
          <w:tcPr>
            <w:tcW w:w="569"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spacing w:line="276" w:lineRule="auto"/>
              <w:rPr>
                <w:rFonts w:asciiTheme="majorHAnsi" w:hAnsiTheme="majorHAnsi" w:cstheme="minorHAnsi"/>
                <w:lang w:bidi="hi-IN"/>
              </w:rPr>
            </w:pPr>
          </w:p>
        </w:tc>
        <w:tc>
          <w:tcPr>
            <w:tcW w:w="4431" w:type="pct"/>
            <w:gridSpan w:val="8"/>
            <w:tcBorders>
              <w:top w:val="single" w:sz="4" w:space="0" w:color="auto"/>
              <w:left w:val="single" w:sz="4" w:space="0" w:color="auto"/>
              <w:bottom w:val="single" w:sz="4" w:space="0" w:color="auto"/>
              <w:right w:val="single" w:sz="4" w:space="0" w:color="auto"/>
            </w:tcBorders>
          </w:tcPr>
          <w:p w:rsidR="00514958" w:rsidRPr="00844FF4" w:rsidRDefault="00514958" w:rsidP="00514958">
            <w:pPr>
              <w:spacing w:line="276" w:lineRule="auto"/>
              <w:jc w:val="center"/>
              <w:rPr>
                <w:rFonts w:asciiTheme="majorHAnsi" w:hAnsiTheme="majorHAnsi" w:cstheme="minorHAnsi"/>
                <w:b/>
                <w:lang w:bidi="hi-IN"/>
              </w:rPr>
            </w:pPr>
            <w:r w:rsidRPr="00844FF4">
              <w:rPr>
                <w:rFonts w:asciiTheme="majorHAnsi" w:hAnsiTheme="majorHAnsi" w:cstheme="minorHAnsi"/>
                <w:b/>
                <w:lang w:bidi="hi-IN"/>
              </w:rPr>
              <w:t>% Schools without infrastructure facilities</w:t>
            </w:r>
          </w:p>
        </w:tc>
      </w:tr>
      <w:tr w:rsidR="00514958" w:rsidRPr="00844FF4" w:rsidTr="00514958">
        <w:trPr>
          <w:trHeight w:val="361"/>
          <w:jc w:val="center"/>
        </w:trPr>
        <w:tc>
          <w:tcPr>
            <w:tcW w:w="569"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Year</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center"/>
              <w:rPr>
                <w:rFonts w:asciiTheme="majorHAnsi" w:hAnsiTheme="majorHAnsi" w:cstheme="minorHAnsi"/>
                <w:bCs/>
                <w:color w:val="000000"/>
              </w:rPr>
            </w:pPr>
            <w:r w:rsidRPr="00844FF4">
              <w:rPr>
                <w:rFonts w:asciiTheme="majorHAnsi" w:hAnsiTheme="majorHAnsi" w:cstheme="minorHAnsi"/>
                <w:bCs/>
                <w:color w:val="000000"/>
              </w:rPr>
              <w:t xml:space="preserve">Boys Toilet </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center"/>
              <w:rPr>
                <w:rFonts w:asciiTheme="majorHAnsi" w:hAnsiTheme="majorHAnsi" w:cstheme="minorHAnsi"/>
                <w:bCs/>
                <w:color w:val="000000"/>
              </w:rPr>
            </w:pPr>
            <w:r w:rsidRPr="00844FF4">
              <w:rPr>
                <w:rFonts w:asciiTheme="majorHAnsi" w:hAnsiTheme="majorHAnsi" w:cstheme="minorHAnsi"/>
                <w:bCs/>
                <w:color w:val="000000"/>
              </w:rPr>
              <w:t>Girls Toilet</w:t>
            </w:r>
          </w:p>
        </w:tc>
        <w:tc>
          <w:tcPr>
            <w:tcW w:w="592"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center"/>
              <w:rPr>
                <w:rFonts w:asciiTheme="majorHAnsi" w:hAnsiTheme="majorHAnsi" w:cstheme="minorHAnsi"/>
                <w:bCs/>
                <w:color w:val="000000"/>
              </w:rPr>
            </w:pPr>
            <w:r w:rsidRPr="00844FF4">
              <w:rPr>
                <w:rFonts w:asciiTheme="majorHAnsi" w:hAnsiTheme="majorHAnsi" w:cstheme="minorHAnsi"/>
                <w:bCs/>
                <w:color w:val="000000"/>
              </w:rPr>
              <w:t>Drinking Water</w:t>
            </w:r>
          </w:p>
        </w:tc>
        <w:tc>
          <w:tcPr>
            <w:tcW w:w="589" w:type="pct"/>
            <w:tcBorders>
              <w:top w:val="single" w:sz="4" w:space="0" w:color="auto"/>
              <w:left w:val="single" w:sz="4" w:space="0" w:color="auto"/>
              <w:bottom w:val="single" w:sz="4" w:space="0" w:color="auto"/>
              <w:right w:val="single" w:sz="4" w:space="0" w:color="auto"/>
            </w:tcBorders>
            <w:noWrap/>
            <w:vAlign w:val="center"/>
          </w:tcPr>
          <w:p w:rsidR="00514958" w:rsidRPr="00844FF4" w:rsidRDefault="00514958" w:rsidP="00514958">
            <w:pPr>
              <w:jc w:val="center"/>
              <w:rPr>
                <w:rFonts w:asciiTheme="majorHAnsi" w:hAnsiTheme="majorHAnsi" w:cstheme="minorHAnsi"/>
                <w:bCs/>
                <w:color w:val="000000"/>
              </w:rPr>
            </w:pPr>
            <w:r w:rsidRPr="00844FF4">
              <w:rPr>
                <w:rFonts w:asciiTheme="majorHAnsi" w:hAnsiTheme="majorHAnsi" w:cstheme="minorHAnsi"/>
                <w:bCs/>
                <w:color w:val="000000"/>
              </w:rPr>
              <w:t>Electricity</w:t>
            </w:r>
          </w:p>
        </w:tc>
        <w:tc>
          <w:tcPr>
            <w:tcW w:w="506" w:type="pct"/>
            <w:tcBorders>
              <w:top w:val="single" w:sz="4" w:space="0" w:color="auto"/>
              <w:left w:val="single" w:sz="4" w:space="0" w:color="auto"/>
              <w:bottom w:val="single" w:sz="4" w:space="0" w:color="auto"/>
              <w:right w:val="single" w:sz="4" w:space="0" w:color="auto"/>
            </w:tcBorders>
            <w:vAlign w:val="center"/>
          </w:tcPr>
          <w:p w:rsidR="00514958" w:rsidRPr="00844FF4" w:rsidRDefault="00514958" w:rsidP="00514958">
            <w:pPr>
              <w:jc w:val="center"/>
              <w:rPr>
                <w:rFonts w:asciiTheme="majorHAnsi" w:hAnsiTheme="majorHAnsi" w:cstheme="minorHAnsi"/>
                <w:bCs/>
                <w:color w:val="000000"/>
              </w:rPr>
            </w:pPr>
            <w:r w:rsidRPr="00844FF4">
              <w:rPr>
                <w:rFonts w:asciiTheme="majorHAnsi" w:hAnsiTheme="majorHAnsi" w:cstheme="minorHAnsi"/>
                <w:bCs/>
                <w:color w:val="000000"/>
              </w:rPr>
              <w:t>Ramp</w:t>
            </w:r>
          </w:p>
        </w:tc>
        <w:tc>
          <w:tcPr>
            <w:tcW w:w="761"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center"/>
              <w:rPr>
                <w:rFonts w:asciiTheme="majorHAnsi" w:hAnsiTheme="majorHAnsi" w:cstheme="minorHAnsi"/>
                <w:bCs/>
                <w:color w:val="000000"/>
              </w:rPr>
            </w:pPr>
            <w:r w:rsidRPr="00844FF4">
              <w:rPr>
                <w:rFonts w:asciiTheme="majorHAnsi" w:hAnsiTheme="majorHAnsi" w:cstheme="minorHAnsi"/>
                <w:bCs/>
                <w:color w:val="000000"/>
              </w:rPr>
              <w:t>Boundary Wall</w:t>
            </w:r>
          </w:p>
        </w:tc>
        <w:tc>
          <w:tcPr>
            <w:tcW w:w="675"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center"/>
              <w:rPr>
                <w:rFonts w:asciiTheme="majorHAnsi" w:hAnsiTheme="majorHAnsi" w:cstheme="minorHAnsi"/>
                <w:bCs/>
                <w:color w:val="000000"/>
              </w:rPr>
            </w:pPr>
            <w:r w:rsidRPr="00844FF4">
              <w:rPr>
                <w:rFonts w:asciiTheme="majorHAnsi" w:hAnsiTheme="majorHAnsi" w:cstheme="minorHAnsi"/>
                <w:bCs/>
                <w:color w:val="000000"/>
              </w:rPr>
              <w:t>Playground</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center"/>
              <w:rPr>
                <w:rFonts w:asciiTheme="majorHAnsi" w:hAnsiTheme="majorHAnsi" w:cstheme="minorHAnsi"/>
                <w:bCs/>
                <w:color w:val="000000"/>
              </w:rPr>
            </w:pPr>
            <w:r w:rsidRPr="00844FF4">
              <w:rPr>
                <w:rFonts w:asciiTheme="majorHAnsi" w:hAnsiTheme="majorHAnsi" w:cstheme="minorHAnsi"/>
                <w:bCs/>
                <w:color w:val="000000"/>
              </w:rPr>
              <w:t>Library</w:t>
            </w:r>
          </w:p>
        </w:tc>
      </w:tr>
      <w:tr w:rsidR="00514958" w:rsidRPr="00844FF4" w:rsidTr="00514958">
        <w:trPr>
          <w:trHeight w:val="361"/>
          <w:jc w:val="center"/>
        </w:trPr>
        <w:tc>
          <w:tcPr>
            <w:tcW w:w="569" w:type="pct"/>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2019-20</w:t>
            </w:r>
          </w:p>
        </w:tc>
        <w:tc>
          <w:tcPr>
            <w:tcW w:w="423" w:type="pct"/>
            <w:tcBorders>
              <w:top w:val="single" w:sz="4" w:space="0" w:color="auto"/>
              <w:left w:val="single" w:sz="4" w:space="0" w:color="auto"/>
              <w:bottom w:val="single" w:sz="4" w:space="0" w:color="auto"/>
              <w:right w:val="single" w:sz="4" w:space="0" w:color="auto"/>
            </w:tcBorders>
            <w:noWrap/>
            <w:vAlign w:val="center"/>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11.2</w:t>
            </w:r>
          </w:p>
        </w:tc>
        <w:tc>
          <w:tcPr>
            <w:tcW w:w="426" w:type="pct"/>
            <w:tcBorders>
              <w:top w:val="single" w:sz="4" w:space="0" w:color="auto"/>
              <w:left w:val="single" w:sz="4" w:space="0" w:color="auto"/>
              <w:bottom w:val="single" w:sz="4" w:space="0" w:color="auto"/>
              <w:right w:val="single" w:sz="4" w:space="0" w:color="auto"/>
            </w:tcBorders>
            <w:noWrap/>
            <w:vAlign w:val="center"/>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4.1</w:t>
            </w:r>
          </w:p>
        </w:tc>
        <w:tc>
          <w:tcPr>
            <w:tcW w:w="592" w:type="pct"/>
            <w:tcBorders>
              <w:top w:val="single" w:sz="4" w:space="0" w:color="auto"/>
              <w:left w:val="single" w:sz="4" w:space="0" w:color="auto"/>
              <w:bottom w:val="single" w:sz="4" w:space="0" w:color="auto"/>
              <w:right w:val="single" w:sz="4" w:space="0" w:color="auto"/>
            </w:tcBorders>
            <w:noWrap/>
            <w:vAlign w:val="center"/>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6.2</w:t>
            </w:r>
          </w:p>
        </w:tc>
        <w:tc>
          <w:tcPr>
            <w:tcW w:w="589" w:type="pct"/>
            <w:tcBorders>
              <w:top w:val="single" w:sz="4" w:space="0" w:color="auto"/>
              <w:left w:val="single" w:sz="4" w:space="0" w:color="auto"/>
              <w:bottom w:val="single" w:sz="4" w:space="0" w:color="auto"/>
              <w:right w:val="single" w:sz="4" w:space="0" w:color="auto"/>
            </w:tcBorders>
            <w:noWrap/>
            <w:vAlign w:val="center"/>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10.6</w:t>
            </w:r>
          </w:p>
        </w:tc>
        <w:tc>
          <w:tcPr>
            <w:tcW w:w="506" w:type="pct"/>
            <w:tcBorders>
              <w:top w:val="single" w:sz="4" w:space="0" w:color="auto"/>
              <w:left w:val="single" w:sz="4" w:space="0" w:color="auto"/>
              <w:bottom w:val="single" w:sz="4" w:space="0" w:color="auto"/>
              <w:right w:val="single" w:sz="4" w:space="0" w:color="auto"/>
            </w:tcBorders>
            <w:vAlign w:val="center"/>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9.0</w:t>
            </w:r>
          </w:p>
        </w:tc>
        <w:tc>
          <w:tcPr>
            <w:tcW w:w="761" w:type="pct"/>
            <w:tcBorders>
              <w:top w:val="single" w:sz="4" w:space="0" w:color="auto"/>
              <w:left w:val="single" w:sz="4" w:space="0" w:color="auto"/>
              <w:bottom w:val="single" w:sz="4" w:space="0" w:color="auto"/>
              <w:right w:val="single" w:sz="4" w:space="0" w:color="auto"/>
            </w:tcBorders>
            <w:noWrap/>
            <w:vAlign w:val="center"/>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34.0</w:t>
            </w:r>
          </w:p>
        </w:tc>
        <w:tc>
          <w:tcPr>
            <w:tcW w:w="675" w:type="pct"/>
            <w:tcBorders>
              <w:top w:val="single" w:sz="4" w:space="0" w:color="auto"/>
              <w:left w:val="single" w:sz="4" w:space="0" w:color="auto"/>
              <w:bottom w:val="single" w:sz="4" w:space="0" w:color="auto"/>
              <w:right w:val="single" w:sz="4" w:space="0" w:color="auto"/>
            </w:tcBorders>
            <w:noWrap/>
            <w:vAlign w:val="center"/>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39.5</w:t>
            </w:r>
          </w:p>
        </w:tc>
        <w:tc>
          <w:tcPr>
            <w:tcW w:w="459" w:type="pct"/>
            <w:tcBorders>
              <w:top w:val="single" w:sz="4" w:space="0" w:color="auto"/>
              <w:left w:val="single" w:sz="4" w:space="0" w:color="auto"/>
              <w:bottom w:val="single" w:sz="4" w:space="0" w:color="auto"/>
              <w:right w:val="single" w:sz="4" w:space="0" w:color="auto"/>
            </w:tcBorders>
            <w:noWrap/>
            <w:vAlign w:val="center"/>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16.4</w:t>
            </w:r>
          </w:p>
        </w:tc>
      </w:tr>
      <w:tr w:rsidR="00514958" w:rsidRPr="00844FF4" w:rsidTr="00514958">
        <w:trPr>
          <w:trHeight w:val="361"/>
          <w:jc w:val="center"/>
        </w:trPr>
        <w:tc>
          <w:tcPr>
            <w:tcW w:w="569" w:type="pct"/>
            <w:tcBorders>
              <w:top w:val="single" w:sz="4" w:space="0" w:color="auto"/>
              <w:left w:val="single" w:sz="4" w:space="0" w:color="auto"/>
              <w:bottom w:val="single" w:sz="4" w:space="0" w:color="auto"/>
              <w:right w:val="single" w:sz="4" w:space="0" w:color="auto"/>
            </w:tcBorders>
            <w:vAlign w:val="bottom"/>
            <w:hideMark/>
          </w:tcPr>
          <w:p w:rsidR="00514958" w:rsidRPr="00844FF4" w:rsidRDefault="00514958" w:rsidP="00514958">
            <w:pPr>
              <w:spacing w:line="276" w:lineRule="auto"/>
              <w:rPr>
                <w:rFonts w:asciiTheme="majorHAnsi" w:hAnsiTheme="majorHAnsi" w:cstheme="minorHAnsi"/>
                <w:lang w:bidi="hi-IN"/>
              </w:rPr>
            </w:pPr>
            <w:r w:rsidRPr="00844FF4">
              <w:rPr>
                <w:rFonts w:asciiTheme="majorHAnsi" w:hAnsiTheme="majorHAnsi" w:cstheme="minorHAnsi"/>
                <w:lang w:bidi="hi-IN"/>
              </w:rPr>
              <w:t>2018-19</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12.6</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5.0</w:t>
            </w:r>
          </w:p>
        </w:tc>
        <w:tc>
          <w:tcPr>
            <w:tcW w:w="592"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8.2</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13.9</w:t>
            </w:r>
          </w:p>
        </w:tc>
        <w:tc>
          <w:tcPr>
            <w:tcW w:w="506" w:type="pct"/>
            <w:tcBorders>
              <w:top w:val="single" w:sz="4" w:space="0" w:color="auto"/>
              <w:left w:val="single" w:sz="4" w:space="0" w:color="auto"/>
              <w:bottom w:val="single" w:sz="4" w:space="0" w:color="auto"/>
              <w:right w:val="single" w:sz="4" w:space="0" w:color="auto"/>
            </w:tcBorders>
            <w:vAlign w:val="center"/>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54.3</w:t>
            </w:r>
          </w:p>
        </w:tc>
        <w:tc>
          <w:tcPr>
            <w:tcW w:w="761"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34.1</w:t>
            </w:r>
          </w:p>
        </w:tc>
        <w:tc>
          <w:tcPr>
            <w:tcW w:w="675"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41.9</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514958" w:rsidRPr="00844FF4" w:rsidRDefault="00514958" w:rsidP="00514958">
            <w:pPr>
              <w:jc w:val="right"/>
              <w:rPr>
                <w:rFonts w:asciiTheme="majorHAnsi" w:hAnsiTheme="majorHAnsi" w:cstheme="minorHAnsi"/>
                <w:color w:val="000000"/>
              </w:rPr>
            </w:pPr>
            <w:r w:rsidRPr="00844FF4">
              <w:rPr>
                <w:rFonts w:asciiTheme="majorHAnsi" w:hAnsiTheme="majorHAnsi" w:cstheme="minorHAnsi"/>
                <w:color w:val="000000"/>
              </w:rPr>
              <w:t>12.3</w:t>
            </w:r>
          </w:p>
        </w:tc>
      </w:tr>
    </w:tbl>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p>
    <w:p w:rsidR="00514958" w:rsidRPr="00844FF4" w:rsidRDefault="00514958" w:rsidP="00514958">
      <w:pPr>
        <w:jc w:val="both"/>
        <w:rPr>
          <w:rFonts w:asciiTheme="majorHAnsi" w:hAnsiTheme="majorHAnsi" w:cstheme="minorHAnsi"/>
        </w:rPr>
      </w:pPr>
      <w:r w:rsidRPr="00844FF4">
        <w:rPr>
          <w:rFonts w:asciiTheme="majorHAnsi" w:hAnsiTheme="majorHAnsi" w:cstheme="minorHAnsi"/>
        </w:rPr>
        <w:t>The RTE Act specifies minimum facilities to be available in all schools imparting elementary education. There is a decrease in no. of schools without facilities but still there are schools without basic facilities like girls’ toilet (</w:t>
      </w:r>
      <w:r w:rsidRPr="00844FF4">
        <w:rPr>
          <w:rFonts w:asciiTheme="majorHAnsi" w:hAnsiTheme="majorHAnsi" w:cstheme="minorHAnsi"/>
          <w:color w:val="000000"/>
        </w:rPr>
        <w:t>4.1</w:t>
      </w:r>
      <w:r w:rsidRPr="00844FF4">
        <w:rPr>
          <w:rFonts w:asciiTheme="majorHAnsi" w:hAnsiTheme="majorHAnsi" w:cstheme="minorHAnsi"/>
        </w:rPr>
        <w:t>%), boys’ toilet (</w:t>
      </w:r>
      <w:r w:rsidRPr="00844FF4">
        <w:rPr>
          <w:rFonts w:asciiTheme="majorHAnsi" w:hAnsiTheme="majorHAnsi" w:cstheme="minorHAnsi"/>
          <w:color w:val="000000"/>
        </w:rPr>
        <w:t>11.2</w:t>
      </w:r>
      <w:r w:rsidRPr="00844FF4">
        <w:rPr>
          <w:rFonts w:asciiTheme="majorHAnsi" w:hAnsiTheme="majorHAnsi" w:cstheme="minorHAnsi"/>
        </w:rPr>
        <w:t>%), drinking water (</w:t>
      </w:r>
      <w:r w:rsidRPr="00844FF4">
        <w:rPr>
          <w:rFonts w:asciiTheme="majorHAnsi" w:hAnsiTheme="majorHAnsi" w:cstheme="minorHAnsi"/>
          <w:color w:val="000000"/>
        </w:rPr>
        <w:t>6.2</w:t>
      </w:r>
      <w:r w:rsidRPr="00844FF4">
        <w:rPr>
          <w:rFonts w:asciiTheme="majorHAnsi" w:hAnsiTheme="majorHAnsi" w:cstheme="minorHAnsi"/>
        </w:rPr>
        <w:t>%), electricity (</w:t>
      </w:r>
      <w:r w:rsidRPr="00844FF4">
        <w:rPr>
          <w:rFonts w:asciiTheme="majorHAnsi" w:hAnsiTheme="majorHAnsi" w:cstheme="minorHAnsi"/>
          <w:color w:val="000000"/>
        </w:rPr>
        <w:t>10.6%)</w:t>
      </w:r>
      <w:r w:rsidRPr="00844FF4">
        <w:rPr>
          <w:rFonts w:asciiTheme="majorHAnsi" w:hAnsiTheme="majorHAnsi" w:cstheme="minorHAnsi"/>
        </w:rPr>
        <w:t xml:space="preserve">, Ramp (9.0%, decreased from 54%),Boundary Wall (34%), Play ground (39.5%) and Library (16.4%). State should give more attention to these facilities also as the RTE Act clearly spells out these facilities to be available in all schools. </w:t>
      </w: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rPr>
      </w:pPr>
    </w:p>
    <w:p w:rsidR="00514958" w:rsidRPr="00844FF4" w:rsidRDefault="00514958" w:rsidP="00514958">
      <w:pPr>
        <w:rPr>
          <w:rFonts w:asciiTheme="majorHAnsi" w:hAnsiTheme="majorHAnsi" w:cstheme="minorHAnsi"/>
          <w:b/>
        </w:rPr>
      </w:pPr>
      <w:r w:rsidRPr="00844FF4">
        <w:rPr>
          <w:rFonts w:asciiTheme="majorHAnsi" w:hAnsiTheme="majorHAnsi" w:cstheme="minorHAnsi"/>
          <w:b/>
        </w:rPr>
        <w:t>Staff Position of MIS &amp; Salary</w:t>
      </w:r>
    </w:p>
    <w:p w:rsidR="00514958" w:rsidRPr="00844FF4" w:rsidRDefault="00514958" w:rsidP="00514958">
      <w:pPr>
        <w:jc w:val="center"/>
        <w:rPr>
          <w:rFonts w:asciiTheme="majorHAnsi" w:hAnsiTheme="majorHAnsi"/>
          <w:b/>
          <w:bCs/>
        </w:rPr>
      </w:pPr>
      <w:r w:rsidRPr="00844FF4">
        <w:rPr>
          <w:rFonts w:asciiTheme="majorHAnsi" w:hAnsiTheme="majorHAnsi"/>
          <w:b/>
          <w:bCs/>
        </w:rPr>
        <w:t>MIS Positions at State Level</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4"/>
        <w:gridCol w:w="2901"/>
        <w:gridCol w:w="1385"/>
        <w:gridCol w:w="1400"/>
        <w:gridCol w:w="1129"/>
        <w:gridCol w:w="1400"/>
        <w:gridCol w:w="1379"/>
      </w:tblGrid>
      <w:tr w:rsidR="00514958" w:rsidRPr="00844FF4" w:rsidTr="006553DD">
        <w:trPr>
          <w:trHeight w:val="202"/>
          <w:tblHeader/>
          <w:jc w:val="center"/>
        </w:trPr>
        <w:tc>
          <w:tcPr>
            <w:tcW w:w="584" w:type="dxa"/>
            <w:vMerge w:val="restart"/>
            <w:shd w:val="clear" w:color="auto" w:fill="auto"/>
            <w:vAlign w:val="bottom"/>
          </w:tcPr>
          <w:p w:rsidR="00514958" w:rsidRPr="00844FF4" w:rsidRDefault="00514958" w:rsidP="00514958">
            <w:pPr>
              <w:jc w:val="center"/>
              <w:rPr>
                <w:rFonts w:asciiTheme="majorHAnsi" w:hAnsiTheme="majorHAnsi"/>
                <w:b/>
                <w:bCs/>
                <w:color w:val="000000"/>
                <w:szCs w:val="22"/>
              </w:rPr>
            </w:pPr>
            <w:r w:rsidRPr="00844FF4">
              <w:rPr>
                <w:rFonts w:asciiTheme="majorHAnsi" w:hAnsiTheme="majorHAnsi"/>
                <w:b/>
                <w:bCs/>
                <w:color w:val="000000"/>
                <w:sz w:val="22"/>
                <w:szCs w:val="22"/>
              </w:rPr>
              <w:lastRenderedPageBreak/>
              <w:t>Sl. No.</w:t>
            </w:r>
          </w:p>
        </w:tc>
        <w:tc>
          <w:tcPr>
            <w:tcW w:w="2901" w:type="dxa"/>
            <w:vMerge w:val="restart"/>
            <w:shd w:val="clear" w:color="auto" w:fill="auto"/>
            <w:noWrap/>
            <w:vAlign w:val="bottom"/>
          </w:tcPr>
          <w:p w:rsidR="00514958" w:rsidRPr="00844FF4" w:rsidRDefault="00514958" w:rsidP="00514958">
            <w:pPr>
              <w:jc w:val="center"/>
              <w:rPr>
                <w:rFonts w:asciiTheme="majorHAnsi" w:hAnsiTheme="majorHAnsi"/>
                <w:b/>
                <w:bCs/>
                <w:color w:val="000000"/>
                <w:szCs w:val="22"/>
              </w:rPr>
            </w:pPr>
            <w:r w:rsidRPr="00844FF4">
              <w:rPr>
                <w:rFonts w:asciiTheme="majorHAnsi" w:hAnsiTheme="majorHAnsi"/>
                <w:b/>
                <w:bCs/>
                <w:color w:val="000000"/>
                <w:sz w:val="22"/>
                <w:szCs w:val="22"/>
              </w:rPr>
              <w:t>Name of the Post</w:t>
            </w:r>
          </w:p>
        </w:tc>
        <w:tc>
          <w:tcPr>
            <w:tcW w:w="1385" w:type="dxa"/>
            <w:vMerge w:val="restart"/>
            <w:shd w:val="clear" w:color="auto" w:fill="auto"/>
            <w:vAlign w:val="bottom"/>
          </w:tcPr>
          <w:p w:rsidR="00514958" w:rsidRPr="00844FF4" w:rsidRDefault="00514958" w:rsidP="00514958">
            <w:pPr>
              <w:jc w:val="center"/>
              <w:rPr>
                <w:rFonts w:asciiTheme="majorHAnsi" w:hAnsiTheme="majorHAnsi"/>
                <w:b/>
                <w:bCs/>
                <w:color w:val="000000"/>
                <w:szCs w:val="22"/>
              </w:rPr>
            </w:pPr>
            <w:r w:rsidRPr="00844FF4">
              <w:rPr>
                <w:rFonts w:asciiTheme="majorHAnsi" w:hAnsiTheme="majorHAnsi"/>
                <w:b/>
                <w:bCs/>
                <w:color w:val="000000"/>
                <w:sz w:val="22"/>
                <w:szCs w:val="22"/>
              </w:rPr>
              <w:t>Number Sanctioned</w:t>
            </w:r>
          </w:p>
        </w:tc>
        <w:tc>
          <w:tcPr>
            <w:tcW w:w="2529" w:type="dxa"/>
            <w:gridSpan w:val="2"/>
            <w:shd w:val="clear" w:color="auto" w:fill="auto"/>
          </w:tcPr>
          <w:p w:rsidR="00514958" w:rsidRPr="00844FF4" w:rsidRDefault="00514958" w:rsidP="00514958">
            <w:pPr>
              <w:jc w:val="center"/>
              <w:rPr>
                <w:rFonts w:asciiTheme="majorHAnsi" w:hAnsiTheme="majorHAnsi"/>
                <w:b/>
                <w:bCs/>
                <w:color w:val="000000"/>
                <w:szCs w:val="22"/>
              </w:rPr>
            </w:pPr>
            <w:r w:rsidRPr="00844FF4">
              <w:rPr>
                <w:rFonts w:asciiTheme="majorHAnsi" w:hAnsiTheme="majorHAnsi"/>
                <w:b/>
                <w:bCs/>
                <w:color w:val="000000"/>
                <w:sz w:val="22"/>
                <w:szCs w:val="22"/>
              </w:rPr>
              <w:t>Number in Position</w:t>
            </w:r>
          </w:p>
        </w:tc>
        <w:tc>
          <w:tcPr>
            <w:tcW w:w="2779" w:type="dxa"/>
            <w:gridSpan w:val="2"/>
            <w:shd w:val="clear" w:color="auto" w:fill="auto"/>
            <w:vAlign w:val="bottom"/>
          </w:tcPr>
          <w:p w:rsidR="00514958" w:rsidRPr="00844FF4" w:rsidRDefault="00514958" w:rsidP="00514958">
            <w:pPr>
              <w:jc w:val="center"/>
              <w:rPr>
                <w:rFonts w:asciiTheme="majorHAnsi" w:hAnsiTheme="majorHAnsi"/>
                <w:b/>
                <w:bCs/>
                <w:color w:val="000000"/>
                <w:szCs w:val="22"/>
              </w:rPr>
            </w:pPr>
            <w:r w:rsidRPr="00844FF4">
              <w:rPr>
                <w:rFonts w:asciiTheme="majorHAnsi" w:hAnsiTheme="majorHAnsi"/>
                <w:b/>
                <w:bCs/>
                <w:color w:val="000000"/>
                <w:sz w:val="22"/>
                <w:szCs w:val="22"/>
              </w:rPr>
              <w:t xml:space="preserve">Salary (per month) </w:t>
            </w:r>
          </w:p>
          <w:p w:rsidR="00514958" w:rsidRPr="00844FF4" w:rsidRDefault="00514958" w:rsidP="00514958">
            <w:pPr>
              <w:jc w:val="center"/>
              <w:rPr>
                <w:rFonts w:asciiTheme="majorHAnsi" w:hAnsiTheme="majorHAnsi"/>
                <w:b/>
                <w:bCs/>
                <w:color w:val="000000"/>
                <w:szCs w:val="22"/>
              </w:rPr>
            </w:pPr>
            <w:r w:rsidRPr="00844FF4">
              <w:rPr>
                <w:rFonts w:asciiTheme="majorHAnsi" w:hAnsiTheme="majorHAnsi"/>
                <w:b/>
                <w:bCs/>
                <w:color w:val="000000"/>
                <w:sz w:val="22"/>
                <w:szCs w:val="22"/>
              </w:rPr>
              <w:t>in lakhs</w:t>
            </w:r>
          </w:p>
        </w:tc>
      </w:tr>
      <w:tr w:rsidR="00514958" w:rsidRPr="00844FF4" w:rsidTr="006553DD">
        <w:trPr>
          <w:trHeight w:val="202"/>
          <w:tblHeader/>
          <w:jc w:val="center"/>
        </w:trPr>
        <w:tc>
          <w:tcPr>
            <w:tcW w:w="584" w:type="dxa"/>
            <w:vMerge/>
            <w:vAlign w:val="center"/>
          </w:tcPr>
          <w:p w:rsidR="00514958" w:rsidRPr="00844FF4" w:rsidRDefault="00514958" w:rsidP="00514958">
            <w:pPr>
              <w:rPr>
                <w:rFonts w:asciiTheme="majorHAnsi" w:hAnsiTheme="majorHAnsi"/>
                <w:b/>
                <w:bCs/>
                <w:color w:val="000000"/>
                <w:szCs w:val="22"/>
              </w:rPr>
            </w:pPr>
          </w:p>
        </w:tc>
        <w:tc>
          <w:tcPr>
            <w:tcW w:w="2901" w:type="dxa"/>
            <w:vMerge/>
            <w:vAlign w:val="center"/>
          </w:tcPr>
          <w:p w:rsidR="00514958" w:rsidRPr="00844FF4" w:rsidRDefault="00514958" w:rsidP="00514958">
            <w:pPr>
              <w:rPr>
                <w:rFonts w:asciiTheme="majorHAnsi" w:hAnsiTheme="majorHAnsi"/>
                <w:b/>
                <w:bCs/>
                <w:color w:val="000000"/>
                <w:szCs w:val="22"/>
              </w:rPr>
            </w:pPr>
          </w:p>
        </w:tc>
        <w:tc>
          <w:tcPr>
            <w:tcW w:w="1385" w:type="dxa"/>
            <w:vMerge/>
            <w:vAlign w:val="center"/>
          </w:tcPr>
          <w:p w:rsidR="00514958" w:rsidRPr="00844FF4" w:rsidRDefault="00514958" w:rsidP="00514958">
            <w:pPr>
              <w:rPr>
                <w:rFonts w:asciiTheme="majorHAnsi" w:hAnsiTheme="majorHAnsi"/>
                <w:b/>
                <w:bCs/>
                <w:color w:val="000000"/>
                <w:szCs w:val="22"/>
              </w:rPr>
            </w:pPr>
          </w:p>
        </w:tc>
        <w:tc>
          <w:tcPr>
            <w:tcW w:w="1400" w:type="dxa"/>
            <w:shd w:val="clear" w:color="auto" w:fill="auto"/>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Deputation</w:t>
            </w:r>
          </w:p>
        </w:tc>
        <w:tc>
          <w:tcPr>
            <w:tcW w:w="1129" w:type="dxa"/>
            <w:shd w:val="clear" w:color="auto" w:fill="auto"/>
            <w:vAlign w:val="bottom"/>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Contract</w:t>
            </w:r>
          </w:p>
        </w:tc>
        <w:tc>
          <w:tcPr>
            <w:tcW w:w="1400" w:type="dxa"/>
            <w:shd w:val="clear" w:color="auto" w:fill="auto"/>
            <w:vAlign w:val="bottom"/>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Deputation</w:t>
            </w:r>
          </w:p>
        </w:tc>
        <w:tc>
          <w:tcPr>
            <w:tcW w:w="1379" w:type="dxa"/>
            <w:shd w:val="clear" w:color="auto" w:fill="auto"/>
            <w:vAlign w:val="bottom"/>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Contract</w:t>
            </w:r>
          </w:p>
        </w:tc>
      </w:tr>
      <w:tr w:rsidR="00514958" w:rsidRPr="00844FF4" w:rsidTr="006553DD">
        <w:trPr>
          <w:trHeight w:val="320"/>
          <w:jc w:val="center"/>
        </w:trPr>
        <w:tc>
          <w:tcPr>
            <w:tcW w:w="584"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1</w:t>
            </w:r>
          </w:p>
        </w:tc>
        <w:tc>
          <w:tcPr>
            <w:tcW w:w="2901"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 xml:space="preserve">State MIS Coordinator </w:t>
            </w:r>
          </w:p>
        </w:tc>
        <w:tc>
          <w:tcPr>
            <w:tcW w:w="1385" w:type="dxa"/>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1</w:t>
            </w:r>
          </w:p>
        </w:tc>
        <w:tc>
          <w:tcPr>
            <w:tcW w:w="1400" w:type="dxa"/>
            <w:shd w:val="clear" w:color="auto" w:fill="auto"/>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1</w:t>
            </w:r>
          </w:p>
        </w:tc>
        <w:tc>
          <w:tcPr>
            <w:tcW w:w="1129" w:type="dxa"/>
            <w:shd w:val="clear" w:color="auto" w:fill="auto"/>
            <w:noWrap/>
          </w:tcPr>
          <w:p w:rsidR="00514958" w:rsidRPr="00844FF4" w:rsidRDefault="00514958" w:rsidP="00514958">
            <w:pPr>
              <w:jc w:val="center"/>
              <w:rPr>
                <w:rFonts w:asciiTheme="majorHAnsi" w:hAnsiTheme="majorHAnsi"/>
                <w:color w:val="000000"/>
                <w:szCs w:val="22"/>
              </w:rPr>
            </w:pPr>
          </w:p>
        </w:tc>
        <w:tc>
          <w:tcPr>
            <w:tcW w:w="1400"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1.10</w:t>
            </w:r>
          </w:p>
        </w:tc>
        <w:tc>
          <w:tcPr>
            <w:tcW w:w="1379" w:type="dxa"/>
            <w:shd w:val="clear" w:color="auto" w:fill="auto"/>
            <w:noWrap/>
          </w:tcPr>
          <w:p w:rsidR="00514958" w:rsidRPr="00844FF4" w:rsidRDefault="00514958" w:rsidP="00514958">
            <w:pPr>
              <w:jc w:val="center"/>
              <w:rPr>
                <w:rFonts w:asciiTheme="majorHAnsi" w:hAnsiTheme="majorHAnsi"/>
                <w:color w:val="000000"/>
                <w:szCs w:val="22"/>
              </w:rPr>
            </w:pPr>
          </w:p>
        </w:tc>
      </w:tr>
      <w:tr w:rsidR="00514958" w:rsidRPr="00844FF4" w:rsidTr="006553DD">
        <w:trPr>
          <w:trHeight w:val="320"/>
          <w:jc w:val="center"/>
        </w:trPr>
        <w:tc>
          <w:tcPr>
            <w:tcW w:w="584"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2</w:t>
            </w:r>
          </w:p>
        </w:tc>
        <w:tc>
          <w:tcPr>
            <w:tcW w:w="2901"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Deputy Statistical Officer (MIS)</w:t>
            </w:r>
          </w:p>
        </w:tc>
        <w:tc>
          <w:tcPr>
            <w:tcW w:w="1385" w:type="dxa"/>
            <w:shd w:val="clear" w:color="auto" w:fill="auto"/>
            <w:noWrap/>
            <w:vAlign w:val="bottom"/>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1</w:t>
            </w:r>
          </w:p>
        </w:tc>
        <w:tc>
          <w:tcPr>
            <w:tcW w:w="1400" w:type="dxa"/>
            <w:shd w:val="clear" w:color="auto" w:fill="auto"/>
            <w:vAlign w:val="bottom"/>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1</w:t>
            </w:r>
          </w:p>
        </w:tc>
        <w:tc>
          <w:tcPr>
            <w:tcW w:w="1129" w:type="dxa"/>
            <w:shd w:val="clear" w:color="auto" w:fill="auto"/>
            <w:vAlign w:val="bottom"/>
          </w:tcPr>
          <w:p w:rsidR="00514958" w:rsidRPr="00844FF4" w:rsidRDefault="00514958" w:rsidP="00514958">
            <w:pPr>
              <w:jc w:val="center"/>
              <w:rPr>
                <w:rFonts w:asciiTheme="majorHAnsi" w:hAnsiTheme="majorHAnsi"/>
                <w:color w:val="000000"/>
                <w:szCs w:val="22"/>
              </w:rPr>
            </w:pPr>
          </w:p>
        </w:tc>
        <w:tc>
          <w:tcPr>
            <w:tcW w:w="1400" w:type="dxa"/>
            <w:shd w:val="clear" w:color="auto" w:fill="auto"/>
            <w:vAlign w:val="bottom"/>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0.70</w:t>
            </w:r>
          </w:p>
        </w:tc>
        <w:tc>
          <w:tcPr>
            <w:tcW w:w="1379" w:type="dxa"/>
            <w:shd w:val="clear" w:color="auto" w:fill="auto"/>
            <w:vAlign w:val="bottom"/>
          </w:tcPr>
          <w:p w:rsidR="00514958" w:rsidRPr="00844FF4" w:rsidRDefault="00514958" w:rsidP="00514958">
            <w:pPr>
              <w:jc w:val="center"/>
              <w:rPr>
                <w:rFonts w:asciiTheme="majorHAnsi" w:hAnsiTheme="majorHAnsi"/>
                <w:color w:val="000000"/>
                <w:szCs w:val="22"/>
              </w:rPr>
            </w:pPr>
          </w:p>
        </w:tc>
      </w:tr>
      <w:tr w:rsidR="00514958" w:rsidRPr="00844FF4" w:rsidTr="006553DD">
        <w:trPr>
          <w:trHeight w:val="320"/>
          <w:jc w:val="center"/>
        </w:trPr>
        <w:tc>
          <w:tcPr>
            <w:tcW w:w="584"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3</w:t>
            </w:r>
          </w:p>
        </w:tc>
        <w:tc>
          <w:tcPr>
            <w:tcW w:w="2901"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Computer Programmer</w:t>
            </w:r>
          </w:p>
        </w:tc>
        <w:tc>
          <w:tcPr>
            <w:tcW w:w="1385" w:type="dxa"/>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2</w:t>
            </w:r>
          </w:p>
        </w:tc>
        <w:tc>
          <w:tcPr>
            <w:tcW w:w="1400" w:type="dxa"/>
            <w:shd w:val="clear" w:color="auto" w:fill="auto"/>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1</w:t>
            </w:r>
          </w:p>
        </w:tc>
        <w:tc>
          <w:tcPr>
            <w:tcW w:w="1129" w:type="dxa"/>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1</w:t>
            </w:r>
          </w:p>
        </w:tc>
        <w:tc>
          <w:tcPr>
            <w:tcW w:w="1400" w:type="dxa"/>
            <w:shd w:val="clear" w:color="auto" w:fill="auto"/>
            <w:noWrap/>
          </w:tcPr>
          <w:p w:rsidR="00514958" w:rsidRPr="00844FF4" w:rsidRDefault="00514958" w:rsidP="00514958">
            <w:pPr>
              <w:jc w:val="center"/>
              <w:rPr>
                <w:rFonts w:asciiTheme="majorHAnsi" w:hAnsiTheme="majorHAnsi"/>
                <w:color w:val="000000"/>
                <w:szCs w:val="22"/>
              </w:rPr>
            </w:pPr>
          </w:p>
        </w:tc>
        <w:tc>
          <w:tcPr>
            <w:tcW w:w="1379" w:type="dxa"/>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0.55</w:t>
            </w:r>
          </w:p>
        </w:tc>
      </w:tr>
      <w:tr w:rsidR="00514958" w:rsidRPr="00844FF4" w:rsidTr="006553DD">
        <w:trPr>
          <w:trHeight w:val="320"/>
          <w:jc w:val="center"/>
        </w:trPr>
        <w:tc>
          <w:tcPr>
            <w:tcW w:w="584"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4</w:t>
            </w:r>
          </w:p>
        </w:tc>
        <w:tc>
          <w:tcPr>
            <w:tcW w:w="2901"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Computer Operator / Data entry operator</w:t>
            </w:r>
          </w:p>
        </w:tc>
        <w:tc>
          <w:tcPr>
            <w:tcW w:w="1385" w:type="dxa"/>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6</w:t>
            </w:r>
          </w:p>
        </w:tc>
        <w:tc>
          <w:tcPr>
            <w:tcW w:w="1400" w:type="dxa"/>
            <w:shd w:val="clear" w:color="auto" w:fill="auto"/>
          </w:tcPr>
          <w:p w:rsidR="00514958" w:rsidRPr="00844FF4" w:rsidRDefault="00514958" w:rsidP="00514958">
            <w:pPr>
              <w:jc w:val="center"/>
              <w:rPr>
                <w:rFonts w:asciiTheme="majorHAnsi" w:hAnsiTheme="majorHAnsi"/>
                <w:color w:val="000000"/>
                <w:szCs w:val="22"/>
              </w:rPr>
            </w:pPr>
          </w:p>
        </w:tc>
        <w:tc>
          <w:tcPr>
            <w:tcW w:w="1129" w:type="dxa"/>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6</w:t>
            </w:r>
          </w:p>
        </w:tc>
        <w:tc>
          <w:tcPr>
            <w:tcW w:w="1400" w:type="dxa"/>
            <w:shd w:val="clear" w:color="auto" w:fill="auto"/>
            <w:noWrap/>
          </w:tcPr>
          <w:p w:rsidR="00514958" w:rsidRPr="00844FF4" w:rsidRDefault="00514958" w:rsidP="00514958">
            <w:pPr>
              <w:jc w:val="center"/>
              <w:rPr>
                <w:rFonts w:asciiTheme="majorHAnsi" w:hAnsiTheme="majorHAnsi"/>
                <w:color w:val="000000"/>
                <w:szCs w:val="22"/>
              </w:rPr>
            </w:pPr>
          </w:p>
        </w:tc>
        <w:tc>
          <w:tcPr>
            <w:tcW w:w="1379" w:type="dxa"/>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0.20</w:t>
            </w:r>
          </w:p>
        </w:tc>
      </w:tr>
      <w:tr w:rsidR="00514958" w:rsidRPr="00844FF4" w:rsidTr="006553DD">
        <w:trPr>
          <w:trHeight w:val="320"/>
          <w:jc w:val="center"/>
        </w:trPr>
        <w:tc>
          <w:tcPr>
            <w:tcW w:w="584"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5</w:t>
            </w:r>
          </w:p>
        </w:tc>
        <w:tc>
          <w:tcPr>
            <w:tcW w:w="2901"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 xml:space="preserve">Any other MIS position----Pl. Specify –system Administrator </w:t>
            </w:r>
          </w:p>
        </w:tc>
        <w:tc>
          <w:tcPr>
            <w:tcW w:w="1385" w:type="dxa"/>
            <w:shd w:val="clear" w:color="auto" w:fill="auto"/>
            <w:noWrap/>
            <w:vAlign w:val="bottom"/>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1</w:t>
            </w:r>
          </w:p>
        </w:tc>
        <w:tc>
          <w:tcPr>
            <w:tcW w:w="1400" w:type="dxa"/>
            <w:shd w:val="clear" w:color="auto" w:fill="auto"/>
            <w:vAlign w:val="bottom"/>
          </w:tcPr>
          <w:p w:rsidR="00514958" w:rsidRPr="00844FF4" w:rsidRDefault="00514958" w:rsidP="00514958">
            <w:pPr>
              <w:jc w:val="center"/>
              <w:rPr>
                <w:rFonts w:asciiTheme="majorHAnsi" w:hAnsiTheme="majorHAnsi"/>
                <w:color w:val="000000"/>
                <w:szCs w:val="22"/>
              </w:rPr>
            </w:pPr>
          </w:p>
        </w:tc>
        <w:tc>
          <w:tcPr>
            <w:tcW w:w="1129" w:type="dxa"/>
            <w:shd w:val="clear" w:color="auto" w:fill="auto"/>
            <w:vAlign w:val="bottom"/>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1</w:t>
            </w:r>
          </w:p>
        </w:tc>
        <w:tc>
          <w:tcPr>
            <w:tcW w:w="1400" w:type="dxa"/>
            <w:shd w:val="clear" w:color="auto" w:fill="auto"/>
            <w:vAlign w:val="bottom"/>
          </w:tcPr>
          <w:p w:rsidR="00514958" w:rsidRPr="00844FF4" w:rsidRDefault="00514958" w:rsidP="00514958">
            <w:pPr>
              <w:jc w:val="center"/>
              <w:rPr>
                <w:rFonts w:asciiTheme="majorHAnsi" w:hAnsiTheme="majorHAnsi"/>
                <w:color w:val="000000"/>
                <w:szCs w:val="22"/>
              </w:rPr>
            </w:pPr>
          </w:p>
        </w:tc>
        <w:tc>
          <w:tcPr>
            <w:tcW w:w="1379" w:type="dxa"/>
            <w:shd w:val="clear" w:color="auto" w:fill="auto"/>
            <w:vAlign w:val="bottom"/>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0.40</w:t>
            </w:r>
          </w:p>
        </w:tc>
      </w:tr>
      <w:tr w:rsidR="00514958" w:rsidRPr="00844FF4" w:rsidTr="006553DD">
        <w:trPr>
          <w:trHeight w:val="320"/>
          <w:jc w:val="center"/>
        </w:trPr>
        <w:tc>
          <w:tcPr>
            <w:tcW w:w="584"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6</w:t>
            </w:r>
          </w:p>
        </w:tc>
        <w:tc>
          <w:tcPr>
            <w:tcW w:w="2901"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 xml:space="preserve">Consultants-AAdhar </w:t>
            </w:r>
          </w:p>
        </w:tc>
        <w:tc>
          <w:tcPr>
            <w:tcW w:w="1385" w:type="dxa"/>
            <w:shd w:val="clear" w:color="auto" w:fill="auto"/>
            <w:noWrap/>
            <w:vAlign w:val="bottom"/>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2</w:t>
            </w:r>
          </w:p>
        </w:tc>
        <w:tc>
          <w:tcPr>
            <w:tcW w:w="1400" w:type="dxa"/>
            <w:shd w:val="clear" w:color="auto" w:fill="auto"/>
            <w:vAlign w:val="bottom"/>
          </w:tcPr>
          <w:p w:rsidR="00514958" w:rsidRPr="00844FF4" w:rsidRDefault="00514958" w:rsidP="00514958">
            <w:pPr>
              <w:jc w:val="center"/>
              <w:rPr>
                <w:rFonts w:asciiTheme="majorHAnsi" w:hAnsiTheme="majorHAnsi"/>
                <w:color w:val="000000"/>
                <w:szCs w:val="22"/>
              </w:rPr>
            </w:pPr>
          </w:p>
        </w:tc>
        <w:tc>
          <w:tcPr>
            <w:tcW w:w="1129" w:type="dxa"/>
            <w:shd w:val="clear" w:color="auto" w:fill="auto"/>
            <w:vAlign w:val="bottom"/>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2</w:t>
            </w:r>
          </w:p>
        </w:tc>
        <w:tc>
          <w:tcPr>
            <w:tcW w:w="1400" w:type="dxa"/>
            <w:shd w:val="clear" w:color="auto" w:fill="auto"/>
            <w:vAlign w:val="bottom"/>
          </w:tcPr>
          <w:p w:rsidR="00514958" w:rsidRPr="00844FF4" w:rsidRDefault="00514958" w:rsidP="00514958">
            <w:pPr>
              <w:jc w:val="center"/>
              <w:rPr>
                <w:rFonts w:asciiTheme="majorHAnsi" w:hAnsiTheme="majorHAnsi"/>
                <w:color w:val="000000"/>
                <w:szCs w:val="22"/>
              </w:rPr>
            </w:pPr>
          </w:p>
        </w:tc>
        <w:tc>
          <w:tcPr>
            <w:tcW w:w="1379" w:type="dxa"/>
            <w:shd w:val="clear" w:color="auto" w:fill="auto"/>
            <w:vAlign w:val="bottom"/>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0.35</w:t>
            </w:r>
          </w:p>
        </w:tc>
      </w:tr>
      <w:tr w:rsidR="00514958" w:rsidRPr="00844FF4" w:rsidTr="006553DD">
        <w:trPr>
          <w:trHeight w:val="320"/>
          <w:jc w:val="center"/>
        </w:trPr>
        <w:tc>
          <w:tcPr>
            <w:tcW w:w="584"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7</w:t>
            </w:r>
          </w:p>
        </w:tc>
        <w:tc>
          <w:tcPr>
            <w:tcW w:w="2901" w:type="dxa"/>
            <w:shd w:val="clear" w:color="auto" w:fill="auto"/>
            <w:noWrap/>
          </w:tcPr>
          <w:p w:rsidR="00514958" w:rsidRPr="00844FF4" w:rsidRDefault="00514958" w:rsidP="00514958">
            <w:pPr>
              <w:rPr>
                <w:rFonts w:asciiTheme="majorHAnsi" w:hAnsiTheme="majorHAnsi"/>
                <w:color w:val="000000"/>
                <w:szCs w:val="22"/>
              </w:rPr>
            </w:pPr>
            <w:r w:rsidRPr="00844FF4">
              <w:rPr>
                <w:rFonts w:asciiTheme="majorHAnsi" w:hAnsiTheme="majorHAnsi"/>
                <w:color w:val="000000"/>
                <w:sz w:val="22"/>
                <w:szCs w:val="22"/>
              </w:rPr>
              <w:t>Data Processing Officer</w:t>
            </w:r>
          </w:p>
        </w:tc>
        <w:tc>
          <w:tcPr>
            <w:tcW w:w="1385" w:type="dxa"/>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5</w:t>
            </w:r>
          </w:p>
        </w:tc>
        <w:tc>
          <w:tcPr>
            <w:tcW w:w="1400" w:type="dxa"/>
            <w:shd w:val="clear" w:color="auto" w:fill="auto"/>
          </w:tcPr>
          <w:p w:rsidR="00514958" w:rsidRPr="00844FF4" w:rsidRDefault="00514958" w:rsidP="00514958">
            <w:pPr>
              <w:jc w:val="center"/>
              <w:rPr>
                <w:rFonts w:asciiTheme="majorHAnsi" w:hAnsiTheme="majorHAnsi"/>
                <w:color w:val="000000"/>
                <w:szCs w:val="22"/>
              </w:rPr>
            </w:pPr>
          </w:p>
        </w:tc>
        <w:tc>
          <w:tcPr>
            <w:tcW w:w="1129" w:type="dxa"/>
            <w:shd w:val="clear" w:color="auto" w:fill="auto"/>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5</w:t>
            </w:r>
          </w:p>
        </w:tc>
        <w:tc>
          <w:tcPr>
            <w:tcW w:w="1400" w:type="dxa"/>
            <w:shd w:val="clear" w:color="auto" w:fill="auto"/>
          </w:tcPr>
          <w:p w:rsidR="00514958" w:rsidRPr="00844FF4" w:rsidRDefault="00514958" w:rsidP="00514958">
            <w:pPr>
              <w:jc w:val="center"/>
              <w:rPr>
                <w:rFonts w:asciiTheme="majorHAnsi" w:hAnsiTheme="majorHAnsi"/>
                <w:color w:val="000000"/>
                <w:szCs w:val="22"/>
              </w:rPr>
            </w:pPr>
          </w:p>
        </w:tc>
        <w:tc>
          <w:tcPr>
            <w:tcW w:w="1379" w:type="dxa"/>
            <w:shd w:val="clear" w:color="auto" w:fill="auto"/>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0.25</w:t>
            </w:r>
          </w:p>
        </w:tc>
      </w:tr>
    </w:tbl>
    <w:p w:rsidR="00514958" w:rsidRPr="00844FF4" w:rsidRDefault="00514958" w:rsidP="00514958">
      <w:pPr>
        <w:rPr>
          <w:rFonts w:asciiTheme="majorHAnsi" w:hAnsiTheme="majorHAnsi"/>
          <w:b/>
          <w:bCs/>
        </w:rPr>
      </w:pPr>
    </w:p>
    <w:p w:rsidR="00514958" w:rsidRPr="00844FF4" w:rsidRDefault="00514958" w:rsidP="00514958">
      <w:pPr>
        <w:jc w:val="center"/>
        <w:rPr>
          <w:rFonts w:asciiTheme="majorHAnsi" w:hAnsiTheme="majorHAnsi"/>
          <w:b/>
          <w:bCs/>
        </w:rPr>
      </w:pPr>
      <w:r w:rsidRPr="00844FF4">
        <w:rPr>
          <w:rFonts w:asciiTheme="majorHAnsi" w:hAnsiTheme="majorHAnsi"/>
          <w:b/>
          <w:bCs/>
        </w:rPr>
        <w:t>MIS Positions at District Level</w:t>
      </w:r>
    </w:p>
    <w:p w:rsidR="00514958" w:rsidRPr="00844FF4" w:rsidRDefault="00514958" w:rsidP="00514958">
      <w:pPr>
        <w:jc w:val="center"/>
        <w:rPr>
          <w:rFonts w:asciiTheme="majorHAnsi" w:hAnsiTheme="majorHAnsi"/>
          <w:b/>
          <w:bCs/>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0"/>
        <w:gridCol w:w="2499"/>
        <w:gridCol w:w="1237"/>
        <w:gridCol w:w="1548"/>
        <w:gridCol w:w="1129"/>
        <w:gridCol w:w="1400"/>
        <w:gridCol w:w="1272"/>
      </w:tblGrid>
      <w:tr w:rsidR="00514958" w:rsidRPr="006553DD" w:rsidTr="006553DD">
        <w:trPr>
          <w:trHeight w:val="415"/>
          <w:tblHeader/>
          <w:jc w:val="center"/>
        </w:trPr>
        <w:tc>
          <w:tcPr>
            <w:tcW w:w="610" w:type="dxa"/>
            <w:vMerge w:val="restart"/>
            <w:shd w:val="clear" w:color="auto" w:fill="auto"/>
            <w:noWrap/>
          </w:tcPr>
          <w:p w:rsidR="00514958" w:rsidRPr="006553DD" w:rsidRDefault="00514958" w:rsidP="006553DD">
            <w:pPr>
              <w:jc w:val="center"/>
              <w:rPr>
                <w:rFonts w:asciiTheme="majorHAnsi" w:hAnsiTheme="majorHAnsi"/>
                <w:b/>
                <w:bCs/>
                <w:color w:val="000000"/>
                <w:sz w:val="20"/>
                <w:szCs w:val="20"/>
              </w:rPr>
            </w:pPr>
            <w:r w:rsidRPr="006553DD">
              <w:rPr>
                <w:rFonts w:asciiTheme="majorHAnsi" w:hAnsiTheme="majorHAnsi"/>
                <w:b/>
                <w:bCs/>
                <w:color w:val="000000"/>
                <w:sz w:val="20"/>
                <w:szCs w:val="20"/>
              </w:rPr>
              <w:t>Sl. No.</w:t>
            </w:r>
          </w:p>
        </w:tc>
        <w:tc>
          <w:tcPr>
            <w:tcW w:w="2499" w:type="dxa"/>
            <w:vMerge w:val="restart"/>
            <w:shd w:val="clear" w:color="auto" w:fill="auto"/>
            <w:noWrap/>
          </w:tcPr>
          <w:p w:rsidR="00514958" w:rsidRPr="006553DD" w:rsidRDefault="00514958" w:rsidP="006553DD">
            <w:pPr>
              <w:jc w:val="center"/>
              <w:rPr>
                <w:rFonts w:asciiTheme="majorHAnsi" w:hAnsiTheme="majorHAnsi"/>
                <w:b/>
                <w:bCs/>
                <w:color w:val="000000"/>
                <w:sz w:val="20"/>
                <w:szCs w:val="20"/>
              </w:rPr>
            </w:pPr>
            <w:r w:rsidRPr="006553DD">
              <w:rPr>
                <w:rFonts w:asciiTheme="majorHAnsi" w:hAnsiTheme="majorHAnsi"/>
                <w:b/>
                <w:bCs/>
                <w:color w:val="000000"/>
                <w:sz w:val="20"/>
                <w:szCs w:val="20"/>
              </w:rPr>
              <w:t>Name of the Post</w:t>
            </w:r>
          </w:p>
        </w:tc>
        <w:tc>
          <w:tcPr>
            <w:tcW w:w="1237" w:type="dxa"/>
            <w:vMerge w:val="restart"/>
            <w:shd w:val="clear" w:color="auto" w:fill="auto"/>
            <w:noWrap/>
          </w:tcPr>
          <w:p w:rsidR="00514958" w:rsidRPr="006553DD" w:rsidRDefault="00514958" w:rsidP="006553DD">
            <w:pPr>
              <w:jc w:val="center"/>
              <w:rPr>
                <w:rFonts w:asciiTheme="majorHAnsi" w:hAnsiTheme="majorHAnsi"/>
                <w:b/>
                <w:bCs/>
                <w:color w:val="000000"/>
                <w:sz w:val="20"/>
                <w:szCs w:val="20"/>
              </w:rPr>
            </w:pPr>
            <w:r w:rsidRPr="006553DD">
              <w:rPr>
                <w:rFonts w:asciiTheme="majorHAnsi" w:hAnsiTheme="majorHAnsi"/>
                <w:b/>
                <w:bCs/>
                <w:color w:val="000000"/>
                <w:sz w:val="20"/>
                <w:szCs w:val="20"/>
              </w:rPr>
              <w:t>Number Sanctioned</w:t>
            </w:r>
          </w:p>
        </w:tc>
        <w:tc>
          <w:tcPr>
            <w:tcW w:w="2677" w:type="dxa"/>
            <w:gridSpan w:val="2"/>
            <w:shd w:val="clear" w:color="auto" w:fill="auto"/>
          </w:tcPr>
          <w:p w:rsidR="00514958" w:rsidRPr="006553DD" w:rsidRDefault="00514958" w:rsidP="006553DD">
            <w:pPr>
              <w:jc w:val="center"/>
              <w:rPr>
                <w:rFonts w:asciiTheme="majorHAnsi" w:hAnsiTheme="majorHAnsi"/>
                <w:b/>
                <w:bCs/>
                <w:color w:val="000000"/>
                <w:sz w:val="20"/>
                <w:szCs w:val="20"/>
              </w:rPr>
            </w:pPr>
            <w:r w:rsidRPr="006553DD">
              <w:rPr>
                <w:rFonts w:asciiTheme="majorHAnsi" w:hAnsiTheme="majorHAnsi"/>
                <w:b/>
                <w:bCs/>
                <w:color w:val="000000"/>
                <w:sz w:val="20"/>
                <w:szCs w:val="20"/>
              </w:rPr>
              <w:t>Number in Position</w:t>
            </w:r>
          </w:p>
        </w:tc>
        <w:tc>
          <w:tcPr>
            <w:tcW w:w="2672" w:type="dxa"/>
            <w:gridSpan w:val="2"/>
            <w:shd w:val="clear" w:color="auto" w:fill="auto"/>
            <w:noWrap/>
          </w:tcPr>
          <w:p w:rsidR="00514958" w:rsidRPr="006553DD" w:rsidRDefault="00514958" w:rsidP="006553DD">
            <w:pPr>
              <w:jc w:val="center"/>
              <w:rPr>
                <w:rFonts w:asciiTheme="majorHAnsi" w:hAnsiTheme="majorHAnsi"/>
                <w:b/>
                <w:bCs/>
                <w:color w:val="000000"/>
                <w:sz w:val="20"/>
                <w:szCs w:val="20"/>
              </w:rPr>
            </w:pPr>
            <w:r w:rsidRPr="006553DD">
              <w:rPr>
                <w:rFonts w:asciiTheme="majorHAnsi" w:hAnsiTheme="majorHAnsi"/>
                <w:b/>
                <w:bCs/>
                <w:color w:val="000000"/>
                <w:sz w:val="20"/>
                <w:szCs w:val="20"/>
              </w:rPr>
              <w:t>Salary (per month)</w:t>
            </w:r>
          </w:p>
          <w:p w:rsidR="00514958" w:rsidRPr="006553DD" w:rsidRDefault="00514958" w:rsidP="006553DD">
            <w:pPr>
              <w:jc w:val="center"/>
              <w:rPr>
                <w:rFonts w:asciiTheme="majorHAnsi" w:hAnsiTheme="majorHAnsi"/>
                <w:b/>
                <w:bCs/>
                <w:color w:val="000000"/>
                <w:sz w:val="20"/>
                <w:szCs w:val="20"/>
              </w:rPr>
            </w:pPr>
            <w:r w:rsidRPr="006553DD">
              <w:rPr>
                <w:rFonts w:asciiTheme="majorHAnsi" w:hAnsiTheme="majorHAnsi"/>
                <w:b/>
                <w:bCs/>
                <w:color w:val="000000"/>
                <w:sz w:val="20"/>
                <w:szCs w:val="20"/>
              </w:rPr>
              <w:t>in lakhs</w:t>
            </w:r>
          </w:p>
        </w:tc>
      </w:tr>
      <w:tr w:rsidR="00514958" w:rsidRPr="006553DD" w:rsidTr="006553DD">
        <w:trPr>
          <w:trHeight w:val="415"/>
          <w:tblHeader/>
          <w:jc w:val="center"/>
        </w:trPr>
        <w:tc>
          <w:tcPr>
            <w:tcW w:w="610" w:type="dxa"/>
            <w:vMerge/>
            <w:vAlign w:val="center"/>
          </w:tcPr>
          <w:p w:rsidR="00514958" w:rsidRPr="006553DD" w:rsidRDefault="00514958" w:rsidP="00514958">
            <w:pPr>
              <w:jc w:val="center"/>
              <w:rPr>
                <w:rFonts w:asciiTheme="majorHAnsi" w:hAnsiTheme="majorHAnsi"/>
                <w:b/>
                <w:bCs/>
                <w:color w:val="000000"/>
                <w:sz w:val="20"/>
                <w:szCs w:val="20"/>
              </w:rPr>
            </w:pPr>
          </w:p>
        </w:tc>
        <w:tc>
          <w:tcPr>
            <w:tcW w:w="2499" w:type="dxa"/>
            <w:vMerge/>
            <w:vAlign w:val="center"/>
          </w:tcPr>
          <w:p w:rsidR="00514958" w:rsidRPr="006553DD" w:rsidRDefault="00514958" w:rsidP="00514958">
            <w:pPr>
              <w:jc w:val="center"/>
              <w:rPr>
                <w:rFonts w:asciiTheme="majorHAnsi" w:hAnsiTheme="majorHAnsi"/>
                <w:b/>
                <w:bCs/>
                <w:color w:val="000000"/>
                <w:sz w:val="20"/>
                <w:szCs w:val="20"/>
              </w:rPr>
            </w:pPr>
          </w:p>
        </w:tc>
        <w:tc>
          <w:tcPr>
            <w:tcW w:w="1237" w:type="dxa"/>
            <w:vMerge/>
            <w:vAlign w:val="center"/>
          </w:tcPr>
          <w:p w:rsidR="00514958" w:rsidRPr="006553DD" w:rsidRDefault="00514958" w:rsidP="00514958">
            <w:pPr>
              <w:jc w:val="center"/>
              <w:rPr>
                <w:rFonts w:asciiTheme="majorHAnsi" w:hAnsiTheme="majorHAnsi"/>
                <w:b/>
                <w:bCs/>
                <w:color w:val="000000"/>
                <w:sz w:val="20"/>
                <w:szCs w:val="20"/>
              </w:rPr>
            </w:pPr>
          </w:p>
        </w:tc>
        <w:tc>
          <w:tcPr>
            <w:tcW w:w="1548" w:type="dxa"/>
            <w:shd w:val="clear" w:color="auto" w:fill="auto"/>
            <w:vAlign w:val="center"/>
          </w:tcPr>
          <w:p w:rsidR="00514958" w:rsidRPr="006553DD" w:rsidRDefault="00514958" w:rsidP="00514958">
            <w:pPr>
              <w:jc w:val="center"/>
              <w:rPr>
                <w:rFonts w:asciiTheme="majorHAnsi" w:hAnsiTheme="majorHAnsi"/>
                <w:color w:val="000000"/>
                <w:sz w:val="20"/>
                <w:szCs w:val="20"/>
              </w:rPr>
            </w:pPr>
            <w:r w:rsidRPr="006553DD">
              <w:rPr>
                <w:rFonts w:asciiTheme="majorHAnsi" w:hAnsiTheme="majorHAnsi"/>
                <w:color w:val="000000"/>
                <w:sz w:val="20"/>
                <w:szCs w:val="20"/>
              </w:rPr>
              <w:t>Deputation</w:t>
            </w:r>
          </w:p>
        </w:tc>
        <w:tc>
          <w:tcPr>
            <w:tcW w:w="1129" w:type="dxa"/>
            <w:shd w:val="clear" w:color="auto" w:fill="auto"/>
            <w:noWrap/>
            <w:vAlign w:val="center"/>
          </w:tcPr>
          <w:p w:rsidR="00514958" w:rsidRPr="006553DD" w:rsidRDefault="00514958" w:rsidP="00514958">
            <w:pPr>
              <w:jc w:val="center"/>
              <w:rPr>
                <w:rFonts w:asciiTheme="majorHAnsi" w:hAnsiTheme="majorHAnsi"/>
                <w:color w:val="000000"/>
                <w:sz w:val="20"/>
                <w:szCs w:val="20"/>
              </w:rPr>
            </w:pPr>
            <w:r w:rsidRPr="006553DD">
              <w:rPr>
                <w:rFonts w:asciiTheme="majorHAnsi" w:hAnsiTheme="majorHAnsi"/>
                <w:color w:val="000000"/>
                <w:sz w:val="20"/>
                <w:szCs w:val="20"/>
              </w:rPr>
              <w:t>Contract</w:t>
            </w:r>
          </w:p>
        </w:tc>
        <w:tc>
          <w:tcPr>
            <w:tcW w:w="1400" w:type="dxa"/>
            <w:shd w:val="clear" w:color="auto" w:fill="auto"/>
            <w:noWrap/>
            <w:vAlign w:val="center"/>
          </w:tcPr>
          <w:p w:rsidR="00514958" w:rsidRPr="006553DD" w:rsidRDefault="00514958" w:rsidP="00514958">
            <w:pPr>
              <w:jc w:val="center"/>
              <w:rPr>
                <w:rFonts w:asciiTheme="majorHAnsi" w:hAnsiTheme="majorHAnsi"/>
                <w:color w:val="000000"/>
                <w:sz w:val="20"/>
                <w:szCs w:val="20"/>
              </w:rPr>
            </w:pPr>
            <w:r w:rsidRPr="006553DD">
              <w:rPr>
                <w:rFonts w:asciiTheme="majorHAnsi" w:hAnsiTheme="majorHAnsi"/>
                <w:color w:val="000000"/>
                <w:sz w:val="20"/>
                <w:szCs w:val="20"/>
              </w:rPr>
              <w:t>Deputation</w:t>
            </w:r>
          </w:p>
        </w:tc>
        <w:tc>
          <w:tcPr>
            <w:tcW w:w="1272" w:type="dxa"/>
            <w:shd w:val="clear" w:color="auto" w:fill="auto"/>
            <w:noWrap/>
            <w:vAlign w:val="center"/>
          </w:tcPr>
          <w:p w:rsidR="00514958" w:rsidRPr="006553DD" w:rsidRDefault="00514958" w:rsidP="00514958">
            <w:pPr>
              <w:jc w:val="center"/>
              <w:rPr>
                <w:rFonts w:asciiTheme="majorHAnsi" w:hAnsiTheme="majorHAnsi"/>
                <w:color w:val="000000"/>
                <w:sz w:val="20"/>
                <w:szCs w:val="20"/>
              </w:rPr>
            </w:pPr>
            <w:r w:rsidRPr="006553DD">
              <w:rPr>
                <w:rFonts w:asciiTheme="majorHAnsi" w:hAnsiTheme="majorHAnsi"/>
                <w:color w:val="000000"/>
                <w:sz w:val="20"/>
                <w:szCs w:val="20"/>
              </w:rPr>
              <w:t>Contract</w:t>
            </w:r>
          </w:p>
        </w:tc>
      </w:tr>
      <w:tr w:rsidR="00514958" w:rsidRPr="006553DD" w:rsidTr="006553DD">
        <w:trPr>
          <w:trHeight w:val="415"/>
          <w:jc w:val="center"/>
        </w:trPr>
        <w:tc>
          <w:tcPr>
            <w:tcW w:w="610" w:type="dxa"/>
            <w:shd w:val="clear" w:color="auto" w:fill="auto"/>
            <w:noWrap/>
          </w:tcPr>
          <w:p w:rsidR="00514958" w:rsidRPr="006553DD" w:rsidRDefault="00514958" w:rsidP="00514958">
            <w:pPr>
              <w:rPr>
                <w:rFonts w:asciiTheme="majorHAnsi" w:hAnsiTheme="majorHAnsi"/>
                <w:color w:val="000000"/>
                <w:sz w:val="20"/>
                <w:szCs w:val="20"/>
              </w:rPr>
            </w:pPr>
            <w:r w:rsidRPr="006553DD">
              <w:rPr>
                <w:rFonts w:asciiTheme="majorHAnsi" w:hAnsiTheme="majorHAnsi"/>
                <w:color w:val="000000"/>
                <w:sz w:val="20"/>
                <w:szCs w:val="20"/>
              </w:rPr>
              <w:t>1</w:t>
            </w:r>
          </w:p>
        </w:tc>
        <w:tc>
          <w:tcPr>
            <w:tcW w:w="2499" w:type="dxa"/>
            <w:shd w:val="clear" w:color="auto" w:fill="auto"/>
            <w:noWrap/>
          </w:tcPr>
          <w:p w:rsidR="00514958" w:rsidRPr="006553DD" w:rsidRDefault="00514958" w:rsidP="00514958">
            <w:pPr>
              <w:rPr>
                <w:rFonts w:asciiTheme="majorHAnsi" w:hAnsiTheme="majorHAnsi"/>
                <w:color w:val="000000"/>
                <w:sz w:val="20"/>
                <w:szCs w:val="20"/>
              </w:rPr>
            </w:pPr>
            <w:r w:rsidRPr="006553DD">
              <w:rPr>
                <w:rFonts w:asciiTheme="majorHAnsi" w:hAnsiTheme="majorHAnsi"/>
                <w:color w:val="000000"/>
                <w:sz w:val="20"/>
                <w:szCs w:val="20"/>
              </w:rPr>
              <w:t>District MIS Coordinator</w:t>
            </w:r>
          </w:p>
        </w:tc>
        <w:tc>
          <w:tcPr>
            <w:tcW w:w="1237"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r w:rsidRPr="006553DD">
              <w:rPr>
                <w:rFonts w:asciiTheme="majorHAnsi" w:hAnsiTheme="majorHAnsi"/>
                <w:color w:val="000000"/>
                <w:sz w:val="20"/>
                <w:szCs w:val="20"/>
              </w:rPr>
              <w:t>1</w:t>
            </w:r>
          </w:p>
        </w:tc>
        <w:tc>
          <w:tcPr>
            <w:tcW w:w="1548" w:type="dxa"/>
            <w:shd w:val="clear" w:color="auto" w:fill="auto"/>
            <w:vAlign w:val="center"/>
          </w:tcPr>
          <w:p w:rsidR="00514958" w:rsidRPr="006553DD" w:rsidRDefault="00514958" w:rsidP="006553DD">
            <w:pPr>
              <w:jc w:val="center"/>
              <w:rPr>
                <w:rFonts w:asciiTheme="majorHAnsi" w:hAnsiTheme="majorHAnsi"/>
                <w:color w:val="000000"/>
                <w:sz w:val="20"/>
                <w:szCs w:val="20"/>
              </w:rPr>
            </w:pPr>
            <w:r w:rsidRPr="006553DD">
              <w:rPr>
                <w:rFonts w:asciiTheme="majorHAnsi" w:hAnsiTheme="majorHAnsi"/>
                <w:color w:val="000000"/>
                <w:sz w:val="20"/>
                <w:szCs w:val="20"/>
              </w:rPr>
              <w:t>1</w:t>
            </w:r>
          </w:p>
        </w:tc>
        <w:tc>
          <w:tcPr>
            <w:tcW w:w="1129"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p>
        </w:tc>
        <w:tc>
          <w:tcPr>
            <w:tcW w:w="1400"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r w:rsidRPr="006553DD">
              <w:rPr>
                <w:rFonts w:asciiTheme="majorHAnsi" w:hAnsiTheme="majorHAnsi"/>
                <w:color w:val="000000"/>
                <w:sz w:val="20"/>
                <w:szCs w:val="20"/>
              </w:rPr>
              <w:t>0.80</w:t>
            </w:r>
          </w:p>
        </w:tc>
        <w:tc>
          <w:tcPr>
            <w:tcW w:w="1272"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p>
        </w:tc>
      </w:tr>
      <w:tr w:rsidR="00514958" w:rsidRPr="006553DD" w:rsidTr="006553DD">
        <w:trPr>
          <w:trHeight w:val="415"/>
          <w:jc w:val="center"/>
        </w:trPr>
        <w:tc>
          <w:tcPr>
            <w:tcW w:w="610" w:type="dxa"/>
            <w:shd w:val="clear" w:color="auto" w:fill="auto"/>
            <w:noWrap/>
          </w:tcPr>
          <w:p w:rsidR="00514958" w:rsidRPr="006553DD" w:rsidRDefault="00514958" w:rsidP="00514958">
            <w:pPr>
              <w:rPr>
                <w:rFonts w:asciiTheme="majorHAnsi" w:hAnsiTheme="majorHAnsi"/>
                <w:color w:val="000000"/>
                <w:sz w:val="20"/>
                <w:szCs w:val="20"/>
              </w:rPr>
            </w:pPr>
            <w:r w:rsidRPr="006553DD">
              <w:rPr>
                <w:rFonts w:asciiTheme="majorHAnsi" w:hAnsiTheme="majorHAnsi"/>
                <w:color w:val="000000"/>
                <w:sz w:val="20"/>
                <w:szCs w:val="20"/>
              </w:rPr>
              <w:t>2</w:t>
            </w:r>
          </w:p>
        </w:tc>
        <w:tc>
          <w:tcPr>
            <w:tcW w:w="2499" w:type="dxa"/>
            <w:shd w:val="clear" w:color="auto" w:fill="auto"/>
            <w:noWrap/>
          </w:tcPr>
          <w:p w:rsidR="00514958" w:rsidRPr="006553DD" w:rsidRDefault="00514958" w:rsidP="00514958">
            <w:pPr>
              <w:rPr>
                <w:rFonts w:asciiTheme="majorHAnsi" w:hAnsiTheme="majorHAnsi"/>
                <w:color w:val="000000"/>
                <w:sz w:val="20"/>
                <w:szCs w:val="20"/>
              </w:rPr>
            </w:pPr>
            <w:r w:rsidRPr="006553DD">
              <w:rPr>
                <w:rFonts w:asciiTheme="majorHAnsi" w:hAnsiTheme="majorHAnsi"/>
                <w:color w:val="000000"/>
                <w:sz w:val="20"/>
                <w:szCs w:val="20"/>
              </w:rPr>
              <w:t>Computer Operator / Data entry operator/Technical person</w:t>
            </w:r>
          </w:p>
        </w:tc>
        <w:tc>
          <w:tcPr>
            <w:tcW w:w="1237"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r w:rsidRPr="006553DD">
              <w:rPr>
                <w:rFonts w:asciiTheme="majorHAnsi" w:hAnsiTheme="majorHAnsi"/>
                <w:color w:val="000000"/>
                <w:sz w:val="20"/>
                <w:szCs w:val="20"/>
              </w:rPr>
              <w:t>3</w:t>
            </w:r>
          </w:p>
        </w:tc>
        <w:tc>
          <w:tcPr>
            <w:tcW w:w="1548" w:type="dxa"/>
            <w:shd w:val="clear" w:color="auto" w:fill="auto"/>
            <w:vAlign w:val="center"/>
          </w:tcPr>
          <w:p w:rsidR="00514958" w:rsidRPr="006553DD" w:rsidRDefault="00514958" w:rsidP="006553DD">
            <w:pPr>
              <w:jc w:val="center"/>
              <w:rPr>
                <w:rFonts w:asciiTheme="majorHAnsi" w:hAnsiTheme="majorHAnsi"/>
                <w:color w:val="000000"/>
                <w:sz w:val="20"/>
                <w:szCs w:val="20"/>
              </w:rPr>
            </w:pPr>
          </w:p>
        </w:tc>
        <w:tc>
          <w:tcPr>
            <w:tcW w:w="1129"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r w:rsidRPr="006553DD">
              <w:rPr>
                <w:rFonts w:asciiTheme="majorHAnsi" w:hAnsiTheme="majorHAnsi"/>
                <w:color w:val="000000"/>
                <w:sz w:val="20"/>
                <w:szCs w:val="20"/>
              </w:rPr>
              <w:t>5</w:t>
            </w:r>
          </w:p>
        </w:tc>
        <w:tc>
          <w:tcPr>
            <w:tcW w:w="1400"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p>
        </w:tc>
        <w:tc>
          <w:tcPr>
            <w:tcW w:w="1272"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r w:rsidRPr="006553DD">
              <w:rPr>
                <w:rFonts w:asciiTheme="majorHAnsi" w:hAnsiTheme="majorHAnsi"/>
                <w:color w:val="000000"/>
                <w:sz w:val="20"/>
                <w:szCs w:val="20"/>
              </w:rPr>
              <w:t>0.20</w:t>
            </w:r>
          </w:p>
        </w:tc>
      </w:tr>
      <w:tr w:rsidR="00514958" w:rsidRPr="006553DD" w:rsidTr="006553DD">
        <w:trPr>
          <w:trHeight w:val="415"/>
          <w:jc w:val="center"/>
        </w:trPr>
        <w:tc>
          <w:tcPr>
            <w:tcW w:w="610" w:type="dxa"/>
            <w:shd w:val="clear" w:color="auto" w:fill="auto"/>
            <w:noWrap/>
          </w:tcPr>
          <w:p w:rsidR="00514958" w:rsidRPr="006553DD" w:rsidRDefault="00514958" w:rsidP="00514958">
            <w:pPr>
              <w:rPr>
                <w:rFonts w:asciiTheme="majorHAnsi" w:hAnsiTheme="majorHAnsi"/>
                <w:color w:val="000000"/>
                <w:sz w:val="20"/>
                <w:szCs w:val="20"/>
              </w:rPr>
            </w:pPr>
            <w:r w:rsidRPr="006553DD">
              <w:rPr>
                <w:rFonts w:asciiTheme="majorHAnsi" w:hAnsiTheme="majorHAnsi"/>
                <w:color w:val="000000"/>
                <w:sz w:val="20"/>
                <w:szCs w:val="20"/>
              </w:rPr>
              <w:t>3</w:t>
            </w:r>
          </w:p>
        </w:tc>
        <w:tc>
          <w:tcPr>
            <w:tcW w:w="2499" w:type="dxa"/>
            <w:shd w:val="clear" w:color="auto" w:fill="auto"/>
            <w:noWrap/>
          </w:tcPr>
          <w:p w:rsidR="00514958" w:rsidRPr="006553DD" w:rsidRDefault="00514958" w:rsidP="00514958">
            <w:pPr>
              <w:rPr>
                <w:rFonts w:asciiTheme="majorHAnsi" w:hAnsiTheme="majorHAnsi"/>
                <w:color w:val="000000"/>
                <w:sz w:val="20"/>
                <w:szCs w:val="20"/>
              </w:rPr>
            </w:pPr>
            <w:r w:rsidRPr="006553DD">
              <w:rPr>
                <w:rFonts w:asciiTheme="majorHAnsi" w:hAnsiTheme="majorHAnsi"/>
                <w:color w:val="000000"/>
                <w:sz w:val="20"/>
                <w:szCs w:val="20"/>
              </w:rPr>
              <w:t>Any other MIS position----Pl. Specify (Jr.MIS)-APO</w:t>
            </w:r>
          </w:p>
        </w:tc>
        <w:tc>
          <w:tcPr>
            <w:tcW w:w="1237"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r w:rsidRPr="006553DD">
              <w:rPr>
                <w:rFonts w:asciiTheme="majorHAnsi" w:hAnsiTheme="majorHAnsi"/>
                <w:color w:val="000000"/>
                <w:sz w:val="20"/>
                <w:szCs w:val="20"/>
              </w:rPr>
              <w:t>1</w:t>
            </w:r>
          </w:p>
        </w:tc>
        <w:tc>
          <w:tcPr>
            <w:tcW w:w="1548" w:type="dxa"/>
            <w:shd w:val="clear" w:color="auto" w:fill="auto"/>
            <w:vAlign w:val="center"/>
          </w:tcPr>
          <w:p w:rsidR="00514958" w:rsidRPr="006553DD" w:rsidRDefault="00514958" w:rsidP="006553DD">
            <w:pPr>
              <w:jc w:val="center"/>
              <w:rPr>
                <w:rFonts w:asciiTheme="majorHAnsi" w:hAnsiTheme="majorHAnsi"/>
                <w:color w:val="000000"/>
                <w:sz w:val="20"/>
                <w:szCs w:val="20"/>
              </w:rPr>
            </w:pPr>
          </w:p>
        </w:tc>
        <w:tc>
          <w:tcPr>
            <w:tcW w:w="1129"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r w:rsidRPr="006553DD">
              <w:rPr>
                <w:rFonts w:asciiTheme="majorHAnsi" w:hAnsiTheme="majorHAnsi"/>
                <w:color w:val="000000"/>
                <w:sz w:val="20"/>
                <w:szCs w:val="20"/>
              </w:rPr>
              <w:t>1</w:t>
            </w:r>
          </w:p>
        </w:tc>
        <w:tc>
          <w:tcPr>
            <w:tcW w:w="1400"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p>
        </w:tc>
        <w:tc>
          <w:tcPr>
            <w:tcW w:w="1272"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r w:rsidRPr="006553DD">
              <w:rPr>
                <w:rFonts w:asciiTheme="majorHAnsi" w:hAnsiTheme="majorHAnsi"/>
                <w:color w:val="000000"/>
                <w:sz w:val="20"/>
                <w:szCs w:val="20"/>
              </w:rPr>
              <w:t>0.35</w:t>
            </w:r>
          </w:p>
        </w:tc>
      </w:tr>
      <w:tr w:rsidR="00514958" w:rsidRPr="006553DD" w:rsidTr="006553DD">
        <w:trPr>
          <w:trHeight w:val="415"/>
          <w:jc w:val="center"/>
        </w:trPr>
        <w:tc>
          <w:tcPr>
            <w:tcW w:w="610" w:type="dxa"/>
            <w:shd w:val="clear" w:color="auto" w:fill="auto"/>
            <w:noWrap/>
          </w:tcPr>
          <w:p w:rsidR="00514958" w:rsidRPr="006553DD" w:rsidRDefault="00514958" w:rsidP="00514958">
            <w:pPr>
              <w:rPr>
                <w:rFonts w:asciiTheme="majorHAnsi" w:hAnsiTheme="majorHAnsi"/>
                <w:color w:val="000000"/>
                <w:sz w:val="20"/>
                <w:szCs w:val="20"/>
              </w:rPr>
            </w:pPr>
            <w:r w:rsidRPr="006553DD">
              <w:rPr>
                <w:rFonts w:asciiTheme="majorHAnsi" w:hAnsiTheme="majorHAnsi"/>
                <w:color w:val="000000"/>
                <w:sz w:val="20"/>
                <w:szCs w:val="20"/>
              </w:rPr>
              <w:t>4</w:t>
            </w:r>
          </w:p>
        </w:tc>
        <w:tc>
          <w:tcPr>
            <w:tcW w:w="2499" w:type="dxa"/>
            <w:shd w:val="clear" w:color="auto" w:fill="auto"/>
            <w:noWrap/>
          </w:tcPr>
          <w:p w:rsidR="00514958" w:rsidRPr="006553DD" w:rsidRDefault="00514958" w:rsidP="00514958">
            <w:pPr>
              <w:rPr>
                <w:rFonts w:asciiTheme="majorHAnsi" w:hAnsiTheme="majorHAnsi"/>
                <w:color w:val="000000"/>
                <w:sz w:val="20"/>
                <w:szCs w:val="20"/>
              </w:rPr>
            </w:pPr>
            <w:r w:rsidRPr="006553DD">
              <w:rPr>
                <w:rFonts w:asciiTheme="majorHAnsi" w:hAnsiTheme="majorHAnsi"/>
                <w:color w:val="000000"/>
                <w:sz w:val="20"/>
                <w:szCs w:val="20"/>
              </w:rPr>
              <w:t>ASO-Asst.Statstical Coordinator</w:t>
            </w:r>
          </w:p>
        </w:tc>
        <w:tc>
          <w:tcPr>
            <w:tcW w:w="1237"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r w:rsidRPr="006553DD">
              <w:rPr>
                <w:rFonts w:asciiTheme="majorHAnsi" w:hAnsiTheme="majorHAnsi"/>
                <w:color w:val="000000"/>
                <w:sz w:val="20"/>
                <w:szCs w:val="20"/>
              </w:rPr>
              <w:t>1</w:t>
            </w:r>
          </w:p>
        </w:tc>
        <w:tc>
          <w:tcPr>
            <w:tcW w:w="1548" w:type="dxa"/>
            <w:shd w:val="clear" w:color="auto" w:fill="auto"/>
            <w:vAlign w:val="center"/>
          </w:tcPr>
          <w:p w:rsidR="00514958" w:rsidRPr="006553DD" w:rsidRDefault="00514958" w:rsidP="006553DD">
            <w:pPr>
              <w:jc w:val="center"/>
              <w:rPr>
                <w:rFonts w:asciiTheme="majorHAnsi" w:hAnsiTheme="majorHAnsi"/>
                <w:color w:val="000000"/>
                <w:sz w:val="20"/>
                <w:szCs w:val="20"/>
              </w:rPr>
            </w:pPr>
            <w:r w:rsidRPr="006553DD">
              <w:rPr>
                <w:rFonts w:asciiTheme="majorHAnsi" w:hAnsiTheme="majorHAnsi"/>
                <w:color w:val="000000"/>
                <w:sz w:val="20"/>
                <w:szCs w:val="20"/>
              </w:rPr>
              <w:t>1</w:t>
            </w:r>
          </w:p>
        </w:tc>
        <w:tc>
          <w:tcPr>
            <w:tcW w:w="1129"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p>
        </w:tc>
        <w:tc>
          <w:tcPr>
            <w:tcW w:w="1400"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r w:rsidRPr="006553DD">
              <w:rPr>
                <w:rFonts w:asciiTheme="majorHAnsi" w:hAnsiTheme="majorHAnsi"/>
                <w:color w:val="000000"/>
                <w:sz w:val="20"/>
                <w:szCs w:val="20"/>
              </w:rPr>
              <w:t>0.65</w:t>
            </w:r>
          </w:p>
        </w:tc>
        <w:tc>
          <w:tcPr>
            <w:tcW w:w="1272" w:type="dxa"/>
            <w:shd w:val="clear" w:color="auto" w:fill="auto"/>
            <w:noWrap/>
            <w:vAlign w:val="center"/>
          </w:tcPr>
          <w:p w:rsidR="00514958" w:rsidRPr="006553DD" w:rsidRDefault="00514958" w:rsidP="006553DD">
            <w:pPr>
              <w:jc w:val="center"/>
              <w:rPr>
                <w:rFonts w:asciiTheme="majorHAnsi" w:hAnsiTheme="majorHAnsi"/>
                <w:color w:val="000000"/>
                <w:sz w:val="20"/>
                <w:szCs w:val="20"/>
              </w:rPr>
            </w:pPr>
          </w:p>
        </w:tc>
      </w:tr>
    </w:tbl>
    <w:p w:rsidR="00514958" w:rsidRPr="00844FF4" w:rsidRDefault="00514958" w:rsidP="00514958">
      <w:pPr>
        <w:rPr>
          <w:rFonts w:asciiTheme="majorHAnsi" w:hAnsiTheme="majorHAnsi"/>
          <w:b/>
        </w:rPr>
      </w:pPr>
    </w:p>
    <w:p w:rsidR="00514958" w:rsidRPr="00844FF4" w:rsidRDefault="00514958" w:rsidP="00514958">
      <w:pPr>
        <w:jc w:val="center"/>
        <w:rPr>
          <w:rFonts w:asciiTheme="majorHAnsi" w:hAnsiTheme="majorHAnsi"/>
          <w:b/>
          <w:bCs/>
        </w:rPr>
      </w:pPr>
      <w:r w:rsidRPr="00844FF4">
        <w:rPr>
          <w:rFonts w:asciiTheme="majorHAnsi" w:hAnsiTheme="majorHAnsi"/>
          <w:b/>
          <w:bCs/>
        </w:rPr>
        <w:t>MIS Positions at Block Level</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695"/>
        <w:gridCol w:w="1330"/>
        <w:gridCol w:w="1254"/>
        <w:gridCol w:w="1104"/>
        <w:gridCol w:w="1242"/>
        <w:gridCol w:w="1117"/>
      </w:tblGrid>
      <w:tr w:rsidR="00514958" w:rsidRPr="00844FF4" w:rsidTr="006553DD">
        <w:trPr>
          <w:trHeight w:val="418"/>
          <w:jc w:val="center"/>
        </w:trPr>
        <w:tc>
          <w:tcPr>
            <w:tcW w:w="398" w:type="pct"/>
            <w:vMerge w:val="restart"/>
            <w:shd w:val="clear" w:color="auto" w:fill="auto"/>
            <w:noWrap/>
          </w:tcPr>
          <w:p w:rsidR="00514958" w:rsidRPr="00844FF4" w:rsidRDefault="00514958" w:rsidP="006553DD">
            <w:pPr>
              <w:jc w:val="center"/>
              <w:rPr>
                <w:rFonts w:asciiTheme="majorHAnsi" w:hAnsiTheme="majorHAnsi"/>
                <w:b/>
                <w:bCs/>
                <w:szCs w:val="22"/>
              </w:rPr>
            </w:pPr>
            <w:r w:rsidRPr="00844FF4">
              <w:rPr>
                <w:rFonts w:asciiTheme="majorHAnsi" w:hAnsiTheme="majorHAnsi"/>
                <w:b/>
                <w:bCs/>
                <w:sz w:val="22"/>
                <w:szCs w:val="22"/>
              </w:rPr>
              <w:t>Sl. No.</w:t>
            </w:r>
          </w:p>
        </w:tc>
        <w:tc>
          <w:tcPr>
            <w:tcW w:w="1419" w:type="pct"/>
            <w:vMerge w:val="restart"/>
            <w:shd w:val="clear" w:color="auto" w:fill="auto"/>
            <w:noWrap/>
          </w:tcPr>
          <w:p w:rsidR="00514958" w:rsidRPr="00844FF4" w:rsidRDefault="00514958" w:rsidP="006553DD">
            <w:pPr>
              <w:jc w:val="center"/>
              <w:rPr>
                <w:rFonts w:asciiTheme="majorHAnsi" w:hAnsiTheme="majorHAnsi"/>
                <w:b/>
                <w:bCs/>
                <w:szCs w:val="22"/>
              </w:rPr>
            </w:pPr>
            <w:r w:rsidRPr="00844FF4">
              <w:rPr>
                <w:rFonts w:asciiTheme="majorHAnsi" w:hAnsiTheme="majorHAnsi"/>
                <w:b/>
                <w:bCs/>
                <w:sz w:val="22"/>
                <w:szCs w:val="22"/>
              </w:rPr>
              <w:t>Name of the Post</w:t>
            </w:r>
          </w:p>
        </w:tc>
        <w:tc>
          <w:tcPr>
            <w:tcW w:w="700" w:type="pct"/>
            <w:vMerge w:val="restart"/>
            <w:shd w:val="clear" w:color="auto" w:fill="auto"/>
            <w:noWrap/>
          </w:tcPr>
          <w:p w:rsidR="00514958" w:rsidRPr="00844FF4" w:rsidRDefault="00514958" w:rsidP="006553DD">
            <w:pPr>
              <w:jc w:val="center"/>
              <w:rPr>
                <w:rFonts w:asciiTheme="majorHAnsi" w:hAnsiTheme="majorHAnsi"/>
                <w:b/>
                <w:bCs/>
                <w:szCs w:val="22"/>
              </w:rPr>
            </w:pPr>
            <w:r w:rsidRPr="00844FF4">
              <w:rPr>
                <w:rFonts w:asciiTheme="majorHAnsi" w:hAnsiTheme="majorHAnsi"/>
                <w:b/>
                <w:bCs/>
                <w:sz w:val="22"/>
                <w:szCs w:val="22"/>
              </w:rPr>
              <w:t>Number Sanctioned</w:t>
            </w:r>
          </w:p>
        </w:tc>
        <w:tc>
          <w:tcPr>
            <w:tcW w:w="1241" w:type="pct"/>
            <w:gridSpan w:val="2"/>
            <w:shd w:val="clear" w:color="auto" w:fill="auto"/>
          </w:tcPr>
          <w:p w:rsidR="00514958" w:rsidRPr="00844FF4" w:rsidRDefault="00514958" w:rsidP="006553DD">
            <w:pPr>
              <w:jc w:val="center"/>
              <w:rPr>
                <w:rFonts w:asciiTheme="majorHAnsi" w:hAnsiTheme="majorHAnsi"/>
                <w:b/>
                <w:bCs/>
                <w:szCs w:val="22"/>
              </w:rPr>
            </w:pPr>
            <w:r w:rsidRPr="00844FF4">
              <w:rPr>
                <w:rFonts w:asciiTheme="majorHAnsi" w:hAnsiTheme="majorHAnsi"/>
                <w:b/>
                <w:bCs/>
                <w:sz w:val="22"/>
                <w:szCs w:val="22"/>
              </w:rPr>
              <w:t>Number in Position</w:t>
            </w:r>
          </w:p>
        </w:tc>
        <w:tc>
          <w:tcPr>
            <w:tcW w:w="1242" w:type="pct"/>
            <w:gridSpan w:val="2"/>
            <w:shd w:val="clear" w:color="auto" w:fill="auto"/>
            <w:noWrap/>
          </w:tcPr>
          <w:p w:rsidR="00514958" w:rsidRPr="00844FF4" w:rsidRDefault="00514958" w:rsidP="006553DD">
            <w:pPr>
              <w:jc w:val="center"/>
              <w:rPr>
                <w:rFonts w:asciiTheme="majorHAnsi" w:hAnsiTheme="majorHAnsi"/>
                <w:b/>
                <w:bCs/>
                <w:color w:val="000000"/>
                <w:szCs w:val="22"/>
              </w:rPr>
            </w:pPr>
            <w:r w:rsidRPr="00844FF4">
              <w:rPr>
                <w:rFonts w:asciiTheme="majorHAnsi" w:hAnsiTheme="majorHAnsi"/>
                <w:b/>
                <w:bCs/>
                <w:color w:val="000000"/>
                <w:sz w:val="22"/>
                <w:szCs w:val="22"/>
              </w:rPr>
              <w:t>Salary (per month)</w:t>
            </w:r>
          </w:p>
          <w:p w:rsidR="00514958" w:rsidRPr="00844FF4" w:rsidRDefault="00514958" w:rsidP="006553DD">
            <w:pPr>
              <w:jc w:val="center"/>
              <w:rPr>
                <w:rFonts w:asciiTheme="majorHAnsi" w:hAnsiTheme="majorHAnsi"/>
                <w:b/>
                <w:bCs/>
                <w:szCs w:val="22"/>
              </w:rPr>
            </w:pPr>
            <w:r w:rsidRPr="00844FF4">
              <w:rPr>
                <w:rFonts w:asciiTheme="majorHAnsi" w:hAnsiTheme="majorHAnsi"/>
                <w:b/>
                <w:bCs/>
                <w:color w:val="000000"/>
                <w:sz w:val="22"/>
                <w:szCs w:val="22"/>
              </w:rPr>
              <w:t>in lakhs</w:t>
            </w:r>
          </w:p>
        </w:tc>
      </w:tr>
      <w:tr w:rsidR="00510119" w:rsidRPr="00844FF4" w:rsidTr="006553DD">
        <w:trPr>
          <w:trHeight w:val="418"/>
          <w:jc w:val="center"/>
        </w:trPr>
        <w:tc>
          <w:tcPr>
            <w:tcW w:w="398" w:type="pct"/>
            <w:vMerge/>
            <w:vAlign w:val="center"/>
          </w:tcPr>
          <w:p w:rsidR="00514958" w:rsidRPr="00844FF4" w:rsidRDefault="00514958" w:rsidP="00514958">
            <w:pPr>
              <w:rPr>
                <w:rFonts w:asciiTheme="majorHAnsi" w:hAnsiTheme="majorHAnsi"/>
                <w:b/>
                <w:bCs/>
                <w:szCs w:val="22"/>
              </w:rPr>
            </w:pPr>
          </w:p>
        </w:tc>
        <w:tc>
          <w:tcPr>
            <w:tcW w:w="1419" w:type="pct"/>
            <w:vMerge/>
            <w:vAlign w:val="center"/>
          </w:tcPr>
          <w:p w:rsidR="00514958" w:rsidRPr="00844FF4" w:rsidRDefault="00514958" w:rsidP="00514958">
            <w:pPr>
              <w:rPr>
                <w:rFonts w:asciiTheme="majorHAnsi" w:hAnsiTheme="majorHAnsi"/>
                <w:b/>
                <w:bCs/>
                <w:szCs w:val="22"/>
              </w:rPr>
            </w:pPr>
          </w:p>
        </w:tc>
        <w:tc>
          <w:tcPr>
            <w:tcW w:w="700" w:type="pct"/>
            <w:vMerge/>
            <w:vAlign w:val="center"/>
          </w:tcPr>
          <w:p w:rsidR="00514958" w:rsidRPr="00844FF4" w:rsidRDefault="00514958" w:rsidP="00514958">
            <w:pPr>
              <w:rPr>
                <w:rFonts w:asciiTheme="majorHAnsi" w:hAnsiTheme="majorHAnsi"/>
                <w:b/>
                <w:bCs/>
                <w:szCs w:val="22"/>
              </w:rPr>
            </w:pPr>
          </w:p>
        </w:tc>
        <w:tc>
          <w:tcPr>
            <w:tcW w:w="660" w:type="pct"/>
            <w:shd w:val="clear" w:color="auto" w:fill="auto"/>
            <w:vAlign w:val="center"/>
          </w:tcPr>
          <w:p w:rsidR="00514958" w:rsidRPr="00844FF4" w:rsidRDefault="00514958" w:rsidP="006553DD">
            <w:pPr>
              <w:jc w:val="center"/>
              <w:rPr>
                <w:rFonts w:asciiTheme="majorHAnsi" w:hAnsiTheme="majorHAnsi"/>
                <w:szCs w:val="22"/>
              </w:rPr>
            </w:pPr>
            <w:r w:rsidRPr="00844FF4">
              <w:rPr>
                <w:rFonts w:asciiTheme="majorHAnsi" w:hAnsiTheme="majorHAnsi"/>
                <w:sz w:val="22"/>
                <w:szCs w:val="22"/>
              </w:rPr>
              <w:t>Deputation</w:t>
            </w:r>
          </w:p>
        </w:tc>
        <w:tc>
          <w:tcPr>
            <w:tcW w:w="581" w:type="pct"/>
            <w:shd w:val="clear" w:color="auto" w:fill="auto"/>
            <w:noWrap/>
            <w:vAlign w:val="center"/>
          </w:tcPr>
          <w:p w:rsidR="00514958" w:rsidRPr="00844FF4" w:rsidRDefault="00514958" w:rsidP="006553DD">
            <w:pPr>
              <w:jc w:val="center"/>
              <w:rPr>
                <w:rFonts w:asciiTheme="majorHAnsi" w:hAnsiTheme="majorHAnsi"/>
                <w:szCs w:val="22"/>
              </w:rPr>
            </w:pPr>
            <w:r w:rsidRPr="00844FF4">
              <w:rPr>
                <w:rFonts w:asciiTheme="majorHAnsi" w:hAnsiTheme="majorHAnsi"/>
                <w:sz w:val="22"/>
                <w:szCs w:val="22"/>
              </w:rPr>
              <w:t>Contract</w:t>
            </w:r>
          </w:p>
        </w:tc>
        <w:tc>
          <w:tcPr>
            <w:tcW w:w="654" w:type="pct"/>
            <w:shd w:val="clear" w:color="auto" w:fill="auto"/>
            <w:noWrap/>
            <w:vAlign w:val="center"/>
          </w:tcPr>
          <w:p w:rsidR="00514958" w:rsidRPr="00844FF4" w:rsidRDefault="00514958" w:rsidP="006553DD">
            <w:pPr>
              <w:jc w:val="center"/>
              <w:rPr>
                <w:rFonts w:asciiTheme="majorHAnsi" w:hAnsiTheme="majorHAnsi"/>
                <w:szCs w:val="22"/>
              </w:rPr>
            </w:pPr>
            <w:r w:rsidRPr="00844FF4">
              <w:rPr>
                <w:rFonts w:asciiTheme="majorHAnsi" w:hAnsiTheme="majorHAnsi"/>
                <w:sz w:val="22"/>
                <w:szCs w:val="22"/>
              </w:rPr>
              <w:t>Deputation</w:t>
            </w:r>
          </w:p>
        </w:tc>
        <w:tc>
          <w:tcPr>
            <w:tcW w:w="587" w:type="pct"/>
            <w:shd w:val="clear" w:color="auto" w:fill="auto"/>
            <w:noWrap/>
            <w:vAlign w:val="center"/>
          </w:tcPr>
          <w:p w:rsidR="00514958" w:rsidRPr="00844FF4" w:rsidRDefault="00514958" w:rsidP="006553DD">
            <w:pPr>
              <w:jc w:val="center"/>
              <w:rPr>
                <w:rFonts w:asciiTheme="majorHAnsi" w:hAnsiTheme="majorHAnsi"/>
                <w:szCs w:val="22"/>
              </w:rPr>
            </w:pPr>
            <w:r w:rsidRPr="00844FF4">
              <w:rPr>
                <w:rFonts w:asciiTheme="majorHAnsi" w:hAnsiTheme="majorHAnsi"/>
                <w:sz w:val="22"/>
                <w:szCs w:val="22"/>
              </w:rPr>
              <w:t>Contract</w:t>
            </w:r>
          </w:p>
        </w:tc>
      </w:tr>
      <w:tr w:rsidR="00514958" w:rsidRPr="00844FF4" w:rsidTr="006553DD">
        <w:trPr>
          <w:trHeight w:val="418"/>
          <w:jc w:val="center"/>
        </w:trPr>
        <w:tc>
          <w:tcPr>
            <w:tcW w:w="398" w:type="pct"/>
            <w:shd w:val="clear" w:color="auto" w:fill="auto"/>
            <w:noWrap/>
          </w:tcPr>
          <w:p w:rsidR="00514958" w:rsidRPr="00844FF4" w:rsidRDefault="00514958" w:rsidP="00514958">
            <w:pPr>
              <w:rPr>
                <w:rFonts w:asciiTheme="majorHAnsi" w:hAnsiTheme="majorHAnsi"/>
                <w:szCs w:val="22"/>
              </w:rPr>
            </w:pPr>
            <w:r w:rsidRPr="00844FF4">
              <w:rPr>
                <w:rFonts w:asciiTheme="majorHAnsi" w:hAnsiTheme="majorHAnsi"/>
                <w:sz w:val="22"/>
                <w:szCs w:val="22"/>
              </w:rPr>
              <w:t>1</w:t>
            </w:r>
          </w:p>
        </w:tc>
        <w:tc>
          <w:tcPr>
            <w:tcW w:w="1419" w:type="pct"/>
            <w:shd w:val="clear" w:color="auto" w:fill="auto"/>
            <w:noWrap/>
          </w:tcPr>
          <w:p w:rsidR="00514958" w:rsidRPr="00844FF4" w:rsidRDefault="00514958" w:rsidP="00514958">
            <w:pPr>
              <w:rPr>
                <w:rFonts w:asciiTheme="majorHAnsi" w:hAnsiTheme="majorHAnsi"/>
                <w:szCs w:val="22"/>
              </w:rPr>
            </w:pPr>
            <w:r w:rsidRPr="00844FF4">
              <w:rPr>
                <w:rFonts w:asciiTheme="majorHAnsi" w:hAnsiTheme="majorHAnsi"/>
                <w:sz w:val="22"/>
                <w:szCs w:val="22"/>
              </w:rPr>
              <w:t>Block MIS Coordinator</w:t>
            </w:r>
          </w:p>
        </w:tc>
        <w:tc>
          <w:tcPr>
            <w:tcW w:w="700" w:type="pct"/>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1</w:t>
            </w:r>
          </w:p>
        </w:tc>
        <w:tc>
          <w:tcPr>
            <w:tcW w:w="660" w:type="pct"/>
            <w:shd w:val="clear" w:color="auto" w:fill="auto"/>
          </w:tcPr>
          <w:p w:rsidR="00514958" w:rsidRPr="00844FF4" w:rsidRDefault="00514958" w:rsidP="00514958">
            <w:pPr>
              <w:jc w:val="center"/>
              <w:rPr>
                <w:rFonts w:asciiTheme="majorHAnsi" w:hAnsiTheme="majorHAnsi"/>
                <w:color w:val="000000"/>
                <w:szCs w:val="22"/>
              </w:rPr>
            </w:pPr>
          </w:p>
        </w:tc>
        <w:tc>
          <w:tcPr>
            <w:tcW w:w="581" w:type="pct"/>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1</w:t>
            </w:r>
          </w:p>
        </w:tc>
        <w:tc>
          <w:tcPr>
            <w:tcW w:w="654" w:type="pct"/>
            <w:shd w:val="clear" w:color="auto" w:fill="auto"/>
            <w:noWrap/>
          </w:tcPr>
          <w:p w:rsidR="00514958" w:rsidRPr="00844FF4" w:rsidRDefault="00514958" w:rsidP="00514958">
            <w:pPr>
              <w:jc w:val="center"/>
              <w:rPr>
                <w:rFonts w:asciiTheme="majorHAnsi" w:hAnsiTheme="majorHAnsi"/>
                <w:color w:val="000000"/>
                <w:szCs w:val="22"/>
              </w:rPr>
            </w:pPr>
          </w:p>
        </w:tc>
        <w:tc>
          <w:tcPr>
            <w:tcW w:w="587" w:type="pct"/>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0.21</w:t>
            </w:r>
          </w:p>
        </w:tc>
      </w:tr>
      <w:tr w:rsidR="00514958" w:rsidRPr="00844FF4" w:rsidTr="006553DD">
        <w:trPr>
          <w:trHeight w:val="71"/>
          <w:jc w:val="center"/>
        </w:trPr>
        <w:tc>
          <w:tcPr>
            <w:tcW w:w="398" w:type="pct"/>
            <w:shd w:val="clear" w:color="auto" w:fill="auto"/>
            <w:noWrap/>
          </w:tcPr>
          <w:p w:rsidR="00514958" w:rsidRPr="00844FF4" w:rsidRDefault="00514958" w:rsidP="00514958">
            <w:pPr>
              <w:rPr>
                <w:rFonts w:asciiTheme="majorHAnsi" w:hAnsiTheme="majorHAnsi"/>
                <w:szCs w:val="22"/>
              </w:rPr>
            </w:pPr>
            <w:r w:rsidRPr="00844FF4">
              <w:rPr>
                <w:rFonts w:asciiTheme="majorHAnsi" w:hAnsiTheme="majorHAnsi"/>
                <w:sz w:val="22"/>
                <w:szCs w:val="22"/>
              </w:rPr>
              <w:t>2</w:t>
            </w:r>
          </w:p>
        </w:tc>
        <w:tc>
          <w:tcPr>
            <w:tcW w:w="1419" w:type="pct"/>
            <w:shd w:val="clear" w:color="auto" w:fill="auto"/>
            <w:noWrap/>
          </w:tcPr>
          <w:p w:rsidR="00514958" w:rsidRPr="00844FF4" w:rsidRDefault="00514958" w:rsidP="00514958">
            <w:pPr>
              <w:rPr>
                <w:rFonts w:asciiTheme="majorHAnsi" w:hAnsiTheme="majorHAnsi"/>
                <w:szCs w:val="22"/>
              </w:rPr>
            </w:pPr>
            <w:r w:rsidRPr="00844FF4">
              <w:rPr>
                <w:rFonts w:asciiTheme="majorHAnsi" w:hAnsiTheme="majorHAnsi"/>
                <w:sz w:val="22"/>
                <w:szCs w:val="22"/>
              </w:rPr>
              <w:t>Computer Operator / Data entry operator</w:t>
            </w:r>
          </w:p>
        </w:tc>
        <w:tc>
          <w:tcPr>
            <w:tcW w:w="700" w:type="pct"/>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1</w:t>
            </w:r>
          </w:p>
        </w:tc>
        <w:tc>
          <w:tcPr>
            <w:tcW w:w="660" w:type="pct"/>
            <w:shd w:val="clear" w:color="auto" w:fill="auto"/>
          </w:tcPr>
          <w:p w:rsidR="00514958" w:rsidRPr="00844FF4" w:rsidRDefault="00514958" w:rsidP="00514958">
            <w:pPr>
              <w:jc w:val="center"/>
              <w:rPr>
                <w:rFonts w:asciiTheme="majorHAnsi" w:hAnsiTheme="majorHAnsi"/>
                <w:color w:val="000000"/>
                <w:szCs w:val="22"/>
              </w:rPr>
            </w:pPr>
          </w:p>
        </w:tc>
        <w:tc>
          <w:tcPr>
            <w:tcW w:w="581" w:type="pct"/>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1</w:t>
            </w:r>
          </w:p>
        </w:tc>
        <w:tc>
          <w:tcPr>
            <w:tcW w:w="654" w:type="pct"/>
            <w:shd w:val="clear" w:color="auto" w:fill="auto"/>
            <w:noWrap/>
          </w:tcPr>
          <w:p w:rsidR="00514958" w:rsidRPr="00844FF4" w:rsidRDefault="00514958" w:rsidP="00514958">
            <w:pPr>
              <w:jc w:val="center"/>
              <w:rPr>
                <w:rFonts w:asciiTheme="majorHAnsi" w:hAnsiTheme="majorHAnsi"/>
                <w:color w:val="000000"/>
                <w:szCs w:val="22"/>
              </w:rPr>
            </w:pPr>
          </w:p>
        </w:tc>
        <w:tc>
          <w:tcPr>
            <w:tcW w:w="587" w:type="pct"/>
            <w:shd w:val="clear" w:color="auto" w:fill="auto"/>
            <w:noWrap/>
          </w:tcPr>
          <w:p w:rsidR="00514958" w:rsidRPr="00844FF4" w:rsidRDefault="00514958" w:rsidP="00514958">
            <w:pPr>
              <w:jc w:val="center"/>
              <w:rPr>
                <w:rFonts w:asciiTheme="majorHAnsi" w:hAnsiTheme="majorHAnsi"/>
                <w:color w:val="000000"/>
                <w:szCs w:val="22"/>
              </w:rPr>
            </w:pPr>
            <w:r w:rsidRPr="00844FF4">
              <w:rPr>
                <w:rFonts w:asciiTheme="majorHAnsi" w:hAnsiTheme="majorHAnsi"/>
                <w:color w:val="000000"/>
                <w:sz w:val="22"/>
                <w:szCs w:val="22"/>
              </w:rPr>
              <w:t>0.19</w:t>
            </w:r>
          </w:p>
        </w:tc>
      </w:tr>
    </w:tbl>
    <w:p w:rsidR="00514958" w:rsidRPr="00844FF4" w:rsidRDefault="00514958" w:rsidP="00514958">
      <w:pPr>
        <w:rPr>
          <w:rFonts w:asciiTheme="majorHAnsi" w:hAnsiTheme="majorHAnsi"/>
          <w:b/>
          <w:bCs/>
        </w:rPr>
      </w:pPr>
    </w:p>
    <w:p w:rsidR="00514958" w:rsidRPr="00844FF4" w:rsidRDefault="00514958" w:rsidP="00514958">
      <w:pPr>
        <w:rPr>
          <w:rFonts w:asciiTheme="majorHAnsi" w:hAnsiTheme="majorHAnsi"/>
          <w:b/>
          <w:bCs/>
          <w:sz w:val="32"/>
        </w:rPr>
      </w:pPr>
    </w:p>
    <w:p w:rsidR="00514958" w:rsidRPr="00844FF4" w:rsidRDefault="00514958" w:rsidP="00514958">
      <w:pPr>
        <w:rPr>
          <w:rFonts w:asciiTheme="majorHAnsi" w:hAnsiTheme="majorHAnsi"/>
          <w:b/>
          <w:bCs/>
          <w:sz w:val="28"/>
        </w:rPr>
      </w:pPr>
      <w:r w:rsidRPr="00844FF4">
        <w:rPr>
          <w:rFonts w:asciiTheme="majorHAnsi" w:hAnsiTheme="majorHAnsi"/>
          <w:b/>
          <w:bCs/>
          <w:sz w:val="28"/>
        </w:rPr>
        <w:t>Management Information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9"/>
        <w:gridCol w:w="7033"/>
      </w:tblGrid>
      <w:tr w:rsidR="00514958" w:rsidRPr="00844FF4" w:rsidTr="006553DD">
        <w:trPr>
          <w:trHeight w:val="610"/>
          <w:jc w:val="center"/>
        </w:trPr>
        <w:tc>
          <w:tcPr>
            <w:tcW w:w="1195"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widowControl w:val="0"/>
              <w:rPr>
                <w:rFonts w:asciiTheme="majorHAnsi" w:hAnsiTheme="majorHAnsi"/>
                <w:b/>
                <w:i/>
                <w:snapToGrid w:val="0"/>
                <w:szCs w:val="22"/>
              </w:rPr>
            </w:pPr>
            <w:r w:rsidRPr="00844FF4">
              <w:rPr>
                <w:rFonts w:asciiTheme="majorHAnsi" w:hAnsiTheme="majorHAnsi"/>
                <w:b/>
                <w:i/>
                <w:snapToGrid w:val="0"/>
                <w:sz w:val="22"/>
                <w:szCs w:val="22"/>
              </w:rPr>
              <w:t>Infrastructure Development</w:t>
            </w:r>
          </w:p>
        </w:tc>
        <w:tc>
          <w:tcPr>
            <w:tcW w:w="3805" w:type="pct"/>
            <w:tcBorders>
              <w:top w:val="single" w:sz="4" w:space="0" w:color="auto"/>
              <w:left w:val="single" w:sz="4" w:space="0" w:color="auto"/>
              <w:bottom w:val="single" w:sz="4" w:space="0" w:color="auto"/>
              <w:right w:val="single" w:sz="4" w:space="0" w:color="auto"/>
            </w:tcBorders>
          </w:tcPr>
          <w:p w:rsidR="00514958" w:rsidRPr="00844FF4" w:rsidRDefault="00514958" w:rsidP="00514958">
            <w:pPr>
              <w:widowControl w:val="0"/>
              <w:jc w:val="both"/>
              <w:rPr>
                <w:rFonts w:asciiTheme="majorHAnsi" w:hAnsiTheme="majorHAnsi"/>
                <w:snapToGrid w:val="0"/>
                <w:szCs w:val="22"/>
              </w:rPr>
            </w:pPr>
            <w:r w:rsidRPr="00844FF4">
              <w:rPr>
                <w:rFonts w:asciiTheme="majorHAnsi" w:hAnsiTheme="majorHAnsi"/>
                <w:snapToGrid w:val="0"/>
                <w:sz w:val="22"/>
                <w:szCs w:val="22"/>
              </w:rPr>
              <w:t>MIS wings are fully operationalised at State Project Office &amp; in all the Districts of the State and have been equipped with requisite computer hardware &amp; software (System &amp; Application). The detail of hardware in the SPO and in the Districts is as under :-</w:t>
            </w:r>
          </w:p>
          <w:p w:rsidR="00514958" w:rsidRPr="00844FF4" w:rsidRDefault="00514958" w:rsidP="00514958">
            <w:pPr>
              <w:widowControl w:val="0"/>
              <w:jc w:val="both"/>
              <w:rPr>
                <w:rFonts w:asciiTheme="majorHAnsi" w:hAnsiTheme="majorHAnsi"/>
                <w:snapToGrid w:val="0"/>
                <w:szCs w:val="22"/>
              </w:rPr>
            </w:pPr>
          </w:p>
          <w:p w:rsidR="00514958" w:rsidRPr="00844FF4" w:rsidRDefault="00514958" w:rsidP="00A061B4">
            <w:pPr>
              <w:pStyle w:val="BodyText"/>
              <w:widowControl w:val="0"/>
              <w:numPr>
                <w:ilvl w:val="0"/>
                <w:numId w:val="161"/>
              </w:numPr>
              <w:spacing w:after="0" w:line="240" w:lineRule="auto"/>
              <w:jc w:val="both"/>
              <w:rPr>
                <w:rFonts w:asciiTheme="majorHAnsi" w:hAnsiTheme="majorHAnsi"/>
              </w:rPr>
            </w:pPr>
            <w:r w:rsidRPr="00844FF4">
              <w:rPr>
                <w:rFonts w:asciiTheme="majorHAnsi" w:hAnsiTheme="majorHAnsi"/>
              </w:rPr>
              <w:t xml:space="preserve">State Project Office has 05 Servers, 65 PCs, 10 laser Printers (09 B&amp;W &amp; 01 Color), Networking and Leased line Internet facility for MIS. Besides this every officer at State Project Office   has been provided with one computer/ laptop &amp; printer. All computers at </w:t>
            </w:r>
            <w:r w:rsidRPr="00844FF4">
              <w:rPr>
                <w:rFonts w:asciiTheme="majorHAnsi" w:hAnsiTheme="majorHAnsi"/>
              </w:rPr>
              <w:lastRenderedPageBreak/>
              <w:t>State Project Office are connected through LAN with shared Internet facility</w:t>
            </w:r>
          </w:p>
          <w:p w:rsidR="00514958" w:rsidRPr="00844FF4" w:rsidRDefault="00514958" w:rsidP="00A061B4">
            <w:pPr>
              <w:pStyle w:val="BodyText"/>
              <w:widowControl w:val="0"/>
              <w:numPr>
                <w:ilvl w:val="0"/>
                <w:numId w:val="161"/>
              </w:numPr>
              <w:spacing w:after="0" w:line="240" w:lineRule="auto"/>
              <w:jc w:val="both"/>
              <w:rPr>
                <w:rFonts w:asciiTheme="majorHAnsi" w:hAnsiTheme="majorHAnsi"/>
              </w:rPr>
            </w:pPr>
            <w:r w:rsidRPr="00844FF4">
              <w:rPr>
                <w:rFonts w:asciiTheme="majorHAnsi" w:hAnsiTheme="majorHAnsi"/>
              </w:rPr>
              <w:t>Every district has 01 Server, 05 PCs, 03 laser printers with Networking and Broadband internet facility.</w:t>
            </w:r>
          </w:p>
          <w:p w:rsidR="00514958" w:rsidRPr="00844FF4" w:rsidRDefault="00514958" w:rsidP="00514958">
            <w:pPr>
              <w:pStyle w:val="Heading1"/>
              <w:rPr>
                <w:rFonts w:asciiTheme="majorHAnsi" w:hAnsiTheme="majorHAnsi"/>
                <w:sz w:val="22"/>
              </w:rPr>
            </w:pPr>
            <w:r w:rsidRPr="00844FF4">
              <w:rPr>
                <w:rFonts w:asciiTheme="majorHAnsi" w:hAnsiTheme="majorHAnsi"/>
                <w:sz w:val="22"/>
              </w:rPr>
              <w:t>Software</w:t>
            </w:r>
          </w:p>
          <w:p w:rsidR="00514958" w:rsidRPr="00844FF4" w:rsidRDefault="00514958" w:rsidP="00514958">
            <w:pPr>
              <w:widowControl w:val="0"/>
              <w:rPr>
                <w:rFonts w:asciiTheme="majorHAnsi" w:hAnsiTheme="majorHAnsi"/>
                <w:snapToGrid w:val="0"/>
                <w:szCs w:val="22"/>
              </w:rPr>
            </w:pPr>
            <w:r w:rsidRPr="00844FF4">
              <w:rPr>
                <w:rFonts w:asciiTheme="majorHAnsi" w:hAnsiTheme="majorHAnsi"/>
                <w:snapToGrid w:val="0"/>
                <w:sz w:val="22"/>
                <w:szCs w:val="22"/>
              </w:rPr>
              <w:t>Window-Vista/XP, MS Office 97, Office XP, Office 2007 Professional, Oracle10G, UDISE, STEPS</w:t>
            </w:r>
          </w:p>
          <w:p w:rsidR="00514958" w:rsidRPr="00844FF4" w:rsidRDefault="00514958" w:rsidP="00514958">
            <w:pPr>
              <w:widowControl w:val="0"/>
              <w:rPr>
                <w:rFonts w:asciiTheme="majorHAnsi" w:hAnsiTheme="majorHAnsi"/>
                <w:snapToGrid w:val="0"/>
                <w:szCs w:val="22"/>
              </w:rPr>
            </w:pPr>
            <w:r w:rsidRPr="00844FF4">
              <w:rPr>
                <w:rFonts w:asciiTheme="majorHAnsi" w:hAnsiTheme="majorHAnsi"/>
                <w:snapToGrid w:val="0"/>
                <w:sz w:val="22"/>
                <w:szCs w:val="22"/>
              </w:rPr>
              <w:t>Internet connection with multi-user Broad Band facility is installed at State Project Office. All the wings in districts and blocks have been provided with Internet Broad Band facility.</w:t>
            </w:r>
          </w:p>
          <w:p w:rsidR="00514958" w:rsidRPr="00844FF4" w:rsidRDefault="00514958" w:rsidP="00514958">
            <w:pPr>
              <w:widowControl w:val="0"/>
              <w:rPr>
                <w:rFonts w:asciiTheme="majorHAnsi" w:hAnsiTheme="majorHAnsi"/>
                <w:b/>
                <w:i/>
                <w:snapToGrid w:val="0"/>
                <w:szCs w:val="22"/>
              </w:rPr>
            </w:pPr>
            <w:r w:rsidRPr="00844FF4">
              <w:rPr>
                <w:rFonts w:asciiTheme="majorHAnsi" w:hAnsiTheme="majorHAnsi"/>
                <w:b/>
                <w:i/>
                <w:sz w:val="22"/>
                <w:szCs w:val="22"/>
              </w:rPr>
              <w:t xml:space="preserve">E-mail address : </w:t>
            </w:r>
            <w:hyperlink r:id="rId10" w:history="1">
              <w:r w:rsidRPr="00844FF4">
                <w:rPr>
                  <w:rStyle w:val="Hyperlink"/>
                  <w:rFonts w:asciiTheme="majorHAnsi" w:eastAsiaTheme="majorEastAsia" w:hAnsiTheme="majorHAnsi"/>
                  <w:b/>
                  <w:i/>
                  <w:sz w:val="22"/>
                  <w:szCs w:val="22"/>
                </w:rPr>
                <w:t>ssaspots@gmail.com</w:t>
              </w:r>
            </w:hyperlink>
            <w:r w:rsidRPr="00844FF4">
              <w:rPr>
                <w:rFonts w:asciiTheme="majorHAnsi" w:hAnsiTheme="majorHAnsi"/>
                <w:b/>
                <w:i/>
                <w:sz w:val="22"/>
                <w:szCs w:val="22"/>
              </w:rPr>
              <w:t xml:space="preserve">, </w:t>
            </w:r>
            <w:hyperlink r:id="rId11" w:history="1">
              <w:r w:rsidRPr="00844FF4">
                <w:rPr>
                  <w:rStyle w:val="Hyperlink"/>
                  <w:rFonts w:asciiTheme="majorHAnsi" w:eastAsiaTheme="majorEastAsia" w:hAnsiTheme="majorHAnsi"/>
                  <w:b/>
                  <w:i/>
                  <w:sz w:val="22"/>
                  <w:szCs w:val="22"/>
                </w:rPr>
                <w:t>plgmists@gmail.com</w:t>
              </w:r>
            </w:hyperlink>
          </w:p>
        </w:tc>
      </w:tr>
      <w:tr w:rsidR="00514958" w:rsidRPr="00844FF4" w:rsidTr="006553DD">
        <w:trPr>
          <w:trHeight w:val="525"/>
          <w:jc w:val="center"/>
        </w:trPr>
        <w:tc>
          <w:tcPr>
            <w:tcW w:w="1195"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widowControl w:val="0"/>
              <w:rPr>
                <w:rFonts w:asciiTheme="majorHAnsi" w:hAnsiTheme="majorHAnsi"/>
                <w:b/>
                <w:i/>
                <w:snapToGrid w:val="0"/>
                <w:szCs w:val="22"/>
              </w:rPr>
            </w:pPr>
            <w:r w:rsidRPr="00844FF4">
              <w:rPr>
                <w:rFonts w:asciiTheme="majorHAnsi" w:hAnsiTheme="majorHAnsi"/>
                <w:b/>
                <w:i/>
                <w:snapToGrid w:val="0"/>
                <w:sz w:val="22"/>
                <w:szCs w:val="22"/>
              </w:rPr>
              <w:lastRenderedPageBreak/>
              <w:t>Manpower Deployment</w:t>
            </w:r>
          </w:p>
        </w:tc>
        <w:tc>
          <w:tcPr>
            <w:tcW w:w="3805"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rPr>
                <w:rFonts w:asciiTheme="majorHAnsi" w:hAnsiTheme="majorHAnsi"/>
                <w:szCs w:val="22"/>
              </w:rPr>
            </w:pPr>
            <w:r w:rsidRPr="00844FF4">
              <w:rPr>
                <w:rFonts w:asciiTheme="majorHAnsi" w:hAnsiTheme="majorHAnsi"/>
                <w:sz w:val="22"/>
                <w:szCs w:val="22"/>
              </w:rPr>
              <w:t>MIS Coordinators were taken on deputation from Govt. Service. The services of Assistant Programmers, Data processing officers and data entry operators were engaged on Contract/outsourcing basis.</w:t>
            </w:r>
          </w:p>
        </w:tc>
      </w:tr>
      <w:tr w:rsidR="00514958" w:rsidRPr="00844FF4" w:rsidTr="006553DD">
        <w:trPr>
          <w:trHeight w:val="535"/>
          <w:jc w:val="center"/>
        </w:trPr>
        <w:tc>
          <w:tcPr>
            <w:tcW w:w="1195"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widowControl w:val="0"/>
              <w:rPr>
                <w:rFonts w:asciiTheme="majorHAnsi" w:hAnsiTheme="majorHAnsi"/>
                <w:b/>
                <w:bCs/>
                <w:snapToGrid w:val="0"/>
                <w:szCs w:val="22"/>
              </w:rPr>
            </w:pPr>
            <w:r w:rsidRPr="00844FF4">
              <w:rPr>
                <w:rFonts w:asciiTheme="majorHAnsi" w:hAnsiTheme="majorHAnsi"/>
                <w:b/>
                <w:bCs/>
                <w:snapToGrid w:val="0"/>
                <w:sz w:val="22"/>
                <w:szCs w:val="22"/>
              </w:rPr>
              <w:t>PMIS</w:t>
            </w:r>
          </w:p>
        </w:tc>
        <w:tc>
          <w:tcPr>
            <w:tcW w:w="3805"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widowControl w:val="0"/>
              <w:rPr>
                <w:rFonts w:asciiTheme="majorHAnsi" w:hAnsiTheme="majorHAnsi"/>
                <w:snapToGrid w:val="0"/>
                <w:szCs w:val="22"/>
              </w:rPr>
            </w:pPr>
            <w:r w:rsidRPr="00844FF4">
              <w:rPr>
                <w:rFonts w:asciiTheme="majorHAnsi" w:hAnsiTheme="majorHAnsi"/>
                <w:snapToGrid w:val="0"/>
                <w:sz w:val="22"/>
                <w:szCs w:val="22"/>
              </w:rPr>
              <w:t>Separate software applications are being utilized in all sectors to get information from DPOs every month.</w:t>
            </w:r>
          </w:p>
        </w:tc>
      </w:tr>
      <w:tr w:rsidR="00514958" w:rsidRPr="00844FF4" w:rsidTr="006553DD">
        <w:trPr>
          <w:trHeight w:val="535"/>
          <w:jc w:val="center"/>
        </w:trPr>
        <w:tc>
          <w:tcPr>
            <w:tcW w:w="1195"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widowControl w:val="0"/>
              <w:rPr>
                <w:rFonts w:asciiTheme="majorHAnsi" w:hAnsiTheme="majorHAnsi"/>
                <w:b/>
                <w:bCs/>
                <w:snapToGrid w:val="0"/>
                <w:szCs w:val="22"/>
              </w:rPr>
            </w:pPr>
            <w:r w:rsidRPr="00844FF4">
              <w:rPr>
                <w:rFonts w:asciiTheme="majorHAnsi" w:hAnsiTheme="majorHAnsi"/>
                <w:b/>
                <w:bCs/>
                <w:snapToGrid w:val="0"/>
                <w:sz w:val="22"/>
                <w:szCs w:val="22"/>
              </w:rPr>
              <w:t>Web Portal</w:t>
            </w:r>
          </w:p>
        </w:tc>
        <w:tc>
          <w:tcPr>
            <w:tcW w:w="3805" w:type="pct"/>
            <w:tcBorders>
              <w:top w:val="single" w:sz="4" w:space="0" w:color="auto"/>
              <w:left w:val="single" w:sz="4" w:space="0" w:color="auto"/>
              <w:bottom w:val="single" w:sz="4" w:space="0" w:color="auto"/>
              <w:right w:val="single" w:sz="4" w:space="0" w:color="auto"/>
            </w:tcBorders>
            <w:hideMark/>
          </w:tcPr>
          <w:p w:rsidR="00514958" w:rsidRPr="00844FF4" w:rsidRDefault="009A6099" w:rsidP="00514958">
            <w:pPr>
              <w:widowControl w:val="0"/>
              <w:rPr>
                <w:rStyle w:val="Hyperlink"/>
                <w:rFonts w:asciiTheme="majorHAnsi" w:eastAsiaTheme="majorEastAsia" w:hAnsiTheme="majorHAnsi"/>
                <w:snapToGrid w:val="0"/>
                <w:szCs w:val="22"/>
              </w:rPr>
            </w:pPr>
            <w:hyperlink r:id="rId12" w:history="1">
              <w:r w:rsidR="00514958" w:rsidRPr="00844FF4">
                <w:rPr>
                  <w:rStyle w:val="Hyperlink"/>
                  <w:rFonts w:asciiTheme="majorHAnsi" w:eastAsiaTheme="majorEastAsia" w:hAnsiTheme="majorHAnsi"/>
                  <w:snapToGrid w:val="0"/>
                  <w:sz w:val="22"/>
                  <w:szCs w:val="22"/>
                </w:rPr>
                <w:t>http://samagrashiksha.telangana.gov.in</w:t>
              </w:r>
            </w:hyperlink>
            <w:r w:rsidR="00514958" w:rsidRPr="00844FF4">
              <w:rPr>
                <w:rStyle w:val="Hyperlink"/>
                <w:rFonts w:asciiTheme="majorHAnsi" w:eastAsiaTheme="majorEastAsia" w:hAnsiTheme="majorHAnsi"/>
                <w:snapToGrid w:val="0"/>
                <w:sz w:val="22"/>
                <w:szCs w:val="22"/>
              </w:rPr>
              <w:t xml:space="preserve">   ,  </w:t>
            </w:r>
          </w:p>
          <w:p w:rsidR="00514958" w:rsidRPr="00844FF4" w:rsidRDefault="009A6099" w:rsidP="00514958">
            <w:pPr>
              <w:widowControl w:val="0"/>
              <w:rPr>
                <w:rFonts w:asciiTheme="majorHAnsi" w:hAnsiTheme="majorHAnsi"/>
                <w:snapToGrid w:val="0"/>
                <w:szCs w:val="22"/>
              </w:rPr>
            </w:pPr>
            <w:hyperlink r:id="rId13" w:history="1">
              <w:r w:rsidR="00514958" w:rsidRPr="00844FF4">
                <w:rPr>
                  <w:rStyle w:val="Hyperlink"/>
                  <w:rFonts w:asciiTheme="majorHAnsi" w:eastAsiaTheme="majorEastAsia" w:hAnsiTheme="majorHAnsi"/>
                  <w:snapToGrid w:val="0"/>
                  <w:sz w:val="22"/>
                  <w:szCs w:val="22"/>
                </w:rPr>
                <w:t>http://schooledu.telangana.gov.in</w:t>
              </w:r>
            </w:hyperlink>
            <w:r w:rsidR="00514958" w:rsidRPr="00844FF4">
              <w:rPr>
                <w:rStyle w:val="Hyperlink"/>
                <w:rFonts w:asciiTheme="majorHAnsi" w:eastAsiaTheme="majorEastAsia" w:hAnsiTheme="majorHAnsi"/>
                <w:snapToGrid w:val="0"/>
                <w:sz w:val="22"/>
                <w:szCs w:val="22"/>
              </w:rPr>
              <w:t xml:space="preserve">  (ISMS)</w:t>
            </w:r>
          </w:p>
        </w:tc>
      </w:tr>
      <w:tr w:rsidR="00514958" w:rsidRPr="00844FF4" w:rsidTr="006553DD">
        <w:trPr>
          <w:trHeight w:val="565"/>
          <w:jc w:val="center"/>
        </w:trPr>
        <w:tc>
          <w:tcPr>
            <w:tcW w:w="1195"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widowControl w:val="0"/>
              <w:rPr>
                <w:rFonts w:asciiTheme="majorHAnsi" w:hAnsiTheme="majorHAnsi"/>
                <w:b/>
                <w:bCs/>
                <w:snapToGrid w:val="0"/>
                <w:szCs w:val="22"/>
              </w:rPr>
            </w:pPr>
            <w:r w:rsidRPr="00844FF4">
              <w:rPr>
                <w:rFonts w:asciiTheme="majorHAnsi" w:hAnsiTheme="majorHAnsi"/>
                <w:b/>
                <w:bCs/>
                <w:snapToGrid w:val="0"/>
                <w:sz w:val="22"/>
                <w:szCs w:val="22"/>
              </w:rPr>
              <w:t>EMIS</w:t>
            </w:r>
          </w:p>
        </w:tc>
        <w:tc>
          <w:tcPr>
            <w:tcW w:w="3805" w:type="pct"/>
            <w:tcBorders>
              <w:top w:val="single" w:sz="4" w:space="0" w:color="auto"/>
              <w:left w:val="single" w:sz="4" w:space="0" w:color="auto"/>
              <w:bottom w:val="single" w:sz="4" w:space="0" w:color="auto"/>
              <w:right w:val="single" w:sz="4" w:space="0" w:color="auto"/>
            </w:tcBorders>
            <w:hideMark/>
          </w:tcPr>
          <w:p w:rsidR="00514958" w:rsidRPr="00844FF4" w:rsidRDefault="00514958" w:rsidP="00514958">
            <w:pPr>
              <w:widowControl w:val="0"/>
              <w:rPr>
                <w:rFonts w:asciiTheme="majorHAnsi" w:hAnsiTheme="majorHAnsi"/>
                <w:snapToGrid w:val="0"/>
                <w:szCs w:val="22"/>
              </w:rPr>
            </w:pPr>
            <w:r w:rsidRPr="00844FF4">
              <w:rPr>
                <w:rFonts w:asciiTheme="majorHAnsi" w:hAnsiTheme="majorHAnsi"/>
                <w:snapToGrid w:val="0"/>
                <w:sz w:val="22"/>
                <w:szCs w:val="22"/>
              </w:rPr>
              <w:t>UDISE data for the year 2019-20 of the State was completed and submitted to MoE, GOI. This data was utilized for preparation of AWP&amp;B 2021-22 in District &amp; State level Planning.</w:t>
            </w:r>
          </w:p>
        </w:tc>
      </w:tr>
    </w:tbl>
    <w:p w:rsidR="00514958" w:rsidRPr="00514958" w:rsidRDefault="00514958" w:rsidP="00514958">
      <w:pPr>
        <w:rPr>
          <w:rFonts w:asciiTheme="majorHAnsi" w:hAnsiTheme="majorHAnsi"/>
          <w:b/>
          <w:bCs/>
          <w:highlight w:val="lightGray"/>
        </w:rPr>
      </w:pPr>
    </w:p>
    <w:p w:rsidR="00514958" w:rsidRPr="00844FF4" w:rsidRDefault="00514958" w:rsidP="00514958">
      <w:pPr>
        <w:rPr>
          <w:rFonts w:asciiTheme="majorHAnsi" w:hAnsiTheme="majorHAnsi"/>
          <w:b/>
          <w:bCs/>
          <w:sz w:val="32"/>
        </w:rPr>
      </w:pPr>
    </w:p>
    <w:p w:rsidR="00514958" w:rsidRPr="00844FF4" w:rsidRDefault="00514958" w:rsidP="00514958">
      <w:pPr>
        <w:rPr>
          <w:rFonts w:asciiTheme="majorHAnsi" w:hAnsiTheme="majorHAnsi"/>
          <w:b/>
          <w:bCs/>
          <w:sz w:val="32"/>
        </w:rPr>
      </w:pPr>
      <w:r w:rsidRPr="00844FF4">
        <w:rPr>
          <w:rFonts w:asciiTheme="majorHAnsi" w:hAnsiTheme="majorHAnsi"/>
          <w:b/>
          <w:bCs/>
          <w:sz w:val="32"/>
        </w:rPr>
        <w:t>Capacity Building</w:t>
      </w:r>
    </w:p>
    <w:p w:rsidR="00514958" w:rsidRPr="00514958" w:rsidRDefault="00514958" w:rsidP="00514958">
      <w:pPr>
        <w:rPr>
          <w:rFonts w:asciiTheme="majorHAnsi" w:hAnsiTheme="majorHAnsi"/>
          <w:b/>
          <w:bCs/>
          <w:highlight w:val="lightGray"/>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4"/>
        <w:gridCol w:w="1773"/>
        <w:gridCol w:w="1856"/>
        <w:gridCol w:w="1188"/>
        <w:gridCol w:w="1617"/>
        <w:gridCol w:w="1534"/>
      </w:tblGrid>
      <w:tr w:rsidR="00514958" w:rsidRPr="00844FF4" w:rsidTr="006553DD">
        <w:trPr>
          <w:trHeight w:val="677"/>
          <w:tblHeader/>
        </w:trPr>
        <w:tc>
          <w:tcPr>
            <w:tcW w:w="672" w:type="pct"/>
          </w:tcPr>
          <w:p w:rsidR="00514958" w:rsidRPr="00844FF4" w:rsidRDefault="00514958" w:rsidP="00514958">
            <w:pPr>
              <w:jc w:val="both"/>
              <w:rPr>
                <w:rFonts w:asciiTheme="majorHAnsi" w:hAnsiTheme="majorHAnsi"/>
                <w:b/>
                <w:szCs w:val="22"/>
              </w:rPr>
            </w:pPr>
            <w:r w:rsidRPr="00844FF4">
              <w:rPr>
                <w:rFonts w:asciiTheme="majorHAnsi" w:hAnsiTheme="majorHAnsi"/>
                <w:b/>
                <w:sz w:val="22"/>
                <w:szCs w:val="22"/>
              </w:rPr>
              <w:t>Level of Workshop</w:t>
            </w:r>
          </w:p>
        </w:tc>
        <w:tc>
          <w:tcPr>
            <w:tcW w:w="963" w:type="pct"/>
          </w:tcPr>
          <w:p w:rsidR="00514958" w:rsidRPr="00844FF4" w:rsidRDefault="00514958" w:rsidP="00514958">
            <w:pPr>
              <w:jc w:val="both"/>
              <w:rPr>
                <w:rFonts w:asciiTheme="majorHAnsi" w:hAnsiTheme="majorHAnsi"/>
                <w:b/>
                <w:szCs w:val="22"/>
              </w:rPr>
            </w:pPr>
            <w:r w:rsidRPr="00844FF4">
              <w:rPr>
                <w:rFonts w:asciiTheme="majorHAnsi" w:hAnsiTheme="majorHAnsi"/>
                <w:b/>
                <w:sz w:val="22"/>
                <w:szCs w:val="22"/>
              </w:rPr>
              <w:t>Theme of the workshop</w:t>
            </w:r>
          </w:p>
        </w:tc>
        <w:tc>
          <w:tcPr>
            <w:tcW w:w="1008" w:type="pct"/>
          </w:tcPr>
          <w:p w:rsidR="00514958" w:rsidRPr="00844FF4" w:rsidRDefault="00514958" w:rsidP="00514958">
            <w:pPr>
              <w:jc w:val="both"/>
              <w:rPr>
                <w:rFonts w:asciiTheme="majorHAnsi" w:hAnsiTheme="majorHAnsi"/>
                <w:b/>
                <w:szCs w:val="22"/>
              </w:rPr>
            </w:pPr>
            <w:r w:rsidRPr="00844FF4">
              <w:rPr>
                <w:rFonts w:asciiTheme="majorHAnsi" w:hAnsiTheme="majorHAnsi"/>
                <w:b/>
                <w:sz w:val="22"/>
                <w:szCs w:val="22"/>
              </w:rPr>
              <w:t>Name of resource persons</w:t>
            </w:r>
          </w:p>
        </w:tc>
        <w:tc>
          <w:tcPr>
            <w:tcW w:w="646" w:type="pct"/>
          </w:tcPr>
          <w:p w:rsidR="00514958" w:rsidRPr="00844FF4" w:rsidRDefault="00514958" w:rsidP="00514958">
            <w:pPr>
              <w:jc w:val="both"/>
              <w:rPr>
                <w:rFonts w:asciiTheme="majorHAnsi" w:hAnsiTheme="majorHAnsi"/>
                <w:b/>
                <w:szCs w:val="22"/>
              </w:rPr>
            </w:pPr>
            <w:r w:rsidRPr="00844FF4">
              <w:rPr>
                <w:rFonts w:asciiTheme="majorHAnsi" w:hAnsiTheme="majorHAnsi"/>
                <w:b/>
                <w:sz w:val="22"/>
                <w:szCs w:val="22"/>
              </w:rPr>
              <w:t>Date</w:t>
            </w:r>
          </w:p>
        </w:tc>
        <w:tc>
          <w:tcPr>
            <w:tcW w:w="878" w:type="pct"/>
          </w:tcPr>
          <w:p w:rsidR="00514958" w:rsidRPr="00844FF4" w:rsidRDefault="00514958" w:rsidP="00514958">
            <w:pPr>
              <w:jc w:val="both"/>
              <w:rPr>
                <w:rFonts w:asciiTheme="majorHAnsi" w:hAnsiTheme="majorHAnsi"/>
                <w:b/>
                <w:szCs w:val="22"/>
              </w:rPr>
            </w:pPr>
            <w:r w:rsidRPr="00844FF4">
              <w:rPr>
                <w:rFonts w:asciiTheme="majorHAnsi" w:hAnsiTheme="majorHAnsi"/>
                <w:b/>
                <w:sz w:val="22"/>
                <w:szCs w:val="22"/>
              </w:rPr>
              <w:t>Place</w:t>
            </w:r>
          </w:p>
        </w:tc>
        <w:tc>
          <w:tcPr>
            <w:tcW w:w="833" w:type="pct"/>
          </w:tcPr>
          <w:p w:rsidR="00514958" w:rsidRPr="00844FF4" w:rsidRDefault="00514958" w:rsidP="00514958">
            <w:pPr>
              <w:jc w:val="both"/>
              <w:rPr>
                <w:rFonts w:asciiTheme="majorHAnsi" w:hAnsiTheme="majorHAnsi"/>
                <w:b/>
                <w:szCs w:val="22"/>
              </w:rPr>
            </w:pPr>
            <w:r w:rsidRPr="00844FF4">
              <w:rPr>
                <w:rFonts w:asciiTheme="majorHAnsi" w:hAnsiTheme="majorHAnsi"/>
                <w:b/>
                <w:sz w:val="22"/>
                <w:szCs w:val="22"/>
              </w:rPr>
              <w:t>Total No. of participant</w:t>
            </w:r>
          </w:p>
        </w:tc>
      </w:tr>
      <w:tr w:rsidR="00514958" w:rsidRPr="00844FF4" w:rsidTr="006553DD">
        <w:trPr>
          <w:trHeight w:val="324"/>
        </w:trPr>
        <w:tc>
          <w:tcPr>
            <w:tcW w:w="1635" w:type="pct"/>
            <w:gridSpan w:val="2"/>
          </w:tcPr>
          <w:p w:rsidR="00514958" w:rsidRPr="00844FF4" w:rsidRDefault="00514958" w:rsidP="00514958">
            <w:pPr>
              <w:jc w:val="center"/>
              <w:rPr>
                <w:rFonts w:asciiTheme="majorHAnsi" w:hAnsiTheme="majorHAnsi"/>
                <w:szCs w:val="22"/>
              </w:rPr>
            </w:pPr>
            <w:r w:rsidRPr="00844FF4">
              <w:rPr>
                <w:rFonts w:asciiTheme="majorHAnsi" w:hAnsiTheme="majorHAnsi"/>
                <w:b/>
                <w:sz w:val="22"/>
                <w:szCs w:val="22"/>
              </w:rPr>
              <w:t>State Level</w:t>
            </w:r>
          </w:p>
        </w:tc>
        <w:tc>
          <w:tcPr>
            <w:tcW w:w="1008" w:type="pct"/>
          </w:tcPr>
          <w:p w:rsidR="00514958" w:rsidRPr="00844FF4" w:rsidRDefault="00514958" w:rsidP="00514958">
            <w:pPr>
              <w:jc w:val="both"/>
              <w:rPr>
                <w:rFonts w:asciiTheme="majorHAnsi" w:hAnsiTheme="majorHAnsi"/>
                <w:szCs w:val="22"/>
              </w:rPr>
            </w:pPr>
          </w:p>
        </w:tc>
        <w:tc>
          <w:tcPr>
            <w:tcW w:w="646" w:type="pct"/>
          </w:tcPr>
          <w:p w:rsidR="00514958" w:rsidRPr="00844FF4" w:rsidRDefault="00514958" w:rsidP="00514958">
            <w:pPr>
              <w:jc w:val="both"/>
              <w:rPr>
                <w:rFonts w:asciiTheme="majorHAnsi" w:hAnsiTheme="majorHAnsi"/>
                <w:szCs w:val="22"/>
              </w:rPr>
            </w:pPr>
          </w:p>
        </w:tc>
        <w:tc>
          <w:tcPr>
            <w:tcW w:w="878" w:type="pct"/>
          </w:tcPr>
          <w:p w:rsidR="00514958" w:rsidRPr="00844FF4" w:rsidRDefault="00514958" w:rsidP="00514958">
            <w:pPr>
              <w:jc w:val="both"/>
              <w:rPr>
                <w:rFonts w:asciiTheme="majorHAnsi" w:hAnsiTheme="majorHAnsi"/>
                <w:szCs w:val="22"/>
              </w:rPr>
            </w:pPr>
          </w:p>
        </w:tc>
        <w:tc>
          <w:tcPr>
            <w:tcW w:w="833" w:type="pct"/>
          </w:tcPr>
          <w:p w:rsidR="00514958" w:rsidRPr="00844FF4" w:rsidRDefault="00514958" w:rsidP="00514958">
            <w:pPr>
              <w:jc w:val="both"/>
              <w:rPr>
                <w:rFonts w:asciiTheme="majorHAnsi" w:hAnsiTheme="majorHAnsi"/>
                <w:szCs w:val="22"/>
              </w:rPr>
            </w:pPr>
          </w:p>
        </w:tc>
      </w:tr>
      <w:tr w:rsidR="00514958" w:rsidRPr="00844FF4" w:rsidTr="00D7254B">
        <w:trPr>
          <w:trHeight w:val="1031"/>
        </w:trPr>
        <w:tc>
          <w:tcPr>
            <w:tcW w:w="672" w:type="pct"/>
          </w:tcPr>
          <w:p w:rsidR="00514958" w:rsidRPr="00844FF4" w:rsidRDefault="00514958" w:rsidP="00514958">
            <w:pPr>
              <w:rPr>
                <w:rFonts w:asciiTheme="majorHAnsi" w:hAnsiTheme="majorHAnsi"/>
                <w:b/>
                <w:szCs w:val="22"/>
              </w:rPr>
            </w:pPr>
            <w:r w:rsidRPr="00844FF4">
              <w:rPr>
                <w:rFonts w:asciiTheme="majorHAnsi" w:hAnsiTheme="majorHAnsi"/>
                <w:b/>
                <w:sz w:val="22"/>
                <w:szCs w:val="22"/>
              </w:rPr>
              <w:t>1</w:t>
            </w:r>
          </w:p>
        </w:tc>
        <w:tc>
          <w:tcPr>
            <w:tcW w:w="963"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 xml:space="preserve">Orientation on MIS activities </w:t>
            </w:r>
          </w:p>
        </w:tc>
        <w:tc>
          <w:tcPr>
            <w:tcW w:w="1008" w:type="pct"/>
          </w:tcPr>
          <w:p w:rsidR="00514958" w:rsidRPr="00844FF4" w:rsidRDefault="00514958" w:rsidP="00514958">
            <w:pPr>
              <w:rPr>
                <w:rFonts w:asciiTheme="majorHAnsi" w:hAnsiTheme="majorHAnsi"/>
                <w:szCs w:val="22"/>
              </w:rPr>
            </w:pPr>
            <w:r w:rsidRPr="00844FF4">
              <w:rPr>
                <w:rFonts w:asciiTheme="majorHAnsi" w:hAnsiTheme="majorHAnsi"/>
                <w:sz w:val="22"/>
                <w:szCs w:val="22"/>
              </w:rPr>
              <w:t xml:space="preserve">1. M.Chandra shekar  </w:t>
            </w:r>
          </w:p>
          <w:p w:rsidR="00514958" w:rsidRPr="00844FF4" w:rsidRDefault="00514958" w:rsidP="00514958">
            <w:pPr>
              <w:rPr>
                <w:rFonts w:asciiTheme="majorHAnsi" w:hAnsiTheme="majorHAnsi"/>
                <w:szCs w:val="22"/>
              </w:rPr>
            </w:pPr>
            <w:r w:rsidRPr="00844FF4">
              <w:rPr>
                <w:rFonts w:asciiTheme="majorHAnsi" w:hAnsiTheme="majorHAnsi"/>
                <w:sz w:val="22"/>
                <w:szCs w:val="22"/>
              </w:rPr>
              <w:t>2. P.Keerti Azad</w:t>
            </w:r>
          </w:p>
          <w:p w:rsidR="00514958" w:rsidRPr="00844FF4" w:rsidRDefault="00514958" w:rsidP="00514958">
            <w:pPr>
              <w:rPr>
                <w:rFonts w:asciiTheme="majorHAnsi" w:hAnsiTheme="majorHAnsi"/>
                <w:szCs w:val="22"/>
              </w:rPr>
            </w:pPr>
            <w:r w:rsidRPr="00844FF4">
              <w:rPr>
                <w:rFonts w:asciiTheme="majorHAnsi" w:hAnsiTheme="majorHAnsi"/>
                <w:sz w:val="22"/>
                <w:szCs w:val="22"/>
              </w:rPr>
              <w:t>3.Radhika,</w:t>
            </w:r>
          </w:p>
        </w:tc>
        <w:tc>
          <w:tcPr>
            <w:tcW w:w="646" w:type="pct"/>
          </w:tcPr>
          <w:p w:rsidR="00514958" w:rsidRPr="00844FF4" w:rsidRDefault="00514958" w:rsidP="00514958">
            <w:pPr>
              <w:jc w:val="both"/>
              <w:rPr>
                <w:rFonts w:asciiTheme="majorHAnsi" w:hAnsiTheme="majorHAnsi"/>
                <w:szCs w:val="22"/>
              </w:rPr>
            </w:pPr>
          </w:p>
        </w:tc>
        <w:tc>
          <w:tcPr>
            <w:tcW w:w="878"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State Project Office, Hyderabad</w:t>
            </w:r>
          </w:p>
        </w:tc>
        <w:tc>
          <w:tcPr>
            <w:tcW w:w="833"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33 MIS Coordinators of DPOs</w:t>
            </w:r>
          </w:p>
        </w:tc>
      </w:tr>
      <w:tr w:rsidR="00514958" w:rsidRPr="00844FF4" w:rsidTr="00D7254B">
        <w:trPr>
          <w:trHeight w:val="1236"/>
        </w:trPr>
        <w:tc>
          <w:tcPr>
            <w:tcW w:w="672" w:type="pct"/>
          </w:tcPr>
          <w:p w:rsidR="00514958" w:rsidRPr="00844FF4" w:rsidRDefault="00514958" w:rsidP="00514958">
            <w:pPr>
              <w:rPr>
                <w:rFonts w:asciiTheme="majorHAnsi" w:hAnsiTheme="majorHAnsi"/>
                <w:b/>
                <w:szCs w:val="22"/>
              </w:rPr>
            </w:pPr>
            <w:r w:rsidRPr="00844FF4">
              <w:rPr>
                <w:rFonts w:asciiTheme="majorHAnsi" w:hAnsiTheme="majorHAnsi"/>
                <w:b/>
                <w:sz w:val="22"/>
                <w:szCs w:val="22"/>
              </w:rPr>
              <w:t>2</w:t>
            </w:r>
          </w:p>
        </w:tc>
        <w:tc>
          <w:tcPr>
            <w:tcW w:w="963"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Trainings on UDISE Software for printing DCFs</w:t>
            </w:r>
          </w:p>
        </w:tc>
        <w:tc>
          <w:tcPr>
            <w:tcW w:w="1008" w:type="pct"/>
          </w:tcPr>
          <w:p w:rsidR="00514958" w:rsidRPr="00844FF4" w:rsidRDefault="00514958" w:rsidP="00A061B4">
            <w:pPr>
              <w:pStyle w:val="ListParagraph"/>
              <w:numPr>
                <w:ilvl w:val="0"/>
                <w:numId w:val="162"/>
              </w:numPr>
              <w:contextualSpacing/>
              <w:rPr>
                <w:rFonts w:asciiTheme="majorHAnsi" w:hAnsiTheme="majorHAnsi"/>
              </w:rPr>
            </w:pPr>
            <w:r w:rsidRPr="00844FF4">
              <w:rPr>
                <w:rFonts w:asciiTheme="majorHAnsi" w:hAnsiTheme="majorHAnsi"/>
              </w:rPr>
              <w:t>M.Chadra sekahar</w:t>
            </w:r>
          </w:p>
          <w:p w:rsidR="00514958" w:rsidRPr="00844FF4" w:rsidRDefault="00514958" w:rsidP="00A061B4">
            <w:pPr>
              <w:pStyle w:val="ListParagraph"/>
              <w:numPr>
                <w:ilvl w:val="0"/>
                <w:numId w:val="162"/>
              </w:numPr>
              <w:contextualSpacing/>
              <w:rPr>
                <w:rFonts w:asciiTheme="majorHAnsi" w:hAnsiTheme="majorHAnsi"/>
              </w:rPr>
            </w:pPr>
            <w:r w:rsidRPr="00844FF4">
              <w:rPr>
                <w:rFonts w:asciiTheme="majorHAnsi" w:hAnsiTheme="majorHAnsi"/>
              </w:rPr>
              <w:t>P.Keerti Azad</w:t>
            </w:r>
          </w:p>
        </w:tc>
        <w:tc>
          <w:tcPr>
            <w:tcW w:w="646"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23</w:t>
            </w:r>
            <w:r w:rsidRPr="00844FF4">
              <w:rPr>
                <w:rFonts w:asciiTheme="majorHAnsi" w:hAnsiTheme="majorHAnsi"/>
                <w:sz w:val="22"/>
                <w:szCs w:val="22"/>
                <w:vertAlign w:val="superscript"/>
              </w:rPr>
              <w:t>rd</w:t>
            </w:r>
            <w:r w:rsidRPr="00844FF4">
              <w:rPr>
                <w:rFonts w:asciiTheme="majorHAnsi" w:hAnsiTheme="majorHAnsi"/>
                <w:sz w:val="22"/>
                <w:szCs w:val="22"/>
              </w:rPr>
              <w:t>, 24</w:t>
            </w:r>
            <w:r w:rsidRPr="00844FF4">
              <w:rPr>
                <w:rFonts w:asciiTheme="majorHAnsi" w:hAnsiTheme="majorHAnsi"/>
                <w:sz w:val="22"/>
                <w:szCs w:val="22"/>
                <w:vertAlign w:val="superscript"/>
              </w:rPr>
              <w:t>th</w:t>
            </w:r>
            <w:r w:rsidRPr="00844FF4">
              <w:rPr>
                <w:rFonts w:asciiTheme="majorHAnsi" w:hAnsiTheme="majorHAnsi"/>
                <w:sz w:val="22"/>
                <w:szCs w:val="22"/>
              </w:rPr>
              <w:t xml:space="preserve"> Jan,2020</w:t>
            </w:r>
          </w:p>
        </w:tc>
        <w:tc>
          <w:tcPr>
            <w:tcW w:w="878"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State Project Office, Hyderabad</w:t>
            </w:r>
          </w:p>
        </w:tc>
        <w:tc>
          <w:tcPr>
            <w:tcW w:w="833"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33 MIS persons from DPOs</w:t>
            </w:r>
          </w:p>
        </w:tc>
      </w:tr>
      <w:tr w:rsidR="00514958" w:rsidRPr="00844FF4" w:rsidTr="00D7254B">
        <w:trPr>
          <w:trHeight w:val="1156"/>
        </w:trPr>
        <w:tc>
          <w:tcPr>
            <w:tcW w:w="672" w:type="pct"/>
          </w:tcPr>
          <w:p w:rsidR="00514958" w:rsidRPr="00844FF4" w:rsidRDefault="00514958" w:rsidP="00514958">
            <w:pPr>
              <w:rPr>
                <w:rFonts w:asciiTheme="majorHAnsi" w:hAnsiTheme="majorHAnsi"/>
                <w:b/>
                <w:szCs w:val="22"/>
              </w:rPr>
            </w:pPr>
            <w:r w:rsidRPr="00844FF4">
              <w:rPr>
                <w:rFonts w:asciiTheme="majorHAnsi" w:hAnsiTheme="majorHAnsi"/>
                <w:b/>
                <w:sz w:val="22"/>
                <w:szCs w:val="22"/>
              </w:rPr>
              <w:t>3</w:t>
            </w:r>
          </w:p>
        </w:tc>
        <w:tc>
          <w:tcPr>
            <w:tcW w:w="963"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Training on UDISE Software for data entry</w:t>
            </w:r>
          </w:p>
        </w:tc>
        <w:tc>
          <w:tcPr>
            <w:tcW w:w="1008" w:type="pct"/>
          </w:tcPr>
          <w:p w:rsidR="00514958" w:rsidRPr="00844FF4" w:rsidRDefault="00514958" w:rsidP="00514958">
            <w:pPr>
              <w:rPr>
                <w:rFonts w:asciiTheme="majorHAnsi" w:hAnsiTheme="majorHAnsi"/>
              </w:rPr>
            </w:pPr>
            <w:r w:rsidRPr="00844FF4">
              <w:rPr>
                <w:rFonts w:asciiTheme="majorHAnsi" w:hAnsiTheme="majorHAnsi"/>
              </w:rPr>
              <w:t>1.M.Chadra sekahar</w:t>
            </w:r>
          </w:p>
          <w:p w:rsidR="00514958" w:rsidRPr="00844FF4" w:rsidRDefault="00514958" w:rsidP="00514958">
            <w:pPr>
              <w:rPr>
                <w:rFonts w:asciiTheme="majorHAnsi" w:hAnsiTheme="majorHAnsi"/>
                <w:szCs w:val="22"/>
              </w:rPr>
            </w:pPr>
            <w:r w:rsidRPr="00844FF4">
              <w:rPr>
                <w:rFonts w:asciiTheme="majorHAnsi" w:hAnsiTheme="majorHAnsi"/>
                <w:sz w:val="22"/>
                <w:szCs w:val="22"/>
              </w:rPr>
              <w:t>2.P.Keerti Azad</w:t>
            </w:r>
          </w:p>
          <w:p w:rsidR="00514958" w:rsidRPr="00844FF4" w:rsidRDefault="00514958" w:rsidP="00514958">
            <w:pPr>
              <w:rPr>
                <w:rFonts w:asciiTheme="majorHAnsi" w:hAnsiTheme="majorHAnsi"/>
                <w:szCs w:val="22"/>
              </w:rPr>
            </w:pPr>
            <w:r w:rsidRPr="00844FF4">
              <w:rPr>
                <w:rFonts w:asciiTheme="majorHAnsi" w:hAnsiTheme="majorHAnsi"/>
                <w:sz w:val="22"/>
                <w:szCs w:val="22"/>
              </w:rPr>
              <w:t>3.Radhika</w:t>
            </w:r>
          </w:p>
        </w:tc>
        <w:tc>
          <w:tcPr>
            <w:tcW w:w="646" w:type="pct"/>
          </w:tcPr>
          <w:p w:rsidR="00514958" w:rsidRPr="00844FF4" w:rsidRDefault="00514958" w:rsidP="00514958">
            <w:pPr>
              <w:jc w:val="both"/>
              <w:rPr>
                <w:rFonts w:asciiTheme="majorHAnsi" w:hAnsiTheme="majorHAnsi"/>
                <w:szCs w:val="22"/>
              </w:rPr>
            </w:pPr>
          </w:p>
        </w:tc>
        <w:tc>
          <w:tcPr>
            <w:tcW w:w="878"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State Project Office, Hyderabad</w:t>
            </w:r>
          </w:p>
        </w:tc>
        <w:tc>
          <w:tcPr>
            <w:tcW w:w="833"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33 persons from DPOs</w:t>
            </w:r>
          </w:p>
        </w:tc>
      </w:tr>
      <w:tr w:rsidR="00514958" w:rsidRPr="00844FF4" w:rsidTr="006553DD">
        <w:trPr>
          <w:trHeight w:val="331"/>
        </w:trPr>
        <w:tc>
          <w:tcPr>
            <w:tcW w:w="672" w:type="pct"/>
          </w:tcPr>
          <w:p w:rsidR="00514958" w:rsidRPr="00844FF4" w:rsidRDefault="00514958" w:rsidP="00514958">
            <w:pPr>
              <w:jc w:val="both"/>
              <w:rPr>
                <w:rFonts w:asciiTheme="majorHAnsi" w:hAnsiTheme="majorHAnsi"/>
                <w:b/>
                <w:szCs w:val="22"/>
              </w:rPr>
            </w:pPr>
            <w:r w:rsidRPr="00844FF4">
              <w:rPr>
                <w:rFonts w:asciiTheme="majorHAnsi" w:hAnsiTheme="majorHAnsi"/>
                <w:b/>
                <w:sz w:val="22"/>
                <w:szCs w:val="22"/>
              </w:rPr>
              <w:t>District</w:t>
            </w:r>
          </w:p>
        </w:tc>
        <w:tc>
          <w:tcPr>
            <w:tcW w:w="963" w:type="pct"/>
          </w:tcPr>
          <w:p w:rsidR="00514958" w:rsidRPr="00844FF4" w:rsidRDefault="00514958" w:rsidP="00514958">
            <w:pPr>
              <w:jc w:val="both"/>
              <w:rPr>
                <w:rFonts w:asciiTheme="majorHAnsi" w:hAnsiTheme="majorHAnsi"/>
                <w:szCs w:val="22"/>
              </w:rPr>
            </w:pPr>
          </w:p>
        </w:tc>
        <w:tc>
          <w:tcPr>
            <w:tcW w:w="1008" w:type="pct"/>
          </w:tcPr>
          <w:p w:rsidR="00514958" w:rsidRPr="00844FF4" w:rsidRDefault="00514958" w:rsidP="00514958">
            <w:pPr>
              <w:jc w:val="both"/>
              <w:rPr>
                <w:rFonts w:asciiTheme="majorHAnsi" w:hAnsiTheme="majorHAnsi"/>
                <w:szCs w:val="22"/>
              </w:rPr>
            </w:pPr>
          </w:p>
        </w:tc>
        <w:tc>
          <w:tcPr>
            <w:tcW w:w="646" w:type="pct"/>
          </w:tcPr>
          <w:p w:rsidR="00514958" w:rsidRPr="00844FF4" w:rsidRDefault="00514958" w:rsidP="00514958">
            <w:pPr>
              <w:jc w:val="both"/>
              <w:rPr>
                <w:rFonts w:asciiTheme="majorHAnsi" w:hAnsiTheme="majorHAnsi"/>
                <w:szCs w:val="22"/>
              </w:rPr>
            </w:pPr>
          </w:p>
        </w:tc>
        <w:tc>
          <w:tcPr>
            <w:tcW w:w="878" w:type="pct"/>
          </w:tcPr>
          <w:p w:rsidR="00514958" w:rsidRPr="00844FF4" w:rsidRDefault="00514958" w:rsidP="00514958">
            <w:pPr>
              <w:jc w:val="both"/>
              <w:rPr>
                <w:rFonts w:asciiTheme="majorHAnsi" w:hAnsiTheme="majorHAnsi"/>
                <w:szCs w:val="22"/>
              </w:rPr>
            </w:pPr>
          </w:p>
        </w:tc>
        <w:tc>
          <w:tcPr>
            <w:tcW w:w="833" w:type="pct"/>
          </w:tcPr>
          <w:p w:rsidR="00514958" w:rsidRPr="00844FF4" w:rsidRDefault="00514958" w:rsidP="00514958">
            <w:pPr>
              <w:jc w:val="both"/>
              <w:rPr>
                <w:rFonts w:asciiTheme="majorHAnsi" w:hAnsiTheme="majorHAnsi"/>
                <w:szCs w:val="22"/>
              </w:rPr>
            </w:pPr>
          </w:p>
        </w:tc>
      </w:tr>
      <w:tr w:rsidR="00514958" w:rsidRPr="00844FF4" w:rsidTr="00D7254B">
        <w:trPr>
          <w:trHeight w:val="868"/>
        </w:trPr>
        <w:tc>
          <w:tcPr>
            <w:tcW w:w="672" w:type="pct"/>
          </w:tcPr>
          <w:p w:rsidR="00514958" w:rsidRPr="00844FF4" w:rsidRDefault="00514958" w:rsidP="00514958">
            <w:pPr>
              <w:rPr>
                <w:rFonts w:asciiTheme="majorHAnsi" w:hAnsiTheme="majorHAnsi"/>
                <w:b/>
                <w:szCs w:val="22"/>
              </w:rPr>
            </w:pPr>
            <w:r w:rsidRPr="00844FF4">
              <w:rPr>
                <w:rFonts w:asciiTheme="majorHAnsi" w:hAnsiTheme="majorHAnsi"/>
                <w:b/>
                <w:sz w:val="22"/>
                <w:szCs w:val="22"/>
              </w:rPr>
              <w:t>1</w:t>
            </w:r>
          </w:p>
        </w:tc>
        <w:tc>
          <w:tcPr>
            <w:tcW w:w="963"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One day training on UDISE data software</w:t>
            </w:r>
          </w:p>
        </w:tc>
        <w:tc>
          <w:tcPr>
            <w:tcW w:w="1008"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District MIS personnel</w:t>
            </w:r>
          </w:p>
        </w:tc>
        <w:tc>
          <w:tcPr>
            <w:tcW w:w="646"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4</w:t>
            </w:r>
            <w:r w:rsidRPr="00844FF4">
              <w:rPr>
                <w:rFonts w:asciiTheme="majorHAnsi" w:hAnsiTheme="majorHAnsi"/>
                <w:sz w:val="22"/>
                <w:szCs w:val="22"/>
                <w:vertAlign w:val="superscript"/>
              </w:rPr>
              <w:t>th</w:t>
            </w:r>
            <w:r w:rsidRPr="00844FF4">
              <w:rPr>
                <w:rFonts w:asciiTheme="majorHAnsi" w:hAnsiTheme="majorHAnsi"/>
                <w:sz w:val="22"/>
                <w:szCs w:val="22"/>
              </w:rPr>
              <w:t xml:space="preserve"> March, 2020</w:t>
            </w:r>
          </w:p>
        </w:tc>
        <w:tc>
          <w:tcPr>
            <w:tcW w:w="878"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DPOs</w:t>
            </w:r>
          </w:p>
        </w:tc>
        <w:tc>
          <w:tcPr>
            <w:tcW w:w="833"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33 persons</w:t>
            </w:r>
          </w:p>
        </w:tc>
      </w:tr>
      <w:tr w:rsidR="00514958" w:rsidRPr="00844FF4" w:rsidTr="006553DD">
        <w:trPr>
          <w:trHeight w:val="331"/>
        </w:trPr>
        <w:tc>
          <w:tcPr>
            <w:tcW w:w="672" w:type="pct"/>
          </w:tcPr>
          <w:p w:rsidR="00514958" w:rsidRPr="00844FF4" w:rsidRDefault="00514958" w:rsidP="00514958">
            <w:pPr>
              <w:rPr>
                <w:rFonts w:asciiTheme="majorHAnsi" w:hAnsiTheme="majorHAnsi"/>
                <w:b/>
                <w:szCs w:val="22"/>
              </w:rPr>
            </w:pPr>
            <w:r w:rsidRPr="00844FF4">
              <w:rPr>
                <w:rFonts w:asciiTheme="majorHAnsi" w:hAnsiTheme="majorHAnsi"/>
                <w:b/>
                <w:sz w:val="22"/>
                <w:szCs w:val="22"/>
              </w:rPr>
              <w:t>2</w:t>
            </w:r>
          </w:p>
        </w:tc>
        <w:tc>
          <w:tcPr>
            <w:tcW w:w="963" w:type="pct"/>
          </w:tcPr>
          <w:p w:rsidR="00514958" w:rsidRPr="00844FF4" w:rsidRDefault="00514958" w:rsidP="00514958">
            <w:pPr>
              <w:jc w:val="both"/>
              <w:rPr>
                <w:rFonts w:asciiTheme="majorHAnsi" w:hAnsiTheme="majorHAnsi"/>
                <w:szCs w:val="22"/>
              </w:rPr>
            </w:pPr>
          </w:p>
        </w:tc>
        <w:tc>
          <w:tcPr>
            <w:tcW w:w="1008" w:type="pct"/>
          </w:tcPr>
          <w:p w:rsidR="00514958" w:rsidRPr="00844FF4" w:rsidRDefault="00514958" w:rsidP="00514958">
            <w:pPr>
              <w:jc w:val="both"/>
              <w:rPr>
                <w:rFonts w:asciiTheme="majorHAnsi" w:hAnsiTheme="majorHAnsi"/>
                <w:szCs w:val="22"/>
              </w:rPr>
            </w:pPr>
          </w:p>
        </w:tc>
        <w:tc>
          <w:tcPr>
            <w:tcW w:w="646" w:type="pct"/>
          </w:tcPr>
          <w:p w:rsidR="00514958" w:rsidRPr="00844FF4" w:rsidRDefault="00514958" w:rsidP="00514958">
            <w:pPr>
              <w:jc w:val="both"/>
              <w:rPr>
                <w:rFonts w:asciiTheme="majorHAnsi" w:hAnsiTheme="majorHAnsi"/>
                <w:szCs w:val="22"/>
              </w:rPr>
            </w:pPr>
          </w:p>
        </w:tc>
        <w:tc>
          <w:tcPr>
            <w:tcW w:w="878" w:type="pct"/>
          </w:tcPr>
          <w:p w:rsidR="00514958" w:rsidRPr="00844FF4" w:rsidRDefault="00514958" w:rsidP="00514958">
            <w:pPr>
              <w:jc w:val="both"/>
              <w:rPr>
                <w:rFonts w:asciiTheme="majorHAnsi" w:hAnsiTheme="majorHAnsi"/>
                <w:szCs w:val="22"/>
              </w:rPr>
            </w:pPr>
          </w:p>
        </w:tc>
        <w:tc>
          <w:tcPr>
            <w:tcW w:w="833" w:type="pct"/>
          </w:tcPr>
          <w:p w:rsidR="00514958" w:rsidRPr="00844FF4" w:rsidRDefault="00514958" w:rsidP="00514958">
            <w:pPr>
              <w:jc w:val="both"/>
              <w:rPr>
                <w:rFonts w:asciiTheme="majorHAnsi" w:hAnsiTheme="majorHAnsi"/>
                <w:szCs w:val="22"/>
              </w:rPr>
            </w:pPr>
          </w:p>
        </w:tc>
      </w:tr>
      <w:tr w:rsidR="00514958" w:rsidRPr="00844FF4" w:rsidTr="006553DD">
        <w:trPr>
          <w:trHeight w:val="346"/>
        </w:trPr>
        <w:tc>
          <w:tcPr>
            <w:tcW w:w="672" w:type="pct"/>
          </w:tcPr>
          <w:p w:rsidR="00514958" w:rsidRPr="00844FF4" w:rsidRDefault="00514958" w:rsidP="00514958">
            <w:pPr>
              <w:jc w:val="both"/>
              <w:rPr>
                <w:rFonts w:asciiTheme="majorHAnsi" w:hAnsiTheme="majorHAnsi"/>
                <w:b/>
                <w:szCs w:val="22"/>
              </w:rPr>
            </w:pPr>
            <w:r w:rsidRPr="00844FF4">
              <w:rPr>
                <w:rFonts w:asciiTheme="majorHAnsi" w:hAnsiTheme="majorHAnsi"/>
                <w:b/>
                <w:sz w:val="22"/>
                <w:szCs w:val="22"/>
              </w:rPr>
              <w:t>Block</w:t>
            </w:r>
          </w:p>
        </w:tc>
        <w:tc>
          <w:tcPr>
            <w:tcW w:w="963" w:type="pct"/>
          </w:tcPr>
          <w:p w:rsidR="00514958" w:rsidRPr="00844FF4" w:rsidRDefault="00514958" w:rsidP="00514958">
            <w:pPr>
              <w:jc w:val="both"/>
              <w:rPr>
                <w:rFonts w:asciiTheme="majorHAnsi" w:hAnsiTheme="majorHAnsi"/>
                <w:szCs w:val="22"/>
              </w:rPr>
            </w:pPr>
          </w:p>
        </w:tc>
        <w:tc>
          <w:tcPr>
            <w:tcW w:w="1008" w:type="pct"/>
          </w:tcPr>
          <w:p w:rsidR="00514958" w:rsidRPr="00844FF4" w:rsidRDefault="00514958" w:rsidP="00514958">
            <w:pPr>
              <w:jc w:val="both"/>
              <w:rPr>
                <w:rFonts w:asciiTheme="majorHAnsi" w:hAnsiTheme="majorHAnsi"/>
                <w:szCs w:val="22"/>
              </w:rPr>
            </w:pPr>
          </w:p>
        </w:tc>
        <w:tc>
          <w:tcPr>
            <w:tcW w:w="646" w:type="pct"/>
          </w:tcPr>
          <w:p w:rsidR="00514958" w:rsidRPr="00844FF4" w:rsidRDefault="00514958" w:rsidP="00514958">
            <w:pPr>
              <w:jc w:val="both"/>
              <w:rPr>
                <w:rFonts w:asciiTheme="majorHAnsi" w:hAnsiTheme="majorHAnsi"/>
                <w:szCs w:val="22"/>
              </w:rPr>
            </w:pPr>
          </w:p>
        </w:tc>
        <w:tc>
          <w:tcPr>
            <w:tcW w:w="878" w:type="pct"/>
          </w:tcPr>
          <w:p w:rsidR="00514958" w:rsidRPr="00844FF4" w:rsidRDefault="00514958" w:rsidP="00514958">
            <w:pPr>
              <w:jc w:val="both"/>
              <w:rPr>
                <w:rFonts w:asciiTheme="majorHAnsi" w:hAnsiTheme="majorHAnsi"/>
                <w:szCs w:val="22"/>
              </w:rPr>
            </w:pPr>
          </w:p>
        </w:tc>
        <w:tc>
          <w:tcPr>
            <w:tcW w:w="833" w:type="pct"/>
          </w:tcPr>
          <w:p w:rsidR="00514958" w:rsidRPr="00844FF4" w:rsidRDefault="00514958" w:rsidP="00514958">
            <w:pPr>
              <w:jc w:val="both"/>
              <w:rPr>
                <w:rFonts w:asciiTheme="majorHAnsi" w:hAnsiTheme="majorHAnsi"/>
                <w:szCs w:val="22"/>
              </w:rPr>
            </w:pPr>
          </w:p>
        </w:tc>
      </w:tr>
      <w:tr w:rsidR="00514958" w:rsidRPr="00844FF4" w:rsidTr="00D7254B">
        <w:trPr>
          <w:trHeight w:val="829"/>
        </w:trPr>
        <w:tc>
          <w:tcPr>
            <w:tcW w:w="672" w:type="pct"/>
          </w:tcPr>
          <w:p w:rsidR="00514958" w:rsidRPr="00844FF4" w:rsidRDefault="00514958" w:rsidP="00514958">
            <w:pPr>
              <w:rPr>
                <w:rFonts w:asciiTheme="majorHAnsi" w:hAnsiTheme="majorHAnsi"/>
                <w:b/>
                <w:szCs w:val="22"/>
              </w:rPr>
            </w:pPr>
            <w:r w:rsidRPr="00844FF4">
              <w:rPr>
                <w:rFonts w:asciiTheme="majorHAnsi" w:hAnsiTheme="majorHAnsi"/>
                <w:b/>
                <w:sz w:val="22"/>
                <w:szCs w:val="22"/>
              </w:rPr>
              <w:lastRenderedPageBreak/>
              <w:t>1</w:t>
            </w:r>
          </w:p>
        </w:tc>
        <w:tc>
          <w:tcPr>
            <w:tcW w:w="963"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One day training on data filling in UDISE DCF</w:t>
            </w:r>
          </w:p>
        </w:tc>
        <w:tc>
          <w:tcPr>
            <w:tcW w:w="1008"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Block MIS coordinator</w:t>
            </w:r>
          </w:p>
        </w:tc>
        <w:tc>
          <w:tcPr>
            <w:tcW w:w="646"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5</w:t>
            </w:r>
            <w:r w:rsidRPr="00844FF4">
              <w:rPr>
                <w:rFonts w:asciiTheme="majorHAnsi" w:hAnsiTheme="majorHAnsi"/>
                <w:sz w:val="22"/>
                <w:szCs w:val="22"/>
                <w:vertAlign w:val="superscript"/>
              </w:rPr>
              <w:t>th</w:t>
            </w:r>
            <w:r w:rsidRPr="00844FF4">
              <w:rPr>
                <w:rFonts w:asciiTheme="majorHAnsi" w:hAnsiTheme="majorHAnsi"/>
                <w:sz w:val="22"/>
                <w:szCs w:val="22"/>
              </w:rPr>
              <w:t xml:space="preserve"> March, 2020</w:t>
            </w:r>
          </w:p>
        </w:tc>
        <w:tc>
          <w:tcPr>
            <w:tcW w:w="878"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Block</w:t>
            </w:r>
          </w:p>
        </w:tc>
        <w:tc>
          <w:tcPr>
            <w:tcW w:w="833" w:type="pct"/>
          </w:tcPr>
          <w:p w:rsidR="00514958" w:rsidRPr="00844FF4" w:rsidRDefault="00514958" w:rsidP="00514958">
            <w:pPr>
              <w:jc w:val="both"/>
              <w:rPr>
                <w:rFonts w:asciiTheme="majorHAnsi" w:hAnsiTheme="majorHAnsi"/>
                <w:szCs w:val="22"/>
              </w:rPr>
            </w:pPr>
            <w:r w:rsidRPr="00844FF4">
              <w:rPr>
                <w:rFonts w:asciiTheme="majorHAnsi" w:hAnsiTheme="majorHAnsi"/>
                <w:sz w:val="22"/>
                <w:szCs w:val="22"/>
              </w:rPr>
              <w:t>957 MIS, 597 DEOs &amp; All Headmasters of block</w:t>
            </w:r>
          </w:p>
        </w:tc>
      </w:tr>
    </w:tbl>
    <w:p w:rsidR="00514958" w:rsidRPr="00844FF4" w:rsidRDefault="00514958" w:rsidP="00514958">
      <w:pPr>
        <w:rPr>
          <w:rFonts w:asciiTheme="majorHAnsi" w:hAnsiTheme="majorHAnsi"/>
        </w:rPr>
      </w:pPr>
    </w:p>
    <w:p w:rsidR="003A6C4E" w:rsidRPr="003A6C4E" w:rsidRDefault="003A6C4E" w:rsidP="003A6C4E">
      <w:pPr>
        <w:rPr>
          <w:rFonts w:asciiTheme="majorHAnsi" w:hAnsiTheme="majorHAnsi" w:cstheme="minorHAnsi"/>
          <w:b/>
        </w:rPr>
      </w:pPr>
      <w:r w:rsidRPr="003A6C4E">
        <w:rPr>
          <w:rFonts w:asciiTheme="majorHAnsi" w:hAnsiTheme="majorHAnsi" w:cstheme="minorHAnsi"/>
          <w:b/>
        </w:rPr>
        <w:t>Issues:</w:t>
      </w:r>
    </w:p>
    <w:p w:rsidR="003A6C4E" w:rsidRPr="003A6C4E" w:rsidRDefault="003A6C4E" w:rsidP="00A061B4">
      <w:pPr>
        <w:pStyle w:val="ListParagraph"/>
        <w:numPr>
          <w:ilvl w:val="0"/>
          <w:numId w:val="163"/>
        </w:numPr>
        <w:rPr>
          <w:rFonts w:asciiTheme="majorHAnsi" w:hAnsiTheme="majorHAnsi" w:cstheme="minorHAnsi"/>
        </w:rPr>
      </w:pPr>
      <w:r w:rsidRPr="003A6C4E">
        <w:rPr>
          <w:rFonts w:asciiTheme="majorHAnsi" w:hAnsiTheme="majorHAnsi" w:cstheme="minorHAnsi"/>
        </w:rPr>
        <w:t xml:space="preserve">NER at Hr. Secondary level is around 31% (Boys </w:t>
      </w:r>
      <w:r w:rsidRPr="003A6C4E">
        <w:rPr>
          <w:rFonts w:asciiTheme="majorHAnsi" w:hAnsiTheme="majorHAnsi" w:cstheme="minorHAnsi"/>
          <w:color w:val="000000"/>
        </w:rPr>
        <w:t>26%)</w:t>
      </w:r>
      <w:r w:rsidRPr="003A6C4E">
        <w:rPr>
          <w:rFonts w:asciiTheme="majorHAnsi" w:hAnsiTheme="majorHAnsi" w:cstheme="minorHAnsi"/>
        </w:rPr>
        <w:t xml:space="preserve"> which indicates lesser coverage of such schools.</w:t>
      </w:r>
    </w:p>
    <w:p w:rsidR="003A6C4E" w:rsidRPr="003A6C4E" w:rsidRDefault="003A6C4E" w:rsidP="00A061B4">
      <w:pPr>
        <w:pStyle w:val="ListParagraph"/>
        <w:numPr>
          <w:ilvl w:val="0"/>
          <w:numId w:val="163"/>
        </w:numPr>
        <w:rPr>
          <w:rFonts w:asciiTheme="majorHAnsi" w:hAnsiTheme="majorHAnsi" w:cstheme="minorHAnsi"/>
        </w:rPr>
      </w:pPr>
      <w:r w:rsidRPr="003A6C4E">
        <w:rPr>
          <w:rFonts w:asciiTheme="majorHAnsi" w:hAnsiTheme="majorHAnsi" w:cstheme="minorHAnsi"/>
        </w:rPr>
        <w:t>Annual average dropout rate is 12.3% at Secondary level.</w:t>
      </w:r>
    </w:p>
    <w:p w:rsidR="001856D3" w:rsidRPr="00FF2232" w:rsidRDefault="001856D3" w:rsidP="003A6C4E">
      <w:pPr>
        <w:keepNext/>
        <w:spacing w:after="200" w:line="276" w:lineRule="auto"/>
        <w:rPr>
          <w:b/>
          <w:u w:val="single"/>
        </w:rPr>
      </w:pPr>
    </w:p>
    <w:p w:rsidR="001856D3" w:rsidRPr="00FF2232" w:rsidRDefault="001856D3" w:rsidP="00F17B00">
      <w:pPr>
        <w:keepNext/>
        <w:spacing w:after="200" w:line="276" w:lineRule="auto"/>
        <w:jc w:val="center"/>
        <w:rPr>
          <w:b/>
          <w:u w:val="single"/>
        </w:rPr>
      </w:pPr>
    </w:p>
    <w:p w:rsidR="00141590" w:rsidRPr="00FF2232" w:rsidRDefault="00141590" w:rsidP="00F17B00">
      <w:pPr>
        <w:keepNext/>
        <w:spacing w:after="200" w:line="276" w:lineRule="auto"/>
        <w:jc w:val="center"/>
        <w:rPr>
          <w:b/>
          <w:u w:val="single"/>
        </w:rPr>
      </w:pPr>
    </w:p>
    <w:p w:rsidR="00141590" w:rsidRPr="00FF2232" w:rsidRDefault="00141590" w:rsidP="00F17B00">
      <w:pPr>
        <w:keepNext/>
        <w:spacing w:after="200" w:line="276" w:lineRule="auto"/>
        <w:jc w:val="center"/>
        <w:rPr>
          <w:b/>
          <w:u w:val="single"/>
        </w:rPr>
      </w:pPr>
    </w:p>
    <w:p w:rsidR="001856D3" w:rsidRPr="00FF2232" w:rsidRDefault="001856D3" w:rsidP="00F17B00">
      <w:pPr>
        <w:keepNext/>
        <w:spacing w:after="200" w:line="276" w:lineRule="auto"/>
        <w:jc w:val="center"/>
        <w:rPr>
          <w:b/>
          <w:u w:val="single"/>
        </w:rPr>
      </w:pPr>
    </w:p>
    <w:p w:rsidR="001856D3" w:rsidRPr="00FF2232" w:rsidRDefault="001856D3" w:rsidP="00F17B00">
      <w:pPr>
        <w:keepNext/>
        <w:spacing w:after="200" w:line="276" w:lineRule="auto"/>
        <w:jc w:val="center"/>
        <w:rPr>
          <w:b/>
          <w:u w:val="single"/>
        </w:rPr>
      </w:pPr>
    </w:p>
    <w:p w:rsidR="00E4517F" w:rsidRDefault="00E4517F">
      <w:pPr>
        <w:spacing w:after="200" w:line="276" w:lineRule="auto"/>
        <w:rPr>
          <w:b/>
          <w:i/>
          <w:iCs/>
          <w:color w:val="244061" w:themeColor="accent1" w:themeShade="80"/>
          <w:sz w:val="112"/>
          <w:szCs w:val="34"/>
          <w:u w:val="single"/>
        </w:rPr>
      </w:pPr>
      <w:r>
        <w:rPr>
          <w:b/>
          <w:i/>
          <w:iCs/>
          <w:color w:val="244061" w:themeColor="accent1" w:themeShade="80"/>
          <w:sz w:val="112"/>
          <w:szCs w:val="34"/>
          <w:u w:val="single"/>
        </w:rPr>
        <w:br w:type="page"/>
      </w:r>
    </w:p>
    <w:p w:rsidR="00E4517F" w:rsidRDefault="00E4517F" w:rsidP="00F17B00">
      <w:pPr>
        <w:keepNext/>
        <w:spacing w:after="200" w:line="276" w:lineRule="auto"/>
        <w:jc w:val="center"/>
        <w:rPr>
          <w:b/>
          <w:i/>
          <w:iCs/>
          <w:color w:val="244061" w:themeColor="accent1" w:themeShade="80"/>
          <w:sz w:val="112"/>
          <w:szCs w:val="34"/>
          <w:u w:val="single"/>
        </w:rPr>
      </w:pPr>
    </w:p>
    <w:p w:rsidR="00E4517F" w:rsidRDefault="00E4517F" w:rsidP="00F17B00">
      <w:pPr>
        <w:keepNext/>
        <w:spacing w:after="200" w:line="276" w:lineRule="auto"/>
        <w:jc w:val="center"/>
        <w:rPr>
          <w:b/>
          <w:i/>
          <w:iCs/>
          <w:color w:val="244061" w:themeColor="accent1" w:themeShade="80"/>
          <w:sz w:val="112"/>
          <w:szCs w:val="34"/>
          <w:u w:val="single"/>
        </w:rPr>
      </w:pPr>
    </w:p>
    <w:p w:rsidR="00E4517F" w:rsidRDefault="00E4517F" w:rsidP="00F17B00">
      <w:pPr>
        <w:keepNext/>
        <w:spacing w:after="200" w:line="276" w:lineRule="auto"/>
        <w:jc w:val="center"/>
        <w:rPr>
          <w:b/>
          <w:i/>
          <w:iCs/>
          <w:color w:val="244061" w:themeColor="accent1" w:themeShade="80"/>
          <w:sz w:val="112"/>
          <w:szCs w:val="34"/>
          <w:u w:val="single"/>
        </w:rPr>
      </w:pPr>
    </w:p>
    <w:p w:rsidR="00EF30BE" w:rsidRPr="00FF2232" w:rsidRDefault="00627831" w:rsidP="00F17B00">
      <w:pPr>
        <w:keepNext/>
        <w:spacing w:after="200" w:line="276" w:lineRule="auto"/>
        <w:jc w:val="center"/>
        <w:rPr>
          <w:b/>
          <w:i/>
          <w:iCs/>
          <w:color w:val="244061" w:themeColor="accent1" w:themeShade="80"/>
          <w:sz w:val="112"/>
          <w:szCs w:val="34"/>
          <w:u w:val="single"/>
        </w:rPr>
      </w:pPr>
      <w:r w:rsidRPr="00FF2232">
        <w:rPr>
          <w:b/>
          <w:i/>
          <w:iCs/>
          <w:color w:val="244061" w:themeColor="accent1" w:themeShade="80"/>
          <w:sz w:val="112"/>
          <w:szCs w:val="34"/>
          <w:u w:val="single"/>
        </w:rPr>
        <w:t>Component-</w:t>
      </w:r>
      <w:r w:rsidR="00EF30BE" w:rsidRPr="00FF2232">
        <w:rPr>
          <w:b/>
          <w:i/>
          <w:iCs/>
          <w:color w:val="244061" w:themeColor="accent1" w:themeShade="80"/>
          <w:sz w:val="112"/>
          <w:szCs w:val="34"/>
          <w:u w:val="single"/>
        </w:rPr>
        <w:t>wise Appraisal</w:t>
      </w:r>
    </w:p>
    <w:p w:rsidR="00EF30BE" w:rsidRPr="00FF2232" w:rsidRDefault="00EF30BE" w:rsidP="00F17B00">
      <w:pPr>
        <w:keepNext/>
        <w:spacing w:after="200" w:line="276" w:lineRule="auto"/>
        <w:rPr>
          <w:b/>
          <w:u w:val="single"/>
        </w:rPr>
      </w:pPr>
    </w:p>
    <w:p w:rsidR="00EF30BE" w:rsidRPr="00FF2232" w:rsidRDefault="00EF30BE" w:rsidP="00F17B00">
      <w:pPr>
        <w:keepNext/>
        <w:spacing w:after="200" w:line="276" w:lineRule="auto"/>
        <w:rPr>
          <w:b/>
          <w:u w:val="single"/>
        </w:rPr>
      </w:pPr>
    </w:p>
    <w:p w:rsidR="00F71C84" w:rsidRPr="00FF2232" w:rsidRDefault="00F71C84" w:rsidP="00F17B00">
      <w:pPr>
        <w:keepNext/>
        <w:spacing w:after="200" w:line="276" w:lineRule="auto"/>
        <w:rPr>
          <w:b/>
          <w:u w:val="single"/>
        </w:rPr>
      </w:pPr>
      <w:r w:rsidRPr="00FF2232">
        <w:rPr>
          <w:b/>
          <w:u w:val="single"/>
        </w:rPr>
        <w:br w:type="page"/>
      </w:r>
    </w:p>
    <w:p w:rsidR="00F07296" w:rsidRPr="00FF2232" w:rsidRDefault="00E910C8" w:rsidP="00FD3E37">
      <w:pPr>
        <w:keepNext/>
        <w:pBdr>
          <w:top w:val="single" w:sz="4" w:space="1" w:color="auto"/>
          <w:left w:val="single" w:sz="4" w:space="4" w:color="auto"/>
          <w:bottom w:val="single" w:sz="4" w:space="1" w:color="auto"/>
          <w:right w:val="single" w:sz="4" w:space="4" w:color="auto"/>
        </w:pBdr>
        <w:shd w:val="clear" w:color="auto" w:fill="FBD4B4" w:themeFill="accent6" w:themeFillTint="66"/>
        <w:jc w:val="center"/>
        <w:rPr>
          <w:b/>
          <w:color w:val="000000" w:themeColor="text1"/>
          <w:sz w:val="32"/>
          <w:szCs w:val="32"/>
        </w:rPr>
      </w:pPr>
      <w:r w:rsidRPr="00FF2232">
        <w:rPr>
          <w:b/>
          <w:color w:val="000000" w:themeColor="text1"/>
          <w:sz w:val="32"/>
          <w:szCs w:val="32"/>
        </w:rPr>
        <w:lastRenderedPageBreak/>
        <w:t>CHAPTER I - PLANNING PROCESS AND PROGRAMME MANAGEMENT</w:t>
      </w:r>
    </w:p>
    <w:p w:rsidR="00F17B00" w:rsidRPr="00FF2232" w:rsidRDefault="00F17B00" w:rsidP="00F17B00">
      <w:pPr>
        <w:pStyle w:val="ListParagraph"/>
        <w:keepNext/>
        <w:ind w:left="360" w:firstLine="0"/>
        <w:contextualSpacing/>
        <w:jc w:val="both"/>
      </w:pPr>
    </w:p>
    <w:p w:rsidR="00750C48" w:rsidRDefault="00750C48" w:rsidP="00750C48">
      <w:pPr>
        <w:autoSpaceDE w:val="0"/>
        <w:autoSpaceDN w:val="0"/>
        <w:adjustRightInd w:val="0"/>
        <w:jc w:val="both"/>
        <w:rPr>
          <w:rFonts w:asciiTheme="majorHAnsi" w:hAnsiTheme="majorHAnsi"/>
          <w:b/>
          <w:bCs/>
          <w:color w:val="000000"/>
        </w:rPr>
      </w:pPr>
    </w:p>
    <w:p w:rsidR="00750C48" w:rsidRPr="00345851" w:rsidRDefault="00750C48" w:rsidP="00750C48">
      <w:pPr>
        <w:autoSpaceDE w:val="0"/>
        <w:autoSpaceDN w:val="0"/>
        <w:adjustRightInd w:val="0"/>
        <w:jc w:val="both"/>
        <w:rPr>
          <w:rFonts w:asciiTheme="majorHAnsi" w:hAnsiTheme="majorHAnsi"/>
          <w:b/>
          <w:bCs/>
          <w:color w:val="000000"/>
        </w:rPr>
      </w:pPr>
      <w:r w:rsidRPr="00345851">
        <w:rPr>
          <w:rFonts w:asciiTheme="majorHAnsi" w:hAnsiTheme="majorHAnsi"/>
          <w:b/>
          <w:bCs/>
          <w:color w:val="000000"/>
        </w:rPr>
        <w:t>PLANNING PROCESS &amp; PROGRAMME MANAGEMENT</w:t>
      </w:r>
    </w:p>
    <w:p w:rsidR="00750C48" w:rsidRPr="00345851" w:rsidRDefault="00750C48" w:rsidP="00750C48">
      <w:pPr>
        <w:autoSpaceDE w:val="0"/>
        <w:autoSpaceDN w:val="0"/>
        <w:adjustRightInd w:val="0"/>
        <w:jc w:val="both"/>
        <w:rPr>
          <w:rFonts w:asciiTheme="majorHAnsi" w:hAnsiTheme="majorHAnsi"/>
          <w:b/>
          <w:bCs/>
          <w:color w:val="000000"/>
        </w:rPr>
      </w:pPr>
    </w:p>
    <w:p w:rsidR="00750C48" w:rsidRPr="00345851" w:rsidRDefault="00750C48" w:rsidP="00A061B4">
      <w:pPr>
        <w:numPr>
          <w:ilvl w:val="0"/>
          <w:numId w:val="155"/>
        </w:numPr>
        <w:autoSpaceDE w:val="0"/>
        <w:autoSpaceDN w:val="0"/>
        <w:adjustRightInd w:val="0"/>
        <w:ind w:left="360"/>
        <w:contextualSpacing/>
        <w:jc w:val="both"/>
        <w:rPr>
          <w:rFonts w:asciiTheme="majorHAnsi" w:eastAsia="PMingLiU" w:hAnsiTheme="majorHAnsi"/>
        </w:rPr>
      </w:pPr>
      <w:r w:rsidRPr="00345851">
        <w:rPr>
          <w:rFonts w:asciiTheme="majorHAnsi" w:eastAsia="PMingLiU" w:hAnsiTheme="majorHAnsi"/>
          <w:b/>
          <w:bCs/>
          <w:color w:val="000000"/>
        </w:rPr>
        <w:t xml:space="preserve">Planning Process for integrated AWP&amp;B (SamagraShikshaAbhiyan): </w:t>
      </w:r>
      <w:r w:rsidRPr="00345851">
        <w:rPr>
          <w:rFonts w:asciiTheme="majorHAnsi" w:eastAsia="PMingLiU" w:hAnsiTheme="majorHAnsi"/>
          <w:bCs/>
          <w:color w:val="000000"/>
        </w:rPr>
        <w:t>The state of Telangana has already been formed a single society for the implementation of new integrated scheme”</w:t>
      </w:r>
      <w:r w:rsidRPr="00345851">
        <w:rPr>
          <w:rFonts w:asciiTheme="majorHAnsi" w:eastAsia="PMingLiU" w:hAnsiTheme="majorHAnsi"/>
          <w:b/>
          <w:bCs/>
          <w:color w:val="000000"/>
        </w:rPr>
        <w:t>SamagraShikshaAbhiyan</w:t>
      </w:r>
      <w:r w:rsidRPr="00345851">
        <w:rPr>
          <w:rFonts w:asciiTheme="majorHAnsi" w:eastAsia="PMingLiU" w:hAnsiTheme="majorHAnsi"/>
          <w:bCs/>
          <w:color w:val="000000"/>
        </w:rPr>
        <w:t>”.</w:t>
      </w:r>
    </w:p>
    <w:p w:rsidR="00750C48" w:rsidRPr="00345851" w:rsidRDefault="00750C48" w:rsidP="00750C48">
      <w:pPr>
        <w:autoSpaceDE w:val="0"/>
        <w:autoSpaceDN w:val="0"/>
        <w:adjustRightInd w:val="0"/>
        <w:ind w:left="360" w:hanging="357"/>
        <w:jc w:val="both"/>
        <w:rPr>
          <w:rFonts w:asciiTheme="majorHAnsi" w:eastAsia="PMingLiU" w:hAnsiTheme="majorHAnsi"/>
          <w:b/>
          <w:bCs/>
          <w:color w:val="000000"/>
          <w:sz w:val="16"/>
        </w:rPr>
      </w:pPr>
    </w:p>
    <w:p w:rsidR="00750C48" w:rsidRPr="00345851" w:rsidRDefault="00750C48" w:rsidP="00A061B4">
      <w:pPr>
        <w:numPr>
          <w:ilvl w:val="0"/>
          <w:numId w:val="156"/>
        </w:numPr>
        <w:autoSpaceDE w:val="0"/>
        <w:autoSpaceDN w:val="0"/>
        <w:adjustRightInd w:val="0"/>
        <w:ind w:left="270" w:hanging="270"/>
        <w:contextualSpacing/>
        <w:jc w:val="both"/>
        <w:rPr>
          <w:rFonts w:asciiTheme="majorHAnsi" w:eastAsia="PMingLiU" w:hAnsiTheme="majorHAnsi"/>
        </w:rPr>
      </w:pPr>
      <w:r w:rsidRPr="00345851">
        <w:rPr>
          <w:rFonts w:asciiTheme="majorHAnsi" w:eastAsia="PMingLiU" w:hAnsiTheme="majorHAnsi"/>
          <w:b/>
        </w:rPr>
        <w:t>Perspective Plan:</w:t>
      </w:r>
      <w:r w:rsidRPr="00345851">
        <w:rPr>
          <w:rFonts w:asciiTheme="majorHAnsi" w:hAnsiTheme="majorHAnsi"/>
        </w:rPr>
        <w:t xml:space="preserve"> State of Telangana did not prepare perspective plan. Annual plan has been completely based on annually identifications of gaps through school improvement plan (SIP) and other sources like DCF, Survey, and Communality etc. State is advised to develop perspective plan at least for 3 years.</w:t>
      </w:r>
    </w:p>
    <w:p w:rsidR="00750C48" w:rsidRPr="00345851" w:rsidRDefault="00750C48" w:rsidP="00750C48">
      <w:pPr>
        <w:autoSpaceDE w:val="0"/>
        <w:autoSpaceDN w:val="0"/>
        <w:adjustRightInd w:val="0"/>
        <w:ind w:left="270" w:hanging="357"/>
        <w:jc w:val="both"/>
        <w:rPr>
          <w:rFonts w:asciiTheme="majorHAnsi" w:eastAsia="PMingLiU" w:hAnsiTheme="majorHAnsi"/>
        </w:rPr>
      </w:pPr>
    </w:p>
    <w:p w:rsidR="00750C48" w:rsidRPr="00345851" w:rsidRDefault="00750C48" w:rsidP="00A061B4">
      <w:pPr>
        <w:numPr>
          <w:ilvl w:val="0"/>
          <w:numId w:val="156"/>
        </w:numPr>
        <w:autoSpaceDE w:val="0"/>
        <w:autoSpaceDN w:val="0"/>
        <w:adjustRightInd w:val="0"/>
        <w:ind w:left="270" w:hanging="270"/>
        <w:contextualSpacing/>
        <w:jc w:val="both"/>
        <w:rPr>
          <w:rFonts w:asciiTheme="majorHAnsi" w:eastAsia="PMingLiU" w:hAnsiTheme="majorHAnsi"/>
        </w:rPr>
      </w:pPr>
      <w:r w:rsidRPr="00345851">
        <w:rPr>
          <w:rFonts w:asciiTheme="majorHAnsi" w:eastAsia="PMingLiU" w:hAnsiTheme="majorHAnsi"/>
          <w:b/>
        </w:rPr>
        <w:t xml:space="preserve">School Development Plan (SIP): </w:t>
      </w:r>
      <w:r w:rsidRPr="00345851">
        <w:rPr>
          <w:rFonts w:asciiTheme="majorHAnsi" w:eastAsia="PMingLiU" w:hAnsiTheme="majorHAnsi"/>
        </w:rPr>
        <w:t xml:space="preserve">School improvement plan has been designed as per the guidelines of integrated framework and circulated to all the elementary as well as Secondary/higher secondary Schools in the State and collected the targets of the schools through DCF under UDISE+, 2019-20. </w:t>
      </w:r>
    </w:p>
    <w:p w:rsidR="00750C48" w:rsidRPr="00345851" w:rsidRDefault="00750C48" w:rsidP="00750C48">
      <w:pPr>
        <w:ind w:left="720" w:hanging="357"/>
        <w:rPr>
          <w:rFonts w:asciiTheme="majorHAnsi" w:eastAsia="PMingLiU" w:hAnsiTheme="majorHAnsi"/>
          <w:b/>
          <w:sz w:val="12"/>
        </w:rPr>
      </w:pPr>
    </w:p>
    <w:p w:rsidR="00750C48" w:rsidRPr="00345851" w:rsidRDefault="00750C48" w:rsidP="00A061B4">
      <w:pPr>
        <w:numPr>
          <w:ilvl w:val="0"/>
          <w:numId w:val="156"/>
        </w:numPr>
        <w:autoSpaceDE w:val="0"/>
        <w:autoSpaceDN w:val="0"/>
        <w:adjustRightInd w:val="0"/>
        <w:ind w:left="270"/>
        <w:contextualSpacing/>
        <w:jc w:val="both"/>
        <w:rPr>
          <w:rFonts w:asciiTheme="majorHAnsi" w:eastAsia="PMingLiU" w:hAnsiTheme="majorHAnsi"/>
        </w:rPr>
      </w:pPr>
      <w:r w:rsidRPr="00345851">
        <w:rPr>
          <w:rFonts w:asciiTheme="majorHAnsi" w:eastAsia="PMingLiU" w:hAnsiTheme="majorHAnsi"/>
          <w:b/>
        </w:rPr>
        <w:t xml:space="preserve">Planning Process: </w:t>
      </w:r>
      <w:r w:rsidRPr="00345851">
        <w:rPr>
          <w:rFonts w:asciiTheme="majorHAnsi" w:eastAsia="PMingLiU" w:hAnsiTheme="majorHAnsi"/>
        </w:rPr>
        <w:t>As enumerated in AWP&amp;B that U-DISE+ plays a vital role in formulation of Annual work Plan &amp; Budget at District &amp; Sate Level. Due diligence has given by the state to the status of educational indicators of the state that highlights actual progress of both the the programme.</w:t>
      </w:r>
    </w:p>
    <w:p w:rsidR="00750C48" w:rsidRPr="00345851" w:rsidRDefault="00750C48" w:rsidP="00750C48">
      <w:pPr>
        <w:jc w:val="both"/>
        <w:rPr>
          <w:rFonts w:asciiTheme="majorHAnsi" w:hAnsiTheme="majorHAnsi"/>
        </w:rPr>
      </w:pPr>
    </w:p>
    <w:p w:rsidR="00750C48" w:rsidRPr="00345851" w:rsidRDefault="00750C48" w:rsidP="00A061B4">
      <w:pPr>
        <w:numPr>
          <w:ilvl w:val="0"/>
          <w:numId w:val="151"/>
        </w:numPr>
        <w:autoSpaceDE w:val="0"/>
        <w:autoSpaceDN w:val="0"/>
        <w:adjustRightInd w:val="0"/>
        <w:contextualSpacing/>
        <w:jc w:val="both"/>
        <w:rPr>
          <w:rFonts w:asciiTheme="majorHAnsi" w:eastAsia="PMingLiU" w:hAnsiTheme="majorHAnsi"/>
          <w:i/>
          <w:color w:val="000000"/>
        </w:rPr>
      </w:pPr>
      <w:r w:rsidRPr="00345851">
        <w:rPr>
          <w:rFonts w:asciiTheme="majorHAnsi" w:eastAsia="PMingLiU" w:hAnsiTheme="majorHAnsi"/>
          <w:i/>
          <w:color w:val="000000"/>
        </w:rPr>
        <w:t>The Panchayati Raj, Municipal Bodies, Community, Teachers, Parents and otherstakeholders have already been involved in planning, implementation, monitoring as well as plan formulation process.</w:t>
      </w:r>
    </w:p>
    <w:p w:rsidR="00750C48" w:rsidRPr="00345851" w:rsidRDefault="00750C48" w:rsidP="00750C48">
      <w:pPr>
        <w:autoSpaceDE w:val="0"/>
        <w:autoSpaceDN w:val="0"/>
        <w:adjustRightInd w:val="0"/>
        <w:ind w:left="720" w:hanging="357"/>
        <w:jc w:val="both"/>
        <w:rPr>
          <w:rFonts w:asciiTheme="majorHAnsi" w:eastAsia="PMingLiU" w:hAnsiTheme="majorHAnsi"/>
          <w:i/>
          <w:color w:val="000000"/>
        </w:rPr>
      </w:pPr>
    </w:p>
    <w:p w:rsidR="00750C48" w:rsidRPr="00345851" w:rsidRDefault="00750C48" w:rsidP="00A061B4">
      <w:pPr>
        <w:numPr>
          <w:ilvl w:val="0"/>
          <w:numId w:val="151"/>
        </w:numPr>
        <w:autoSpaceDE w:val="0"/>
        <w:autoSpaceDN w:val="0"/>
        <w:adjustRightInd w:val="0"/>
        <w:contextualSpacing/>
        <w:jc w:val="both"/>
        <w:rPr>
          <w:rFonts w:asciiTheme="majorHAnsi" w:eastAsia="PMingLiU" w:hAnsiTheme="majorHAnsi"/>
          <w:i/>
          <w:color w:val="000000"/>
        </w:rPr>
      </w:pPr>
      <w:r w:rsidRPr="00345851">
        <w:rPr>
          <w:rFonts w:asciiTheme="majorHAnsi" w:eastAsia="PMingLiU" w:hAnsiTheme="majorHAnsi"/>
          <w:i/>
          <w:color w:val="000000"/>
        </w:rPr>
        <w:t>All representatives have been trained through various orientation programmes/workshops for making their greater participation in the process of planning. All these representatives have been included in micro planning exercise and in school improvement plan.</w:t>
      </w:r>
    </w:p>
    <w:p w:rsidR="00750C48" w:rsidRPr="00345851" w:rsidRDefault="00750C48" w:rsidP="00750C48">
      <w:pPr>
        <w:autoSpaceDE w:val="0"/>
        <w:autoSpaceDN w:val="0"/>
        <w:adjustRightInd w:val="0"/>
        <w:jc w:val="both"/>
        <w:rPr>
          <w:rFonts w:asciiTheme="majorHAnsi" w:hAnsiTheme="majorHAnsi"/>
          <w:i/>
          <w:color w:val="000000"/>
        </w:rPr>
      </w:pPr>
    </w:p>
    <w:p w:rsidR="00750C48" w:rsidRPr="00345851" w:rsidRDefault="00750C48" w:rsidP="00A061B4">
      <w:pPr>
        <w:numPr>
          <w:ilvl w:val="0"/>
          <w:numId w:val="151"/>
        </w:numPr>
        <w:autoSpaceDE w:val="0"/>
        <w:autoSpaceDN w:val="0"/>
        <w:adjustRightInd w:val="0"/>
        <w:contextualSpacing/>
        <w:jc w:val="both"/>
        <w:rPr>
          <w:rFonts w:asciiTheme="majorHAnsi" w:eastAsia="PMingLiU" w:hAnsiTheme="majorHAnsi"/>
          <w:b/>
        </w:rPr>
      </w:pPr>
      <w:r w:rsidRPr="00345851">
        <w:rPr>
          <w:rFonts w:asciiTheme="majorHAnsi" w:eastAsia="PMingLiU" w:hAnsiTheme="majorHAnsi"/>
          <w:i/>
          <w:color w:val="000000"/>
        </w:rPr>
        <w:t>School Management Development Committee (SMDC) and Parent – Teacher Associations were</w:t>
      </w:r>
      <w:r w:rsidRPr="00345851">
        <w:rPr>
          <w:rFonts w:asciiTheme="majorHAnsi" w:eastAsia="PMingLiU" w:hAnsiTheme="majorHAnsi"/>
          <w:color w:val="000000"/>
        </w:rPr>
        <w:t xml:space="preserve"> also involved in community mobilization at habitation/ village level planning.</w:t>
      </w:r>
    </w:p>
    <w:p w:rsidR="00750C48" w:rsidRPr="00345851" w:rsidRDefault="00750C48" w:rsidP="00750C48">
      <w:pPr>
        <w:autoSpaceDE w:val="0"/>
        <w:autoSpaceDN w:val="0"/>
        <w:adjustRightInd w:val="0"/>
        <w:jc w:val="both"/>
        <w:rPr>
          <w:rFonts w:asciiTheme="majorHAnsi" w:hAnsiTheme="majorHAnsi"/>
          <w:b/>
        </w:rPr>
      </w:pPr>
    </w:p>
    <w:p w:rsidR="00750C48" w:rsidRPr="00345851" w:rsidRDefault="00750C48" w:rsidP="00A061B4">
      <w:pPr>
        <w:numPr>
          <w:ilvl w:val="0"/>
          <w:numId w:val="156"/>
        </w:numPr>
        <w:ind w:left="360" w:hanging="450"/>
        <w:contextualSpacing/>
        <w:rPr>
          <w:rFonts w:asciiTheme="majorHAnsi" w:eastAsia="PMingLiU" w:hAnsiTheme="majorHAnsi"/>
          <w:b/>
        </w:rPr>
      </w:pPr>
      <w:r w:rsidRPr="00345851">
        <w:rPr>
          <w:rFonts w:asciiTheme="majorHAnsi" w:eastAsia="PMingLiU" w:hAnsiTheme="majorHAnsi"/>
          <w:b/>
        </w:rPr>
        <w:t>Participatory Planning at all level</w:t>
      </w:r>
    </w:p>
    <w:p w:rsidR="00750C48" w:rsidRPr="00345851" w:rsidRDefault="00750C48" w:rsidP="00750C48">
      <w:pPr>
        <w:ind w:left="360"/>
        <w:contextualSpacing/>
        <w:rPr>
          <w:rFonts w:asciiTheme="majorHAnsi" w:eastAsia="PMingLiU" w:hAnsiTheme="majorHAnsi"/>
          <w:b/>
          <w:sz w:val="12"/>
        </w:rPr>
      </w:pPr>
    </w:p>
    <w:p w:rsidR="00750C48" w:rsidRPr="00345851" w:rsidRDefault="00750C48" w:rsidP="00750C48">
      <w:pPr>
        <w:pStyle w:val="ListParagraph"/>
        <w:ind w:firstLine="0"/>
        <w:jc w:val="both"/>
        <w:rPr>
          <w:rFonts w:asciiTheme="majorHAnsi" w:hAnsiTheme="majorHAnsi"/>
          <w:b/>
          <w:i/>
          <w:sz w:val="26"/>
          <w:u w:val="single"/>
        </w:rPr>
      </w:pPr>
      <w:r w:rsidRPr="00345851">
        <w:rPr>
          <w:rFonts w:asciiTheme="majorHAnsi" w:hAnsiTheme="majorHAnsi"/>
          <w:b/>
          <w:i/>
          <w:sz w:val="26"/>
          <w:u w:val="single"/>
        </w:rPr>
        <w:t>State Level Meeting</w:t>
      </w:r>
    </w:p>
    <w:p w:rsidR="00750C48" w:rsidRPr="00345851" w:rsidRDefault="00750C48" w:rsidP="00750C48">
      <w:pPr>
        <w:pStyle w:val="ListParagraph"/>
        <w:ind w:firstLine="0"/>
        <w:jc w:val="both"/>
        <w:rPr>
          <w:rFonts w:asciiTheme="majorHAnsi" w:hAnsiTheme="majorHAnsi"/>
          <w:b/>
          <w:i/>
          <w:sz w:val="14"/>
        </w:rPr>
      </w:pPr>
    </w:p>
    <w:p w:rsidR="00750C48" w:rsidRPr="00345851" w:rsidRDefault="00750C48" w:rsidP="00750C48">
      <w:pPr>
        <w:pStyle w:val="BodyText"/>
        <w:spacing w:after="0" w:line="240" w:lineRule="auto"/>
        <w:ind w:left="720"/>
        <w:jc w:val="both"/>
        <w:rPr>
          <w:rFonts w:asciiTheme="majorHAnsi" w:hAnsiTheme="majorHAnsi"/>
          <w:b/>
          <w:iCs/>
          <w:sz w:val="24"/>
          <w:szCs w:val="24"/>
        </w:rPr>
      </w:pPr>
      <w:r w:rsidRPr="00345851">
        <w:rPr>
          <w:rFonts w:asciiTheme="majorHAnsi" w:hAnsiTheme="majorHAnsi"/>
          <w:iCs/>
          <w:sz w:val="24"/>
          <w:szCs w:val="24"/>
        </w:rPr>
        <w:t>For planning of Annual Work Plan and Budget of Samagra Siksha  for the year 2021-22, State Level orientation was conducted at the State Project Office duly involving the district level Sectoral officers and deliberated on the processes of Plan formulation.  The Sectoral officers of the State Project Office interacted with the district planning teams and provided necessary guidance.</w:t>
      </w:r>
    </w:p>
    <w:p w:rsidR="00750C48" w:rsidRPr="00345851" w:rsidRDefault="00750C48" w:rsidP="00750C48">
      <w:pPr>
        <w:pStyle w:val="BodyText"/>
        <w:spacing w:after="0" w:line="240" w:lineRule="auto"/>
        <w:ind w:left="720"/>
        <w:jc w:val="both"/>
        <w:rPr>
          <w:rFonts w:asciiTheme="majorHAnsi" w:hAnsiTheme="majorHAnsi"/>
          <w:iCs/>
          <w:sz w:val="24"/>
          <w:szCs w:val="24"/>
        </w:rPr>
      </w:pPr>
      <w:r w:rsidRPr="00345851">
        <w:rPr>
          <w:rFonts w:asciiTheme="majorHAnsi" w:hAnsiTheme="majorHAnsi"/>
          <w:iCs/>
          <w:sz w:val="24"/>
          <w:szCs w:val="24"/>
        </w:rPr>
        <w:t xml:space="preserve">A video conference was conducted with all Headmasters, Cluster Resource Persons, Mandal Educational Officers and district level Sectoral Officers of </w:t>
      </w:r>
      <w:r w:rsidRPr="00345851">
        <w:rPr>
          <w:rFonts w:asciiTheme="majorHAnsi" w:hAnsiTheme="majorHAnsi"/>
          <w:iCs/>
          <w:sz w:val="24"/>
          <w:szCs w:val="24"/>
        </w:rPr>
        <w:lastRenderedPageBreak/>
        <w:t xml:space="preserve">Samagra Shiksha  to review the planning process and provided further guidance in the preparation of District Elementary Education Plans.  </w:t>
      </w:r>
    </w:p>
    <w:p w:rsidR="00750C48" w:rsidRPr="00345851" w:rsidRDefault="00750C48" w:rsidP="00750C48">
      <w:pPr>
        <w:pStyle w:val="BodyText"/>
        <w:spacing w:after="0" w:line="240" w:lineRule="auto"/>
        <w:ind w:left="720"/>
        <w:jc w:val="both"/>
        <w:rPr>
          <w:rFonts w:asciiTheme="majorHAnsi" w:hAnsiTheme="majorHAnsi"/>
          <w:iCs/>
          <w:sz w:val="24"/>
          <w:szCs w:val="24"/>
        </w:rPr>
      </w:pPr>
    </w:p>
    <w:p w:rsidR="00750C48" w:rsidRPr="00345851" w:rsidRDefault="00750C48" w:rsidP="00750C48">
      <w:pPr>
        <w:pStyle w:val="ListParagraph"/>
        <w:ind w:firstLine="0"/>
        <w:jc w:val="both"/>
        <w:rPr>
          <w:rFonts w:asciiTheme="majorHAnsi" w:hAnsiTheme="majorHAnsi"/>
          <w:b/>
          <w:bCs/>
          <w:iCs/>
          <w:sz w:val="26"/>
          <w:u w:val="single"/>
        </w:rPr>
      </w:pPr>
    </w:p>
    <w:p w:rsidR="00750C48" w:rsidRPr="00345851" w:rsidRDefault="00750C48" w:rsidP="00750C48">
      <w:pPr>
        <w:pStyle w:val="ListParagraph"/>
        <w:ind w:firstLine="0"/>
        <w:jc w:val="both"/>
        <w:rPr>
          <w:rFonts w:asciiTheme="majorHAnsi" w:hAnsiTheme="majorHAnsi"/>
          <w:b/>
          <w:bCs/>
          <w:iCs/>
          <w:sz w:val="26"/>
        </w:rPr>
      </w:pPr>
      <w:r w:rsidRPr="00345851">
        <w:rPr>
          <w:rFonts w:asciiTheme="majorHAnsi" w:hAnsiTheme="majorHAnsi"/>
          <w:b/>
          <w:bCs/>
          <w:iCs/>
          <w:sz w:val="26"/>
          <w:u w:val="single"/>
        </w:rPr>
        <w:t>District Level Meeting</w:t>
      </w:r>
      <w:r w:rsidRPr="00345851">
        <w:rPr>
          <w:rFonts w:asciiTheme="majorHAnsi" w:hAnsiTheme="majorHAnsi"/>
          <w:b/>
          <w:bCs/>
          <w:iCs/>
          <w:sz w:val="26"/>
        </w:rPr>
        <w:t>:</w:t>
      </w:r>
    </w:p>
    <w:p w:rsidR="00750C48" w:rsidRPr="00345851" w:rsidRDefault="00750C48" w:rsidP="00750C48">
      <w:pPr>
        <w:pStyle w:val="ListParagraph"/>
        <w:ind w:firstLine="0"/>
        <w:jc w:val="both"/>
        <w:rPr>
          <w:rFonts w:asciiTheme="majorHAnsi" w:hAnsiTheme="majorHAnsi"/>
          <w:b/>
          <w:bCs/>
          <w:iCs/>
          <w:sz w:val="10"/>
          <w:szCs w:val="22"/>
        </w:rPr>
      </w:pPr>
    </w:p>
    <w:p w:rsidR="00750C48" w:rsidRPr="00345851" w:rsidRDefault="00750C48" w:rsidP="00750C48">
      <w:pPr>
        <w:pStyle w:val="BodyText"/>
        <w:spacing w:after="0" w:line="240" w:lineRule="auto"/>
        <w:ind w:left="720"/>
        <w:jc w:val="both"/>
        <w:rPr>
          <w:rFonts w:asciiTheme="majorHAnsi" w:hAnsiTheme="majorHAnsi"/>
          <w:iCs/>
          <w:sz w:val="24"/>
          <w:szCs w:val="24"/>
        </w:rPr>
      </w:pPr>
      <w:r w:rsidRPr="00345851">
        <w:rPr>
          <w:rFonts w:asciiTheme="majorHAnsi" w:hAnsiTheme="majorHAnsi"/>
          <w:iCs/>
          <w:sz w:val="24"/>
          <w:szCs w:val="24"/>
        </w:rPr>
        <w:t xml:space="preserve">The District level meeting was conducted by inviting the District Collector, other District Level functionaries and selected Mandal Educational Officers, Public Representatives like MLAs, MPPs, ZPTCs, MPTCs, Chairpersons, Members of School Management Education Committees, Teachers, Head Masters, NGOs etc; Deliberations were carried out in the light of the objectives of SSA. </w:t>
      </w:r>
    </w:p>
    <w:p w:rsidR="00750C48" w:rsidRPr="00345851" w:rsidRDefault="00750C48" w:rsidP="00750C48">
      <w:pPr>
        <w:pStyle w:val="BodyText"/>
        <w:spacing w:after="0" w:line="240" w:lineRule="auto"/>
        <w:ind w:left="720"/>
        <w:jc w:val="both"/>
        <w:rPr>
          <w:rFonts w:asciiTheme="majorHAnsi" w:hAnsiTheme="majorHAnsi"/>
          <w:iCs/>
          <w:sz w:val="24"/>
          <w:szCs w:val="24"/>
        </w:rPr>
      </w:pPr>
      <w:r w:rsidRPr="00345851">
        <w:rPr>
          <w:rFonts w:asciiTheme="majorHAnsi" w:hAnsiTheme="majorHAnsi"/>
          <w:iCs/>
          <w:sz w:val="24"/>
          <w:szCs w:val="24"/>
        </w:rPr>
        <w:t>The district planning team discussed the status, problems and challenges on the major indicators of USE viz., Access, Enrolment, Retention and Quality. Further, the group also discussed the Educational Status and the thrust areas of the districts and priorities. Further, it was also discussed on the process of planning through micro planning exercises in a participatory way. Further, it is suggested that the micro planning exercises should be taken up from the Habitation Level.</w:t>
      </w:r>
    </w:p>
    <w:p w:rsidR="00750C48" w:rsidRPr="00345851" w:rsidRDefault="00750C48" w:rsidP="00750C48">
      <w:pPr>
        <w:autoSpaceDE w:val="0"/>
        <w:autoSpaceDN w:val="0"/>
        <w:adjustRightInd w:val="0"/>
        <w:spacing w:line="360" w:lineRule="auto"/>
        <w:jc w:val="both"/>
        <w:rPr>
          <w:rFonts w:asciiTheme="majorHAnsi" w:hAnsiTheme="majorHAnsi"/>
          <w:b/>
          <w:i/>
        </w:rPr>
      </w:pPr>
    </w:p>
    <w:p w:rsidR="00750C48" w:rsidRPr="00345851" w:rsidRDefault="00750C48" w:rsidP="00750C48">
      <w:pPr>
        <w:autoSpaceDE w:val="0"/>
        <w:autoSpaceDN w:val="0"/>
        <w:adjustRightInd w:val="0"/>
        <w:spacing w:line="360" w:lineRule="auto"/>
        <w:jc w:val="both"/>
        <w:rPr>
          <w:rFonts w:asciiTheme="majorHAnsi" w:hAnsiTheme="majorHAnsi"/>
          <w:b/>
          <w:i/>
        </w:rPr>
      </w:pPr>
      <w:r w:rsidRPr="00345851">
        <w:rPr>
          <w:rFonts w:asciiTheme="majorHAnsi" w:hAnsiTheme="majorHAnsi"/>
          <w:b/>
          <w:i/>
        </w:rPr>
        <w:t>Observations/Comment</w:t>
      </w:r>
    </w:p>
    <w:p w:rsidR="00750C48" w:rsidRPr="00345851" w:rsidRDefault="00750C48" w:rsidP="00A061B4">
      <w:pPr>
        <w:numPr>
          <w:ilvl w:val="0"/>
          <w:numId w:val="153"/>
        </w:numPr>
        <w:autoSpaceDE w:val="0"/>
        <w:autoSpaceDN w:val="0"/>
        <w:adjustRightInd w:val="0"/>
        <w:contextualSpacing/>
        <w:jc w:val="both"/>
        <w:rPr>
          <w:rFonts w:asciiTheme="majorHAnsi" w:eastAsia="PMingLiU" w:hAnsiTheme="majorHAnsi"/>
        </w:rPr>
      </w:pPr>
      <w:r w:rsidRPr="00345851">
        <w:rPr>
          <w:rFonts w:asciiTheme="majorHAnsi" w:eastAsia="PMingLiU" w:hAnsiTheme="majorHAnsi"/>
        </w:rPr>
        <w:t>State needs to expedite the planning process starting right from the school level and to build a direct support linkage with the district RMSA team.</w:t>
      </w:r>
    </w:p>
    <w:p w:rsidR="00750C48" w:rsidRPr="00345851" w:rsidRDefault="00750C48" w:rsidP="00750C48">
      <w:pPr>
        <w:autoSpaceDE w:val="0"/>
        <w:autoSpaceDN w:val="0"/>
        <w:adjustRightInd w:val="0"/>
        <w:ind w:left="720" w:hanging="357"/>
        <w:jc w:val="both"/>
        <w:rPr>
          <w:rFonts w:asciiTheme="majorHAnsi" w:eastAsia="PMingLiU" w:hAnsiTheme="majorHAnsi"/>
        </w:rPr>
      </w:pPr>
    </w:p>
    <w:p w:rsidR="00750C48" w:rsidRPr="00345851" w:rsidRDefault="00750C48" w:rsidP="00A061B4">
      <w:pPr>
        <w:numPr>
          <w:ilvl w:val="0"/>
          <w:numId w:val="153"/>
        </w:numPr>
        <w:autoSpaceDE w:val="0"/>
        <w:autoSpaceDN w:val="0"/>
        <w:adjustRightInd w:val="0"/>
        <w:contextualSpacing/>
        <w:jc w:val="both"/>
        <w:rPr>
          <w:rFonts w:asciiTheme="majorHAnsi" w:eastAsia="PMingLiU" w:hAnsiTheme="majorHAnsi"/>
        </w:rPr>
      </w:pPr>
      <w:r w:rsidRPr="00345851">
        <w:rPr>
          <w:rFonts w:asciiTheme="majorHAnsi" w:eastAsia="PMingLiU" w:hAnsiTheme="majorHAnsi"/>
        </w:rPr>
        <w:t xml:space="preserve">Capacity building exercises at the district and to school in developing SIP also needs to be strengthened. </w:t>
      </w:r>
    </w:p>
    <w:p w:rsidR="00750C48" w:rsidRPr="00345851" w:rsidRDefault="00750C48" w:rsidP="00750C48">
      <w:pPr>
        <w:autoSpaceDE w:val="0"/>
        <w:autoSpaceDN w:val="0"/>
        <w:adjustRightInd w:val="0"/>
        <w:jc w:val="both"/>
        <w:rPr>
          <w:rFonts w:asciiTheme="majorHAnsi" w:hAnsiTheme="majorHAnsi"/>
        </w:rPr>
      </w:pPr>
    </w:p>
    <w:p w:rsidR="00750C48" w:rsidRPr="00345851" w:rsidRDefault="00750C48" w:rsidP="00A061B4">
      <w:pPr>
        <w:numPr>
          <w:ilvl w:val="0"/>
          <w:numId w:val="153"/>
        </w:numPr>
        <w:autoSpaceDE w:val="0"/>
        <w:autoSpaceDN w:val="0"/>
        <w:adjustRightInd w:val="0"/>
        <w:contextualSpacing/>
        <w:jc w:val="both"/>
        <w:rPr>
          <w:rFonts w:asciiTheme="majorHAnsi" w:eastAsia="PMingLiU" w:hAnsiTheme="majorHAnsi"/>
        </w:rPr>
      </w:pPr>
      <w:r w:rsidRPr="00345851">
        <w:rPr>
          <w:rFonts w:asciiTheme="majorHAnsi" w:eastAsia="PMingLiU" w:hAnsiTheme="majorHAnsi"/>
        </w:rPr>
        <w:t>State is being advised to develop coordination with other dept., academic institutions and SCERT, SIEMAT etc. for effective support in planning, training and plan preparation.</w:t>
      </w:r>
    </w:p>
    <w:p w:rsidR="00750C48" w:rsidRPr="00345851" w:rsidRDefault="00750C48" w:rsidP="00750C48">
      <w:pPr>
        <w:autoSpaceDE w:val="0"/>
        <w:autoSpaceDN w:val="0"/>
        <w:adjustRightInd w:val="0"/>
        <w:jc w:val="both"/>
        <w:rPr>
          <w:rFonts w:asciiTheme="majorHAnsi" w:hAnsiTheme="majorHAnsi"/>
        </w:rPr>
      </w:pPr>
    </w:p>
    <w:p w:rsidR="00750C48" w:rsidRPr="00345851" w:rsidRDefault="00750C48" w:rsidP="00A061B4">
      <w:pPr>
        <w:numPr>
          <w:ilvl w:val="0"/>
          <w:numId w:val="153"/>
        </w:numPr>
        <w:autoSpaceDE w:val="0"/>
        <w:autoSpaceDN w:val="0"/>
        <w:adjustRightInd w:val="0"/>
        <w:contextualSpacing/>
        <w:jc w:val="both"/>
        <w:rPr>
          <w:rFonts w:asciiTheme="majorHAnsi" w:eastAsia="PMingLiU" w:hAnsiTheme="majorHAnsi"/>
        </w:rPr>
      </w:pPr>
      <w:r w:rsidRPr="00345851">
        <w:rPr>
          <w:rFonts w:asciiTheme="majorHAnsi" w:eastAsia="PMingLiU" w:hAnsiTheme="majorHAnsi"/>
        </w:rPr>
        <w:t>State also needs to expedite planning for the 05 special focus districts wherein all gap identification needs to be prioritized.</w:t>
      </w:r>
    </w:p>
    <w:p w:rsidR="00750C48" w:rsidRPr="00345851" w:rsidRDefault="00750C48" w:rsidP="00750C48">
      <w:pPr>
        <w:autoSpaceDE w:val="0"/>
        <w:autoSpaceDN w:val="0"/>
        <w:adjustRightInd w:val="0"/>
        <w:jc w:val="both"/>
        <w:rPr>
          <w:rFonts w:asciiTheme="majorHAnsi" w:hAnsiTheme="majorHAnsi"/>
          <w:sz w:val="8"/>
          <w:szCs w:val="8"/>
        </w:rPr>
      </w:pPr>
    </w:p>
    <w:p w:rsidR="00750C48" w:rsidRPr="00345851" w:rsidRDefault="00750C48" w:rsidP="00750C48">
      <w:pPr>
        <w:autoSpaceDE w:val="0"/>
        <w:autoSpaceDN w:val="0"/>
        <w:adjustRightInd w:val="0"/>
        <w:spacing w:line="360" w:lineRule="auto"/>
        <w:jc w:val="both"/>
        <w:rPr>
          <w:rFonts w:asciiTheme="majorHAnsi" w:hAnsiTheme="majorHAnsi"/>
        </w:rPr>
      </w:pPr>
      <w:r w:rsidRPr="00345851">
        <w:rPr>
          <w:rFonts w:asciiTheme="majorHAnsi" w:hAnsiTheme="majorHAnsi"/>
        </w:rPr>
        <w:t>.</w:t>
      </w:r>
    </w:p>
    <w:p w:rsidR="00750C48" w:rsidRPr="00345851" w:rsidRDefault="00750C48" w:rsidP="00A061B4">
      <w:pPr>
        <w:numPr>
          <w:ilvl w:val="0"/>
          <w:numId w:val="154"/>
        </w:numPr>
        <w:contextualSpacing/>
        <w:jc w:val="both"/>
        <w:rPr>
          <w:rFonts w:asciiTheme="majorHAnsi" w:eastAsia="PMingLiU" w:hAnsiTheme="majorHAnsi"/>
          <w:i/>
        </w:rPr>
      </w:pPr>
      <w:r w:rsidRPr="00345851">
        <w:rPr>
          <w:rFonts w:asciiTheme="majorHAnsi" w:eastAsia="PMingLiU" w:hAnsiTheme="majorHAnsi"/>
          <w:i/>
        </w:rPr>
        <w:t xml:space="preserve">As per census data 2011, Karimnagar district is dominated with Scheduled Caste population followed by </w:t>
      </w:r>
      <w:r w:rsidRPr="00345851">
        <w:rPr>
          <w:rFonts w:asciiTheme="majorHAnsi" w:eastAsia="PMingLiU" w:hAnsiTheme="majorHAnsi"/>
          <w:b/>
          <w:i/>
        </w:rPr>
        <w:t>Nalgonda, Adilabad, Medak and Warangal districts</w:t>
      </w:r>
      <w:r w:rsidRPr="00345851">
        <w:rPr>
          <w:rFonts w:asciiTheme="majorHAnsi" w:eastAsia="PMingLiU" w:hAnsiTheme="majorHAnsi"/>
          <w:i/>
        </w:rPr>
        <w:t>. Similarly, Scheduled tribe population is largely found in Khammam district followed by Adilabad, Warangal, Nalgonda and Mahabubnagar districts. The minority population is found in Hyderabad district followed by Nizamabad, Ranga Reddy, Medak and Adilabad districts.</w:t>
      </w:r>
    </w:p>
    <w:p w:rsidR="00750C48" w:rsidRPr="00345851" w:rsidRDefault="00750C48" w:rsidP="00750C48">
      <w:pPr>
        <w:ind w:left="720" w:hanging="357"/>
        <w:jc w:val="both"/>
        <w:rPr>
          <w:rFonts w:asciiTheme="majorHAnsi" w:eastAsia="PMingLiU" w:hAnsiTheme="majorHAnsi"/>
          <w:i/>
        </w:rPr>
      </w:pPr>
    </w:p>
    <w:p w:rsidR="00750C48" w:rsidRPr="00345851" w:rsidRDefault="00750C48" w:rsidP="00A061B4">
      <w:pPr>
        <w:numPr>
          <w:ilvl w:val="0"/>
          <w:numId w:val="154"/>
        </w:numPr>
        <w:contextualSpacing/>
        <w:jc w:val="both"/>
        <w:rPr>
          <w:rFonts w:asciiTheme="majorHAnsi" w:eastAsia="PMingLiU" w:hAnsiTheme="majorHAnsi"/>
          <w:i/>
        </w:rPr>
      </w:pPr>
      <w:r w:rsidRPr="00345851">
        <w:rPr>
          <w:rFonts w:asciiTheme="majorHAnsi" w:eastAsia="PMingLiU" w:hAnsiTheme="majorHAnsi"/>
          <w:i/>
        </w:rPr>
        <w:t>An integrated approach considering the above districts needs to be planned in a holistic way which is not reflected in the plan. Although, the state of</w:t>
      </w:r>
      <w:r w:rsidRPr="00345851">
        <w:rPr>
          <w:rFonts w:asciiTheme="majorHAnsi" w:eastAsia="PMingLiU" w:hAnsiTheme="majorHAnsi"/>
          <w:b/>
          <w:i/>
        </w:rPr>
        <w:t>Telangana</w:t>
      </w:r>
      <w:r w:rsidRPr="00345851">
        <w:rPr>
          <w:rFonts w:asciiTheme="majorHAnsi" w:eastAsia="PMingLiU" w:hAnsiTheme="majorHAnsi"/>
          <w:i/>
        </w:rPr>
        <w:t xml:space="preserve"> is a newly formed state therefore, state is being requested to pay more attention towards these districts in the next AWP&amp;B.</w:t>
      </w:r>
      <w:r w:rsidRPr="00345851">
        <w:rPr>
          <w:rFonts w:asciiTheme="majorHAnsi" w:eastAsia="PMingLiU" w:hAnsiTheme="majorHAnsi"/>
          <w:b/>
          <w:i/>
        </w:rPr>
        <w:t xml:space="preserve"> The challenge is to significantly improve access, equity and quality of secondary education simultaneously</w:t>
      </w:r>
      <w:r w:rsidRPr="00345851">
        <w:rPr>
          <w:rFonts w:asciiTheme="majorHAnsi" w:eastAsia="PMingLiU" w:hAnsiTheme="majorHAnsi"/>
          <w:b/>
          <w:i/>
          <w:color w:val="FF0000"/>
        </w:rPr>
        <w:t>.</w:t>
      </w:r>
    </w:p>
    <w:p w:rsidR="00750C48" w:rsidRPr="00345851" w:rsidRDefault="00750C48" w:rsidP="00750C48">
      <w:pPr>
        <w:ind w:left="720" w:hanging="357"/>
        <w:rPr>
          <w:rFonts w:asciiTheme="majorHAnsi" w:eastAsia="PMingLiU" w:hAnsiTheme="majorHAnsi"/>
          <w:i/>
        </w:rPr>
      </w:pPr>
    </w:p>
    <w:p w:rsidR="00750C48" w:rsidRPr="00345851" w:rsidRDefault="00750C48" w:rsidP="00750C48">
      <w:pPr>
        <w:ind w:left="720" w:hanging="357"/>
        <w:rPr>
          <w:rFonts w:asciiTheme="majorHAnsi" w:eastAsia="PMingLiU" w:hAnsiTheme="majorHAnsi"/>
          <w:i/>
        </w:rPr>
      </w:pPr>
    </w:p>
    <w:p w:rsidR="00750C48" w:rsidRPr="00345851" w:rsidRDefault="00750C48" w:rsidP="00A061B4">
      <w:pPr>
        <w:numPr>
          <w:ilvl w:val="0"/>
          <w:numId w:val="155"/>
        </w:numPr>
        <w:spacing w:line="360" w:lineRule="auto"/>
        <w:ind w:left="270" w:hanging="270"/>
        <w:contextualSpacing/>
        <w:rPr>
          <w:rFonts w:asciiTheme="majorHAnsi" w:eastAsia="PMingLiU" w:hAnsiTheme="majorHAnsi"/>
          <w:b/>
        </w:rPr>
      </w:pPr>
      <w:r w:rsidRPr="00345851">
        <w:rPr>
          <w:rFonts w:asciiTheme="majorHAnsi" w:eastAsia="PMingLiU" w:hAnsiTheme="majorHAnsi"/>
          <w:b/>
        </w:rPr>
        <w:t>Staffing (At all levels):</w:t>
      </w:r>
    </w:p>
    <w:p w:rsidR="00750C48" w:rsidRPr="00345851" w:rsidRDefault="00750C48" w:rsidP="00750C48">
      <w:pPr>
        <w:jc w:val="center"/>
        <w:rPr>
          <w:rFonts w:asciiTheme="majorHAnsi" w:hAnsiTheme="majorHAnsi"/>
          <w:b/>
        </w:rPr>
      </w:pPr>
      <w:r w:rsidRPr="00345851">
        <w:rPr>
          <w:rFonts w:asciiTheme="majorHAnsi" w:hAnsiTheme="majorHAnsi"/>
          <w:b/>
        </w:rPr>
        <w:lastRenderedPageBreak/>
        <w:t>Status of Staff at various levels: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767"/>
        <w:gridCol w:w="3887"/>
        <w:gridCol w:w="1238"/>
        <w:gridCol w:w="1689"/>
        <w:gridCol w:w="1102"/>
      </w:tblGrid>
      <w:tr w:rsidR="00750C48" w:rsidRPr="00345851" w:rsidTr="00E4517F">
        <w:trPr>
          <w:trHeight w:val="759"/>
          <w:tblHeader/>
        </w:trPr>
        <w:tc>
          <w:tcPr>
            <w:tcW w:w="302"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Sl.</w:t>
            </w:r>
          </w:p>
          <w:p w:rsidR="00750C48" w:rsidRPr="00345851" w:rsidRDefault="00750C48" w:rsidP="00514958">
            <w:pPr>
              <w:rPr>
                <w:rFonts w:asciiTheme="majorHAnsi" w:hAnsiTheme="majorHAnsi"/>
              </w:rPr>
            </w:pPr>
            <w:r w:rsidRPr="00345851">
              <w:rPr>
                <w:rFonts w:asciiTheme="majorHAnsi" w:hAnsiTheme="majorHAnsi"/>
              </w:rPr>
              <w:t>No.</w:t>
            </w:r>
          </w:p>
        </w:tc>
        <w:tc>
          <w:tcPr>
            <w:tcW w:w="415"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Level</w:t>
            </w: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Functional Area</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No. of posts Required</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No. of</w:t>
            </w:r>
          </w:p>
          <w:p w:rsidR="00750C48" w:rsidRPr="00345851" w:rsidRDefault="00750C48" w:rsidP="00514958">
            <w:pPr>
              <w:rPr>
                <w:rFonts w:asciiTheme="majorHAnsi" w:hAnsiTheme="majorHAnsi"/>
              </w:rPr>
            </w:pPr>
            <w:r w:rsidRPr="00345851">
              <w:rPr>
                <w:rFonts w:asciiTheme="majorHAnsi" w:hAnsiTheme="majorHAnsi"/>
              </w:rPr>
              <w:t>Posts filled</w:t>
            </w:r>
          </w:p>
          <w:p w:rsidR="00750C48" w:rsidRPr="00345851" w:rsidRDefault="00750C48" w:rsidP="00514958">
            <w:pPr>
              <w:rPr>
                <w:rFonts w:asciiTheme="majorHAnsi" w:hAnsiTheme="majorHAnsi"/>
              </w:rPr>
            </w:pPr>
            <w:r w:rsidRPr="00345851">
              <w:rPr>
                <w:rFonts w:asciiTheme="majorHAnsi" w:hAnsiTheme="majorHAnsi"/>
              </w:rPr>
              <w:t>up</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514958">
            <w:pPr>
              <w:rPr>
                <w:rFonts w:asciiTheme="majorHAnsi" w:hAnsiTheme="majorHAnsi"/>
              </w:rPr>
            </w:pPr>
            <w:r w:rsidRPr="00345851">
              <w:rPr>
                <w:rFonts w:asciiTheme="majorHAnsi" w:hAnsiTheme="majorHAnsi"/>
              </w:rPr>
              <w:t>No. of posts vacant</w:t>
            </w:r>
          </w:p>
        </w:tc>
      </w:tr>
      <w:tr w:rsidR="00750C48" w:rsidRPr="00345851" w:rsidTr="00E4517F">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1</w:t>
            </w:r>
          </w:p>
        </w:tc>
        <w:tc>
          <w:tcPr>
            <w:tcW w:w="415" w:type="pct"/>
            <w:vMerge w:val="restar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SPO</w:t>
            </w:r>
          </w:p>
        </w:tc>
        <w:tc>
          <w:tcPr>
            <w:tcW w:w="2103" w:type="pct"/>
            <w:tcBorders>
              <w:top w:val="single" w:sz="4" w:space="0" w:color="auto"/>
              <w:left w:val="single" w:sz="4" w:space="0" w:color="auto"/>
              <w:bottom w:val="single" w:sz="4" w:space="0" w:color="auto"/>
              <w:right w:val="single" w:sz="4" w:space="0" w:color="auto"/>
            </w:tcBorders>
            <w:hideMark/>
          </w:tcPr>
          <w:p w:rsidR="00750C48" w:rsidRPr="00345851" w:rsidRDefault="00750C48" w:rsidP="00514958">
            <w:pPr>
              <w:rPr>
                <w:rFonts w:asciiTheme="majorHAnsi" w:hAnsiTheme="majorHAnsi"/>
              </w:rPr>
            </w:pPr>
            <w:r w:rsidRPr="00345851">
              <w:rPr>
                <w:rFonts w:asciiTheme="majorHAnsi" w:hAnsiTheme="majorHAnsi"/>
              </w:rPr>
              <w:t>Director, School Education &amp; Ex-Officio Project Director</w:t>
            </w:r>
          </w:p>
        </w:tc>
        <w:tc>
          <w:tcPr>
            <w:tcW w:w="670"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914"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hideMark/>
          </w:tcPr>
          <w:p w:rsidR="00750C48" w:rsidRPr="00345851" w:rsidRDefault="00750C48" w:rsidP="00514958">
            <w:pPr>
              <w:rPr>
                <w:rFonts w:asciiTheme="majorHAnsi" w:hAnsiTheme="majorHAnsi"/>
              </w:rPr>
            </w:pPr>
            <w:r w:rsidRPr="00345851">
              <w:rPr>
                <w:rFonts w:asciiTheme="majorHAnsi" w:hAnsiTheme="majorHAnsi"/>
              </w:rPr>
              <w:t>Additional State Project Director</w:t>
            </w:r>
          </w:p>
        </w:tc>
        <w:tc>
          <w:tcPr>
            <w:tcW w:w="670"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914"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hideMark/>
          </w:tcPr>
          <w:p w:rsidR="00750C48" w:rsidRPr="00345851" w:rsidRDefault="00750C48" w:rsidP="00514958">
            <w:pPr>
              <w:rPr>
                <w:rFonts w:asciiTheme="majorHAnsi" w:hAnsiTheme="majorHAnsi"/>
              </w:rPr>
            </w:pPr>
            <w:r w:rsidRPr="00345851">
              <w:rPr>
                <w:rFonts w:asciiTheme="majorHAnsi" w:hAnsiTheme="majorHAnsi"/>
              </w:rPr>
              <w:t xml:space="preserve">Joint Director </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1</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Asst. Director</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2</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Planning-MIS &amp; Access</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2</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Civil Work</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Finance</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13</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MIS &amp; ICT</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11</w:t>
            </w:r>
          </w:p>
        </w:tc>
        <w:tc>
          <w:tcPr>
            <w:tcW w:w="914"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11</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T. training/Quality</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2</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Gender &amp; Equity(Including GH)</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2</w:t>
            </w:r>
          </w:p>
        </w:tc>
        <w:tc>
          <w:tcPr>
            <w:tcW w:w="914"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2</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Community Mobilization &amp; Media</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914"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Vocational (VE)</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914"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Inclusive Education</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914"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Out of School Children</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914"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Asst. Sectoral Officers</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4</w:t>
            </w:r>
          </w:p>
        </w:tc>
        <w:tc>
          <w:tcPr>
            <w:tcW w:w="914"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4</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Lecturer</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Superintendents</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11</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11</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Consultant</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10</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10</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Technical Support Group Team</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6</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6</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Data Processing Officers &amp;</w:t>
            </w:r>
            <w:r w:rsidRPr="00345851">
              <w:rPr>
                <w:rFonts w:asciiTheme="majorHAnsi" w:hAnsiTheme="majorHAnsi"/>
              </w:rPr>
              <w:br/>
              <w:t>Data Entry Operators</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8</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8</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 xml:space="preserve">G-IV </w:t>
            </w:r>
          </w:p>
        </w:tc>
        <w:tc>
          <w:tcPr>
            <w:tcW w:w="670" w:type="pct"/>
            <w:tcBorders>
              <w:top w:val="single" w:sz="4" w:space="0" w:color="auto"/>
              <w:left w:val="single" w:sz="4" w:space="0" w:color="auto"/>
              <w:bottom w:val="single" w:sz="4" w:space="0" w:color="auto"/>
              <w:right w:val="single" w:sz="4" w:space="0" w:color="auto"/>
            </w:tcBorders>
            <w:vAlign w:val="center"/>
          </w:tcPr>
          <w:p w:rsidR="00750C48" w:rsidRPr="00345851" w:rsidRDefault="00750C48" w:rsidP="00E4517F">
            <w:pPr>
              <w:jc w:val="center"/>
              <w:rPr>
                <w:rFonts w:asciiTheme="majorHAnsi" w:hAnsiTheme="majorHAnsi"/>
              </w:rPr>
            </w:pPr>
          </w:p>
        </w:tc>
        <w:tc>
          <w:tcPr>
            <w:tcW w:w="914" w:type="pct"/>
            <w:tcBorders>
              <w:top w:val="single" w:sz="4" w:space="0" w:color="auto"/>
              <w:left w:val="single" w:sz="4" w:space="0" w:color="auto"/>
              <w:bottom w:val="single" w:sz="4" w:space="0" w:color="auto"/>
              <w:right w:val="single" w:sz="4" w:space="0" w:color="auto"/>
            </w:tcBorders>
            <w:vAlign w:val="center"/>
          </w:tcPr>
          <w:p w:rsidR="00750C48" w:rsidRPr="00345851" w:rsidRDefault="00750C48" w:rsidP="00E4517F">
            <w:pPr>
              <w:jc w:val="center"/>
              <w:rPr>
                <w:rFonts w:asciiTheme="majorHAnsi" w:hAnsiTheme="majorHAnsi"/>
              </w:rPr>
            </w:pPr>
          </w:p>
        </w:tc>
        <w:tc>
          <w:tcPr>
            <w:tcW w:w="596" w:type="pct"/>
            <w:tcBorders>
              <w:top w:val="single" w:sz="4" w:space="0" w:color="auto"/>
              <w:left w:val="single" w:sz="4" w:space="0" w:color="auto"/>
              <w:bottom w:val="single" w:sz="4" w:space="0" w:color="auto"/>
              <w:right w:val="single" w:sz="4" w:space="0" w:color="auto"/>
            </w:tcBorders>
            <w:vAlign w:val="bottom"/>
          </w:tcPr>
          <w:p w:rsidR="00750C48" w:rsidRPr="00345851" w:rsidRDefault="00750C48" w:rsidP="00E4517F">
            <w:pPr>
              <w:jc w:val="center"/>
              <w:rPr>
                <w:rFonts w:asciiTheme="majorHAnsi" w:hAnsiTheme="majorHAnsi"/>
              </w:rPr>
            </w:pP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Driver</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Office subordinates</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15</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15</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Sweepers (Cleaning persons)</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Security Guards</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2</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hideMark/>
          </w:tcPr>
          <w:p w:rsidR="00750C48" w:rsidRPr="00345851" w:rsidRDefault="00750C48" w:rsidP="00514958">
            <w:pPr>
              <w:rPr>
                <w:rFonts w:asciiTheme="majorHAnsi" w:hAnsiTheme="majorHAnsi"/>
                <w:b/>
              </w:rPr>
            </w:pPr>
            <w:r w:rsidRPr="00345851">
              <w:rPr>
                <w:rFonts w:asciiTheme="majorHAnsi" w:hAnsiTheme="majorHAnsi"/>
                <w:b/>
              </w:rPr>
              <w:t>Total Posts at SPO Level</w:t>
            </w:r>
          </w:p>
        </w:tc>
        <w:tc>
          <w:tcPr>
            <w:tcW w:w="670" w:type="pct"/>
            <w:tcBorders>
              <w:top w:val="single" w:sz="4" w:space="0" w:color="auto"/>
              <w:left w:val="single" w:sz="4" w:space="0" w:color="auto"/>
              <w:bottom w:val="single" w:sz="4" w:space="0" w:color="auto"/>
              <w:right w:val="single" w:sz="4" w:space="0" w:color="auto"/>
            </w:tcBorders>
            <w:vAlign w:val="bottom"/>
          </w:tcPr>
          <w:p w:rsidR="00750C48" w:rsidRPr="00345851" w:rsidRDefault="009A6099" w:rsidP="00E4517F">
            <w:pPr>
              <w:jc w:val="center"/>
              <w:rPr>
                <w:rFonts w:asciiTheme="majorHAnsi" w:hAnsiTheme="majorHAnsi"/>
                <w:b/>
              </w:rPr>
            </w:pPr>
            <w:r w:rsidRPr="00345851">
              <w:rPr>
                <w:rFonts w:asciiTheme="majorHAnsi" w:hAnsiTheme="majorHAnsi"/>
                <w:b/>
              </w:rPr>
              <w:fldChar w:fldCharType="begin"/>
            </w:r>
            <w:r w:rsidR="00750C48" w:rsidRPr="00345851">
              <w:rPr>
                <w:rFonts w:asciiTheme="majorHAnsi" w:hAnsiTheme="majorHAnsi"/>
                <w:b/>
              </w:rPr>
              <w:instrText xml:space="preserve"> =SUM(ABOVE) </w:instrText>
            </w:r>
            <w:r w:rsidRPr="00345851">
              <w:rPr>
                <w:rFonts w:asciiTheme="majorHAnsi" w:hAnsiTheme="majorHAnsi"/>
                <w:b/>
              </w:rPr>
              <w:fldChar w:fldCharType="separate"/>
            </w:r>
            <w:r w:rsidR="00750C48" w:rsidRPr="00345851">
              <w:rPr>
                <w:rFonts w:asciiTheme="majorHAnsi" w:hAnsiTheme="majorHAnsi"/>
                <w:b/>
              </w:rPr>
              <w:t>104</w:t>
            </w:r>
            <w:r w:rsidRPr="00345851">
              <w:rPr>
                <w:rFonts w:asciiTheme="majorHAnsi" w:hAnsiTheme="majorHAnsi"/>
                <w:b/>
              </w:rPr>
              <w:fldChar w:fldCharType="end"/>
            </w:r>
          </w:p>
        </w:tc>
        <w:tc>
          <w:tcPr>
            <w:tcW w:w="914" w:type="pct"/>
            <w:tcBorders>
              <w:top w:val="single" w:sz="4" w:space="0" w:color="auto"/>
              <w:left w:val="single" w:sz="4" w:space="0" w:color="auto"/>
              <w:bottom w:val="single" w:sz="4" w:space="0" w:color="auto"/>
              <w:right w:val="single" w:sz="4" w:space="0" w:color="auto"/>
            </w:tcBorders>
            <w:vAlign w:val="bottom"/>
          </w:tcPr>
          <w:p w:rsidR="00750C48" w:rsidRPr="00345851" w:rsidRDefault="009A6099" w:rsidP="00E4517F">
            <w:pPr>
              <w:jc w:val="center"/>
              <w:rPr>
                <w:rFonts w:asciiTheme="majorHAnsi" w:hAnsiTheme="majorHAnsi"/>
                <w:b/>
              </w:rPr>
            </w:pPr>
            <w:r w:rsidRPr="00345851">
              <w:rPr>
                <w:rFonts w:asciiTheme="majorHAnsi" w:hAnsiTheme="majorHAnsi"/>
                <w:b/>
              </w:rPr>
              <w:fldChar w:fldCharType="begin"/>
            </w:r>
            <w:r w:rsidR="00750C48" w:rsidRPr="00345851">
              <w:rPr>
                <w:rFonts w:asciiTheme="majorHAnsi" w:hAnsiTheme="majorHAnsi"/>
                <w:b/>
              </w:rPr>
              <w:instrText xml:space="preserve"> =SUM(ABOVE) </w:instrText>
            </w:r>
            <w:r w:rsidRPr="00345851">
              <w:rPr>
                <w:rFonts w:asciiTheme="majorHAnsi" w:hAnsiTheme="majorHAnsi"/>
                <w:b/>
              </w:rPr>
              <w:fldChar w:fldCharType="separate"/>
            </w:r>
            <w:r w:rsidR="00750C48" w:rsidRPr="00345851">
              <w:rPr>
                <w:rFonts w:asciiTheme="majorHAnsi" w:hAnsiTheme="majorHAnsi"/>
                <w:b/>
              </w:rPr>
              <w:t>103</w:t>
            </w:r>
            <w:r w:rsidRPr="00345851">
              <w:rPr>
                <w:rFonts w:asciiTheme="majorHAnsi" w:hAnsiTheme="majorHAnsi"/>
                <w:b/>
              </w:rPr>
              <w:fldChar w:fldCharType="end"/>
            </w:r>
          </w:p>
        </w:tc>
        <w:tc>
          <w:tcPr>
            <w:tcW w:w="596" w:type="pct"/>
            <w:tcBorders>
              <w:top w:val="single" w:sz="4" w:space="0" w:color="auto"/>
              <w:left w:val="single" w:sz="4" w:space="0" w:color="auto"/>
              <w:bottom w:val="single" w:sz="4" w:space="0" w:color="auto"/>
              <w:right w:val="single" w:sz="4" w:space="0" w:color="auto"/>
            </w:tcBorders>
            <w:vAlign w:val="bottom"/>
          </w:tcPr>
          <w:p w:rsidR="00750C48" w:rsidRPr="00345851" w:rsidRDefault="00750C48" w:rsidP="00E4517F">
            <w:pPr>
              <w:jc w:val="center"/>
              <w:rPr>
                <w:rFonts w:asciiTheme="majorHAnsi" w:hAnsiTheme="majorHAnsi"/>
                <w:b/>
              </w:rPr>
            </w:pPr>
            <w:r w:rsidRPr="00345851">
              <w:rPr>
                <w:rFonts w:asciiTheme="majorHAnsi" w:hAnsiTheme="majorHAnsi"/>
                <w:b/>
              </w:rPr>
              <w:t>1</w:t>
            </w:r>
          </w:p>
        </w:tc>
      </w:tr>
      <w:tr w:rsidR="00750C48" w:rsidRPr="00345851" w:rsidTr="00E4517F">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2</w:t>
            </w:r>
          </w:p>
        </w:tc>
        <w:tc>
          <w:tcPr>
            <w:tcW w:w="415" w:type="pct"/>
            <w:vMerge w:val="restar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DPO</w:t>
            </w: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 xml:space="preserve">District Educational Officer </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Coordinator (Planning &amp; MIS, ICT and Digital Initiatives)</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Coordinator (Quality, Vocational Education &amp; OSC)</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 xml:space="preserve">Coordinator (Gender and Equity) </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tcPr>
          <w:p w:rsidR="00750C48" w:rsidRPr="00345851" w:rsidRDefault="00750C48" w:rsidP="00514958">
            <w:pPr>
              <w:rPr>
                <w:rFonts w:asciiTheme="majorHAnsi" w:hAnsiTheme="majorHAnsi"/>
              </w:rPr>
            </w:pPr>
            <w:r w:rsidRPr="00345851">
              <w:rPr>
                <w:rFonts w:asciiTheme="majorHAnsi" w:hAnsiTheme="majorHAnsi"/>
              </w:rPr>
              <w:t>Coordinator (Inclusive Education, Community Mobilization &amp; Media)</w:t>
            </w:r>
          </w:p>
        </w:tc>
        <w:tc>
          <w:tcPr>
            <w:tcW w:w="670" w:type="pct"/>
            <w:tcBorders>
              <w:top w:val="single" w:sz="4" w:space="0" w:color="auto"/>
              <w:left w:val="single" w:sz="4" w:space="0" w:color="auto"/>
              <w:bottom w:val="single" w:sz="4" w:space="0" w:color="auto"/>
              <w:right w:val="single" w:sz="4" w:space="0" w:color="auto"/>
            </w:tcBorders>
            <w:vAlign w:val="center"/>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Finance Accounts Officer</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Asst.Statistical Coordinator</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APO</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Dy.EE</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10</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10</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Asst.EEs/ Site Engineer</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66</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66</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Accountant</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System Analyst</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Superintendents</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Sr.Asst./Jr.Asst</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99</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99</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Data Entry operator</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99</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99</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Technical Person</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DLMT</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Office subordinates</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66</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66</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Messenger</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33</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hideMark/>
          </w:tcPr>
          <w:p w:rsidR="00750C48" w:rsidRPr="00345851" w:rsidRDefault="00750C48" w:rsidP="00514958">
            <w:pPr>
              <w:rPr>
                <w:rFonts w:asciiTheme="majorHAnsi" w:hAnsiTheme="majorHAnsi"/>
                <w:b/>
              </w:rPr>
            </w:pPr>
            <w:r w:rsidRPr="00345851">
              <w:rPr>
                <w:rFonts w:asciiTheme="majorHAnsi" w:hAnsiTheme="majorHAnsi"/>
                <w:b/>
              </w:rPr>
              <w:t>Total Posts at DPO Level</w:t>
            </w:r>
          </w:p>
        </w:tc>
        <w:tc>
          <w:tcPr>
            <w:tcW w:w="670" w:type="pct"/>
            <w:tcBorders>
              <w:top w:val="single" w:sz="4" w:space="0" w:color="auto"/>
              <w:left w:val="single" w:sz="4" w:space="0" w:color="auto"/>
              <w:bottom w:val="single" w:sz="4" w:space="0" w:color="auto"/>
              <w:right w:val="single" w:sz="4" w:space="0" w:color="auto"/>
            </w:tcBorders>
            <w:vAlign w:val="bottom"/>
          </w:tcPr>
          <w:p w:rsidR="00750C48" w:rsidRPr="00345851" w:rsidRDefault="00750C48" w:rsidP="00E4517F">
            <w:pPr>
              <w:jc w:val="center"/>
              <w:rPr>
                <w:rFonts w:asciiTheme="majorHAnsi" w:hAnsiTheme="majorHAnsi"/>
                <w:b/>
              </w:rPr>
            </w:pPr>
            <w:r w:rsidRPr="00345851">
              <w:rPr>
                <w:rFonts w:asciiTheme="majorHAnsi" w:hAnsiTheme="majorHAnsi"/>
                <w:b/>
              </w:rPr>
              <w:t>802</w:t>
            </w:r>
          </w:p>
        </w:tc>
        <w:tc>
          <w:tcPr>
            <w:tcW w:w="914" w:type="pct"/>
            <w:tcBorders>
              <w:top w:val="single" w:sz="4" w:space="0" w:color="auto"/>
              <w:left w:val="single" w:sz="4" w:space="0" w:color="auto"/>
              <w:bottom w:val="single" w:sz="4" w:space="0" w:color="auto"/>
              <w:right w:val="single" w:sz="4" w:space="0" w:color="auto"/>
            </w:tcBorders>
            <w:vAlign w:val="bottom"/>
          </w:tcPr>
          <w:p w:rsidR="00750C48" w:rsidRPr="00345851" w:rsidRDefault="00750C48" w:rsidP="00E4517F">
            <w:pPr>
              <w:jc w:val="center"/>
              <w:rPr>
                <w:rFonts w:asciiTheme="majorHAnsi" w:hAnsiTheme="majorHAnsi"/>
                <w:b/>
              </w:rPr>
            </w:pPr>
            <w:r w:rsidRPr="00345851">
              <w:rPr>
                <w:rFonts w:asciiTheme="majorHAnsi" w:hAnsiTheme="majorHAnsi"/>
                <w:b/>
              </w:rPr>
              <w:t>802</w:t>
            </w:r>
          </w:p>
        </w:tc>
        <w:tc>
          <w:tcPr>
            <w:tcW w:w="596" w:type="pct"/>
            <w:tcBorders>
              <w:top w:val="single" w:sz="4" w:space="0" w:color="auto"/>
              <w:left w:val="single" w:sz="4" w:space="0" w:color="auto"/>
              <w:bottom w:val="single" w:sz="4" w:space="0" w:color="auto"/>
              <w:right w:val="single" w:sz="4" w:space="0" w:color="auto"/>
            </w:tcBorders>
            <w:vAlign w:val="bottom"/>
            <w:hideMark/>
          </w:tcPr>
          <w:p w:rsidR="00750C48" w:rsidRPr="00345851" w:rsidRDefault="00750C48" w:rsidP="00E4517F">
            <w:pPr>
              <w:jc w:val="center"/>
              <w:rPr>
                <w:rFonts w:asciiTheme="majorHAnsi" w:hAnsiTheme="majorHAnsi"/>
                <w:b/>
              </w:rPr>
            </w:pPr>
            <w:r w:rsidRPr="00345851">
              <w:rPr>
                <w:rFonts w:asciiTheme="majorHAnsi" w:hAnsiTheme="majorHAnsi"/>
                <w:b/>
              </w:rPr>
              <w:t>0</w:t>
            </w:r>
          </w:p>
        </w:tc>
      </w:tr>
      <w:tr w:rsidR="00750C48" w:rsidRPr="00345851" w:rsidTr="00E4517F">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3</w:t>
            </w:r>
          </w:p>
        </w:tc>
        <w:tc>
          <w:tcPr>
            <w:tcW w:w="415" w:type="pct"/>
            <w:vMerge w:val="restar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BRC</w:t>
            </w: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 xml:space="preserve">Mandal Educational Officer </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597</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597</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MIS Coordinator</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597</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597</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Data Entry operator</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597</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597</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Messenger</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597</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597</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302" w:type="pct"/>
            <w:tcBorders>
              <w:top w:val="single" w:sz="4" w:space="0" w:color="auto"/>
              <w:left w:val="single" w:sz="4" w:space="0" w:color="auto"/>
              <w:bottom w:val="single" w:sz="4" w:space="0" w:color="auto"/>
              <w:right w:val="single" w:sz="4" w:space="0" w:color="auto"/>
            </w:tcBorders>
          </w:tcPr>
          <w:p w:rsidR="00750C48" w:rsidRPr="00345851" w:rsidRDefault="00750C48" w:rsidP="00514958">
            <w:pPr>
              <w:rPr>
                <w:rFonts w:asciiTheme="majorHAnsi" w:hAnsiTheme="majorHAnsi"/>
              </w:rPr>
            </w:pPr>
          </w:p>
        </w:tc>
        <w:tc>
          <w:tcPr>
            <w:tcW w:w="415" w:type="pct"/>
            <w:tcBorders>
              <w:top w:val="single" w:sz="4" w:space="0" w:color="auto"/>
              <w:left w:val="single" w:sz="4" w:space="0" w:color="auto"/>
              <w:bottom w:val="single" w:sz="4" w:space="0" w:color="auto"/>
              <w:right w:val="single" w:sz="4" w:space="0" w:color="auto"/>
            </w:tcBorders>
            <w:vAlign w:val="center"/>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hideMark/>
          </w:tcPr>
          <w:p w:rsidR="00750C48" w:rsidRPr="00345851" w:rsidRDefault="00750C48" w:rsidP="00514958">
            <w:pPr>
              <w:rPr>
                <w:rFonts w:asciiTheme="majorHAnsi" w:hAnsiTheme="majorHAnsi"/>
                <w:b/>
              </w:rPr>
            </w:pPr>
            <w:r w:rsidRPr="00345851">
              <w:rPr>
                <w:rFonts w:asciiTheme="majorHAnsi" w:hAnsiTheme="majorHAnsi"/>
                <w:b/>
              </w:rPr>
              <w:t>Total</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b/>
              </w:rPr>
            </w:pPr>
            <w:r w:rsidRPr="00345851">
              <w:rPr>
                <w:rFonts w:asciiTheme="majorHAnsi" w:hAnsiTheme="majorHAnsi"/>
                <w:b/>
              </w:rPr>
              <w:t>2388</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b/>
              </w:rPr>
            </w:pPr>
            <w:r w:rsidRPr="00345851">
              <w:rPr>
                <w:rFonts w:asciiTheme="majorHAnsi" w:hAnsiTheme="majorHAnsi"/>
                <w:b/>
              </w:rPr>
              <w:t>2388</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b/>
              </w:rPr>
            </w:pPr>
            <w:r w:rsidRPr="00345851">
              <w:rPr>
                <w:rFonts w:asciiTheme="majorHAnsi" w:hAnsiTheme="majorHAnsi"/>
                <w:b/>
              </w:rPr>
              <w:t>0</w:t>
            </w:r>
          </w:p>
        </w:tc>
      </w:tr>
      <w:tr w:rsidR="00750C48" w:rsidRPr="00345851" w:rsidTr="00E4517F">
        <w:tc>
          <w:tcPr>
            <w:tcW w:w="302" w:type="pct"/>
            <w:vMerge w:val="restart"/>
            <w:tcBorders>
              <w:top w:val="single" w:sz="4" w:space="0" w:color="auto"/>
              <w:left w:val="single" w:sz="4" w:space="0" w:color="auto"/>
              <w:bottom w:val="single" w:sz="4" w:space="0" w:color="auto"/>
              <w:right w:val="single" w:sz="4" w:space="0" w:color="auto"/>
            </w:tcBorders>
            <w:hideMark/>
          </w:tcPr>
          <w:p w:rsidR="00750C48" w:rsidRPr="00345851" w:rsidRDefault="00750C48" w:rsidP="00514958">
            <w:pPr>
              <w:rPr>
                <w:rFonts w:asciiTheme="majorHAnsi" w:hAnsiTheme="majorHAnsi"/>
              </w:rPr>
            </w:pPr>
            <w:r w:rsidRPr="00345851">
              <w:rPr>
                <w:rFonts w:asciiTheme="majorHAnsi" w:hAnsiTheme="majorHAnsi"/>
              </w:rPr>
              <w:t>4.</w:t>
            </w:r>
          </w:p>
        </w:tc>
        <w:tc>
          <w:tcPr>
            <w:tcW w:w="415" w:type="pct"/>
            <w:vMerge w:val="restar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CRC</w:t>
            </w: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School Complex Head Master</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1817</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1817</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750C48" w:rsidRPr="00345851" w:rsidTr="00E4517F">
        <w:tc>
          <w:tcPr>
            <w:tcW w:w="0" w:type="auto"/>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p>
        </w:tc>
        <w:tc>
          <w:tcPr>
            <w:tcW w:w="2103"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514958">
            <w:pPr>
              <w:rPr>
                <w:rFonts w:asciiTheme="majorHAnsi" w:hAnsiTheme="majorHAnsi"/>
              </w:rPr>
            </w:pPr>
            <w:r w:rsidRPr="00345851">
              <w:rPr>
                <w:rFonts w:asciiTheme="majorHAnsi" w:hAnsiTheme="majorHAnsi"/>
              </w:rPr>
              <w:t>Cluster Resource Persons</w:t>
            </w:r>
          </w:p>
        </w:tc>
        <w:tc>
          <w:tcPr>
            <w:tcW w:w="670"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2341</w:t>
            </w:r>
          </w:p>
        </w:tc>
        <w:tc>
          <w:tcPr>
            <w:tcW w:w="914" w:type="pct"/>
            <w:tcBorders>
              <w:top w:val="single" w:sz="4" w:space="0" w:color="auto"/>
              <w:left w:val="single" w:sz="4" w:space="0" w:color="auto"/>
              <w:bottom w:val="single" w:sz="4" w:space="0" w:color="auto"/>
              <w:right w:val="single" w:sz="4" w:space="0" w:color="auto"/>
            </w:tcBorders>
            <w:vAlign w:val="center"/>
            <w:hideMark/>
          </w:tcPr>
          <w:p w:rsidR="00750C48" w:rsidRPr="00345851" w:rsidRDefault="00750C48" w:rsidP="00E4517F">
            <w:pPr>
              <w:jc w:val="center"/>
              <w:rPr>
                <w:rFonts w:asciiTheme="majorHAnsi" w:hAnsiTheme="majorHAnsi"/>
              </w:rPr>
            </w:pPr>
            <w:r w:rsidRPr="00345851">
              <w:rPr>
                <w:rFonts w:asciiTheme="majorHAnsi" w:hAnsiTheme="majorHAnsi"/>
              </w:rPr>
              <w:t>2341</w:t>
            </w:r>
          </w:p>
        </w:tc>
        <w:tc>
          <w:tcPr>
            <w:tcW w:w="596" w:type="pct"/>
            <w:tcBorders>
              <w:top w:val="single" w:sz="4" w:space="0" w:color="auto"/>
              <w:left w:val="single" w:sz="4" w:space="0" w:color="auto"/>
              <w:bottom w:val="single" w:sz="4" w:space="0" w:color="auto"/>
              <w:right w:val="single" w:sz="4" w:space="0" w:color="auto"/>
            </w:tcBorders>
            <w:hideMark/>
          </w:tcPr>
          <w:p w:rsidR="00750C48" w:rsidRPr="00345851" w:rsidRDefault="00750C48" w:rsidP="00E4517F">
            <w:pPr>
              <w:jc w:val="center"/>
              <w:rPr>
                <w:rFonts w:asciiTheme="majorHAnsi" w:hAnsiTheme="majorHAnsi"/>
              </w:rPr>
            </w:pPr>
            <w:r w:rsidRPr="00345851">
              <w:rPr>
                <w:rFonts w:asciiTheme="majorHAnsi" w:hAnsiTheme="majorHAnsi"/>
              </w:rPr>
              <w:t>0</w:t>
            </w:r>
          </w:p>
        </w:tc>
      </w:tr>
      <w:tr w:rsidR="00E4517F" w:rsidRPr="00345851" w:rsidTr="00E4517F">
        <w:tc>
          <w:tcPr>
            <w:tcW w:w="2820" w:type="pct"/>
            <w:gridSpan w:val="3"/>
            <w:tcBorders>
              <w:top w:val="single" w:sz="4" w:space="0" w:color="auto"/>
              <w:left w:val="single" w:sz="4" w:space="0" w:color="auto"/>
              <w:bottom w:val="single" w:sz="4" w:space="0" w:color="auto"/>
              <w:right w:val="single" w:sz="4" w:space="0" w:color="auto"/>
            </w:tcBorders>
          </w:tcPr>
          <w:p w:rsidR="00E4517F" w:rsidRPr="00345851" w:rsidRDefault="00E4517F" w:rsidP="00514958">
            <w:pPr>
              <w:rPr>
                <w:rFonts w:asciiTheme="majorHAnsi" w:hAnsiTheme="majorHAnsi"/>
                <w:b/>
              </w:rPr>
            </w:pPr>
            <w:r w:rsidRPr="00345851">
              <w:rPr>
                <w:rFonts w:asciiTheme="majorHAnsi" w:hAnsiTheme="majorHAnsi"/>
                <w:b/>
              </w:rPr>
              <w:t>Total</w:t>
            </w:r>
          </w:p>
        </w:tc>
        <w:tc>
          <w:tcPr>
            <w:tcW w:w="670" w:type="pct"/>
            <w:tcBorders>
              <w:top w:val="single" w:sz="4" w:space="0" w:color="auto"/>
              <w:left w:val="single" w:sz="4" w:space="0" w:color="auto"/>
              <w:bottom w:val="single" w:sz="4" w:space="0" w:color="auto"/>
              <w:right w:val="single" w:sz="4" w:space="0" w:color="auto"/>
            </w:tcBorders>
            <w:vAlign w:val="bottom"/>
            <w:hideMark/>
          </w:tcPr>
          <w:p w:rsidR="00E4517F" w:rsidRPr="00345851" w:rsidRDefault="00E4517F" w:rsidP="00E4517F">
            <w:pPr>
              <w:jc w:val="center"/>
              <w:rPr>
                <w:rFonts w:asciiTheme="majorHAnsi" w:hAnsiTheme="majorHAnsi"/>
                <w:b/>
              </w:rPr>
            </w:pPr>
            <w:r w:rsidRPr="00345851">
              <w:rPr>
                <w:rFonts w:asciiTheme="majorHAnsi" w:hAnsiTheme="majorHAnsi"/>
                <w:b/>
              </w:rPr>
              <w:t>4158</w:t>
            </w:r>
          </w:p>
        </w:tc>
        <w:tc>
          <w:tcPr>
            <w:tcW w:w="914" w:type="pct"/>
            <w:tcBorders>
              <w:top w:val="single" w:sz="4" w:space="0" w:color="auto"/>
              <w:left w:val="single" w:sz="4" w:space="0" w:color="auto"/>
              <w:bottom w:val="single" w:sz="4" w:space="0" w:color="auto"/>
              <w:right w:val="single" w:sz="4" w:space="0" w:color="auto"/>
            </w:tcBorders>
            <w:vAlign w:val="bottom"/>
            <w:hideMark/>
          </w:tcPr>
          <w:p w:rsidR="00E4517F" w:rsidRPr="00345851" w:rsidRDefault="00E4517F" w:rsidP="00E4517F">
            <w:pPr>
              <w:jc w:val="center"/>
              <w:rPr>
                <w:rFonts w:asciiTheme="majorHAnsi" w:hAnsiTheme="majorHAnsi"/>
                <w:b/>
              </w:rPr>
            </w:pPr>
            <w:r w:rsidRPr="00345851">
              <w:rPr>
                <w:rFonts w:asciiTheme="majorHAnsi" w:hAnsiTheme="majorHAnsi"/>
                <w:b/>
              </w:rPr>
              <w:t>4158</w:t>
            </w:r>
          </w:p>
        </w:tc>
        <w:tc>
          <w:tcPr>
            <w:tcW w:w="596" w:type="pct"/>
            <w:tcBorders>
              <w:top w:val="single" w:sz="4" w:space="0" w:color="auto"/>
              <w:left w:val="single" w:sz="4" w:space="0" w:color="auto"/>
              <w:bottom w:val="single" w:sz="4" w:space="0" w:color="auto"/>
              <w:right w:val="single" w:sz="4" w:space="0" w:color="auto"/>
            </w:tcBorders>
            <w:hideMark/>
          </w:tcPr>
          <w:p w:rsidR="00E4517F" w:rsidRPr="00345851" w:rsidRDefault="00E4517F" w:rsidP="00E4517F">
            <w:pPr>
              <w:jc w:val="center"/>
              <w:rPr>
                <w:rFonts w:asciiTheme="majorHAnsi" w:hAnsiTheme="majorHAnsi"/>
                <w:b/>
              </w:rPr>
            </w:pPr>
            <w:r w:rsidRPr="00345851">
              <w:rPr>
                <w:rFonts w:asciiTheme="majorHAnsi" w:hAnsiTheme="majorHAnsi"/>
                <w:b/>
              </w:rPr>
              <w:t>0</w:t>
            </w:r>
          </w:p>
        </w:tc>
      </w:tr>
      <w:tr w:rsidR="00E4517F" w:rsidRPr="00345851" w:rsidTr="00E4517F">
        <w:tc>
          <w:tcPr>
            <w:tcW w:w="2820" w:type="pct"/>
            <w:gridSpan w:val="3"/>
            <w:tcBorders>
              <w:top w:val="single" w:sz="4" w:space="0" w:color="auto"/>
              <w:left w:val="single" w:sz="4" w:space="0" w:color="auto"/>
              <w:bottom w:val="single" w:sz="4" w:space="0" w:color="auto"/>
              <w:right w:val="single" w:sz="4" w:space="0" w:color="auto"/>
            </w:tcBorders>
          </w:tcPr>
          <w:p w:rsidR="00E4517F" w:rsidRPr="00345851" w:rsidRDefault="00E4517F" w:rsidP="00514958">
            <w:pPr>
              <w:rPr>
                <w:rFonts w:asciiTheme="majorHAnsi" w:hAnsiTheme="majorHAnsi"/>
                <w:b/>
              </w:rPr>
            </w:pPr>
            <w:r w:rsidRPr="00345851">
              <w:rPr>
                <w:rFonts w:asciiTheme="majorHAnsi" w:hAnsiTheme="majorHAnsi"/>
                <w:b/>
              </w:rPr>
              <w:t>Total Posts at SPO/ DPO / BRC / Complex Level</w:t>
            </w:r>
          </w:p>
        </w:tc>
        <w:tc>
          <w:tcPr>
            <w:tcW w:w="670" w:type="pct"/>
            <w:tcBorders>
              <w:top w:val="single" w:sz="4" w:space="0" w:color="auto"/>
              <w:left w:val="single" w:sz="4" w:space="0" w:color="auto"/>
              <w:bottom w:val="single" w:sz="4" w:space="0" w:color="auto"/>
              <w:right w:val="single" w:sz="4" w:space="0" w:color="auto"/>
            </w:tcBorders>
            <w:vAlign w:val="center"/>
          </w:tcPr>
          <w:p w:rsidR="00E4517F" w:rsidRPr="00345851" w:rsidRDefault="00E4517F" w:rsidP="00E4517F">
            <w:pPr>
              <w:jc w:val="center"/>
              <w:rPr>
                <w:rFonts w:asciiTheme="majorHAnsi" w:hAnsiTheme="majorHAnsi"/>
                <w:b/>
              </w:rPr>
            </w:pPr>
            <w:r w:rsidRPr="00345851">
              <w:rPr>
                <w:rFonts w:asciiTheme="majorHAnsi" w:hAnsiTheme="majorHAnsi"/>
                <w:b/>
              </w:rPr>
              <w:t>7452</w:t>
            </w:r>
          </w:p>
        </w:tc>
        <w:tc>
          <w:tcPr>
            <w:tcW w:w="914" w:type="pct"/>
            <w:tcBorders>
              <w:top w:val="single" w:sz="4" w:space="0" w:color="auto"/>
              <w:left w:val="single" w:sz="4" w:space="0" w:color="auto"/>
              <w:bottom w:val="single" w:sz="4" w:space="0" w:color="auto"/>
              <w:right w:val="single" w:sz="4" w:space="0" w:color="auto"/>
            </w:tcBorders>
            <w:vAlign w:val="center"/>
          </w:tcPr>
          <w:p w:rsidR="00E4517F" w:rsidRPr="00345851" w:rsidRDefault="00E4517F" w:rsidP="00E4517F">
            <w:pPr>
              <w:jc w:val="center"/>
              <w:rPr>
                <w:rFonts w:asciiTheme="majorHAnsi" w:hAnsiTheme="majorHAnsi"/>
                <w:b/>
              </w:rPr>
            </w:pPr>
            <w:r w:rsidRPr="00345851">
              <w:rPr>
                <w:rFonts w:asciiTheme="majorHAnsi" w:hAnsiTheme="majorHAnsi"/>
                <w:b/>
              </w:rPr>
              <w:t>7451</w:t>
            </w:r>
          </w:p>
        </w:tc>
        <w:tc>
          <w:tcPr>
            <w:tcW w:w="596" w:type="pct"/>
            <w:tcBorders>
              <w:top w:val="single" w:sz="4" w:space="0" w:color="auto"/>
              <w:left w:val="single" w:sz="4" w:space="0" w:color="auto"/>
              <w:bottom w:val="single" w:sz="4" w:space="0" w:color="auto"/>
              <w:right w:val="single" w:sz="4" w:space="0" w:color="auto"/>
            </w:tcBorders>
            <w:vAlign w:val="center"/>
          </w:tcPr>
          <w:p w:rsidR="00E4517F" w:rsidRPr="00345851" w:rsidRDefault="00E4517F" w:rsidP="00E4517F">
            <w:pPr>
              <w:jc w:val="center"/>
              <w:rPr>
                <w:rFonts w:asciiTheme="majorHAnsi" w:hAnsiTheme="majorHAnsi"/>
                <w:b/>
              </w:rPr>
            </w:pPr>
            <w:r w:rsidRPr="00345851">
              <w:rPr>
                <w:rFonts w:asciiTheme="majorHAnsi" w:hAnsiTheme="majorHAnsi"/>
                <w:b/>
              </w:rPr>
              <w:t>1</w:t>
            </w:r>
          </w:p>
        </w:tc>
      </w:tr>
    </w:tbl>
    <w:p w:rsidR="00750C48" w:rsidRPr="00345851" w:rsidRDefault="00750C48" w:rsidP="00A061B4">
      <w:pPr>
        <w:pStyle w:val="ListParagraph"/>
        <w:numPr>
          <w:ilvl w:val="0"/>
          <w:numId w:val="160"/>
        </w:numPr>
        <w:jc w:val="both"/>
        <w:rPr>
          <w:rFonts w:asciiTheme="majorHAnsi" w:hAnsiTheme="majorHAnsi"/>
        </w:rPr>
      </w:pPr>
      <w:r w:rsidRPr="00345851">
        <w:rPr>
          <w:rFonts w:asciiTheme="majorHAnsi" w:hAnsiTheme="majorHAnsi"/>
        </w:rPr>
        <w:t>All the above posts are filled up on deputation basis under Foreign Service terms and conditions and also personnel engaged on contract / outsourcing basis.</w:t>
      </w:r>
    </w:p>
    <w:p w:rsidR="00750C48" w:rsidRPr="00345851" w:rsidRDefault="00750C48" w:rsidP="00A061B4">
      <w:pPr>
        <w:pStyle w:val="ListParagraph"/>
        <w:numPr>
          <w:ilvl w:val="0"/>
          <w:numId w:val="159"/>
        </w:numPr>
        <w:jc w:val="both"/>
        <w:rPr>
          <w:rFonts w:asciiTheme="majorHAnsi" w:hAnsiTheme="majorHAnsi"/>
        </w:rPr>
      </w:pPr>
      <w:r w:rsidRPr="00345851">
        <w:rPr>
          <w:rFonts w:asciiTheme="majorHAnsi" w:hAnsiTheme="majorHAnsi"/>
        </w:rPr>
        <w:t>State level staff and their salaries: As the state Govt. has given revised Pay revision Commission for all regular and Contract/Outsourcing Employees with 30% enhancements proposed in the AWP&amp;B 2021-22 Proposal as follows:</w:t>
      </w:r>
    </w:p>
    <w:p w:rsidR="00750C48" w:rsidRPr="00345851" w:rsidRDefault="00750C48" w:rsidP="00750C48">
      <w:pPr>
        <w:pStyle w:val="ListParagraph"/>
        <w:ind w:firstLine="0"/>
        <w:jc w:val="both"/>
        <w:rPr>
          <w:rFonts w:asciiTheme="majorHAnsi" w:hAnsiTheme="majorHAnsi"/>
        </w:rPr>
      </w:pPr>
    </w:p>
    <w:tbl>
      <w:tblPr>
        <w:tblW w:w="5272" w:type="pct"/>
        <w:tblLayout w:type="fixed"/>
        <w:tblLook w:val="04A0"/>
      </w:tblPr>
      <w:tblGrid>
        <w:gridCol w:w="694"/>
        <w:gridCol w:w="1931"/>
        <w:gridCol w:w="1033"/>
        <w:gridCol w:w="1043"/>
        <w:gridCol w:w="1080"/>
        <w:gridCol w:w="1275"/>
        <w:gridCol w:w="1319"/>
        <w:gridCol w:w="1370"/>
      </w:tblGrid>
      <w:tr w:rsidR="00750C48" w:rsidRPr="009C7423" w:rsidTr="009C7423">
        <w:trPr>
          <w:trHeight w:val="1190"/>
          <w:tblHeader/>
        </w:trPr>
        <w:tc>
          <w:tcPr>
            <w:tcW w:w="35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Sl.No.</w:t>
            </w:r>
          </w:p>
        </w:tc>
        <w:tc>
          <w:tcPr>
            <w:tcW w:w="991" w:type="pct"/>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Name of the Post</w:t>
            </w:r>
          </w:p>
        </w:tc>
        <w:tc>
          <w:tcPr>
            <w:tcW w:w="530" w:type="pct"/>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Positioned</w:t>
            </w:r>
          </w:p>
        </w:tc>
        <w:tc>
          <w:tcPr>
            <w:tcW w:w="535" w:type="pct"/>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Salary Per Month for One Post</w:t>
            </w:r>
          </w:p>
        </w:tc>
        <w:tc>
          <w:tcPr>
            <w:tcW w:w="554" w:type="pct"/>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Salary Per Month for all posts</w:t>
            </w:r>
          </w:p>
        </w:tc>
        <w:tc>
          <w:tcPr>
            <w:tcW w:w="654" w:type="pct"/>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Present Salary (Per Annum)</w:t>
            </w:r>
          </w:p>
        </w:tc>
        <w:tc>
          <w:tcPr>
            <w:tcW w:w="677" w:type="pct"/>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30% Increase (Proposed)</w:t>
            </w:r>
          </w:p>
        </w:tc>
        <w:tc>
          <w:tcPr>
            <w:tcW w:w="703" w:type="pct"/>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Total Salary to be Proposed   (Per Annum)</w:t>
            </w:r>
          </w:p>
        </w:tc>
      </w:tr>
      <w:tr w:rsidR="00750C48" w:rsidRPr="009C7423" w:rsidTr="009C7423">
        <w:trPr>
          <w:trHeight w:val="719"/>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991"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Addl. State Project Director</w:t>
            </w:r>
          </w:p>
        </w:tc>
        <w:tc>
          <w:tcPr>
            <w:tcW w:w="530"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535"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111001</w:t>
            </w:r>
          </w:p>
        </w:tc>
        <w:tc>
          <w:tcPr>
            <w:tcW w:w="5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111001</w:t>
            </w:r>
          </w:p>
        </w:tc>
        <w:tc>
          <w:tcPr>
            <w:tcW w:w="6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1332012</w:t>
            </w:r>
          </w:p>
        </w:tc>
        <w:tc>
          <w:tcPr>
            <w:tcW w:w="677"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399604</w:t>
            </w:r>
          </w:p>
        </w:tc>
        <w:tc>
          <w:tcPr>
            <w:tcW w:w="703"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1731616</w:t>
            </w:r>
          </w:p>
        </w:tc>
      </w:tr>
      <w:tr w:rsidR="00750C48" w:rsidRPr="009C7423" w:rsidTr="009C7423">
        <w:trPr>
          <w:trHeight w:val="484"/>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w:t>
            </w:r>
          </w:p>
        </w:tc>
        <w:tc>
          <w:tcPr>
            <w:tcW w:w="991"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State Finance Controller</w:t>
            </w:r>
          </w:p>
        </w:tc>
        <w:tc>
          <w:tcPr>
            <w:tcW w:w="530"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535"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126040</w:t>
            </w:r>
          </w:p>
        </w:tc>
        <w:tc>
          <w:tcPr>
            <w:tcW w:w="5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126040</w:t>
            </w:r>
          </w:p>
        </w:tc>
        <w:tc>
          <w:tcPr>
            <w:tcW w:w="6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1512480</w:t>
            </w:r>
          </w:p>
        </w:tc>
        <w:tc>
          <w:tcPr>
            <w:tcW w:w="677"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453744</w:t>
            </w:r>
          </w:p>
        </w:tc>
        <w:tc>
          <w:tcPr>
            <w:tcW w:w="703"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1966224</w:t>
            </w:r>
          </w:p>
        </w:tc>
      </w:tr>
      <w:tr w:rsidR="00750C48" w:rsidRPr="009C7423" w:rsidTr="009C7423">
        <w:trPr>
          <w:trHeight w:val="484"/>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w:t>
            </w:r>
          </w:p>
        </w:tc>
        <w:tc>
          <w:tcPr>
            <w:tcW w:w="991"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Joint Director</w:t>
            </w:r>
          </w:p>
        </w:tc>
        <w:tc>
          <w:tcPr>
            <w:tcW w:w="530"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w:t>
            </w:r>
          </w:p>
        </w:tc>
        <w:tc>
          <w:tcPr>
            <w:tcW w:w="535"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111001</w:t>
            </w:r>
          </w:p>
        </w:tc>
        <w:tc>
          <w:tcPr>
            <w:tcW w:w="5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222002</w:t>
            </w:r>
          </w:p>
        </w:tc>
        <w:tc>
          <w:tcPr>
            <w:tcW w:w="6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2664024</w:t>
            </w:r>
          </w:p>
        </w:tc>
        <w:tc>
          <w:tcPr>
            <w:tcW w:w="677"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799207</w:t>
            </w:r>
          </w:p>
        </w:tc>
        <w:tc>
          <w:tcPr>
            <w:tcW w:w="703"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3463231</w:t>
            </w:r>
          </w:p>
        </w:tc>
      </w:tr>
      <w:tr w:rsidR="00750C48" w:rsidRPr="009C7423" w:rsidTr="009C7423">
        <w:trPr>
          <w:trHeight w:val="484"/>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w:t>
            </w:r>
          </w:p>
        </w:tc>
        <w:tc>
          <w:tcPr>
            <w:tcW w:w="991"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Asst Director</w:t>
            </w:r>
          </w:p>
        </w:tc>
        <w:tc>
          <w:tcPr>
            <w:tcW w:w="530"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w:t>
            </w:r>
          </w:p>
        </w:tc>
        <w:tc>
          <w:tcPr>
            <w:tcW w:w="535"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91455</w:t>
            </w:r>
          </w:p>
        </w:tc>
        <w:tc>
          <w:tcPr>
            <w:tcW w:w="5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274365</w:t>
            </w:r>
          </w:p>
        </w:tc>
        <w:tc>
          <w:tcPr>
            <w:tcW w:w="6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3292380</w:t>
            </w:r>
          </w:p>
        </w:tc>
        <w:tc>
          <w:tcPr>
            <w:tcW w:w="677"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987714</w:t>
            </w:r>
          </w:p>
        </w:tc>
        <w:tc>
          <w:tcPr>
            <w:tcW w:w="703"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4280094</w:t>
            </w:r>
          </w:p>
        </w:tc>
      </w:tr>
      <w:tr w:rsidR="00750C48" w:rsidRPr="009C7423" w:rsidTr="009C7423">
        <w:trPr>
          <w:trHeight w:val="308"/>
        </w:trPr>
        <w:tc>
          <w:tcPr>
            <w:tcW w:w="356" w:type="pct"/>
            <w:tcBorders>
              <w:top w:val="nil"/>
              <w:left w:val="single" w:sz="8" w:space="0" w:color="auto"/>
              <w:bottom w:val="single" w:sz="4"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5</w:t>
            </w:r>
          </w:p>
        </w:tc>
        <w:tc>
          <w:tcPr>
            <w:tcW w:w="991" w:type="pct"/>
            <w:tcBorders>
              <w:top w:val="nil"/>
              <w:left w:val="nil"/>
              <w:bottom w:val="single" w:sz="4"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SAMO</w:t>
            </w:r>
          </w:p>
        </w:tc>
        <w:tc>
          <w:tcPr>
            <w:tcW w:w="530" w:type="pct"/>
            <w:tcBorders>
              <w:top w:val="nil"/>
              <w:left w:val="nil"/>
              <w:bottom w:val="single" w:sz="4"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535" w:type="pct"/>
            <w:tcBorders>
              <w:top w:val="nil"/>
              <w:left w:val="nil"/>
              <w:bottom w:val="single" w:sz="4"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105323</w:t>
            </w:r>
          </w:p>
        </w:tc>
        <w:tc>
          <w:tcPr>
            <w:tcW w:w="554" w:type="pct"/>
            <w:tcBorders>
              <w:top w:val="nil"/>
              <w:left w:val="nil"/>
              <w:bottom w:val="single" w:sz="4"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105323</w:t>
            </w:r>
          </w:p>
        </w:tc>
        <w:tc>
          <w:tcPr>
            <w:tcW w:w="654" w:type="pct"/>
            <w:tcBorders>
              <w:top w:val="nil"/>
              <w:left w:val="nil"/>
              <w:bottom w:val="single" w:sz="4"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1263876</w:t>
            </w:r>
          </w:p>
        </w:tc>
        <w:tc>
          <w:tcPr>
            <w:tcW w:w="677" w:type="pct"/>
            <w:tcBorders>
              <w:top w:val="nil"/>
              <w:left w:val="nil"/>
              <w:bottom w:val="single" w:sz="4"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379163</w:t>
            </w:r>
          </w:p>
        </w:tc>
        <w:tc>
          <w:tcPr>
            <w:tcW w:w="703" w:type="pct"/>
            <w:tcBorders>
              <w:top w:val="nil"/>
              <w:left w:val="nil"/>
              <w:bottom w:val="single" w:sz="4"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1643039</w:t>
            </w:r>
          </w:p>
        </w:tc>
      </w:tr>
      <w:tr w:rsidR="00750C48" w:rsidRPr="009C7423" w:rsidTr="009C7423">
        <w:trPr>
          <w:trHeight w:val="484"/>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6</w:t>
            </w:r>
          </w:p>
        </w:tc>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Superintendents</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10</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72892</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728920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8747040</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2624112</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11371152</w:t>
            </w:r>
          </w:p>
        </w:tc>
      </w:tr>
      <w:tr w:rsidR="00750C48" w:rsidRPr="009C7423" w:rsidTr="009C7423">
        <w:trPr>
          <w:trHeight w:val="308"/>
        </w:trPr>
        <w:tc>
          <w:tcPr>
            <w:tcW w:w="35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w:t>
            </w:r>
          </w:p>
        </w:tc>
        <w:tc>
          <w:tcPr>
            <w:tcW w:w="991" w:type="pct"/>
            <w:tcBorders>
              <w:top w:val="single" w:sz="4"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Dy.S.O</w:t>
            </w:r>
          </w:p>
        </w:tc>
        <w:tc>
          <w:tcPr>
            <w:tcW w:w="530" w:type="pct"/>
            <w:tcBorders>
              <w:top w:val="single" w:sz="4" w:space="0" w:color="auto"/>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535" w:type="pct"/>
            <w:tcBorders>
              <w:top w:val="single" w:sz="4" w:space="0" w:color="auto"/>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61707</w:t>
            </w:r>
          </w:p>
        </w:tc>
        <w:tc>
          <w:tcPr>
            <w:tcW w:w="554" w:type="pct"/>
            <w:tcBorders>
              <w:top w:val="single" w:sz="4" w:space="0" w:color="auto"/>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61707</w:t>
            </w:r>
          </w:p>
        </w:tc>
        <w:tc>
          <w:tcPr>
            <w:tcW w:w="654" w:type="pct"/>
            <w:tcBorders>
              <w:top w:val="single" w:sz="4" w:space="0" w:color="auto"/>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740484</w:t>
            </w:r>
          </w:p>
        </w:tc>
        <w:tc>
          <w:tcPr>
            <w:tcW w:w="677" w:type="pct"/>
            <w:tcBorders>
              <w:top w:val="single" w:sz="4" w:space="0" w:color="auto"/>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222145</w:t>
            </w:r>
          </w:p>
        </w:tc>
        <w:tc>
          <w:tcPr>
            <w:tcW w:w="703" w:type="pct"/>
            <w:tcBorders>
              <w:top w:val="single" w:sz="4" w:space="0" w:color="auto"/>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962629</w:t>
            </w:r>
          </w:p>
        </w:tc>
      </w:tr>
      <w:tr w:rsidR="00750C48" w:rsidRPr="009C7423" w:rsidTr="009C7423">
        <w:trPr>
          <w:trHeight w:val="308"/>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8</w:t>
            </w:r>
          </w:p>
        </w:tc>
        <w:tc>
          <w:tcPr>
            <w:tcW w:w="991" w:type="pct"/>
            <w:tcBorders>
              <w:top w:val="nil"/>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JAOs</w:t>
            </w:r>
          </w:p>
        </w:tc>
        <w:tc>
          <w:tcPr>
            <w:tcW w:w="530"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535"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75171</w:t>
            </w:r>
          </w:p>
        </w:tc>
        <w:tc>
          <w:tcPr>
            <w:tcW w:w="5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75171</w:t>
            </w:r>
          </w:p>
        </w:tc>
        <w:tc>
          <w:tcPr>
            <w:tcW w:w="6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902052</w:t>
            </w:r>
          </w:p>
        </w:tc>
        <w:tc>
          <w:tcPr>
            <w:tcW w:w="677"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270616</w:t>
            </w:r>
          </w:p>
        </w:tc>
        <w:tc>
          <w:tcPr>
            <w:tcW w:w="703"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1172668</w:t>
            </w:r>
          </w:p>
        </w:tc>
      </w:tr>
      <w:tr w:rsidR="00750C48" w:rsidRPr="009C7423" w:rsidTr="009C7423">
        <w:trPr>
          <w:trHeight w:val="308"/>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9</w:t>
            </w:r>
          </w:p>
        </w:tc>
        <w:tc>
          <w:tcPr>
            <w:tcW w:w="991" w:type="pct"/>
            <w:tcBorders>
              <w:top w:val="nil"/>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Lecturer</w:t>
            </w:r>
          </w:p>
        </w:tc>
        <w:tc>
          <w:tcPr>
            <w:tcW w:w="530"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535"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105323</w:t>
            </w:r>
          </w:p>
        </w:tc>
        <w:tc>
          <w:tcPr>
            <w:tcW w:w="5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105323</w:t>
            </w:r>
          </w:p>
        </w:tc>
        <w:tc>
          <w:tcPr>
            <w:tcW w:w="6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1263876</w:t>
            </w:r>
          </w:p>
        </w:tc>
        <w:tc>
          <w:tcPr>
            <w:tcW w:w="677"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379163</w:t>
            </w:r>
          </w:p>
        </w:tc>
        <w:tc>
          <w:tcPr>
            <w:tcW w:w="703"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1643039</w:t>
            </w:r>
          </w:p>
        </w:tc>
      </w:tr>
      <w:tr w:rsidR="00750C48" w:rsidRPr="009C7423" w:rsidTr="009C7423">
        <w:trPr>
          <w:trHeight w:val="484"/>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10</w:t>
            </w:r>
          </w:p>
        </w:tc>
        <w:tc>
          <w:tcPr>
            <w:tcW w:w="991" w:type="pct"/>
            <w:tcBorders>
              <w:top w:val="nil"/>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Accountants - Contract</w:t>
            </w:r>
          </w:p>
        </w:tc>
        <w:tc>
          <w:tcPr>
            <w:tcW w:w="530"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535"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49500</w:t>
            </w:r>
          </w:p>
        </w:tc>
        <w:tc>
          <w:tcPr>
            <w:tcW w:w="5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49500</w:t>
            </w:r>
          </w:p>
        </w:tc>
        <w:tc>
          <w:tcPr>
            <w:tcW w:w="6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594000</w:t>
            </w:r>
          </w:p>
        </w:tc>
        <w:tc>
          <w:tcPr>
            <w:tcW w:w="677"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178200</w:t>
            </w:r>
          </w:p>
        </w:tc>
        <w:tc>
          <w:tcPr>
            <w:tcW w:w="703"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772200</w:t>
            </w:r>
          </w:p>
        </w:tc>
      </w:tr>
      <w:tr w:rsidR="00750C48" w:rsidRPr="009C7423" w:rsidTr="009C7423">
        <w:trPr>
          <w:trHeight w:val="484"/>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lastRenderedPageBreak/>
              <w:t>11</w:t>
            </w:r>
          </w:p>
        </w:tc>
        <w:tc>
          <w:tcPr>
            <w:tcW w:w="991" w:type="pct"/>
            <w:tcBorders>
              <w:top w:val="nil"/>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Accountants - Contract</w:t>
            </w:r>
          </w:p>
        </w:tc>
        <w:tc>
          <w:tcPr>
            <w:tcW w:w="530"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535"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25000</w:t>
            </w:r>
          </w:p>
        </w:tc>
        <w:tc>
          <w:tcPr>
            <w:tcW w:w="5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25000</w:t>
            </w:r>
          </w:p>
        </w:tc>
        <w:tc>
          <w:tcPr>
            <w:tcW w:w="654"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300000</w:t>
            </w:r>
          </w:p>
        </w:tc>
        <w:tc>
          <w:tcPr>
            <w:tcW w:w="677"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90000</w:t>
            </w:r>
          </w:p>
        </w:tc>
        <w:tc>
          <w:tcPr>
            <w:tcW w:w="703" w:type="pct"/>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390000</w:t>
            </w:r>
          </w:p>
        </w:tc>
      </w:tr>
      <w:tr w:rsidR="009C7423" w:rsidRPr="009C7423" w:rsidTr="009C7423">
        <w:trPr>
          <w:trHeight w:val="308"/>
        </w:trPr>
        <w:tc>
          <w:tcPr>
            <w:tcW w:w="1347" w:type="pct"/>
            <w:gridSpan w:val="2"/>
            <w:tcBorders>
              <w:top w:val="nil"/>
              <w:left w:val="single" w:sz="8" w:space="0" w:color="auto"/>
              <w:bottom w:val="single" w:sz="8" w:space="0" w:color="auto"/>
              <w:right w:val="single" w:sz="8" w:space="0" w:color="auto"/>
            </w:tcBorders>
            <w:shd w:val="clear" w:color="auto" w:fill="auto"/>
            <w:noWrap/>
            <w:vAlign w:val="center"/>
            <w:hideMark/>
          </w:tcPr>
          <w:p w:rsidR="009C7423" w:rsidRPr="009C7423" w:rsidRDefault="009C7423" w:rsidP="009C7423">
            <w:pPr>
              <w:jc w:val="center"/>
              <w:rPr>
                <w:rFonts w:asciiTheme="majorHAnsi" w:hAnsiTheme="majorHAnsi"/>
                <w:b/>
                <w:bCs/>
                <w:szCs w:val="22"/>
              </w:rPr>
            </w:pPr>
            <w:r w:rsidRPr="009C7423">
              <w:rPr>
                <w:rFonts w:asciiTheme="majorHAnsi" w:hAnsiTheme="majorHAnsi"/>
                <w:b/>
                <w:bCs/>
                <w:sz w:val="22"/>
                <w:szCs w:val="22"/>
              </w:rPr>
              <w:t>TOTAL</w:t>
            </w:r>
          </w:p>
        </w:tc>
        <w:tc>
          <w:tcPr>
            <w:tcW w:w="530" w:type="pct"/>
            <w:tcBorders>
              <w:top w:val="nil"/>
              <w:left w:val="nil"/>
              <w:bottom w:val="single" w:sz="8" w:space="0" w:color="auto"/>
              <w:right w:val="single" w:sz="8" w:space="0" w:color="auto"/>
            </w:tcBorders>
            <w:shd w:val="clear" w:color="auto" w:fill="auto"/>
            <w:noWrap/>
            <w:vAlign w:val="center"/>
            <w:hideMark/>
          </w:tcPr>
          <w:p w:rsidR="009C7423" w:rsidRPr="009C7423" w:rsidRDefault="009C7423" w:rsidP="00514958">
            <w:pPr>
              <w:rPr>
                <w:rFonts w:asciiTheme="majorHAnsi" w:hAnsiTheme="majorHAnsi"/>
                <w:b/>
                <w:bCs/>
                <w:szCs w:val="22"/>
              </w:rPr>
            </w:pPr>
            <w:r w:rsidRPr="009C7423">
              <w:rPr>
                <w:rFonts w:asciiTheme="majorHAnsi" w:hAnsiTheme="majorHAnsi"/>
                <w:b/>
                <w:bCs/>
                <w:sz w:val="22"/>
                <w:szCs w:val="22"/>
              </w:rPr>
              <w:t>23</w:t>
            </w:r>
          </w:p>
        </w:tc>
        <w:tc>
          <w:tcPr>
            <w:tcW w:w="535" w:type="pct"/>
            <w:tcBorders>
              <w:top w:val="nil"/>
              <w:left w:val="nil"/>
              <w:bottom w:val="single" w:sz="8" w:space="0" w:color="auto"/>
              <w:right w:val="single" w:sz="8" w:space="0" w:color="auto"/>
            </w:tcBorders>
            <w:shd w:val="clear" w:color="auto" w:fill="auto"/>
            <w:noWrap/>
            <w:vAlign w:val="center"/>
            <w:hideMark/>
          </w:tcPr>
          <w:p w:rsidR="009C7423" w:rsidRPr="009C7423" w:rsidRDefault="009C7423" w:rsidP="00514958">
            <w:pPr>
              <w:rPr>
                <w:rFonts w:asciiTheme="majorHAnsi" w:hAnsiTheme="majorHAnsi"/>
                <w:b/>
                <w:bCs/>
                <w:szCs w:val="22"/>
              </w:rPr>
            </w:pPr>
            <w:r w:rsidRPr="009C7423">
              <w:rPr>
                <w:rFonts w:asciiTheme="majorHAnsi" w:hAnsiTheme="majorHAnsi"/>
                <w:b/>
                <w:bCs/>
                <w:sz w:val="22"/>
                <w:szCs w:val="22"/>
              </w:rPr>
              <w:t>934413</w:t>
            </w:r>
          </w:p>
        </w:tc>
        <w:tc>
          <w:tcPr>
            <w:tcW w:w="554" w:type="pct"/>
            <w:tcBorders>
              <w:top w:val="nil"/>
              <w:left w:val="nil"/>
              <w:bottom w:val="single" w:sz="8" w:space="0" w:color="auto"/>
              <w:right w:val="single" w:sz="8" w:space="0" w:color="auto"/>
            </w:tcBorders>
            <w:shd w:val="clear" w:color="auto" w:fill="auto"/>
            <w:noWrap/>
            <w:vAlign w:val="center"/>
            <w:hideMark/>
          </w:tcPr>
          <w:p w:rsidR="009C7423" w:rsidRPr="009C7423" w:rsidRDefault="009C7423" w:rsidP="00514958">
            <w:pPr>
              <w:rPr>
                <w:rFonts w:asciiTheme="majorHAnsi" w:hAnsiTheme="majorHAnsi"/>
                <w:b/>
                <w:bCs/>
                <w:szCs w:val="22"/>
              </w:rPr>
            </w:pPr>
            <w:r w:rsidRPr="009C7423">
              <w:rPr>
                <w:rFonts w:asciiTheme="majorHAnsi" w:hAnsiTheme="majorHAnsi"/>
                <w:b/>
                <w:bCs/>
                <w:sz w:val="22"/>
                <w:szCs w:val="22"/>
              </w:rPr>
              <w:t>1884352</w:t>
            </w:r>
          </w:p>
        </w:tc>
        <w:tc>
          <w:tcPr>
            <w:tcW w:w="654" w:type="pct"/>
            <w:tcBorders>
              <w:top w:val="nil"/>
              <w:left w:val="nil"/>
              <w:bottom w:val="single" w:sz="8" w:space="0" w:color="auto"/>
              <w:right w:val="single" w:sz="8" w:space="0" w:color="auto"/>
            </w:tcBorders>
            <w:shd w:val="clear" w:color="auto" w:fill="auto"/>
            <w:noWrap/>
            <w:vAlign w:val="center"/>
            <w:hideMark/>
          </w:tcPr>
          <w:p w:rsidR="009C7423" w:rsidRPr="009C7423" w:rsidRDefault="009C7423" w:rsidP="00514958">
            <w:pPr>
              <w:rPr>
                <w:rFonts w:asciiTheme="majorHAnsi" w:hAnsiTheme="majorHAnsi"/>
                <w:b/>
                <w:bCs/>
                <w:szCs w:val="22"/>
              </w:rPr>
            </w:pPr>
            <w:r w:rsidRPr="009C7423">
              <w:rPr>
                <w:rFonts w:asciiTheme="majorHAnsi" w:hAnsiTheme="majorHAnsi"/>
                <w:b/>
                <w:bCs/>
                <w:sz w:val="22"/>
                <w:szCs w:val="22"/>
              </w:rPr>
              <w:t>22612224</w:t>
            </w:r>
          </w:p>
        </w:tc>
        <w:tc>
          <w:tcPr>
            <w:tcW w:w="677" w:type="pct"/>
            <w:tcBorders>
              <w:top w:val="nil"/>
              <w:left w:val="nil"/>
              <w:bottom w:val="single" w:sz="8" w:space="0" w:color="auto"/>
              <w:right w:val="single" w:sz="8" w:space="0" w:color="auto"/>
            </w:tcBorders>
            <w:shd w:val="clear" w:color="auto" w:fill="auto"/>
            <w:noWrap/>
            <w:vAlign w:val="center"/>
            <w:hideMark/>
          </w:tcPr>
          <w:p w:rsidR="009C7423" w:rsidRPr="009C7423" w:rsidRDefault="009C7423" w:rsidP="00514958">
            <w:pPr>
              <w:rPr>
                <w:rFonts w:asciiTheme="majorHAnsi" w:hAnsiTheme="majorHAnsi"/>
                <w:b/>
                <w:bCs/>
                <w:szCs w:val="22"/>
              </w:rPr>
            </w:pPr>
            <w:r w:rsidRPr="009C7423">
              <w:rPr>
                <w:rFonts w:asciiTheme="majorHAnsi" w:hAnsiTheme="majorHAnsi"/>
                <w:b/>
                <w:bCs/>
                <w:sz w:val="22"/>
                <w:szCs w:val="22"/>
              </w:rPr>
              <w:t>6783668</w:t>
            </w:r>
          </w:p>
        </w:tc>
        <w:tc>
          <w:tcPr>
            <w:tcW w:w="703" w:type="pct"/>
            <w:tcBorders>
              <w:top w:val="nil"/>
              <w:left w:val="nil"/>
              <w:bottom w:val="single" w:sz="8" w:space="0" w:color="auto"/>
              <w:right w:val="single" w:sz="8" w:space="0" w:color="auto"/>
            </w:tcBorders>
            <w:shd w:val="clear" w:color="auto" w:fill="auto"/>
            <w:noWrap/>
            <w:vAlign w:val="center"/>
            <w:hideMark/>
          </w:tcPr>
          <w:p w:rsidR="009C7423" w:rsidRPr="009C7423" w:rsidRDefault="009C7423" w:rsidP="00514958">
            <w:pPr>
              <w:rPr>
                <w:rFonts w:asciiTheme="majorHAnsi" w:hAnsiTheme="majorHAnsi"/>
                <w:b/>
                <w:bCs/>
                <w:szCs w:val="22"/>
              </w:rPr>
            </w:pPr>
            <w:r w:rsidRPr="009C7423">
              <w:rPr>
                <w:rFonts w:asciiTheme="majorHAnsi" w:hAnsiTheme="majorHAnsi"/>
                <w:b/>
                <w:bCs/>
                <w:sz w:val="22"/>
                <w:szCs w:val="22"/>
              </w:rPr>
              <w:t>29395892</w:t>
            </w:r>
          </w:p>
        </w:tc>
      </w:tr>
    </w:tbl>
    <w:p w:rsidR="009C7423" w:rsidRDefault="009C7423" w:rsidP="00750C48">
      <w:pPr>
        <w:rPr>
          <w:rFonts w:asciiTheme="majorHAnsi" w:hAnsiTheme="majorHAnsi"/>
          <w:b/>
        </w:rPr>
      </w:pPr>
    </w:p>
    <w:p w:rsidR="00750C48" w:rsidRPr="00345851" w:rsidRDefault="009C7423" w:rsidP="00750C48">
      <w:pPr>
        <w:rPr>
          <w:rFonts w:asciiTheme="majorHAnsi" w:hAnsiTheme="majorHAnsi"/>
          <w:b/>
        </w:rPr>
      </w:pPr>
      <w:r w:rsidRPr="00345851">
        <w:rPr>
          <w:rFonts w:asciiTheme="majorHAnsi" w:hAnsiTheme="majorHAnsi"/>
          <w:b/>
        </w:rPr>
        <w:t>Consultants: -</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575"/>
        <w:gridCol w:w="1215"/>
        <w:gridCol w:w="1260"/>
        <w:gridCol w:w="1316"/>
        <w:gridCol w:w="1371"/>
        <w:gridCol w:w="1363"/>
        <w:gridCol w:w="1440"/>
      </w:tblGrid>
      <w:tr w:rsidR="00750C48" w:rsidRPr="009C7423" w:rsidTr="00514958">
        <w:trPr>
          <w:trHeight w:val="1367"/>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Sr.no</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Name of the Post</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Positioned</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Remuneration Per Month for One Post</w:t>
            </w:r>
          </w:p>
        </w:tc>
        <w:tc>
          <w:tcPr>
            <w:tcW w:w="1316" w:type="dxa"/>
            <w:tcBorders>
              <w:top w:val="single" w:sz="4" w:space="0" w:color="auto"/>
              <w:left w:val="single" w:sz="4" w:space="0" w:color="auto"/>
              <w:bottom w:val="single" w:sz="4" w:space="0" w:color="auto"/>
              <w:right w:val="single" w:sz="4" w:space="0" w:color="auto"/>
            </w:tcBorders>
            <w:shd w:val="clear" w:color="auto" w:fill="auto"/>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Remuneration Per Month for all posts</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Present Remuneration (Per Annum)</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30% Increase (Proposed)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Total Remuneration to be Proposed   (Per Annum)</w:t>
            </w:r>
          </w:p>
        </w:tc>
      </w:tr>
      <w:tr w:rsidR="00750C48" w:rsidRPr="009C7423" w:rsidTr="00514958">
        <w:trPr>
          <w:trHeight w:val="6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Consultants - Plg, Peshi</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30000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90000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1080000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324000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1404000</w:t>
            </w:r>
          </w:p>
        </w:tc>
      </w:tr>
      <w:tr w:rsidR="00750C48" w:rsidRPr="009C7423" w:rsidTr="00514958">
        <w:trPr>
          <w:trHeight w:val="405"/>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w:t>
            </w:r>
          </w:p>
        </w:tc>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Asst. Programme Officer</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50000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50000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600000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180000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780000</w:t>
            </w:r>
          </w:p>
        </w:tc>
      </w:tr>
      <w:tr w:rsidR="00750C48" w:rsidRPr="009C7423" w:rsidTr="00514958">
        <w:trPr>
          <w:trHeight w:val="63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Consultant - Child Info, SAMO, Civil, System Adm etc</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35000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210000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2520000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756000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3276000</w:t>
            </w:r>
          </w:p>
        </w:tc>
      </w:tr>
      <w:tr w:rsidR="00750C48" w:rsidRPr="009C7423" w:rsidTr="00514958">
        <w:trPr>
          <w:trHeight w:val="405"/>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w:t>
            </w:r>
          </w:p>
        </w:tc>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Civil Works - Consultants</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42000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42000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504000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655200</w:t>
            </w:r>
          </w:p>
        </w:tc>
      </w:tr>
      <w:tr w:rsidR="00750C48" w:rsidRPr="009C7423" w:rsidTr="00514958">
        <w:trPr>
          <w:trHeight w:val="405"/>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5</w:t>
            </w:r>
          </w:p>
        </w:tc>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Consultant -OSC &amp; Civil</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40000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80000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960000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288000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1248000</w:t>
            </w:r>
          </w:p>
        </w:tc>
      </w:tr>
      <w:tr w:rsidR="00750C48" w:rsidRPr="009C7423" w:rsidTr="00514958">
        <w:trPr>
          <w:trHeight w:val="405"/>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6</w:t>
            </w:r>
          </w:p>
        </w:tc>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Consultant -TSG</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40000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240000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2880000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864000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3744000</w:t>
            </w:r>
          </w:p>
        </w:tc>
      </w:tr>
      <w:tr w:rsidR="00750C48" w:rsidRPr="009C7423" w:rsidTr="00514958">
        <w:trPr>
          <w:trHeight w:val="405"/>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w:t>
            </w:r>
          </w:p>
        </w:tc>
        <w:tc>
          <w:tcPr>
            <w:tcW w:w="157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Consultant -Accounts</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45000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45000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540000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162000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702000</w:t>
            </w:r>
          </w:p>
        </w:tc>
      </w:tr>
      <w:tr w:rsidR="00750C48" w:rsidRPr="009C7423" w:rsidTr="00514958">
        <w:trPr>
          <w:trHeight w:val="60"/>
        </w:trPr>
        <w:tc>
          <w:tcPr>
            <w:tcW w:w="22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 </w:t>
            </w:r>
            <w:r w:rsidRPr="009C7423">
              <w:rPr>
                <w:rFonts w:asciiTheme="majorHAnsi" w:hAnsiTheme="majorHAnsi"/>
                <w:b/>
                <w:sz w:val="22"/>
                <w:szCs w:val="22"/>
              </w:rPr>
              <w:t>Total</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750C48" w:rsidRPr="009C7423" w:rsidRDefault="009A6099" w:rsidP="00514958">
            <w:pPr>
              <w:rPr>
                <w:rFonts w:asciiTheme="majorHAnsi" w:hAnsiTheme="majorHAnsi"/>
                <w:szCs w:val="22"/>
              </w:rPr>
            </w:pPr>
            <w:r w:rsidRPr="009C7423">
              <w:rPr>
                <w:rFonts w:asciiTheme="majorHAnsi" w:hAnsiTheme="majorHAnsi"/>
                <w:sz w:val="22"/>
                <w:szCs w:val="22"/>
              </w:rPr>
              <w:fldChar w:fldCharType="begin"/>
            </w:r>
            <w:r w:rsidR="00750C48" w:rsidRPr="009C7423">
              <w:rPr>
                <w:rFonts w:asciiTheme="majorHAnsi" w:hAnsiTheme="majorHAnsi"/>
                <w:sz w:val="22"/>
                <w:szCs w:val="22"/>
              </w:rPr>
              <w:instrText xml:space="preserve"> =SUM(ABOVE) </w:instrText>
            </w:r>
            <w:r w:rsidRPr="009C7423">
              <w:rPr>
                <w:rFonts w:asciiTheme="majorHAnsi" w:hAnsiTheme="majorHAnsi"/>
                <w:sz w:val="22"/>
                <w:szCs w:val="22"/>
              </w:rPr>
              <w:fldChar w:fldCharType="separate"/>
            </w:r>
            <w:r w:rsidR="00750C48" w:rsidRPr="009C7423">
              <w:rPr>
                <w:rFonts w:asciiTheme="majorHAnsi" w:hAnsiTheme="majorHAnsi"/>
                <w:sz w:val="22"/>
                <w:szCs w:val="22"/>
              </w:rPr>
              <w:t>282000</w:t>
            </w:r>
            <w:r w:rsidRPr="009C7423">
              <w:rPr>
                <w:rFonts w:asciiTheme="majorHAnsi" w:hAnsiTheme="majorHAnsi"/>
                <w:sz w:val="22"/>
                <w:szCs w:val="22"/>
              </w:rPr>
              <w:fldChar w:fldCharType="end"/>
            </w:r>
          </w:p>
        </w:tc>
        <w:tc>
          <w:tcPr>
            <w:tcW w:w="1316" w:type="dxa"/>
            <w:tcBorders>
              <w:top w:val="single" w:sz="4" w:space="0" w:color="auto"/>
              <w:left w:val="single" w:sz="4" w:space="0" w:color="auto"/>
              <w:bottom w:val="single" w:sz="4" w:space="0" w:color="auto"/>
              <w:right w:val="single" w:sz="4" w:space="0" w:color="auto"/>
            </w:tcBorders>
            <w:shd w:val="clear" w:color="auto" w:fill="auto"/>
            <w:noWrap/>
          </w:tcPr>
          <w:p w:rsidR="00750C48" w:rsidRPr="009C7423" w:rsidRDefault="009A6099" w:rsidP="00514958">
            <w:pPr>
              <w:rPr>
                <w:rFonts w:asciiTheme="majorHAnsi" w:hAnsiTheme="majorHAnsi"/>
                <w:szCs w:val="22"/>
              </w:rPr>
            </w:pPr>
            <w:r w:rsidRPr="009C7423">
              <w:rPr>
                <w:rFonts w:asciiTheme="majorHAnsi" w:hAnsiTheme="majorHAnsi"/>
                <w:sz w:val="22"/>
                <w:szCs w:val="22"/>
              </w:rPr>
              <w:fldChar w:fldCharType="begin"/>
            </w:r>
            <w:r w:rsidR="00750C48" w:rsidRPr="009C7423">
              <w:rPr>
                <w:rFonts w:asciiTheme="majorHAnsi" w:hAnsiTheme="majorHAnsi"/>
                <w:sz w:val="22"/>
                <w:szCs w:val="22"/>
              </w:rPr>
              <w:instrText xml:space="preserve"> =SUM(ABOVE) </w:instrText>
            </w:r>
            <w:r w:rsidRPr="009C7423">
              <w:rPr>
                <w:rFonts w:asciiTheme="majorHAnsi" w:hAnsiTheme="majorHAnsi"/>
                <w:sz w:val="22"/>
                <w:szCs w:val="22"/>
              </w:rPr>
              <w:fldChar w:fldCharType="separate"/>
            </w:r>
            <w:r w:rsidR="00750C48" w:rsidRPr="009C7423">
              <w:rPr>
                <w:rFonts w:asciiTheme="majorHAnsi" w:hAnsiTheme="majorHAnsi"/>
                <w:sz w:val="22"/>
                <w:szCs w:val="22"/>
              </w:rPr>
              <w:t>797000</w:t>
            </w:r>
            <w:r w:rsidRPr="009C7423">
              <w:rPr>
                <w:rFonts w:asciiTheme="majorHAnsi" w:hAnsiTheme="majorHAnsi"/>
                <w:sz w:val="22"/>
                <w:szCs w:val="22"/>
              </w:rP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750C48" w:rsidRPr="009C7423" w:rsidRDefault="009A6099" w:rsidP="00514958">
            <w:pPr>
              <w:rPr>
                <w:rFonts w:asciiTheme="majorHAnsi" w:hAnsiTheme="majorHAnsi"/>
                <w:szCs w:val="22"/>
              </w:rPr>
            </w:pPr>
            <w:r w:rsidRPr="009C7423">
              <w:rPr>
                <w:rFonts w:asciiTheme="majorHAnsi" w:hAnsiTheme="majorHAnsi"/>
                <w:sz w:val="22"/>
                <w:szCs w:val="22"/>
              </w:rPr>
              <w:fldChar w:fldCharType="begin"/>
            </w:r>
            <w:r w:rsidR="00750C48" w:rsidRPr="009C7423">
              <w:rPr>
                <w:rFonts w:asciiTheme="majorHAnsi" w:hAnsiTheme="majorHAnsi"/>
                <w:sz w:val="22"/>
                <w:szCs w:val="22"/>
              </w:rPr>
              <w:instrText xml:space="preserve"> =SUM(ABOVE) </w:instrText>
            </w:r>
            <w:r w:rsidRPr="009C7423">
              <w:rPr>
                <w:rFonts w:asciiTheme="majorHAnsi" w:hAnsiTheme="majorHAnsi"/>
                <w:sz w:val="22"/>
                <w:szCs w:val="22"/>
              </w:rPr>
              <w:fldChar w:fldCharType="separate"/>
            </w:r>
            <w:r w:rsidR="00750C48" w:rsidRPr="009C7423">
              <w:rPr>
                <w:rFonts w:asciiTheme="majorHAnsi" w:hAnsiTheme="majorHAnsi"/>
                <w:sz w:val="22"/>
                <w:szCs w:val="22"/>
              </w:rPr>
              <w:t>9564000</w:t>
            </w:r>
            <w:r w:rsidRPr="009C7423">
              <w:rPr>
                <w:rFonts w:asciiTheme="majorHAnsi" w:hAnsiTheme="majorHAnsi"/>
                <w:sz w:val="22"/>
                <w:szCs w:val="22"/>
              </w:rPr>
              <w:fldChar w:fldCharType="end"/>
            </w:r>
          </w:p>
        </w:tc>
        <w:tc>
          <w:tcPr>
            <w:tcW w:w="1363" w:type="dxa"/>
            <w:tcBorders>
              <w:top w:val="single" w:sz="4" w:space="0" w:color="auto"/>
              <w:left w:val="single" w:sz="4" w:space="0" w:color="auto"/>
              <w:bottom w:val="single" w:sz="4" w:space="0" w:color="auto"/>
              <w:right w:val="single" w:sz="4" w:space="0" w:color="auto"/>
            </w:tcBorders>
            <w:shd w:val="clear" w:color="auto" w:fill="auto"/>
            <w:noWrap/>
          </w:tcPr>
          <w:p w:rsidR="00750C48" w:rsidRPr="009C7423" w:rsidRDefault="009A6099" w:rsidP="00514958">
            <w:pPr>
              <w:rPr>
                <w:rFonts w:asciiTheme="majorHAnsi" w:hAnsiTheme="majorHAnsi"/>
                <w:szCs w:val="22"/>
              </w:rPr>
            </w:pPr>
            <w:r w:rsidRPr="009C7423">
              <w:rPr>
                <w:rFonts w:asciiTheme="majorHAnsi" w:hAnsiTheme="majorHAnsi"/>
                <w:sz w:val="22"/>
                <w:szCs w:val="22"/>
              </w:rPr>
              <w:fldChar w:fldCharType="begin"/>
            </w:r>
            <w:r w:rsidR="00750C48" w:rsidRPr="009C7423">
              <w:rPr>
                <w:rFonts w:asciiTheme="majorHAnsi" w:hAnsiTheme="majorHAnsi"/>
                <w:sz w:val="22"/>
                <w:szCs w:val="22"/>
              </w:rPr>
              <w:instrText xml:space="preserve"> =SUM(ABOVE) </w:instrText>
            </w:r>
            <w:r w:rsidRPr="009C7423">
              <w:rPr>
                <w:rFonts w:asciiTheme="majorHAnsi" w:hAnsiTheme="majorHAnsi"/>
                <w:sz w:val="22"/>
                <w:szCs w:val="22"/>
              </w:rPr>
              <w:fldChar w:fldCharType="separate"/>
            </w:r>
            <w:r w:rsidR="00750C48" w:rsidRPr="009C7423">
              <w:rPr>
                <w:rFonts w:asciiTheme="majorHAnsi" w:hAnsiTheme="majorHAnsi"/>
                <w:sz w:val="22"/>
                <w:szCs w:val="22"/>
              </w:rPr>
              <w:t>2869200</w:t>
            </w:r>
            <w:r w:rsidRPr="009C7423">
              <w:rPr>
                <w:rFonts w:asciiTheme="majorHAnsi" w:hAnsiTheme="majorHAnsi"/>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750C48" w:rsidRPr="009C7423" w:rsidRDefault="009A6099" w:rsidP="00514958">
            <w:pPr>
              <w:rPr>
                <w:rFonts w:asciiTheme="majorHAnsi" w:hAnsiTheme="majorHAnsi"/>
                <w:szCs w:val="22"/>
              </w:rPr>
            </w:pPr>
            <w:r w:rsidRPr="009C7423">
              <w:rPr>
                <w:rFonts w:asciiTheme="majorHAnsi" w:hAnsiTheme="majorHAnsi"/>
                <w:sz w:val="22"/>
                <w:szCs w:val="22"/>
              </w:rPr>
              <w:fldChar w:fldCharType="begin"/>
            </w:r>
            <w:r w:rsidR="00750C48" w:rsidRPr="009C7423">
              <w:rPr>
                <w:rFonts w:asciiTheme="majorHAnsi" w:hAnsiTheme="majorHAnsi"/>
                <w:sz w:val="22"/>
                <w:szCs w:val="22"/>
              </w:rPr>
              <w:instrText xml:space="preserve"> =SUM(ABOVE) </w:instrText>
            </w:r>
            <w:r w:rsidRPr="009C7423">
              <w:rPr>
                <w:rFonts w:asciiTheme="majorHAnsi" w:hAnsiTheme="majorHAnsi"/>
                <w:sz w:val="22"/>
                <w:szCs w:val="22"/>
              </w:rPr>
              <w:fldChar w:fldCharType="separate"/>
            </w:r>
            <w:r w:rsidR="00750C48" w:rsidRPr="009C7423">
              <w:rPr>
                <w:rFonts w:asciiTheme="majorHAnsi" w:hAnsiTheme="majorHAnsi"/>
                <w:sz w:val="22"/>
                <w:szCs w:val="22"/>
              </w:rPr>
              <w:t>12433200</w:t>
            </w:r>
            <w:r w:rsidRPr="009C7423">
              <w:rPr>
                <w:rFonts w:asciiTheme="majorHAnsi" w:hAnsiTheme="majorHAnsi"/>
                <w:sz w:val="22"/>
                <w:szCs w:val="22"/>
              </w:rPr>
              <w:fldChar w:fldCharType="end"/>
            </w:r>
          </w:p>
        </w:tc>
      </w:tr>
    </w:tbl>
    <w:p w:rsidR="00750C48" w:rsidRPr="00345851" w:rsidRDefault="00750C48" w:rsidP="00750C48">
      <w:pPr>
        <w:rPr>
          <w:rFonts w:asciiTheme="majorHAnsi" w:hAnsiTheme="majorHAnsi"/>
        </w:rPr>
      </w:pPr>
    </w:p>
    <w:p w:rsidR="00750C48" w:rsidRPr="00345851" w:rsidRDefault="00750C48" w:rsidP="00750C48">
      <w:pPr>
        <w:rPr>
          <w:rFonts w:asciiTheme="majorHAnsi" w:hAnsiTheme="majorHAnsi"/>
        </w:rPr>
      </w:pPr>
    </w:p>
    <w:p w:rsidR="00750C48" w:rsidRPr="00345851" w:rsidRDefault="00750C48" w:rsidP="00750C48">
      <w:pPr>
        <w:jc w:val="center"/>
        <w:rPr>
          <w:rFonts w:asciiTheme="majorHAnsi" w:hAnsiTheme="majorHAnsi"/>
          <w:b/>
        </w:rPr>
      </w:pPr>
      <w:r w:rsidRPr="00345851">
        <w:rPr>
          <w:rFonts w:asciiTheme="majorHAnsi" w:hAnsiTheme="majorHAnsi"/>
          <w:b/>
        </w:rPr>
        <w:t>Out Sourcing:</w:t>
      </w:r>
    </w:p>
    <w:tbl>
      <w:tblPr>
        <w:tblW w:w="9990" w:type="dxa"/>
        <w:jc w:val="center"/>
        <w:tblLayout w:type="fixed"/>
        <w:tblLook w:val="04A0"/>
      </w:tblPr>
      <w:tblGrid>
        <w:gridCol w:w="944"/>
        <w:gridCol w:w="1262"/>
        <w:gridCol w:w="1214"/>
        <w:gridCol w:w="1350"/>
        <w:gridCol w:w="1260"/>
        <w:gridCol w:w="1170"/>
        <w:gridCol w:w="1260"/>
        <w:gridCol w:w="1530"/>
      </w:tblGrid>
      <w:tr w:rsidR="00750C48" w:rsidRPr="009C7423" w:rsidTr="00750C48">
        <w:trPr>
          <w:trHeight w:val="187"/>
          <w:tblHeader/>
          <w:jc w:val="center"/>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b/>
                <w:szCs w:val="22"/>
              </w:rPr>
            </w:pPr>
            <w:r w:rsidRPr="009C7423">
              <w:rPr>
                <w:rFonts w:asciiTheme="majorHAnsi" w:hAnsiTheme="majorHAnsi"/>
                <w:b/>
                <w:sz w:val="22"/>
                <w:szCs w:val="22"/>
              </w:rPr>
              <w:t>Sr.no</w:t>
            </w:r>
          </w:p>
        </w:tc>
        <w:tc>
          <w:tcPr>
            <w:tcW w:w="1262" w:type="dxa"/>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b/>
                <w:szCs w:val="22"/>
              </w:rPr>
            </w:pPr>
            <w:r w:rsidRPr="009C7423">
              <w:rPr>
                <w:rFonts w:asciiTheme="majorHAnsi" w:hAnsiTheme="majorHAnsi"/>
                <w:b/>
                <w:sz w:val="22"/>
                <w:szCs w:val="22"/>
              </w:rPr>
              <w:t>Name of the Post</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b/>
                <w:szCs w:val="22"/>
              </w:rPr>
            </w:pPr>
            <w:r w:rsidRPr="009C7423">
              <w:rPr>
                <w:rFonts w:asciiTheme="majorHAnsi" w:hAnsiTheme="majorHAnsi"/>
                <w:b/>
                <w:sz w:val="22"/>
                <w:szCs w:val="22"/>
              </w:rPr>
              <w:t>Positioned</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b/>
                <w:szCs w:val="22"/>
              </w:rPr>
            </w:pPr>
            <w:r w:rsidRPr="009C7423">
              <w:rPr>
                <w:rFonts w:asciiTheme="majorHAnsi" w:hAnsiTheme="majorHAnsi"/>
                <w:b/>
                <w:sz w:val="22"/>
                <w:szCs w:val="22"/>
              </w:rPr>
              <w:t>Remuneration Per Month for One Post</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b/>
                <w:szCs w:val="22"/>
              </w:rPr>
            </w:pPr>
            <w:r w:rsidRPr="009C7423">
              <w:rPr>
                <w:rFonts w:asciiTheme="majorHAnsi" w:hAnsiTheme="majorHAnsi"/>
                <w:b/>
                <w:sz w:val="22"/>
                <w:szCs w:val="22"/>
              </w:rPr>
              <w:t>Remuneration Per Month for all posts</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b/>
                <w:szCs w:val="22"/>
              </w:rPr>
            </w:pPr>
            <w:r w:rsidRPr="009C7423">
              <w:rPr>
                <w:rFonts w:asciiTheme="majorHAnsi" w:hAnsiTheme="majorHAnsi"/>
                <w:b/>
                <w:sz w:val="22"/>
                <w:szCs w:val="22"/>
              </w:rPr>
              <w:t>Remuneration Salary (Per Annum)</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b/>
                <w:szCs w:val="22"/>
              </w:rPr>
            </w:pPr>
            <w:r w:rsidRPr="009C7423">
              <w:rPr>
                <w:rFonts w:asciiTheme="majorHAnsi" w:hAnsiTheme="majorHAnsi"/>
                <w:b/>
                <w:sz w:val="22"/>
                <w:szCs w:val="22"/>
              </w:rPr>
              <w:t>30% Increase (Proposed)</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b/>
                <w:szCs w:val="22"/>
              </w:rPr>
            </w:pPr>
            <w:r w:rsidRPr="009C7423">
              <w:rPr>
                <w:rFonts w:asciiTheme="majorHAnsi" w:hAnsiTheme="majorHAnsi"/>
                <w:b/>
                <w:sz w:val="22"/>
                <w:szCs w:val="22"/>
              </w:rPr>
              <w:t>Total Remuneration to be Proposed   (Per Annum)</w:t>
            </w:r>
          </w:p>
        </w:tc>
      </w:tr>
      <w:tr w:rsidR="00750C48" w:rsidRPr="009C7423" w:rsidTr="00750C48">
        <w:trPr>
          <w:trHeight w:val="50"/>
          <w:jc w:val="center"/>
        </w:trPr>
        <w:tc>
          <w:tcPr>
            <w:tcW w:w="944" w:type="dxa"/>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1262" w:type="dxa"/>
            <w:tcBorders>
              <w:top w:val="nil"/>
              <w:left w:val="nil"/>
              <w:bottom w:val="single" w:sz="8" w:space="0" w:color="auto"/>
              <w:right w:val="single" w:sz="8" w:space="0" w:color="auto"/>
            </w:tcBorders>
            <w:shd w:val="clear" w:color="auto" w:fill="auto"/>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 xml:space="preserve">Data Processing Officer </w:t>
            </w:r>
          </w:p>
        </w:tc>
        <w:tc>
          <w:tcPr>
            <w:tcW w:w="1214"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6</w:t>
            </w:r>
          </w:p>
        </w:tc>
        <w:tc>
          <w:tcPr>
            <w:tcW w:w="135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17500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105000</w:t>
            </w:r>
          </w:p>
        </w:tc>
        <w:tc>
          <w:tcPr>
            <w:tcW w:w="117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1260000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378000</w:t>
            </w:r>
          </w:p>
        </w:tc>
        <w:tc>
          <w:tcPr>
            <w:tcW w:w="153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1638000</w:t>
            </w:r>
          </w:p>
        </w:tc>
      </w:tr>
      <w:tr w:rsidR="00750C48" w:rsidRPr="009C7423" w:rsidTr="00750C48">
        <w:trPr>
          <w:trHeight w:val="50"/>
          <w:jc w:val="center"/>
        </w:trPr>
        <w:tc>
          <w:tcPr>
            <w:tcW w:w="944" w:type="dxa"/>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w:t>
            </w:r>
          </w:p>
        </w:tc>
        <w:tc>
          <w:tcPr>
            <w:tcW w:w="1262"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Data Entry Operator</w:t>
            </w:r>
          </w:p>
        </w:tc>
        <w:tc>
          <w:tcPr>
            <w:tcW w:w="1214"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9</w:t>
            </w:r>
          </w:p>
        </w:tc>
        <w:tc>
          <w:tcPr>
            <w:tcW w:w="135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15000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135000</w:t>
            </w:r>
          </w:p>
        </w:tc>
        <w:tc>
          <w:tcPr>
            <w:tcW w:w="117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1620000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486000</w:t>
            </w:r>
          </w:p>
        </w:tc>
        <w:tc>
          <w:tcPr>
            <w:tcW w:w="153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2106000</w:t>
            </w:r>
          </w:p>
        </w:tc>
      </w:tr>
      <w:tr w:rsidR="00750C48" w:rsidRPr="009C7423" w:rsidTr="00750C48">
        <w:trPr>
          <w:trHeight w:val="50"/>
          <w:jc w:val="center"/>
        </w:trPr>
        <w:tc>
          <w:tcPr>
            <w:tcW w:w="944" w:type="dxa"/>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w:t>
            </w:r>
          </w:p>
        </w:tc>
        <w:tc>
          <w:tcPr>
            <w:tcW w:w="1262"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Drivers</w:t>
            </w:r>
          </w:p>
        </w:tc>
        <w:tc>
          <w:tcPr>
            <w:tcW w:w="1214"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135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15000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15000</w:t>
            </w:r>
          </w:p>
        </w:tc>
        <w:tc>
          <w:tcPr>
            <w:tcW w:w="117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180000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54000</w:t>
            </w:r>
          </w:p>
        </w:tc>
        <w:tc>
          <w:tcPr>
            <w:tcW w:w="153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234000</w:t>
            </w:r>
          </w:p>
        </w:tc>
      </w:tr>
      <w:tr w:rsidR="00750C48" w:rsidRPr="009C7423" w:rsidTr="00750C48">
        <w:trPr>
          <w:trHeight w:val="50"/>
          <w:jc w:val="center"/>
        </w:trPr>
        <w:tc>
          <w:tcPr>
            <w:tcW w:w="944" w:type="dxa"/>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w:t>
            </w:r>
          </w:p>
        </w:tc>
        <w:tc>
          <w:tcPr>
            <w:tcW w:w="1262"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 xml:space="preserve">Officer Sub </w:t>
            </w:r>
            <w:r w:rsidRPr="009C7423">
              <w:rPr>
                <w:rFonts w:asciiTheme="majorHAnsi" w:hAnsiTheme="majorHAnsi"/>
                <w:sz w:val="22"/>
                <w:szCs w:val="22"/>
              </w:rPr>
              <w:lastRenderedPageBreak/>
              <w:t>Ordinates</w:t>
            </w:r>
          </w:p>
        </w:tc>
        <w:tc>
          <w:tcPr>
            <w:tcW w:w="1214"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lastRenderedPageBreak/>
              <w:t>18</w:t>
            </w:r>
          </w:p>
        </w:tc>
        <w:tc>
          <w:tcPr>
            <w:tcW w:w="135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12000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216000</w:t>
            </w:r>
          </w:p>
        </w:tc>
        <w:tc>
          <w:tcPr>
            <w:tcW w:w="117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2592000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777600</w:t>
            </w:r>
          </w:p>
        </w:tc>
        <w:tc>
          <w:tcPr>
            <w:tcW w:w="153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3369600</w:t>
            </w:r>
          </w:p>
        </w:tc>
      </w:tr>
      <w:tr w:rsidR="00750C48" w:rsidRPr="009C7423" w:rsidTr="00750C48">
        <w:trPr>
          <w:trHeight w:val="50"/>
          <w:jc w:val="center"/>
        </w:trPr>
        <w:tc>
          <w:tcPr>
            <w:tcW w:w="944" w:type="dxa"/>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9C7423">
            <w:pPr>
              <w:jc w:val="center"/>
              <w:rPr>
                <w:rFonts w:asciiTheme="majorHAnsi" w:hAnsiTheme="majorHAnsi"/>
                <w:szCs w:val="22"/>
              </w:rPr>
            </w:pPr>
            <w:r w:rsidRPr="009C7423">
              <w:rPr>
                <w:rFonts w:asciiTheme="majorHAnsi" w:hAnsiTheme="majorHAnsi"/>
                <w:sz w:val="22"/>
                <w:szCs w:val="22"/>
              </w:rPr>
              <w:lastRenderedPageBreak/>
              <w:t>5</w:t>
            </w:r>
          </w:p>
        </w:tc>
        <w:tc>
          <w:tcPr>
            <w:tcW w:w="1262"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Asst. Auditor</w:t>
            </w:r>
          </w:p>
        </w:tc>
        <w:tc>
          <w:tcPr>
            <w:tcW w:w="1214"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135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38500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38500</w:t>
            </w:r>
          </w:p>
        </w:tc>
        <w:tc>
          <w:tcPr>
            <w:tcW w:w="117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462000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138600</w:t>
            </w:r>
          </w:p>
        </w:tc>
        <w:tc>
          <w:tcPr>
            <w:tcW w:w="153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600600</w:t>
            </w:r>
          </w:p>
        </w:tc>
      </w:tr>
      <w:tr w:rsidR="00750C48" w:rsidRPr="009C7423" w:rsidTr="00750C48">
        <w:trPr>
          <w:trHeight w:val="50"/>
          <w:jc w:val="center"/>
        </w:trPr>
        <w:tc>
          <w:tcPr>
            <w:tcW w:w="944" w:type="dxa"/>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9C7423">
            <w:pPr>
              <w:jc w:val="center"/>
              <w:rPr>
                <w:rFonts w:asciiTheme="majorHAnsi" w:hAnsiTheme="majorHAnsi"/>
                <w:szCs w:val="22"/>
              </w:rPr>
            </w:pPr>
            <w:r w:rsidRPr="009C7423">
              <w:rPr>
                <w:rFonts w:asciiTheme="majorHAnsi" w:hAnsiTheme="majorHAnsi"/>
                <w:sz w:val="22"/>
                <w:szCs w:val="22"/>
              </w:rPr>
              <w:t>6</w:t>
            </w:r>
          </w:p>
        </w:tc>
        <w:tc>
          <w:tcPr>
            <w:tcW w:w="1262"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Asst. Sectoral</w:t>
            </w:r>
          </w:p>
        </w:tc>
        <w:tc>
          <w:tcPr>
            <w:tcW w:w="1214"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4</w:t>
            </w:r>
          </w:p>
        </w:tc>
        <w:tc>
          <w:tcPr>
            <w:tcW w:w="135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25000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100000</w:t>
            </w:r>
          </w:p>
        </w:tc>
        <w:tc>
          <w:tcPr>
            <w:tcW w:w="117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1200000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360000</w:t>
            </w:r>
          </w:p>
        </w:tc>
        <w:tc>
          <w:tcPr>
            <w:tcW w:w="153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1560000</w:t>
            </w:r>
          </w:p>
        </w:tc>
      </w:tr>
      <w:tr w:rsidR="00750C48" w:rsidRPr="009C7423" w:rsidTr="00750C48">
        <w:trPr>
          <w:trHeight w:val="50"/>
          <w:jc w:val="center"/>
        </w:trPr>
        <w:tc>
          <w:tcPr>
            <w:tcW w:w="944" w:type="dxa"/>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9C7423">
            <w:pPr>
              <w:jc w:val="center"/>
              <w:rPr>
                <w:rFonts w:asciiTheme="majorHAnsi" w:hAnsiTheme="majorHAnsi"/>
                <w:szCs w:val="22"/>
              </w:rPr>
            </w:pPr>
            <w:r w:rsidRPr="009C7423">
              <w:rPr>
                <w:rFonts w:asciiTheme="majorHAnsi" w:hAnsiTheme="majorHAnsi"/>
                <w:sz w:val="22"/>
                <w:szCs w:val="22"/>
              </w:rPr>
              <w:t>7</w:t>
            </w:r>
          </w:p>
        </w:tc>
        <w:tc>
          <w:tcPr>
            <w:tcW w:w="1262"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 xml:space="preserve">Software Programmeer </w:t>
            </w:r>
          </w:p>
        </w:tc>
        <w:tc>
          <w:tcPr>
            <w:tcW w:w="1214"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135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25000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25000</w:t>
            </w:r>
          </w:p>
        </w:tc>
        <w:tc>
          <w:tcPr>
            <w:tcW w:w="117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300000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90000</w:t>
            </w:r>
          </w:p>
        </w:tc>
        <w:tc>
          <w:tcPr>
            <w:tcW w:w="153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390000</w:t>
            </w:r>
          </w:p>
        </w:tc>
      </w:tr>
      <w:tr w:rsidR="00750C48" w:rsidRPr="009C7423" w:rsidTr="00750C48">
        <w:trPr>
          <w:trHeight w:val="50"/>
          <w:jc w:val="center"/>
        </w:trPr>
        <w:tc>
          <w:tcPr>
            <w:tcW w:w="944" w:type="dxa"/>
            <w:tcBorders>
              <w:top w:val="nil"/>
              <w:left w:val="single" w:sz="8" w:space="0" w:color="auto"/>
              <w:bottom w:val="single" w:sz="8" w:space="0" w:color="auto"/>
              <w:right w:val="single" w:sz="8" w:space="0" w:color="auto"/>
            </w:tcBorders>
            <w:shd w:val="clear" w:color="auto" w:fill="auto"/>
            <w:noWrap/>
            <w:vAlign w:val="center"/>
          </w:tcPr>
          <w:p w:rsidR="00750C48" w:rsidRPr="009C7423" w:rsidRDefault="00750C48" w:rsidP="009C7423">
            <w:pPr>
              <w:jc w:val="center"/>
              <w:rPr>
                <w:rFonts w:asciiTheme="majorHAnsi" w:hAnsiTheme="majorHAnsi"/>
                <w:szCs w:val="22"/>
              </w:rPr>
            </w:pPr>
            <w:r w:rsidRPr="009C7423">
              <w:rPr>
                <w:rFonts w:asciiTheme="majorHAnsi" w:hAnsiTheme="majorHAnsi"/>
                <w:sz w:val="22"/>
                <w:szCs w:val="22"/>
              </w:rPr>
              <w:t>8</w:t>
            </w:r>
          </w:p>
        </w:tc>
        <w:tc>
          <w:tcPr>
            <w:tcW w:w="1262"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Asst. Auditor</w:t>
            </w:r>
          </w:p>
        </w:tc>
        <w:tc>
          <w:tcPr>
            <w:tcW w:w="1214"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1</w:t>
            </w:r>
          </w:p>
        </w:tc>
        <w:tc>
          <w:tcPr>
            <w:tcW w:w="1350"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17500</w:t>
            </w:r>
          </w:p>
        </w:tc>
        <w:tc>
          <w:tcPr>
            <w:tcW w:w="1260"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17500</w:t>
            </w:r>
          </w:p>
        </w:tc>
        <w:tc>
          <w:tcPr>
            <w:tcW w:w="1170"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210000</w:t>
            </w:r>
          </w:p>
        </w:tc>
        <w:tc>
          <w:tcPr>
            <w:tcW w:w="1260"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63000</w:t>
            </w:r>
          </w:p>
        </w:tc>
        <w:tc>
          <w:tcPr>
            <w:tcW w:w="1530"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273000</w:t>
            </w:r>
          </w:p>
        </w:tc>
      </w:tr>
      <w:tr w:rsidR="00750C48" w:rsidRPr="009C7423" w:rsidTr="00750C48">
        <w:trPr>
          <w:trHeight w:val="50"/>
          <w:jc w:val="center"/>
        </w:trPr>
        <w:tc>
          <w:tcPr>
            <w:tcW w:w="944" w:type="dxa"/>
            <w:tcBorders>
              <w:top w:val="nil"/>
              <w:left w:val="single" w:sz="8" w:space="0" w:color="auto"/>
              <w:bottom w:val="single" w:sz="8" w:space="0" w:color="auto"/>
              <w:right w:val="single" w:sz="8" w:space="0" w:color="auto"/>
            </w:tcBorders>
            <w:shd w:val="clear" w:color="auto" w:fill="auto"/>
            <w:noWrap/>
            <w:vAlign w:val="center"/>
            <w:hideMark/>
          </w:tcPr>
          <w:p w:rsidR="00750C48" w:rsidRPr="009C7423" w:rsidRDefault="00750C48" w:rsidP="009C7423">
            <w:pPr>
              <w:jc w:val="center"/>
              <w:rPr>
                <w:rFonts w:asciiTheme="majorHAnsi" w:hAnsiTheme="majorHAnsi"/>
                <w:szCs w:val="22"/>
              </w:rPr>
            </w:pPr>
            <w:r w:rsidRPr="009C7423">
              <w:rPr>
                <w:rFonts w:asciiTheme="majorHAnsi" w:hAnsiTheme="majorHAnsi"/>
                <w:sz w:val="22"/>
                <w:szCs w:val="22"/>
              </w:rPr>
              <w:t>9</w:t>
            </w:r>
          </w:p>
        </w:tc>
        <w:tc>
          <w:tcPr>
            <w:tcW w:w="1262"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 xml:space="preserve">Sweeper </w:t>
            </w:r>
          </w:p>
        </w:tc>
        <w:tc>
          <w:tcPr>
            <w:tcW w:w="1214"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w:t>
            </w:r>
          </w:p>
        </w:tc>
        <w:tc>
          <w:tcPr>
            <w:tcW w:w="135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8500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17000</w:t>
            </w:r>
          </w:p>
        </w:tc>
        <w:tc>
          <w:tcPr>
            <w:tcW w:w="117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204000</w:t>
            </w:r>
          </w:p>
        </w:tc>
        <w:tc>
          <w:tcPr>
            <w:tcW w:w="126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61200</w:t>
            </w:r>
          </w:p>
        </w:tc>
        <w:tc>
          <w:tcPr>
            <w:tcW w:w="1530" w:type="dxa"/>
            <w:tcBorders>
              <w:top w:val="nil"/>
              <w:left w:val="nil"/>
              <w:bottom w:val="single" w:sz="8" w:space="0" w:color="auto"/>
              <w:right w:val="single" w:sz="8" w:space="0" w:color="auto"/>
            </w:tcBorders>
            <w:shd w:val="clear" w:color="auto" w:fill="auto"/>
            <w:noWrap/>
            <w:vAlign w:val="center"/>
            <w:hideMark/>
          </w:tcPr>
          <w:p w:rsidR="00750C48" w:rsidRPr="009C7423" w:rsidRDefault="00750C48" w:rsidP="00514958">
            <w:pPr>
              <w:rPr>
                <w:rFonts w:asciiTheme="majorHAnsi" w:hAnsiTheme="majorHAnsi"/>
                <w:szCs w:val="22"/>
              </w:rPr>
            </w:pPr>
            <w:r w:rsidRPr="009C7423">
              <w:rPr>
                <w:rFonts w:asciiTheme="majorHAnsi" w:hAnsiTheme="majorHAnsi"/>
                <w:sz w:val="22"/>
                <w:szCs w:val="22"/>
              </w:rPr>
              <w:t>265200</w:t>
            </w:r>
          </w:p>
        </w:tc>
      </w:tr>
      <w:tr w:rsidR="00750C48" w:rsidRPr="009C7423" w:rsidTr="00750C48">
        <w:trPr>
          <w:trHeight w:val="50"/>
          <w:jc w:val="center"/>
        </w:trPr>
        <w:tc>
          <w:tcPr>
            <w:tcW w:w="944" w:type="dxa"/>
            <w:tcBorders>
              <w:top w:val="nil"/>
              <w:left w:val="single" w:sz="8" w:space="0" w:color="auto"/>
              <w:bottom w:val="single" w:sz="8" w:space="0" w:color="auto"/>
              <w:right w:val="single" w:sz="8" w:space="0" w:color="auto"/>
            </w:tcBorders>
            <w:shd w:val="clear" w:color="auto" w:fill="auto"/>
            <w:noWrap/>
            <w:vAlign w:val="center"/>
          </w:tcPr>
          <w:p w:rsidR="00750C48" w:rsidRPr="009C7423" w:rsidRDefault="00750C48" w:rsidP="009C7423">
            <w:pPr>
              <w:jc w:val="center"/>
              <w:rPr>
                <w:rFonts w:asciiTheme="majorHAnsi" w:hAnsiTheme="majorHAnsi"/>
                <w:szCs w:val="22"/>
              </w:rPr>
            </w:pPr>
            <w:r w:rsidRPr="009C7423">
              <w:rPr>
                <w:rFonts w:asciiTheme="majorHAnsi" w:hAnsiTheme="majorHAnsi"/>
                <w:sz w:val="22"/>
                <w:szCs w:val="22"/>
              </w:rPr>
              <w:t>10</w:t>
            </w:r>
          </w:p>
        </w:tc>
        <w:tc>
          <w:tcPr>
            <w:tcW w:w="1262"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Sweeper</w:t>
            </w:r>
          </w:p>
        </w:tc>
        <w:tc>
          <w:tcPr>
            <w:tcW w:w="1214"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2</w:t>
            </w:r>
          </w:p>
        </w:tc>
        <w:tc>
          <w:tcPr>
            <w:tcW w:w="1350"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12000</w:t>
            </w:r>
          </w:p>
        </w:tc>
        <w:tc>
          <w:tcPr>
            <w:tcW w:w="1260"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24000</w:t>
            </w:r>
          </w:p>
        </w:tc>
        <w:tc>
          <w:tcPr>
            <w:tcW w:w="1170"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168000</w:t>
            </w:r>
          </w:p>
        </w:tc>
        <w:tc>
          <w:tcPr>
            <w:tcW w:w="1260"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50400</w:t>
            </w:r>
          </w:p>
        </w:tc>
        <w:tc>
          <w:tcPr>
            <w:tcW w:w="1530" w:type="dxa"/>
            <w:tcBorders>
              <w:top w:val="nil"/>
              <w:left w:val="nil"/>
              <w:bottom w:val="single" w:sz="8" w:space="0" w:color="auto"/>
              <w:right w:val="single" w:sz="8" w:space="0" w:color="auto"/>
            </w:tcBorders>
            <w:shd w:val="clear" w:color="auto" w:fill="auto"/>
            <w:noWrap/>
            <w:vAlign w:val="center"/>
          </w:tcPr>
          <w:p w:rsidR="00750C48" w:rsidRPr="009C7423" w:rsidRDefault="00750C48" w:rsidP="00514958">
            <w:pPr>
              <w:rPr>
                <w:rFonts w:asciiTheme="majorHAnsi" w:hAnsiTheme="majorHAnsi"/>
                <w:szCs w:val="22"/>
              </w:rPr>
            </w:pPr>
            <w:r w:rsidRPr="009C7423">
              <w:rPr>
                <w:rFonts w:asciiTheme="majorHAnsi" w:hAnsiTheme="majorHAnsi"/>
                <w:sz w:val="22"/>
                <w:szCs w:val="22"/>
              </w:rPr>
              <w:t>218400</w:t>
            </w:r>
          </w:p>
        </w:tc>
      </w:tr>
      <w:tr w:rsidR="00750C48" w:rsidRPr="009C7423" w:rsidTr="00750C48">
        <w:trPr>
          <w:trHeight w:val="50"/>
          <w:jc w:val="center"/>
        </w:trPr>
        <w:tc>
          <w:tcPr>
            <w:tcW w:w="2206" w:type="dxa"/>
            <w:gridSpan w:val="2"/>
            <w:tcBorders>
              <w:top w:val="nil"/>
              <w:left w:val="single" w:sz="8" w:space="0" w:color="auto"/>
              <w:bottom w:val="single" w:sz="8" w:space="0" w:color="auto"/>
              <w:right w:val="single" w:sz="8" w:space="0" w:color="auto"/>
            </w:tcBorders>
            <w:shd w:val="clear" w:color="auto" w:fill="auto"/>
            <w:noWrap/>
            <w:hideMark/>
          </w:tcPr>
          <w:p w:rsidR="00750C48" w:rsidRPr="009C7423" w:rsidRDefault="00750C48" w:rsidP="00514958">
            <w:pPr>
              <w:jc w:val="center"/>
              <w:rPr>
                <w:rFonts w:asciiTheme="majorHAnsi" w:hAnsiTheme="majorHAnsi"/>
                <w:b/>
                <w:szCs w:val="22"/>
              </w:rPr>
            </w:pPr>
            <w:r w:rsidRPr="009C7423">
              <w:rPr>
                <w:rFonts w:asciiTheme="majorHAnsi" w:hAnsiTheme="majorHAnsi"/>
                <w:b/>
                <w:sz w:val="22"/>
                <w:szCs w:val="22"/>
              </w:rPr>
              <w:t>TOTAL</w:t>
            </w:r>
          </w:p>
        </w:tc>
        <w:tc>
          <w:tcPr>
            <w:tcW w:w="1214" w:type="dxa"/>
            <w:tcBorders>
              <w:top w:val="nil"/>
              <w:left w:val="nil"/>
              <w:bottom w:val="single" w:sz="8" w:space="0" w:color="auto"/>
              <w:right w:val="single" w:sz="8" w:space="0" w:color="auto"/>
            </w:tcBorders>
            <w:shd w:val="clear" w:color="auto" w:fill="auto"/>
            <w:noWrap/>
            <w:vAlign w:val="center"/>
          </w:tcPr>
          <w:p w:rsidR="00750C48" w:rsidRPr="009C7423" w:rsidRDefault="009A6099" w:rsidP="00514958">
            <w:pPr>
              <w:rPr>
                <w:rFonts w:asciiTheme="majorHAnsi" w:hAnsiTheme="majorHAnsi"/>
                <w:szCs w:val="22"/>
              </w:rPr>
            </w:pPr>
            <w:r w:rsidRPr="009C7423">
              <w:rPr>
                <w:rFonts w:asciiTheme="majorHAnsi" w:hAnsiTheme="majorHAnsi"/>
                <w:sz w:val="22"/>
                <w:szCs w:val="22"/>
              </w:rPr>
              <w:fldChar w:fldCharType="begin"/>
            </w:r>
            <w:r w:rsidR="00750C48" w:rsidRPr="009C7423">
              <w:rPr>
                <w:rFonts w:asciiTheme="majorHAnsi" w:hAnsiTheme="majorHAnsi"/>
                <w:sz w:val="22"/>
                <w:szCs w:val="22"/>
              </w:rPr>
              <w:instrText xml:space="preserve"> =SUM(ABOVE) </w:instrText>
            </w:r>
            <w:r w:rsidRPr="009C7423">
              <w:rPr>
                <w:rFonts w:asciiTheme="majorHAnsi" w:hAnsiTheme="majorHAnsi"/>
                <w:sz w:val="22"/>
                <w:szCs w:val="22"/>
              </w:rPr>
              <w:fldChar w:fldCharType="separate"/>
            </w:r>
            <w:r w:rsidR="00750C48" w:rsidRPr="009C7423">
              <w:rPr>
                <w:rFonts w:asciiTheme="majorHAnsi" w:hAnsiTheme="majorHAnsi"/>
                <w:sz w:val="22"/>
                <w:szCs w:val="22"/>
              </w:rPr>
              <w:t>45</w:t>
            </w:r>
            <w:r w:rsidRPr="009C7423">
              <w:rPr>
                <w:rFonts w:asciiTheme="majorHAnsi" w:hAnsiTheme="majorHAnsi"/>
                <w:sz w:val="22"/>
                <w:szCs w:val="22"/>
              </w:rPr>
              <w:fldChar w:fldCharType="end"/>
            </w:r>
          </w:p>
        </w:tc>
        <w:tc>
          <w:tcPr>
            <w:tcW w:w="1350" w:type="dxa"/>
            <w:tcBorders>
              <w:top w:val="nil"/>
              <w:left w:val="nil"/>
              <w:bottom w:val="single" w:sz="8" w:space="0" w:color="auto"/>
              <w:right w:val="single" w:sz="8" w:space="0" w:color="auto"/>
            </w:tcBorders>
            <w:shd w:val="clear" w:color="auto" w:fill="auto"/>
            <w:noWrap/>
            <w:vAlign w:val="center"/>
          </w:tcPr>
          <w:p w:rsidR="00750C48" w:rsidRPr="009C7423" w:rsidRDefault="009A6099" w:rsidP="00514958">
            <w:pPr>
              <w:rPr>
                <w:rFonts w:asciiTheme="majorHAnsi" w:hAnsiTheme="majorHAnsi"/>
                <w:szCs w:val="22"/>
              </w:rPr>
            </w:pPr>
            <w:r w:rsidRPr="009C7423">
              <w:rPr>
                <w:rFonts w:asciiTheme="majorHAnsi" w:hAnsiTheme="majorHAnsi"/>
                <w:sz w:val="22"/>
                <w:szCs w:val="22"/>
              </w:rPr>
              <w:fldChar w:fldCharType="begin"/>
            </w:r>
            <w:r w:rsidR="00750C48" w:rsidRPr="009C7423">
              <w:rPr>
                <w:rFonts w:asciiTheme="majorHAnsi" w:hAnsiTheme="majorHAnsi"/>
                <w:sz w:val="22"/>
                <w:szCs w:val="22"/>
              </w:rPr>
              <w:instrText xml:space="preserve"> =SUM(ABOVE) </w:instrText>
            </w:r>
            <w:r w:rsidRPr="009C7423">
              <w:rPr>
                <w:rFonts w:asciiTheme="majorHAnsi" w:hAnsiTheme="majorHAnsi"/>
                <w:sz w:val="22"/>
                <w:szCs w:val="22"/>
              </w:rPr>
              <w:fldChar w:fldCharType="separate"/>
            </w:r>
            <w:r w:rsidR="00750C48" w:rsidRPr="009C7423">
              <w:rPr>
                <w:rFonts w:asciiTheme="majorHAnsi" w:hAnsiTheme="majorHAnsi"/>
                <w:sz w:val="22"/>
                <w:szCs w:val="22"/>
              </w:rPr>
              <w:t>186000</w:t>
            </w:r>
            <w:r w:rsidRPr="009C7423">
              <w:rPr>
                <w:rFonts w:asciiTheme="majorHAnsi" w:hAnsiTheme="majorHAnsi"/>
                <w:sz w:val="22"/>
                <w:szCs w:val="22"/>
              </w:rPr>
              <w:fldChar w:fldCharType="end"/>
            </w:r>
          </w:p>
        </w:tc>
        <w:tc>
          <w:tcPr>
            <w:tcW w:w="1260" w:type="dxa"/>
            <w:tcBorders>
              <w:top w:val="nil"/>
              <w:left w:val="nil"/>
              <w:bottom w:val="single" w:sz="8" w:space="0" w:color="auto"/>
              <w:right w:val="single" w:sz="8" w:space="0" w:color="auto"/>
            </w:tcBorders>
            <w:shd w:val="clear" w:color="auto" w:fill="auto"/>
            <w:noWrap/>
            <w:vAlign w:val="center"/>
          </w:tcPr>
          <w:p w:rsidR="00750C48" w:rsidRPr="009C7423" w:rsidRDefault="009A6099" w:rsidP="00514958">
            <w:pPr>
              <w:rPr>
                <w:rFonts w:asciiTheme="majorHAnsi" w:hAnsiTheme="majorHAnsi"/>
                <w:szCs w:val="22"/>
              </w:rPr>
            </w:pPr>
            <w:r w:rsidRPr="009C7423">
              <w:rPr>
                <w:rFonts w:asciiTheme="majorHAnsi" w:hAnsiTheme="majorHAnsi"/>
                <w:sz w:val="22"/>
                <w:szCs w:val="22"/>
              </w:rPr>
              <w:fldChar w:fldCharType="begin"/>
            </w:r>
            <w:r w:rsidR="00750C48" w:rsidRPr="009C7423">
              <w:rPr>
                <w:rFonts w:asciiTheme="majorHAnsi" w:hAnsiTheme="majorHAnsi"/>
                <w:sz w:val="22"/>
                <w:szCs w:val="22"/>
              </w:rPr>
              <w:instrText xml:space="preserve"> =SUM(ABOVE) </w:instrText>
            </w:r>
            <w:r w:rsidRPr="009C7423">
              <w:rPr>
                <w:rFonts w:asciiTheme="majorHAnsi" w:hAnsiTheme="majorHAnsi"/>
                <w:sz w:val="22"/>
                <w:szCs w:val="22"/>
              </w:rPr>
              <w:fldChar w:fldCharType="separate"/>
            </w:r>
            <w:r w:rsidR="00750C48" w:rsidRPr="009C7423">
              <w:rPr>
                <w:rFonts w:asciiTheme="majorHAnsi" w:hAnsiTheme="majorHAnsi"/>
                <w:sz w:val="22"/>
                <w:szCs w:val="22"/>
              </w:rPr>
              <w:t>693000</w:t>
            </w:r>
            <w:r w:rsidRPr="009C7423">
              <w:rPr>
                <w:rFonts w:asciiTheme="majorHAnsi" w:hAnsiTheme="majorHAnsi"/>
                <w:sz w:val="22"/>
                <w:szCs w:val="22"/>
              </w:rPr>
              <w:fldChar w:fldCharType="end"/>
            </w:r>
          </w:p>
        </w:tc>
        <w:tc>
          <w:tcPr>
            <w:tcW w:w="1170" w:type="dxa"/>
            <w:tcBorders>
              <w:top w:val="nil"/>
              <w:left w:val="nil"/>
              <w:bottom w:val="single" w:sz="8" w:space="0" w:color="auto"/>
              <w:right w:val="single" w:sz="8" w:space="0" w:color="auto"/>
            </w:tcBorders>
            <w:shd w:val="clear" w:color="auto" w:fill="auto"/>
            <w:noWrap/>
            <w:vAlign w:val="center"/>
          </w:tcPr>
          <w:p w:rsidR="00750C48" w:rsidRPr="009C7423" w:rsidRDefault="009A6099" w:rsidP="00514958">
            <w:pPr>
              <w:rPr>
                <w:rFonts w:asciiTheme="majorHAnsi" w:hAnsiTheme="majorHAnsi"/>
                <w:szCs w:val="22"/>
              </w:rPr>
            </w:pPr>
            <w:r w:rsidRPr="009C7423">
              <w:rPr>
                <w:rFonts w:asciiTheme="majorHAnsi" w:hAnsiTheme="majorHAnsi"/>
                <w:sz w:val="22"/>
                <w:szCs w:val="22"/>
              </w:rPr>
              <w:fldChar w:fldCharType="begin"/>
            </w:r>
            <w:r w:rsidR="00750C48" w:rsidRPr="009C7423">
              <w:rPr>
                <w:rFonts w:asciiTheme="majorHAnsi" w:hAnsiTheme="majorHAnsi"/>
                <w:sz w:val="22"/>
                <w:szCs w:val="22"/>
              </w:rPr>
              <w:instrText xml:space="preserve"> =SUM(ABOVE) </w:instrText>
            </w:r>
            <w:r w:rsidRPr="009C7423">
              <w:rPr>
                <w:rFonts w:asciiTheme="majorHAnsi" w:hAnsiTheme="majorHAnsi"/>
                <w:sz w:val="22"/>
                <w:szCs w:val="22"/>
              </w:rPr>
              <w:fldChar w:fldCharType="separate"/>
            </w:r>
            <w:r w:rsidR="00750C48" w:rsidRPr="009C7423">
              <w:rPr>
                <w:rFonts w:asciiTheme="majorHAnsi" w:hAnsiTheme="majorHAnsi"/>
                <w:sz w:val="22"/>
                <w:szCs w:val="22"/>
              </w:rPr>
              <w:t>8196000</w:t>
            </w:r>
            <w:r w:rsidRPr="009C7423">
              <w:rPr>
                <w:rFonts w:asciiTheme="majorHAnsi" w:hAnsiTheme="majorHAnsi"/>
                <w:sz w:val="22"/>
                <w:szCs w:val="22"/>
              </w:rPr>
              <w:fldChar w:fldCharType="end"/>
            </w:r>
          </w:p>
        </w:tc>
        <w:tc>
          <w:tcPr>
            <w:tcW w:w="1260" w:type="dxa"/>
            <w:tcBorders>
              <w:top w:val="nil"/>
              <w:left w:val="nil"/>
              <w:bottom w:val="single" w:sz="8" w:space="0" w:color="auto"/>
              <w:right w:val="single" w:sz="8" w:space="0" w:color="auto"/>
            </w:tcBorders>
            <w:shd w:val="clear" w:color="auto" w:fill="auto"/>
            <w:noWrap/>
            <w:vAlign w:val="center"/>
          </w:tcPr>
          <w:p w:rsidR="00750C48" w:rsidRPr="009C7423" w:rsidRDefault="009A6099" w:rsidP="00514958">
            <w:pPr>
              <w:rPr>
                <w:rFonts w:asciiTheme="majorHAnsi" w:hAnsiTheme="majorHAnsi"/>
                <w:szCs w:val="22"/>
              </w:rPr>
            </w:pPr>
            <w:r w:rsidRPr="009C7423">
              <w:rPr>
                <w:rFonts w:asciiTheme="majorHAnsi" w:hAnsiTheme="majorHAnsi"/>
                <w:sz w:val="22"/>
                <w:szCs w:val="22"/>
              </w:rPr>
              <w:fldChar w:fldCharType="begin"/>
            </w:r>
            <w:r w:rsidR="00750C48" w:rsidRPr="009C7423">
              <w:rPr>
                <w:rFonts w:asciiTheme="majorHAnsi" w:hAnsiTheme="majorHAnsi"/>
                <w:sz w:val="22"/>
                <w:szCs w:val="22"/>
              </w:rPr>
              <w:instrText xml:space="preserve"> =SUM(ABOVE) </w:instrText>
            </w:r>
            <w:r w:rsidRPr="009C7423">
              <w:rPr>
                <w:rFonts w:asciiTheme="majorHAnsi" w:hAnsiTheme="majorHAnsi"/>
                <w:sz w:val="22"/>
                <w:szCs w:val="22"/>
              </w:rPr>
              <w:fldChar w:fldCharType="separate"/>
            </w:r>
            <w:r w:rsidR="00750C48" w:rsidRPr="009C7423">
              <w:rPr>
                <w:rFonts w:asciiTheme="majorHAnsi" w:hAnsiTheme="majorHAnsi"/>
                <w:sz w:val="22"/>
                <w:szCs w:val="22"/>
              </w:rPr>
              <w:t>2458800</w:t>
            </w:r>
            <w:r w:rsidRPr="009C7423">
              <w:rPr>
                <w:rFonts w:asciiTheme="majorHAnsi" w:hAnsiTheme="majorHAnsi"/>
                <w:sz w:val="22"/>
                <w:szCs w:val="22"/>
              </w:rPr>
              <w:fldChar w:fldCharType="end"/>
            </w:r>
          </w:p>
        </w:tc>
        <w:tc>
          <w:tcPr>
            <w:tcW w:w="1530" w:type="dxa"/>
            <w:tcBorders>
              <w:top w:val="nil"/>
              <w:left w:val="nil"/>
              <w:bottom w:val="single" w:sz="8" w:space="0" w:color="auto"/>
              <w:right w:val="single" w:sz="8" w:space="0" w:color="auto"/>
            </w:tcBorders>
            <w:shd w:val="clear" w:color="auto" w:fill="auto"/>
            <w:noWrap/>
            <w:vAlign w:val="center"/>
          </w:tcPr>
          <w:p w:rsidR="00750C48" w:rsidRPr="009C7423" w:rsidRDefault="009A6099" w:rsidP="00514958">
            <w:pPr>
              <w:rPr>
                <w:rFonts w:asciiTheme="majorHAnsi" w:hAnsiTheme="majorHAnsi"/>
                <w:szCs w:val="22"/>
              </w:rPr>
            </w:pPr>
            <w:r w:rsidRPr="009C7423">
              <w:rPr>
                <w:rFonts w:asciiTheme="majorHAnsi" w:hAnsiTheme="majorHAnsi"/>
                <w:sz w:val="22"/>
                <w:szCs w:val="22"/>
              </w:rPr>
              <w:fldChar w:fldCharType="begin"/>
            </w:r>
            <w:r w:rsidR="00750C48" w:rsidRPr="009C7423">
              <w:rPr>
                <w:rFonts w:asciiTheme="majorHAnsi" w:hAnsiTheme="majorHAnsi"/>
                <w:sz w:val="22"/>
                <w:szCs w:val="22"/>
              </w:rPr>
              <w:instrText xml:space="preserve"> =SUM(ABOVE) </w:instrText>
            </w:r>
            <w:r w:rsidRPr="009C7423">
              <w:rPr>
                <w:rFonts w:asciiTheme="majorHAnsi" w:hAnsiTheme="majorHAnsi"/>
                <w:sz w:val="22"/>
                <w:szCs w:val="22"/>
              </w:rPr>
              <w:fldChar w:fldCharType="separate"/>
            </w:r>
            <w:r w:rsidR="00750C48" w:rsidRPr="009C7423">
              <w:rPr>
                <w:rFonts w:asciiTheme="majorHAnsi" w:hAnsiTheme="majorHAnsi"/>
                <w:sz w:val="22"/>
                <w:szCs w:val="22"/>
              </w:rPr>
              <w:t>10654800</w:t>
            </w:r>
            <w:r w:rsidRPr="009C7423">
              <w:rPr>
                <w:rFonts w:asciiTheme="majorHAnsi" w:hAnsiTheme="majorHAnsi"/>
                <w:sz w:val="22"/>
                <w:szCs w:val="22"/>
              </w:rPr>
              <w:fldChar w:fldCharType="end"/>
            </w:r>
          </w:p>
        </w:tc>
      </w:tr>
    </w:tbl>
    <w:p w:rsidR="00750C48" w:rsidRPr="00345851" w:rsidRDefault="00750C48" w:rsidP="00750C48">
      <w:pPr>
        <w:rPr>
          <w:rFonts w:asciiTheme="majorHAnsi" w:hAnsiTheme="majorHAnsi"/>
        </w:rPr>
      </w:pPr>
    </w:p>
    <w:p w:rsidR="00750C48" w:rsidRPr="00345851" w:rsidRDefault="00750C48" w:rsidP="00750C48">
      <w:pPr>
        <w:tabs>
          <w:tab w:val="right" w:pos="540"/>
          <w:tab w:val="left" w:pos="720"/>
        </w:tabs>
        <w:spacing w:line="360" w:lineRule="auto"/>
        <w:jc w:val="both"/>
        <w:rPr>
          <w:rFonts w:asciiTheme="majorHAnsi" w:hAnsiTheme="majorHAnsi"/>
          <w:b/>
        </w:rPr>
      </w:pPr>
      <w:r w:rsidRPr="00345851">
        <w:rPr>
          <w:rFonts w:asciiTheme="majorHAnsi" w:hAnsiTheme="majorHAnsi"/>
          <w:b/>
        </w:rPr>
        <w:t>SPO Level:</w:t>
      </w:r>
    </w:p>
    <w:p w:rsidR="00750C48" w:rsidRPr="00345851" w:rsidRDefault="00750C48" w:rsidP="00A061B4">
      <w:pPr>
        <w:numPr>
          <w:ilvl w:val="0"/>
          <w:numId w:val="157"/>
        </w:numPr>
        <w:spacing w:before="60" w:after="60"/>
        <w:ind w:left="360" w:hanging="270"/>
        <w:contextualSpacing/>
        <w:jc w:val="both"/>
        <w:rPr>
          <w:rFonts w:asciiTheme="majorHAnsi" w:hAnsiTheme="majorHAnsi"/>
          <w:b/>
          <w:sz w:val="14"/>
          <w:lang w:val="en-GB"/>
        </w:rPr>
      </w:pPr>
      <w:r w:rsidRPr="00345851">
        <w:rPr>
          <w:rFonts w:asciiTheme="majorHAnsi" w:hAnsiTheme="majorHAnsi"/>
          <w:lang w:val="en-GB"/>
        </w:rPr>
        <w:t xml:space="preserve">As highlighted by the state in the above table that there are 104 sanctioned posts both for the new integrated programme at the State level, out of the sanctioned posts 103 have been filled. </w:t>
      </w:r>
    </w:p>
    <w:p w:rsidR="00750C48" w:rsidRPr="00345851" w:rsidRDefault="00750C48" w:rsidP="00A061B4">
      <w:pPr>
        <w:numPr>
          <w:ilvl w:val="0"/>
          <w:numId w:val="157"/>
        </w:numPr>
        <w:spacing w:before="60" w:after="60"/>
        <w:ind w:left="450"/>
        <w:contextualSpacing/>
        <w:jc w:val="both"/>
        <w:rPr>
          <w:rFonts w:asciiTheme="majorHAnsi" w:hAnsiTheme="majorHAnsi"/>
          <w:b/>
          <w:lang w:val="en-GB"/>
        </w:rPr>
      </w:pPr>
      <w:r w:rsidRPr="00345851">
        <w:rPr>
          <w:rFonts w:asciiTheme="majorHAnsi" w:hAnsiTheme="majorHAnsi"/>
          <w:i/>
          <w:lang w:val="en-GB"/>
        </w:rPr>
        <w:t>11 posts of data office subordinates, 13 for finance and 11 superintendents are the highest number of posts working under both the programme.</w:t>
      </w:r>
    </w:p>
    <w:p w:rsidR="00750C48" w:rsidRPr="00345851" w:rsidRDefault="00750C48" w:rsidP="00750C48">
      <w:pPr>
        <w:spacing w:before="60" w:after="60"/>
        <w:contextualSpacing/>
        <w:jc w:val="both"/>
        <w:rPr>
          <w:rFonts w:asciiTheme="majorHAnsi" w:hAnsiTheme="majorHAnsi"/>
          <w:b/>
          <w:lang w:val="en-GB"/>
        </w:rPr>
      </w:pPr>
    </w:p>
    <w:p w:rsidR="00750C48" w:rsidRPr="00345851" w:rsidRDefault="00750C48" w:rsidP="00A061B4">
      <w:pPr>
        <w:numPr>
          <w:ilvl w:val="0"/>
          <w:numId w:val="157"/>
        </w:numPr>
        <w:spacing w:before="60" w:after="60"/>
        <w:ind w:left="450"/>
        <w:contextualSpacing/>
        <w:jc w:val="both"/>
        <w:rPr>
          <w:rFonts w:asciiTheme="majorHAnsi" w:hAnsiTheme="majorHAnsi"/>
          <w:b/>
          <w:lang w:val="en-GB"/>
        </w:rPr>
      </w:pPr>
      <w:r w:rsidRPr="00345851">
        <w:rPr>
          <w:rFonts w:asciiTheme="majorHAnsi" w:hAnsiTheme="majorHAnsi"/>
          <w:i/>
          <w:lang w:val="en-GB"/>
        </w:rPr>
        <w:t xml:space="preserve">Moreover, 10 consultants, 11 MIS &amp; ICT, 06 technical support team etc. are also in place. </w:t>
      </w:r>
    </w:p>
    <w:p w:rsidR="00750C48" w:rsidRPr="00345851" w:rsidRDefault="00750C48" w:rsidP="00750C48">
      <w:pPr>
        <w:spacing w:before="60"/>
        <w:contextualSpacing/>
        <w:jc w:val="both"/>
        <w:rPr>
          <w:rFonts w:asciiTheme="majorHAnsi" w:hAnsiTheme="majorHAnsi"/>
          <w:b/>
          <w:sz w:val="12"/>
          <w:lang w:val="en-GB"/>
        </w:rPr>
      </w:pPr>
    </w:p>
    <w:p w:rsidR="00750C48" w:rsidRPr="00345851" w:rsidRDefault="00750C48" w:rsidP="00A061B4">
      <w:pPr>
        <w:numPr>
          <w:ilvl w:val="0"/>
          <w:numId w:val="157"/>
        </w:numPr>
        <w:spacing w:before="60" w:after="60"/>
        <w:ind w:left="450"/>
        <w:contextualSpacing/>
        <w:jc w:val="both"/>
        <w:rPr>
          <w:rFonts w:asciiTheme="majorHAnsi" w:hAnsiTheme="majorHAnsi"/>
          <w:lang w:val="en-GB"/>
        </w:rPr>
      </w:pPr>
      <w:r w:rsidRPr="00345851">
        <w:rPr>
          <w:rFonts w:asciiTheme="majorHAnsi" w:hAnsiTheme="majorHAnsi"/>
          <w:lang w:val="en-GB"/>
        </w:rPr>
        <w:t>All staffs working at SPO level are on contractual except 36 staffs are on deputation. All contractual as well as deputed staff draws their salaries from the programme-SSA &amp; RMSA.</w:t>
      </w:r>
    </w:p>
    <w:p w:rsidR="00750C48" w:rsidRPr="00345851" w:rsidRDefault="00750C48" w:rsidP="00750C48">
      <w:pPr>
        <w:rPr>
          <w:rFonts w:asciiTheme="majorHAnsi" w:hAnsiTheme="majorHAnsi"/>
        </w:rPr>
      </w:pPr>
    </w:p>
    <w:p w:rsidR="00750C48" w:rsidRPr="009C7423" w:rsidRDefault="00750C48" w:rsidP="00750C48">
      <w:pPr>
        <w:rPr>
          <w:rFonts w:asciiTheme="majorHAnsi" w:hAnsiTheme="majorHAnsi"/>
          <w:sz w:val="8"/>
          <w:szCs w:val="8"/>
        </w:rPr>
      </w:pPr>
    </w:p>
    <w:p w:rsidR="00750C48" w:rsidRPr="00345851" w:rsidRDefault="00750C48" w:rsidP="00750C48">
      <w:pPr>
        <w:jc w:val="center"/>
        <w:rPr>
          <w:rFonts w:asciiTheme="majorHAnsi" w:hAnsiTheme="majorHAnsi"/>
          <w:b/>
        </w:rPr>
      </w:pPr>
      <w:r w:rsidRPr="00345851">
        <w:rPr>
          <w:rFonts w:asciiTheme="majorHAnsi" w:hAnsiTheme="majorHAnsi"/>
          <w:b/>
        </w:rPr>
        <w:t>DPO level staff and their salaries:</w:t>
      </w:r>
    </w:p>
    <w:tbl>
      <w:tblPr>
        <w:tblW w:w="9032" w:type="dxa"/>
        <w:jc w:val="center"/>
        <w:tblLook w:val="04A0"/>
      </w:tblPr>
      <w:tblGrid>
        <w:gridCol w:w="826"/>
        <w:gridCol w:w="4320"/>
        <w:gridCol w:w="1350"/>
        <w:gridCol w:w="2536"/>
      </w:tblGrid>
      <w:tr w:rsidR="00750C48" w:rsidRPr="00345851" w:rsidTr="00750C48">
        <w:trPr>
          <w:trHeight w:val="682"/>
          <w:tblHeader/>
          <w:jc w:val="center"/>
        </w:trPr>
        <w:tc>
          <w:tcPr>
            <w:tcW w:w="8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b/>
              </w:rPr>
            </w:pPr>
            <w:r w:rsidRPr="00345851">
              <w:rPr>
                <w:rFonts w:asciiTheme="majorHAnsi" w:hAnsiTheme="majorHAnsi"/>
                <w:b/>
              </w:rPr>
              <w:t>Sl.No</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b/>
              </w:rPr>
            </w:pPr>
            <w:r w:rsidRPr="00345851">
              <w:rPr>
                <w:rFonts w:asciiTheme="majorHAnsi" w:hAnsiTheme="majorHAnsi"/>
                <w:b/>
              </w:rPr>
              <w:t>Name of the post</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b/>
              </w:rPr>
            </w:pPr>
            <w:r w:rsidRPr="00345851">
              <w:rPr>
                <w:rFonts w:asciiTheme="majorHAnsi" w:hAnsiTheme="majorHAnsi"/>
                <w:b/>
              </w:rPr>
              <w:t>No of posts</w:t>
            </w:r>
          </w:p>
        </w:tc>
        <w:tc>
          <w:tcPr>
            <w:tcW w:w="2536" w:type="dxa"/>
            <w:tcBorders>
              <w:top w:val="single" w:sz="8" w:space="0" w:color="auto"/>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b/>
              </w:rPr>
            </w:pPr>
            <w:r w:rsidRPr="00345851">
              <w:rPr>
                <w:rFonts w:asciiTheme="majorHAnsi" w:hAnsiTheme="majorHAnsi"/>
                <w:b/>
              </w:rPr>
              <w:t>Salary per month (Rs.)</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Distrcit Project Officer</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p>
        </w:tc>
      </w:tr>
      <w:tr w:rsidR="00750C48" w:rsidRPr="00345851" w:rsidTr="00514958">
        <w:trPr>
          <w:trHeight w:val="50"/>
          <w:jc w:val="center"/>
        </w:trPr>
        <w:tc>
          <w:tcPr>
            <w:tcW w:w="826" w:type="dxa"/>
            <w:tcBorders>
              <w:top w:val="nil"/>
              <w:left w:val="single" w:sz="8" w:space="0" w:color="auto"/>
              <w:bottom w:val="single" w:sz="4"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2</w:t>
            </w:r>
          </w:p>
        </w:tc>
        <w:tc>
          <w:tcPr>
            <w:tcW w:w="4320" w:type="dxa"/>
            <w:tcBorders>
              <w:top w:val="nil"/>
              <w:left w:val="nil"/>
              <w:bottom w:val="single" w:sz="4"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Coordinator (Planning &amp; MIS, ICT and Digital Initiatives)</w:t>
            </w:r>
          </w:p>
        </w:tc>
        <w:tc>
          <w:tcPr>
            <w:tcW w:w="1350" w:type="dxa"/>
            <w:tcBorders>
              <w:top w:val="nil"/>
              <w:left w:val="nil"/>
              <w:bottom w:val="single" w:sz="4"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4"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3224000</w:t>
            </w:r>
          </w:p>
        </w:tc>
      </w:tr>
      <w:tr w:rsidR="00750C48" w:rsidRPr="00345851" w:rsidTr="00514958">
        <w:trPr>
          <w:trHeight w:val="60"/>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Coordinator (Quality, Vocational Education &amp; OSC)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3224000</w:t>
            </w:r>
          </w:p>
        </w:tc>
      </w:tr>
      <w:tr w:rsidR="00750C48" w:rsidRPr="00345851" w:rsidTr="00514958">
        <w:trPr>
          <w:trHeight w:val="60"/>
          <w:jc w:val="center"/>
        </w:trPr>
        <w:tc>
          <w:tcPr>
            <w:tcW w:w="82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4</w:t>
            </w:r>
          </w:p>
        </w:tc>
        <w:tc>
          <w:tcPr>
            <w:tcW w:w="4320" w:type="dxa"/>
            <w:tcBorders>
              <w:top w:val="single" w:sz="4" w:space="0" w:color="auto"/>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Coordinator (Gender and Equity)</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single" w:sz="4" w:space="0" w:color="auto"/>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3224000</w:t>
            </w:r>
          </w:p>
        </w:tc>
      </w:tr>
      <w:tr w:rsidR="00750C48" w:rsidRPr="00345851" w:rsidTr="00514958">
        <w:trPr>
          <w:trHeight w:val="50"/>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5</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Coordinator (Inclusive Education, Community Mobilization &amp; Media)</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3224000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6</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Asst.Statistical Coordinator</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2418000</w:t>
            </w:r>
          </w:p>
        </w:tc>
      </w:tr>
      <w:tr w:rsidR="00750C48" w:rsidRPr="00345851" w:rsidTr="00514958">
        <w:trPr>
          <w:trHeight w:val="50"/>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7</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DLMTs</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1128400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8</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APO</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1007500</w:t>
            </w:r>
          </w:p>
        </w:tc>
      </w:tr>
      <w:tr w:rsidR="00750C48" w:rsidRPr="00345851" w:rsidTr="00514958">
        <w:trPr>
          <w:trHeight w:val="50"/>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lastRenderedPageBreak/>
              <w:t>9</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FAO</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2821000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10</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Dy.EE</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4030000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11</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Asst.EEs/ Site Engineer</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66</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1612000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12</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Accountant</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2418000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13</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Consultant</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806000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14</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System Analyst</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685100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15</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Superintendents</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2821000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16</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Sr.Asst./Jr.Asst</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102</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7254000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17</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Technical Person</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858000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18</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Data Entry operator</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99</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3425500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19</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Office subordinates</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66</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967200</w:t>
            </w:r>
          </w:p>
        </w:tc>
      </w:tr>
      <w:tr w:rsidR="00750C48" w:rsidRPr="00345851" w:rsidTr="00514958">
        <w:trPr>
          <w:trHeight w:val="286"/>
          <w:jc w:val="center"/>
        </w:trPr>
        <w:tc>
          <w:tcPr>
            <w:tcW w:w="826"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20</w:t>
            </w:r>
          </w:p>
        </w:tc>
        <w:tc>
          <w:tcPr>
            <w:tcW w:w="432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Messenger</w:t>
            </w:r>
          </w:p>
        </w:tc>
        <w:tc>
          <w:tcPr>
            <w:tcW w:w="1350"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33</w:t>
            </w:r>
          </w:p>
        </w:tc>
        <w:tc>
          <w:tcPr>
            <w:tcW w:w="253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483600</w:t>
            </w:r>
          </w:p>
        </w:tc>
      </w:tr>
    </w:tbl>
    <w:p w:rsidR="00750C48" w:rsidRPr="00345851" w:rsidRDefault="00750C48" w:rsidP="00750C48">
      <w:pPr>
        <w:rPr>
          <w:rFonts w:asciiTheme="majorHAnsi" w:hAnsiTheme="majorHAnsi"/>
        </w:rPr>
      </w:pPr>
    </w:p>
    <w:p w:rsidR="00750C48" w:rsidRPr="009C7423" w:rsidRDefault="00750C48" w:rsidP="00750C48">
      <w:pPr>
        <w:rPr>
          <w:rFonts w:asciiTheme="majorHAnsi" w:hAnsiTheme="majorHAnsi"/>
          <w:sz w:val="10"/>
          <w:szCs w:val="10"/>
        </w:rPr>
      </w:pPr>
    </w:p>
    <w:p w:rsidR="00750C48" w:rsidRPr="00345851" w:rsidRDefault="00750C48" w:rsidP="00750C48">
      <w:pPr>
        <w:jc w:val="both"/>
        <w:rPr>
          <w:rFonts w:asciiTheme="majorHAnsi" w:hAnsiTheme="majorHAnsi"/>
          <w:b/>
        </w:rPr>
      </w:pPr>
      <w:r w:rsidRPr="00345851">
        <w:rPr>
          <w:rFonts w:asciiTheme="majorHAnsi" w:hAnsiTheme="majorHAnsi"/>
          <w:b/>
        </w:rPr>
        <w:t>DPO:</w:t>
      </w:r>
    </w:p>
    <w:p w:rsidR="00750C48" w:rsidRPr="00345851" w:rsidRDefault="00750C48" w:rsidP="00A061B4">
      <w:pPr>
        <w:numPr>
          <w:ilvl w:val="0"/>
          <w:numId w:val="158"/>
        </w:numPr>
        <w:spacing w:before="60" w:after="60"/>
        <w:ind w:left="1134" w:hanging="567"/>
        <w:jc w:val="both"/>
        <w:rPr>
          <w:rFonts w:asciiTheme="majorHAnsi" w:hAnsiTheme="majorHAnsi"/>
        </w:rPr>
      </w:pPr>
      <w:r w:rsidRPr="00345851">
        <w:rPr>
          <w:rFonts w:asciiTheme="majorHAnsi" w:hAnsiTheme="majorHAnsi"/>
          <w:lang w:val="en-GB"/>
        </w:rPr>
        <w:t>All components mentioned above in the table having 802 sanctioned posts at the DPO level under RMSA&amp;SSA, all sanctioned posts as shown have been filled up. Hence, no vacant posts.</w:t>
      </w:r>
    </w:p>
    <w:p w:rsidR="00750C48" w:rsidRPr="00345851" w:rsidRDefault="00750C48" w:rsidP="00A061B4">
      <w:pPr>
        <w:numPr>
          <w:ilvl w:val="0"/>
          <w:numId w:val="158"/>
        </w:numPr>
        <w:spacing w:before="60" w:after="60"/>
        <w:ind w:left="1134" w:hanging="567"/>
        <w:jc w:val="both"/>
        <w:rPr>
          <w:rFonts w:asciiTheme="majorHAnsi" w:hAnsiTheme="majorHAnsi"/>
        </w:rPr>
      </w:pPr>
      <w:r w:rsidRPr="00345851">
        <w:rPr>
          <w:rFonts w:asciiTheme="majorHAnsi" w:hAnsiTheme="majorHAnsi"/>
          <w:lang w:val="en-GB"/>
        </w:rPr>
        <w:t>State did not mention any detail in regard to state policy of recruitment for sanctioned post.</w:t>
      </w:r>
    </w:p>
    <w:p w:rsidR="00750C48" w:rsidRPr="00345851" w:rsidRDefault="00750C48" w:rsidP="00A061B4">
      <w:pPr>
        <w:numPr>
          <w:ilvl w:val="0"/>
          <w:numId w:val="158"/>
        </w:numPr>
        <w:spacing w:before="60" w:after="60"/>
        <w:ind w:left="1134" w:hanging="567"/>
        <w:jc w:val="both"/>
        <w:rPr>
          <w:rFonts w:asciiTheme="majorHAnsi" w:hAnsiTheme="majorHAnsi"/>
        </w:rPr>
      </w:pPr>
      <w:r w:rsidRPr="00345851">
        <w:rPr>
          <w:rFonts w:asciiTheme="majorHAnsi" w:hAnsiTheme="majorHAnsi"/>
          <w:lang w:val="en-GB"/>
        </w:rPr>
        <w:t>Highest posts are of S. Asst/Jr. Asst (99), data entry operators(99), Office Subbordinates (66) and Jr, Engineers (66)</w:t>
      </w:r>
    </w:p>
    <w:p w:rsidR="00750C48" w:rsidRPr="00345851" w:rsidRDefault="00750C48" w:rsidP="00A061B4">
      <w:pPr>
        <w:numPr>
          <w:ilvl w:val="0"/>
          <w:numId w:val="158"/>
        </w:numPr>
        <w:spacing w:before="60" w:after="60"/>
        <w:ind w:left="1134" w:hanging="567"/>
        <w:jc w:val="both"/>
        <w:rPr>
          <w:rFonts w:asciiTheme="majorHAnsi" w:hAnsiTheme="majorHAnsi"/>
        </w:rPr>
      </w:pPr>
      <w:r w:rsidRPr="00345851">
        <w:rPr>
          <w:rFonts w:asciiTheme="majorHAnsi" w:hAnsiTheme="majorHAnsi"/>
        </w:rPr>
        <w:t>All staff on contractual are drawing salaries from the programme-SSA &amp; RMSA.</w:t>
      </w:r>
    </w:p>
    <w:p w:rsidR="00750C48" w:rsidRPr="00345851" w:rsidRDefault="00750C48" w:rsidP="00A061B4">
      <w:pPr>
        <w:numPr>
          <w:ilvl w:val="0"/>
          <w:numId w:val="158"/>
        </w:numPr>
        <w:spacing w:before="60" w:after="60" w:line="360" w:lineRule="auto"/>
        <w:ind w:left="1134" w:hanging="567"/>
        <w:jc w:val="both"/>
        <w:rPr>
          <w:rFonts w:asciiTheme="majorHAnsi" w:hAnsiTheme="majorHAnsi"/>
        </w:rPr>
      </w:pPr>
      <w:r w:rsidRPr="00345851">
        <w:rPr>
          <w:rFonts w:asciiTheme="majorHAnsi" w:hAnsiTheme="majorHAnsi"/>
        </w:rPr>
        <w:t xml:space="preserve">At the district level regular DEOs/School inspectors are looking after the integrated programme. </w:t>
      </w:r>
    </w:p>
    <w:p w:rsidR="00750C48" w:rsidRPr="00345851" w:rsidRDefault="00750C48" w:rsidP="00A061B4">
      <w:pPr>
        <w:numPr>
          <w:ilvl w:val="0"/>
          <w:numId w:val="152"/>
        </w:numPr>
        <w:contextualSpacing/>
        <w:jc w:val="both"/>
        <w:rPr>
          <w:rFonts w:asciiTheme="majorHAnsi" w:eastAsia="PMingLiU" w:hAnsiTheme="majorHAnsi"/>
        </w:rPr>
      </w:pPr>
      <w:r w:rsidRPr="00345851">
        <w:rPr>
          <w:rFonts w:asciiTheme="majorHAnsi" w:eastAsia="PMingLiU" w:hAnsiTheme="majorHAnsi"/>
        </w:rPr>
        <w:t>Other than the DEO, one coordinator for the component of MIS is also attached to district office. Administrative staff such as office superintendents, Sr. Assistant, Data entry operator and office asst. is also in place at the district level</w:t>
      </w:r>
    </w:p>
    <w:p w:rsidR="00750C48" w:rsidRPr="00345851" w:rsidRDefault="00750C48" w:rsidP="00750C48">
      <w:pPr>
        <w:jc w:val="both"/>
        <w:rPr>
          <w:rFonts w:asciiTheme="majorHAnsi" w:hAnsiTheme="majorHAnsi"/>
        </w:rPr>
      </w:pPr>
      <w:r w:rsidRPr="00345851">
        <w:rPr>
          <w:rFonts w:asciiTheme="majorHAnsi" w:hAnsiTheme="majorHAnsi"/>
          <w:b/>
        </w:rPr>
        <w:t xml:space="preserve">Observation: </w:t>
      </w:r>
      <w:r w:rsidRPr="00345851">
        <w:rPr>
          <w:rFonts w:asciiTheme="majorHAnsi" w:hAnsiTheme="majorHAnsi"/>
        </w:rPr>
        <w:t xml:space="preserve">So far, state did not form ‘State Resource Group’ (SRG) and ‘District Resource Group’ (DRG) at the State &amp; District level to support planning and implementation. </w:t>
      </w:r>
    </w:p>
    <w:p w:rsidR="00750C48" w:rsidRPr="00345851" w:rsidRDefault="00750C48" w:rsidP="00750C48">
      <w:pPr>
        <w:rPr>
          <w:rFonts w:asciiTheme="majorHAnsi" w:hAnsiTheme="majorHAnsi"/>
        </w:rPr>
      </w:pPr>
    </w:p>
    <w:p w:rsidR="00750C48" w:rsidRPr="00345851" w:rsidRDefault="00750C48" w:rsidP="00750C48">
      <w:pPr>
        <w:jc w:val="center"/>
        <w:rPr>
          <w:rFonts w:asciiTheme="majorHAnsi" w:hAnsiTheme="majorHAnsi"/>
          <w:b/>
        </w:rPr>
      </w:pPr>
      <w:r w:rsidRPr="00345851">
        <w:rPr>
          <w:rFonts w:asciiTheme="majorHAnsi" w:hAnsiTheme="majorHAnsi"/>
          <w:b/>
        </w:rPr>
        <w:t xml:space="preserve">BPO / </w:t>
      </w:r>
      <w:r w:rsidR="009C7423" w:rsidRPr="00345851">
        <w:rPr>
          <w:rFonts w:asciiTheme="majorHAnsi" w:hAnsiTheme="majorHAnsi"/>
          <w:b/>
        </w:rPr>
        <w:t>CRC level</w:t>
      </w:r>
      <w:r w:rsidRPr="00345851">
        <w:rPr>
          <w:rFonts w:asciiTheme="majorHAnsi" w:hAnsiTheme="majorHAnsi"/>
          <w:b/>
        </w:rPr>
        <w:t xml:space="preserve"> staff and their salaries:</w:t>
      </w:r>
    </w:p>
    <w:tbl>
      <w:tblPr>
        <w:tblW w:w="8334" w:type="dxa"/>
        <w:jc w:val="center"/>
        <w:tblLook w:val="04A0"/>
      </w:tblPr>
      <w:tblGrid>
        <w:gridCol w:w="1333"/>
        <w:gridCol w:w="2988"/>
        <w:gridCol w:w="1346"/>
        <w:gridCol w:w="2667"/>
      </w:tblGrid>
      <w:tr w:rsidR="00750C48" w:rsidRPr="00345851" w:rsidTr="00514958">
        <w:trPr>
          <w:trHeight w:val="499"/>
          <w:jc w:val="center"/>
        </w:trPr>
        <w:tc>
          <w:tcPr>
            <w:tcW w:w="13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b/>
              </w:rPr>
            </w:pPr>
            <w:r w:rsidRPr="00345851">
              <w:rPr>
                <w:rFonts w:asciiTheme="majorHAnsi" w:hAnsiTheme="majorHAnsi"/>
                <w:b/>
              </w:rPr>
              <w:t>Sl. No.</w:t>
            </w:r>
          </w:p>
        </w:tc>
        <w:tc>
          <w:tcPr>
            <w:tcW w:w="2988" w:type="dxa"/>
            <w:tcBorders>
              <w:top w:val="single" w:sz="8" w:space="0" w:color="auto"/>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b/>
              </w:rPr>
            </w:pPr>
            <w:r w:rsidRPr="00345851">
              <w:rPr>
                <w:rFonts w:asciiTheme="majorHAnsi" w:hAnsiTheme="majorHAnsi"/>
                <w:b/>
              </w:rPr>
              <w:t>Name of the post</w:t>
            </w:r>
          </w:p>
        </w:tc>
        <w:tc>
          <w:tcPr>
            <w:tcW w:w="1346" w:type="dxa"/>
            <w:tcBorders>
              <w:top w:val="single" w:sz="8" w:space="0" w:color="auto"/>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b/>
              </w:rPr>
            </w:pPr>
            <w:r w:rsidRPr="00345851">
              <w:rPr>
                <w:rFonts w:asciiTheme="majorHAnsi" w:hAnsiTheme="majorHAnsi"/>
                <w:b/>
              </w:rPr>
              <w:t>No of posts</w:t>
            </w:r>
          </w:p>
        </w:tc>
        <w:tc>
          <w:tcPr>
            <w:tcW w:w="2667" w:type="dxa"/>
            <w:tcBorders>
              <w:top w:val="single" w:sz="8" w:space="0" w:color="auto"/>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b/>
              </w:rPr>
            </w:pPr>
            <w:r w:rsidRPr="00345851">
              <w:rPr>
                <w:rFonts w:asciiTheme="majorHAnsi" w:hAnsiTheme="majorHAnsi"/>
                <w:b/>
              </w:rPr>
              <w:t>Salary per month (Rs.)</w:t>
            </w:r>
          </w:p>
        </w:tc>
      </w:tr>
      <w:tr w:rsidR="00750C48" w:rsidRPr="00345851" w:rsidTr="00514958">
        <w:trPr>
          <w:trHeight w:val="295"/>
          <w:jc w:val="center"/>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w:t>
            </w:r>
          </w:p>
        </w:tc>
        <w:tc>
          <w:tcPr>
            <w:tcW w:w="2988"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Mandal Educational Officer</w:t>
            </w:r>
          </w:p>
        </w:tc>
        <w:tc>
          <w:tcPr>
            <w:tcW w:w="134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597</w:t>
            </w:r>
          </w:p>
        </w:tc>
        <w:tc>
          <w:tcPr>
            <w:tcW w:w="2667"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 </w:t>
            </w:r>
          </w:p>
        </w:tc>
      </w:tr>
      <w:tr w:rsidR="00750C48" w:rsidRPr="00345851" w:rsidTr="00514958">
        <w:trPr>
          <w:trHeight w:val="250"/>
          <w:jc w:val="center"/>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2</w:t>
            </w:r>
          </w:p>
        </w:tc>
        <w:tc>
          <w:tcPr>
            <w:tcW w:w="2988"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MIS Coordinator</w:t>
            </w:r>
          </w:p>
        </w:tc>
        <w:tc>
          <w:tcPr>
            <w:tcW w:w="134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597</w:t>
            </w:r>
          </w:p>
        </w:tc>
        <w:tc>
          <w:tcPr>
            <w:tcW w:w="2667"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12805650</w:t>
            </w:r>
          </w:p>
        </w:tc>
      </w:tr>
      <w:tr w:rsidR="00750C48" w:rsidRPr="00345851" w:rsidTr="00514958">
        <w:trPr>
          <w:trHeight w:val="223"/>
          <w:jc w:val="center"/>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3</w:t>
            </w:r>
          </w:p>
        </w:tc>
        <w:tc>
          <w:tcPr>
            <w:tcW w:w="2988"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Data Entry operator</w:t>
            </w:r>
          </w:p>
        </w:tc>
        <w:tc>
          <w:tcPr>
            <w:tcW w:w="134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597</w:t>
            </w:r>
          </w:p>
        </w:tc>
        <w:tc>
          <w:tcPr>
            <w:tcW w:w="2667"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11951940</w:t>
            </w:r>
          </w:p>
        </w:tc>
      </w:tr>
      <w:tr w:rsidR="00750C48" w:rsidRPr="00345851" w:rsidTr="00514958">
        <w:trPr>
          <w:trHeight w:val="255"/>
          <w:jc w:val="center"/>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4</w:t>
            </w:r>
          </w:p>
        </w:tc>
        <w:tc>
          <w:tcPr>
            <w:tcW w:w="2988"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IERP</w:t>
            </w:r>
          </w:p>
        </w:tc>
        <w:tc>
          <w:tcPr>
            <w:tcW w:w="134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934</w:t>
            </w:r>
          </w:p>
        </w:tc>
        <w:tc>
          <w:tcPr>
            <w:tcW w:w="2667"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20034300</w:t>
            </w:r>
          </w:p>
        </w:tc>
      </w:tr>
      <w:tr w:rsidR="00750C48" w:rsidRPr="00345851" w:rsidTr="00514958">
        <w:trPr>
          <w:trHeight w:val="255"/>
          <w:jc w:val="center"/>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5</w:t>
            </w:r>
          </w:p>
        </w:tc>
        <w:tc>
          <w:tcPr>
            <w:tcW w:w="2988"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CRP</w:t>
            </w:r>
          </w:p>
        </w:tc>
        <w:tc>
          <w:tcPr>
            <w:tcW w:w="134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2341</w:t>
            </w:r>
          </w:p>
        </w:tc>
        <w:tc>
          <w:tcPr>
            <w:tcW w:w="2667"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50214450</w:t>
            </w:r>
          </w:p>
        </w:tc>
      </w:tr>
      <w:tr w:rsidR="00750C48" w:rsidRPr="00345851" w:rsidTr="00514958">
        <w:trPr>
          <w:trHeight w:val="295"/>
          <w:jc w:val="center"/>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6</w:t>
            </w:r>
          </w:p>
        </w:tc>
        <w:tc>
          <w:tcPr>
            <w:tcW w:w="2988"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Messenger</w:t>
            </w:r>
          </w:p>
        </w:tc>
        <w:tc>
          <w:tcPr>
            <w:tcW w:w="1346"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597</w:t>
            </w:r>
          </w:p>
        </w:tc>
        <w:tc>
          <w:tcPr>
            <w:tcW w:w="2667" w:type="dxa"/>
            <w:tcBorders>
              <w:top w:val="nil"/>
              <w:left w:val="nil"/>
              <w:bottom w:val="single" w:sz="8" w:space="0" w:color="auto"/>
              <w:right w:val="single" w:sz="8" w:space="0" w:color="auto"/>
            </w:tcBorders>
            <w:shd w:val="clear" w:color="auto" w:fill="auto"/>
            <w:vAlign w:val="center"/>
            <w:hideMark/>
          </w:tcPr>
          <w:p w:rsidR="00750C48" w:rsidRPr="00345851" w:rsidRDefault="00750C48" w:rsidP="00514958">
            <w:pPr>
              <w:rPr>
                <w:rFonts w:asciiTheme="majorHAnsi" w:hAnsiTheme="majorHAnsi"/>
              </w:rPr>
            </w:pPr>
            <w:r w:rsidRPr="00345851">
              <w:rPr>
                <w:rFonts w:asciiTheme="majorHAnsi" w:hAnsiTheme="majorHAnsi"/>
              </w:rPr>
              <w:t>7256535</w:t>
            </w:r>
          </w:p>
        </w:tc>
      </w:tr>
    </w:tbl>
    <w:p w:rsidR="00750C48" w:rsidRPr="00345851" w:rsidRDefault="00750C48" w:rsidP="00750C48">
      <w:pPr>
        <w:jc w:val="center"/>
        <w:rPr>
          <w:rFonts w:asciiTheme="majorHAnsi" w:hAnsiTheme="majorHAnsi"/>
          <w:b/>
        </w:rPr>
      </w:pPr>
    </w:p>
    <w:p w:rsidR="00750C48" w:rsidRPr="00345851" w:rsidRDefault="00750C48" w:rsidP="00750C48">
      <w:pPr>
        <w:jc w:val="center"/>
        <w:rPr>
          <w:rFonts w:asciiTheme="majorHAnsi" w:hAnsiTheme="majorHAnsi"/>
          <w:b/>
        </w:rPr>
      </w:pPr>
      <w:r w:rsidRPr="00345851">
        <w:rPr>
          <w:rFonts w:asciiTheme="majorHAnsi" w:hAnsiTheme="majorHAnsi"/>
          <w:b/>
        </w:rPr>
        <w:t>Proposal for Program management for the year 2021-22:</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9"/>
        <w:gridCol w:w="1595"/>
        <w:gridCol w:w="2168"/>
        <w:gridCol w:w="2255"/>
      </w:tblGrid>
      <w:tr w:rsidR="00750C48" w:rsidRPr="00345851" w:rsidTr="009C7423">
        <w:trPr>
          <w:trHeight w:val="303"/>
          <w:tblHeader/>
          <w:jc w:val="center"/>
        </w:trPr>
        <w:tc>
          <w:tcPr>
            <w:tcW w:w="1913" w:type="pct"/>
            <w:shd w:val="clear" w:color="auto" w:fill="auto"/>
            <w:hideMark/>
          </w:tcPr>
          <w:p w:rsidR="00750C48" w:rsidRPr="00345851" w:rsidRDefault="00750C48" w:rsidP="00514958">
            <w:pPr>
              <w:rPr>
                <w:rFonts w:asciiTheme="majorHAnsi" w:hAnsiTheme="majorHAnsi"/>
                <w:b/>
              </w:rPr>
            </w:pPr>
            <w:r w:rsidRPr="00345851">
              <w:rPr>
                <w:rFonts w:asciiTheme="majorHAnsi" w:hAnsiTheme="majorHAnsi"/>
                <w:b/>
              </w:rPr>
              <w:t>Program Management (MMER) (I - XII)</w:t>
            </w:r>
          </w:p>
        </w:tc>
        <w:tc>
          <w:tcPr>
            <w:tcW w:w="818" w:type="pct"/>
            <w:shd w:val="clear" w:color="auto" w:fill="auto"/>
          </w:tcPr>
          <w:p w:rsidR="00750C48" w:rsidRPr="00345851" w:rsidRDefault="00750C48" w:rsidP="00514958">
            <w:pPr>
              <w:rPr>
                <w:rFonts w:asciiTheme="majorHAnsi" w:hAnsiTheme="majorHAnsi"/>
                <w:b/>
              </w:rPr>
            </w:pPr>
            <w:r w:rsidRPr="00345851">
              <w:rPr>
                <w:rFonts w:asciiTheme="majorHAnsi" w:hAnsiTheme="majorHAnsi"/>
                <w:b/>
              </w:rPr>
              <w:t>Financial</w:t>
            </w:r>
          </w:p>
        </w:tc>
        <w:tc>
          <w:tcPr>
            <w:tcW w:w="1112" w:type="pct"/>
          </w:tcPr>
          <w:p w:rsidR="00750C48" w:rsidRPr="00345851" w:rsidRDefault="00750C48" w:rsidP="00514958">
            <w:pPr>
              <w:rPr>
                <w:rFonts w:asciiTheme="majorHAnsi" w:hAnsiTheme="majorHAnsi"/>
                <w:b/>
              </w:rPr>
            </w:pPr>
            <w:r w:rsidRPr="00345851">
              <w:rPr>
                <w:rFonts w:asciiTheme="majorHAnsi" w:hAnsiTheme="majorHAnsi"/>
                <w:b/>
              </w:rPr>
              <w:t>Recommendation</w:t>
            </w:r>
          </w:p>
        </w:tc>
        <w:tc>
          <w:tcPr>
            <w:tcW w:w="1157" w:type="pct"/>
          </w:tcPr>
          <w:p w:rsidR="00750C48" w:rsidRPr="00345851" w:rsidRDefault="00750C48" w:rsidP="00514958">
            <w:pPr>
              <w:rPr>
                <w:rFonts w:asciiTheme="majorHAnsi" w:hAnsiTheme="majorHAnsi"/>
                <w:b/>
              </w:rPr>
            </w:pPr>
            <w:r w:rsidRPr="00345851">
              <w:rPr>
                <w:rFonts w:asciiTheme="majorHAnsi" w:hAnsiTheme="majorHAnsi"/>
                <w:b/>
              </w:rPr>
              <w:t>Remarks</w:t>
            </w:r>
          </w:p>
        </w:tc>
      </w:tr>
      <w:tr w:rsidR="00750C48" w:rsidRPr="00345851" w:rsidTr="009C7423">
        <w:trPr>
          <w:trHeight w:val="60"/>
          <w:jc w:val="center"/>
        </w:trPr>
        <w:tc>
          <w:tcPr>
            <w:tcW w:w="1913" w:type="pct"/>
            <w:shd w:val="clear" w:color="auto" w:fill="auto"/>
            <w:hideMark/>
          </w:tcPr>
          <w:p w:rsidR="00750C48" w:rsidRPr="00345851" w:rsidRDefault="00750C48" w:rsidP="00514958">
            <w:pPr>
              <w:rPr>
                <w:rFonts w:asciiTheme="majorHAnsi" w:hAnsiTheme="majorHAnsi"/>
              </w:rPr>
            </w:pPr>
            <w:r w:rsidRPr="00345851">
              <w:rPr>
                <w:rFonts w:asciiTheme="majorHAnsi" w:hAnsiTheme="majorHAnsi"/>
              </w:rPr>
              <w:t xml:space="preserve"> Program Management (MMER) (I - XII)</w:t>
            </w:r>
          </w:p>
        </w:tc>
        <w:tc>
          <w:tcPr>
            <w:tcW w:w="818" w:type="pct"/>
            <w:shd w:val="clear" w:color="auto" w:fill="auto"/>
          </w:tcPr>
          <w:p w:rsidR="00750C48" w:rsidRPr="00345851" w:rsidRDefault="00750C48" w:rsidP="00514958">
            <w:pPr>
              <w:rPr>
                <w:rFonts w:asciiTheme="majorHAnsi" w:hAnsiTheme="majorHAnsi"/>
              </w:rPr>
            </w:pPr>
            <w:r w:rsidRPr="00345851">
              <w:rPr>
                <w:rFonts w:asciiTheme="majorHAnsi" w:hAnsiTheme="majorHAnsi"/>
              </w:rPr>
              <w:t>15486.10</w:t>
            </w:r>
          </w:p>
        </w:tc>
        <w:tc>
          <w:tcPr>
            <w:tcW w:w="1112" w:type="pct"/>
          </w:tcPr>
          <w:p w:rsidR="00750C48" w:rsidRPr="00345851" w:rsidRDefault="00750C48" w:rsidP="00514958">
            <w:pPr>
              <w:rPr>
                <w:rFonts w:asciiTheme="majorHAnsi" w:hAnsiTheme="majorHAnsi"/>
              </w:rPr>
            </w:pPr>
            <w:r w:rsidRPr="00345851">
              <w:rPr>
                <w:rFonts w:asciiTheme="majorHAnsi" w:hAnsiTheme="majorHAnsi"/>
              </w:rPr>
              <w:t>15486.10</w:t>
            </w:r>
          </w:p>
        </w:tc>
        <w:tc>
          <w:tcPr>
            <w:tcW w:w="1157" w:type="pct"/>
            <w:vMerge w:val="restart"/>
          </w:tcPr>
          <w:p w:rsidR="00750C48" w:rsidRPr="00345851" w:rsidRDefault="00750C48" w:rsidP="00514958">
            <w:pPr>
              <w:rPr>
                <w:rFonts w:asciiTheme="majorHAnsi" w:hAnsiTheme="majorHAnsi"/>
              </w:rPr>
            </w:pPr>
            <w:r w:rsidRPr="00345851">
              <w:rPr>
                <w:rFonts w:asciiTheme="majorHAnsi" w:hAnsiTheme="majorHAnsi"/>
              </w:rPr>
              <w:t>Recommended under 5% MMER against the total outlay (Fresh) except salaries of BRC/CRCs may be availed under TE component)</w:t>
            </w:r>
          </w:p>
        </w:tc>
      </w:tr>
      <w:tr w:rsidR="00750C48" w:rsidRPr="00345851" w:rsidTr="009C7423">
        <w:trPr>
          <w:trHeight w:val="532"/>
          <w:jc w:val="center"/>
        </w:trPr>
        <w:tc>
          <w:tcPr>
            <w:tcW w:w="1913" w:type="pct"/>
            <w:shd w:val="clear" w:color="auto" w:fill="auto"/>
            <w:hideMark/>
          </w:tcPr>
          <w:p w:rsidR="00750C48" w:rsidRPr="00345851" w:rsidRDefault="00750C48" w:rsidP="00514958">
            <w:pPr>
              <w:rPr>
                <w:rFonts w:asciiTheme="majorHAnsi" w:hAnsiTheme="majorHAnsi"/>
              </w:rPr>
            </w:pPr>
            <w:r w:rsidRPr="00345851">
              <w:rPr>
                <w:rFonts w:asciiTheme="majorHAnsi" w:hAnsiTheme="majorHAnsi"/>
              </w:rPr>
              <w:t>Total of Program Management (MMER) (I - XII)</w:t>
            </w:r>
          </w:p>
        </w:tc>
        <w:tc>
          <w:tcPr>
            <w:tcW w:w="818" w:type="pct"/>
            <w:shd w:val="clear" w:color="auto" w:fill="auto"/>
          </w:tcPr>
          <w:p w:rsidR="00750C48" w:rsidRPr="00345851" w:rsidRDefault="00750C48" w:rsidP="00514958">
            <w:pPr>
              <w:rPr>
                <w:rFonts w:asciiTheme="majorHAnsi" w:hAnsiTheme="majorHAnsi"/>
              </w:rPr>
            </w:pPr>
            <w:r w:rsidRPr="00345851">
              <w:rPr>
                <w:rFonts w:asciiTheme="majorHAnsi" w:hAnsiTheme="majorHAnsi"/>
              </w:rPr>
              <w:t>15486.10</w:t>
            </w:r>
          </w:p>
        </w:tc>
        <w:tc>
          <w:tcPr>
            <w:tcW w:w="1112" w:type="pct"/>
          </w:tcPr>
          <w:p w:rsidR="00750C48" w:rsidRPr="00345851" w:rsidRDefault="00750C48" w:rsidP="00514958">
            <w:pPr>
              <w:rPr>
                <w:rFonts w:asciiTheme="majorHAnsi" w:hAnsiTheme="majorHAnsi"/>
              </w:rPr>
            </w:pPr>
            <w:r w:rsidRPr="00345851">
              <w:rPr>
                <w:rFonts w:asciiTheme="majorHAnsi" w:hAnsiTheme="majorHAnsi"/>
              </w:rPr>
              <w:t>15486.10</w:t>
            </w:r>
          </w:p>
        </w:tc>
        <w:tc>
          <w:tcPr>
            <w:tcW w:w="1157" w:type="pct"/>
            <w:vMerge/>
          </w:tcPr>
          <w:p w:rsidR="00750C48" w:rsidRPr="00345851" w:rsidRDefault="00750C48" w:rsidP="00514958">
            <w:pPr>
              <w:rPr>
                <w:rFonts w:asciiTheme="majorHAnsi" w:hAnsiTheme="majorHAnsi"/>
              </w:rPr>
            </w:pPr>
          </w:p>
        </w:tc>
      </w:tr>
      <w:tr w:rsidR="00750C48" w:rsidRPr="00345851" w:rsidTr="009C7423">
        <w:trPr>
          <w:trHeight w:val="293"/>
          <w:jc w:val="center"/>
        </w:trPr>
        <w:tc>
          <w:tcPr>
            <w:tcW w:w="1913" w:type="pct"/>
            <w:shd w:val="clear" w:color="auto" w:fill="auto"/>
            <w:hideMark/>
          </w:tcPr>
          <w:p w:rsidR="00750C48" w:rsidRPr="00345851" w:rsidRDefault="00750C48" w:rsidP="00514958">
            <w:pPr>
              <w:jc w:val="center"/>
              <w:rPr>
                <w:rFonts w:asciiTheme="majorHAnsi" w:hAnsiTheme="majorHAnsi"/>
                <w:b/>
              </w:rPr>
            </w:pPr>
            <w:r w:rsidRPr="00345851">
              <w:rPr>
                <w:rFonts w:asciiTheme="majorHAnsi" w:hAnsiTheme="majorHAnsi"/>
                <w:b/>
              </w:rPr>
              <w:t>Total of Program Management</w:t>
            </w:r>
          </w:p>
        </w:tc>
        <w:tc>
          <w:tcPr>
            <w:tcW w:w="818" w:type="pct"/>
            <w:shd w:val="clear" w:color="auto" w:fill="auto"/>
          </w:tcPr>
          <w:p w:rsidR="00750C48" w:rsidRPr="00345851" w:rsidRDefault="00750C48" w:rsidP="00514958">
            <w:pPr>
              <w:jc w:val="center"/>
              <w:rPr>
                <w:rFonts w:asciiTheme="majorHAnsi" w:hAnsiTheme="majorHAnsi"/>
                <w:b/>
              </w:rPr>
            </w:pPr>
            <w:r w:rsidRPr="00345851">
              <w:rPr>
                <w:rFonts w:asciiTheme="majorHAnsi" w:hAnsiTheme="majorHAnsi"/>
                <w:b/>
              </w:rPr>
              <w:t>15486.10</w:t>
            </w:r>
          </w:p>
        </w:tc>
        <w:tc>
          <w:tcPr>
            <w:tcW w:w="1112" w:type="pct"/>
          </w:tcPr>
          <w:p w:rsidR="00750C48" w:rsidRPr="00345851" w:rsidRDefault="00750C48" w:rsidP="00514958">
            <w:pPr>
              <w:jc w:val="center"/>
              <w:rPr>
                <w:rFonts w:asciiTheme="majorHAnsi" w:hAnsiTheme="majorHAnsi"/>
                <w:b/>
              </w:rPr>
            </w:pPr>
            <w:r w:rsidRPr="00345851">
              <w:rPr>
                <w:rFonts w:asciiTheme="majorHAnsi" w:hAnsiTheme="majorHAnsi"/>
                <w:b/>
              </w:rPr>
              <w:t>15486.10</w:t>
            </w:r>
          </w:p>
        </w:tc>
        <w:tc>
          <w:tcPr>
            <w:tcW w:w="1157" w:type="pct"/>
          </w:tcPr>
          <w:p w:rsidR="00750C48" w:rsidRPr="00345851" w:rsidRDefault="00750C48" w:rsidP="00514958">
            <w:pPr>
              <w:jc w:val="center"/>
              <w:rPr>
                <w:rFonts w:asciiTheme="majorHAnsi" w:hAnsiTheme="majorHAnsi"/>
                <w:b/>
              </w:rPr>
            </w:pPr>
          </w:p>
        </w:tc>
      </w:tr>
    </w:tbl>
    <w:p w:rsidR="00750C48" w:rsidRPr="00FF2232" w:rsidRDefault="00750C48" w:rsidP="008765DB">
      <w:pPr>
        <w:keepNext/>
        <w:rPr>
          <w:b/>
        </w:rPr>
      </w:pPr>
    </w:p>
    <w:p w:rsidR="00F17B00" w:rsidRPr="00FF2232" w:rsidRDefault="00F17B00">
      <w:pPr>
        <w:spacing w:after="200" w:line="276" w:lineRule="auto"/>
        <w:rPr>
          <w:b/>
        </w:rPr>
      </w:pPr>
      <w:r w:rsidRPr="00FF2232">
        <w:rPr>
          <w:b/>
        </w:rPr>
        <w:br w:type="page"/>
      </w:r>
    </w:p>
    <w:p w:rsidR="00774313" w:rsidRPr="00FF2232" w:rsidRDefault="00E910C8" w:rsidP="00FD3E37">
      <w:pPr>
        <w:keepNext/>
        <w:pBdr>
          <w:top w:val="single" w:sz="4" w:space="1" w:color="auto"/>
          <w:left w:val="single" w:sz="4" w:space="4" w:color="auto"/>
          <w:bottom w:val="single" w:sz="4" w:space="1" w:color="auto"/>
          <w:right w:val="single" w:sz="4" w:space="4" w:color="auto"/>
        </w:pBdr>
        <w:shd w:val="clear" w:color="auto" w:fill="FBD4B4" w:themeFill="accent6" w:themeFillTint="66"/>
        <w:spacing w:after="200" w:line="276" w:lineRule="auto"/>
        <w:jc w:val="center"/>
        <w:rPr>
          <w:b/>
          <w:color w:val="000000" w:themeColor="text1"/>
          <w:sz w:val="32"/>
          <w:szCs w:val="32"/>
        </w:rPr>
      </w:pPr>
      <w:r w:rsidRPr="00FF2232">
        <w:rPr>
          <w:b/>
          <w:color w:val="000000" w:themeColor="text1"/>
          <w:sz w:val="32"/>
          <w:szCs w:val="32"/>
        </w:rPr>
        <w:lastRenderedPageBreak/>
        <w:t>CHAPTER II- ACCESS AND RETENTION</w:t>
      </w:r>
    </w:p>
    <w:p w:rsidR="00F10825" w:rsidRDefault="00F10825" w:rsidP="00F10825">
      <w:pPr>
        <w:keepNext/>
        <w:rPr>
          <w:bCs/>
          <w:lang w:val="en-IN" w:eastAsia="en-IN"/>
        </w:rPr>
      </w:pPr>
    </w:p>
    <w:p w:rsidR="005F27F2" w:rsidRPr="004F2FBE" w:rsidRDefault="005F27F2" w:rsidP="00577120">
      <w:pPr>
        <w:pStyle w:val="ListParagraph"/>
        <w:numPr>
          <w:ilvl w:val="0"/>
          <w:numId w:val="28"/>
        </w:numPr>
        <w:spacing w:line="276" w:lineRule="auto"/>
        <w:ind w:left="567" w:hanging="567"/>
        <w:jc w:val="both"/>
        <w:rPr>
          <w:b/>
        </w:rPr>
      </w:pPr>
      <w:r w:rsidRPr="004F2FBE">
        <w:rPr>
          <w:b/>
        </w:rPr>
        <w:t xml:space="preserve">Access: at a glance  </w:t>
      </w:r>
    </w:p>
    <w:p w:rsidR="005F27F2" w:rsidRPr="001E4043" w:rsidRDefault="005F27F2" w:rsidP="00577120">
      <w:pPr>
        <w:pStyle w:val="ListParagraph"/>
        <w:numPr>
          <w:ilvl w:val="0"/>
          <w:numId w:val="27"/>
        </w:numPr>
        <w:spacing w:line="276" w:lineRule="auto"/>
        <w:ind w:left="567" w:hanging="567"/>
        <w:jc w:val="both"/>
        <w:rPr>
          <w:bCs/>
        </w:rPr>
      </w:pPr>
      <w:r w:rsidRPr="005C4FDF">
        <w:rPr>
          <w:b/>
          <w:bCs/>
        </w:rPr>
        <w:t>The Gross access</w:t>
      </w:r>
      <w:r w:rsidR="009C7423" w:rsidRPr="00D9426E">
        <w:rPr>
          <w:b/>
          <w:bCs/>
        </w:rPr>
        <w:t>ratio</w:t>
      </w:r>
      <w:r w:rsidR="009C7423" w:rsidRPr="00D9426E">
        <w:rPr>
          <w:bCs/>
        </w:rPr>
        <w:t xml:space="preserve"> (</w:t>
      </w:r>
      <w:r w:rsidRPr="00D9426E">
        <w:rPr>
          <w:b/>
        </w:rPr>
        <w:t xml:space="preserve">GAR) </w:t>
      </w:r>
      <w:r w:rsidRPr="00D9426E">
        <w:rPr>
          <w:bCs/>
        </w:rPr>
        <w:t>at state level:</w:t>
      </w:r>
    </w:p>
    <w:p w:rsidR="005F27F2" w:rsidRPr="00D9426E" w:rsidRDefault="005F27F2" w:rsidP="005F27F2">
      <w:pPr>
        <w:pStyle w:val="ListParagraph"/>
        <w:spacing w:line="276" w:lineRule="auto"/>
        <w:ind w:left="567" w:firstLine="0"/>
        <w:jc w:val="both"/>
        <w:rPr>
          <w:bCs/>
        </w:rPr>
      </w:pPr>
      <w:r w:rsidRPr="00D9426E">
        <w:rPr>
          <w:bCs/>
        </w:rPr>
        <w:t>Primary level – 9</w:t>
      </w:r>
      <w:r>
        <w:rPr>
          <w:bCs/>
        </w:rPr>
        <w:t>8.20</w:t>
      </w:r>
    </w:p>
    <w:p w:rsidR="005F27F2" w:rsidRPr="00D9426E" w:rsidRDefault="005F27F2" w:rsidP="005F27F2">
      <w:pPr>
        <w:pStyle w:val="ListParagraph"/>
        <w:spacing w:line="276" w:lineRule="auto"/>
        <w:ind w:left="567" w:firstLine="0"/>
        <w:jc w:val="both"/>
        <w:rPr>
          <w:bCs/>
        </w:rPr>
      </w:pPr>
      <w:r w:rsidRPr="00D9426E">
        <w:rPr>
          <w:bCs/>
        </w:rPr>
        <w:t>Upper Primary le</w:t>
      </w:r>
      <w:r>
        <w:rPr>
          <w:bCs/>
        </w:rPr>
        <w:t>vel-94.00</w:t>
      </w:r>
    </w:p>
    <w:p w:rsidR="005F27F2" w:rsidRPr="00D9426E" w:rsidRDefault="005F27F2" w:rsidP="005F27F2">
      <w:pPr>
        <w:pStyle w:val="ListParagraph"/>
        <w:spacing w:line="276" w:lineRule="auto"/>
        <w:ind w:left="567" w:firstLine="0"/>
        <w:jc w:val="both"/>
        <w:rPr>
          <w:bCs/>
        </w:rPr>
      </w:pPr>
      <w:r w:rsidRPr="00D9426E">
        <w:rPr>
          <w:bCs/>
        </w:rPr>
        <w:t xml:space="preserve">Secondary level – </w:t>
      </w:r>
      <w:r>
        <w:rPr>
          <w:lang w:val="en-IN" w:eastAsia="en-IN"/>
        </w:rPr>
        <w:t>96.25</w:t>
      </w:r>
    </w:p>
    <w:p w:rsidR="005F27F2" w:rsidRDefault="005F27F2" w:rsidP="005F27F2">
      <w:pPr>
        <w:pStyle w:val="ListParagraph"/>
        <w:spacing w:line="276" w:lineRule="auto"/>
        <w:ind w:left="567" w:firstLine="0"/>
        <w:jc w:val="both"/>
        <w:rPr>
          <w:bCs/>
        </w:rPr>
      </w:pPr>
      <w:r w:rsidRPr="00D9426E">
        <w:rPr>
          <w:bCs/>
        </w:rPr>
        <w:t xml:space="preserve">Higher Secondary level – </w:t>
      </w:r>
      <w:r>
        <w:rPr>
          <w:bCs/>
        </w:rPr>
        <w:t>73.36</w:t>
      </w:r>
    </w:p>
    <w:p w:rsidR="005F27F2" w:rsidRPr="00B05FDF" w:rsidRDefault="005F27F2" w:rsidP="005F27F2">
      <w:pPr>
        <w:spacing w:line="276" w:lineRule="auto"/>
        <w:jc w:val="both"/>
        <w:rPr>
          <w:bCs/>
        </w:rPr>
      </w:pPr>
    </w:p>
    <w:p w:rsidR="005F27F2" w:rsidRPr="00C01BFA" w:rsidRDefault="005F27F2" w:rsidP="00577120">
      <w:pPr>
        <w:pStyle w:val="ListParagraph"/>
        <w:numPr>
          <w:ilvl w:val="0"/>
          <w:numId w:val="27"/>
        </w:numPr>
        <w:spacing w:line="276" w:lineRule="auto"/>
        <w:ind w:left="567" w:hanging="567"/>
        <w:jc w:val="both"/>
        <w:rPr>
          <w:b/>
        </w:rPr>
      </w:pPr>
      <w:r w:rsidRPr="000434F7">
        <w:rPr>
          <w:b/>
        </w:rPr>
        <w:t xml:space="preserve">State’sdefinition of neighborhood </w:t>
      </w:r>
      <w:r>
        <w:rPr>
          <w:b/>
        </w:rPr>
        <w:t>norm</w:t>
      </w:r>
      <w:r w:rsidRPr="000434F7">
        <w:rPr>
          <w:b/>
        </w:rPr>
        <w:t>.</w:t>
      </w:r>
      <w:r w:rsidRPr="0057005A">
        <w:t xml:space="preserve">Neighbourhood schools were identified to all the habitations in the State as per the distance norms prescribed in the rules.  Local Authorities notified habitation-wise neighbourhood schools. </w:t>
      </w:r>
      <w:r>
        <w:t xml:space="preserve">Neibourhood </w:t>
      </w:r>
      <w:r w:rsidRPr="0057005A">
        <w:t>details</w:t>
      </w:r>
      <w:r>
        <w:t xml:space="preserve"> are as under:</w:t>
      </w:r>
    </w:p>
    <w:p w:rsidR="005F27F2" w:rsidRPr="00C01BFA" w:rsidRDefault="005F27F2" w:rsidP="005F27F2">
      <w:pPr>
        <w:spacing w:line="276" w:lineRule="auto"/>
        <w:ind w:left="567"/>
        <w:jc w:val="both"/>
      </w:pPr>
      <w:r w:rsidRPr="00C01BFA">
        <w:t>Primary schools: within 1 km radius (As per RTE provision)</w:t>
      </w:r>
    </w:p>
    <w:p w:rsidR="005F27F2" w:rsidRPr="00C01BFA" w:rsidRDefault="005F27F2" w:rsidP="005F27F2">
      <w:pPr>
        <w:spacing w:line="276" w:lineRule="auto"/>
        <w:ind w:left="567"/>
        <w:jc w:val="both"/>
      </w:pPr>
      <w:r w:rsidRPr="00C01BFA">
        <w:t>Upper Primary schools: within 3 km radius (As per RTE provision)</w:t>
      </w:r>
    </w:p>
    <w:p w:rsidR="005F27F2" w:rsidRDefault="005F27F2" w:rsidP="005F27F2">
      <w:pPr>
        <w:spacing w:line="276" w:lineRule="auto"/>
        <w:ind w:left="567"/>
        <w:jc w:val="both"/>
      </w:pPr>
      <w:r w:rsidRPr="00C01BFA">
        <w:t xml:space="preserve">Secondary Schools: </w:t>
      </w:r>
      <w:r>
        <w:t xml:space="preserve">within 5km radius </w:t>
      </w:r>
    </w:p>
    <w:p w:rsidR="005F27F2" w:rsidRDefault="005F27F2" w:rsidP="005F27F2">
      <w:pPr>
        <w:spacing w:line="276" w:lineRule="auto"/>
        <w:ind w:left="567"/>
        <w:jc w:val="both"/>
      </w:pPr>
      <w:r w:rsidRPr="00C01BFA">
        <w:t xml:space="preserve">Higher Secondary schools: Not </w:t>
      </w:r>
      <w:r>
        <w:t>Available</w:t>
      </w:r>
    </w:p>
    <w:p w:rsidR="005F27F2" w:rsidRPr="00C01BFA" w:rsidRDefault="005F27F2" w:rsidP="005F27F2">
      <w:pPr>
        <w:spacing w:line="276" w:lineRule="auto"/>
        <w:ind w:left="567"/>
        <w:jc w:val="both"/>
      </w:pPr>
    </w:p>
    <w:p w:rsidR="005F27F2" w:rsidRPr="002A7DC2" w:rsidRDefault="005F27F2" w:rsidP="00577120">
      <w:pPr>
        <w:pStyle w:val="ListParagraph"/>
        <w:numPr>
          <w:ilvl w:val="0"/>
          <w:numId w:val="27"/>
        </w:numPr>
        <w:spacing w:line="276" w:lineRule="auto"/>
        <w:ind w:left="567" w:hanging="567"/>
        <w:jc w:val="both"/>
        <w:rPr>
          <w:bCs/>
        </w:rPr>
      </w:pPr>
      <w:r w:rsidRPr="0061660D">
        <w:rPr>
          <w:b/>
        </w:rPr>
        <w:t>Rationalization of</w:t>
      </w:r>
      <w:r w:rsidRPr="00AC06B4">
        <w:rPr>
          <w:b/>
        </w:rPr>
        <w:t xml:space="preserve"> School</w:t>
      </w:r>
      <w:r>
        <w:rPr>
          <w:b/>
        </w:rPr>
        <w:t xml:space="preserve">s and Closure of Schools/Merger of Schools: </w:t>
      </w:r>
      <w:r w:rsidRPr="002A7DC2">
        <w:rPr>
          <w:bCs/>
        </w:rPr>
        <w:t>No details available</w:t>
      </w:r>
    </w:p>
    <w:p w:rsidR="005F27F2" w:rsidRPr="00314B18" w:rsidRDefault="005F27F2" w:rsidP="005F27F2">
      <w:pPr>
        <w:pStyle w:val="ListParagraph"/>
        <w:spacing w:line="276" w:lineRule="auto"/>
        <w:ind w:left="567" w:firstLine="0"/>
        <w:jc w:val="both"/>
        <w:rPr>
          <w:b/>
          <w:sz w:val="8"/>
          <w:szCs w:val="8"/>
        </w:rPr>
      </w:pPr>
    </w:p>
    <w:p w:rsidR="005F27F2" w:rsidRPr="00D9426E" w:rsidRDefault="005F27F2" w:rsidP="00577120">
      <w:pPr>
        <w:pStyle w:val="ListParagraph"/>
        <w:numPr>
          <w:ilvl w:val="0"/>
          <w:numId w:val="27"/>
        </w:numPr>
        <w:spacing w:line="276" w:lineRule="auto"/>
        <w:ind w:left="567" w:hanging="567"/>
        <w:jc w:val="both"/>
        <w:rPr>
          <w:bCs/>
        </w:rPr>
      </w:pPr>
      <w:r w:rsidRPr="004F2FBE">
        <w:rPr>
          <w:b/>
        </w:rPr>
        <w:t xml:space="preserve">Approved and Functional Schools: - </w:t>
      </w:r>
      <w:r w:rsidRPr="004F2FBE">
        <w:rPr>
          <w:bCs/>
        </w:rPr>
        <w:t>Details of No. of schools sanctioned and made functional under SAMAGR</w:t>
      </w:r>
      <w:r w:rsidRPr="00D9426E">
        <w:rPr>
          <w:bCs/>
        </w:rPr>
        <w:t>A SHIKSHA is as under:</w:t>
      </w:r>
    </w:p>
    <w:tbl>
      <w:tblPr>
        <w:tblW w:w="4751" w:type="pct"/>
        <w:tblLook w:val="04A0"/>
      </w:tblPr>
      <w:tblGrid>
        <w:gridCol w:w="1036"/>
        <w:gridCol w:w="1698"/>
        <w:gridCol w:w="1651"/>
        <w:gridCol w:w="1783"/>
        <w:gridCol w:w="1323"/>
        <w:gridCol w:w="1291"/>
      </w:tblGrid>
      <w:tr w:rsidR="005F27F2" w:rsidRPr="00D9426E" w:rsidTr="005F27F2">
        <w:trPr>
          <w:trHeight w:val="175"/>
        </w:trPr>
        <w:tc>
          <w:tcPr>
            <w:tcW w:w="591" w:type="pct"/>
            <w:vMerge w:val="restart"/>
            <w:tcBorders>
              <w:top w:val="single" w:sz="8" w:space="0" w:color="auto"/>
              <w:left w:val="single" w:sz="8" w:space="0" w:color="auto"/>
              <w:right w:val="single" w:sz="8" w:space="0" w:color="auto"/>
            </w:tcBorders>
            <w:shd w:val="clear" w:color="auto" w:fill="auto"/>
            <w:vAlign w:val="center"/>
            <w:hideMark/>
          </w:tcPr>
          <w:p w:rsidR="005F27F2" w:rsidRPr="00D9426E" w:rsidRDefault="005F27F2" w:rsidP="00C226ED">
            <w:pPr>
              <w:jc w:val="center"/>
              <w:rPr>
                <w:b/>
                <w:bCs/>
                <w:color w:val="000000"/>
                <w:lang w:val="en-IN" w:eastAsia="en-IN"/>
              </w:rPr>
            </w:pPr>
            <w:r w:rsidRPr="00D9426E">
              <w:rPr>
                <w:b/>
                <w:bCs/>
                <w:color w:val="000000"/>
                <w:lang w:val="en-IN" w:eastAsia="en-IN"/>
              </w:rPr>
              <w:t>S N</w:t>
            </w:r>
          </w:p>
        </w:tc>
        <w:tc>
          <w:tcPr>
            <w:tcW w:w="968" w:type="pct"/>
            <w:vMerge w:val="restart"/>
            <w:tcBorders>
              <w:top w:val="single" w:sz="8" w:space="0" w:color="auto"/>
              <w:left w:val="nil"/>
              <w:right w:val="single" w:sz="4" w:space="0" w:color="auto"/>
            </w:tcBorders>
            <w:shd w:val="clear" w:color="auto" w:fill="auto"/>
            <w:hideMark/>
          </w:tcPr>
          <w:p w:rsidR="005F27F2" w:rsidRPr="00D9426E" w:rsidRDefault="005F27F2" w:rsidP="00C226ED">
            <w:pPr>
              <w:jc w:val="center"/>
              <w:rPr>
                <w:b/>
                <w:bCs/>
                <w:color w:val="000000"/>
                <w:lang w:val="en-IN" w:eastAsia="en-IN"/>
              </w:rPr>
            </w:pPr>
            <w:r w:rsidRPr="00D9426E">
              <w:rPr>
                <w:b/>
                <w:bCs/>
                <w:color w:val="000000"/>
                <w:lang w:val="en-IN" w:eastAsia="en-IN"/>
              </w:rPr>
              <w:t>School Category</w:t>
            </w:r>
          </w:p>
        </w:tc>
        <w:tc>
          <w:tcPr>
            <w:tcW w:w="1957" w:type="pct"/>
            <w:gridSpan w:val="2"/>
            <w:tcBorders>
              <w:top w:val="single" w:sz="4" w:space="0" w:color="auto"/>
              <w:left w:val="single" w:sz="4" w:space="0" w:color="auto"/>
              <w:bottom w:val="single" w:sz="4" w:space="0" w:color="auto"/>
              <w:right w:val="single" w:sz="4" w:space="0" w:color="auto"/>
            </w:tcBorders>
            <w:shd w:val="clear" w:color="auto" w:fill="auto"/>
            <w:hideMark/>
          </w:tcPr>
          <w:p w:rsidR="005F27F2" w:rsidRPr="00D9426E" w:rsidRDefault="005F27F2" w:rsidP="00C226ED">
            <w:pPr>
              <w:jc w:val="center"/>
              <w:rPr>
                <w:b/>
                <w:bCs/>
                <w:color w:val="000000"/>
                <w:lang w:val="en-IN" w:eastAsia="en-IN"/>
              </w:rPr>
            </w:pPr>
            <w:r w:rsidRPr="00D9426E">
              <w:rPr>
                <w:b/>
                <w:bCs/>
                <w:color w:val="000000"/>
                <w:lang w:val="en-IN" w:eastAsia="en-IN"/>
              </w:rPr>
              <w:t>Approved</w:t>
            </w:r>
          </w:p>
        </w:tc>
        <w:tc>
          <w:tcPr>
            <w:tcW w:w="748" w:type="pct"/>
            <w:vMerge w:val="restart"/>
            <w:tcBorders>
              <w:top w:val="single" w:sz="4" w:space="0" w:color="auto"/>
              <w:left w:val="single" w:sz="4" w:space="0" w:color="auto"/>
              <w:right w:val="single" w:sz="4" w:space="0" w:color="auto"/>
            </w:tcBorders>
            <w:shd w:val="clear" w:color="auto" w:fill="auto"/>
            <w:hideMark/>
          </w:tcPr>
          <w:p w:rsidR="005F27F2" w:rsidRPr="00D9426E" w:rsidRDefault="005F27F2" w:rsidP="00C226ED">
            <w:pPr>
              <w:jc w:val="center"/>
              <w:rPr>
                <w:b/>
                <w:bCs/>
                <w:color w:val="000000"/>
                <w:lang w:val="en-IN" w:eastAsia="en-IN"/>
              </w:rPr>
            </w:pPr>
            <w:r w:rsidRPr="00D9426E">
              <w:rPr>
                <w:b/>
                <w:bCs/>
                <w:color w:val="000000"/>
                <w:lang w:val="en-IN" w:eastAsia="en-IN"/>
              </w:rPr>
              <w:t>Functional</w:t>
            </w:r>
          </w:p>
        </w:tc>
        <w:tc>
          <w:tcPr>
            <w:tcW w:w="737" w:type="pct"/>
            <w:vMerge w:val="restart"/>
            <w:tcBorders>
              <w:top w:val="single" w:sz="4" w:space="0" w:color="auto"/>
              <w:left w:val="single" w:sz="4" w:space="0" w:color="auto"/>
              <w:right w:val="single" w:sz="4" w:space="0" w:color="auto"/>
            </w:tcBorders>
            <w:shd w:val="clear" w:color="auto" w:fill="auto"/>
            <w:hideMark/>
          </w:tcPr>
          <w:p w:rsidR="005F27F2" w:rsidRPr="00D9426E" w:rsidRDefault="005F27F2" w:rsidP="00C226ED">
            <w:pPr>
              <w:jc w:val="center"/>
              <w:rPr>
                <w:b/>
                <w:bCs/>
                <w:color w:val="000000"/>
                <w:lang w:val="en-IN" w:eastAsia="en-IN"/>
              </w:rPr>
            </w:pPr>
            <w:r w:rsidRPr="00D9426E">
              <w:rPr>
                <w:b/>
                <w:bCs/>
                <w:color w:val="000000"/>
                <w:lang w:val="en-IN" w:eastAsia="en-IN"/>
              </w:rPr>
              <w:t>Remarks</w:t>
            </w:r>
          </w:p>
        </w:tc>
      </w:tr>
      <w:tr w:rsidR="005F27F2" w:rsidRPr="00D9426E" w:rsidTr="005F27F2">
        <w:trPr>
          <w:trHeight w:val="156"/>
        </w:trPr>
        <w:tc>
          <w:tcPr>
            <w:tcW w:w="591" w:type="pct"/>
            <w:vMerge/>
            <w:tcBorders>
              <w:left w:val="single" w:sz="8" w:space="0" w:color="auto"/>
              <w:bottom w:val="single" w:sz="4" w:space="0" w:color="auto"/>
              <w:right w:val="single" w:sz="8" w:space="0" w:color="auto"/>
            </w:tcBorders>
            <w:shd w:val="clear" w:color="auto" w:fill="auto"/>
            <w:vAlign w:val="center"/>
          </w:tcPr>
          <w:p w:rsidR="005F27F2" w:rsidRPr="00D9426E" w:rsidRDefault="005F27F2" w:rsidP="00C226ED">
            <w:pPr>
              <w:jc w:val="both"/>
              <w:rPr>
                <w:b/>
                <w:bCs/>
                <w:color w:val="000000"/>
                <w:lang w:val="en-IN" w:eastAsia="en-IN"/>
              </w:rPr>
            </w:pPr>
          </w:p>
        </w:tc>
        <w:tc>
          <w:tcPr>
            <w:tcW w:w="968" w:type="pct"/>
            <w:vMerge/>
            <w:tcBorders>
              <w:left w:val="single" w:sz="8" w:space="0" w:color="auto"/>
              <w:bottom w:val="single" w:sz="4" w:space="0" w:color="auto"/>
              <w:right w:val="single" w:sz="4" w:space="0" w:color="auto"/>
            </w:tcBorders>
            <w:shd w:val="clear" w:color="auto" w:fill="auto"/>
            <w:vAlign w:val="center"/>
          </w:tcPr>
          <w:p w:rsidR="005F27F2" w:rsidRPr="00D9426E" w:rsidRDefault="005F27F2" w:rsidP="00C226ED">
            <w:pPr>
              <w:jc w:val="both"/>
              <w:rPr>
                <w:color w:val="000000"/>
                <w:lang w:val="en-IN" w:eastAsia="en-IN"/>
              </w:rPr>
            </w:pPr>
          </w:p>
        </w:tc>
        <w:tc>
          <w:tcPr>
            <w:tcW w:w="941" w:type="pct"/>
            <w:tcBorders>
              <w:top w:val="single" w:sz="4" w:space="0" w:color="auto"/>
              <w:left w:val="nil"/>
              <w:bottom w:val="single" w:sz="4" w:space="0" w:color="auto"/>
              <w:right w:val="single" w:sz="4" w:space="0" w:color="auto"/>
            </w:tcBorders>
            <w:shd w:val="clear" w:color="auto" w:fill="auto"/>
          </w:tcPr>
          <w:p w:rsidR="005F27F2" w:rsidRPr="00D9426E" w:rsidRDefault="005F27F2" w:rsidP="00C226ED">
            <w:pPr>
              <w:jc w:val="center"/>
              <w:rPr>
                <w:color w:val="000000"/>
                <w:lang w:val="en-IN" w:eastAsia="en-IN"/>
              </w:rPr>
            </w:pPr>
            <w:r w:rsidRPr="00D9426E">
              <w:rPr>
                <w:color w:val="000000"/>
                <w:lang w:val="en-IN" w:eastAsia="en-IN"/>
              </w:rPr>
              <w:t>School</w:t>
            </w:r>
          </w:p>
        </w:tc>
        <w:tc>
          <w:tcPr>
            <w:tcW w:w="1016" w:type="pct"/>
            <w:tcBorders>
              <w:top w:val="single" w:sz="4" w:space="0" w:color="auto"/>
              <w:left w:val="single" w:sz="4" w:space="0" w:color="auto"/>
              <w:bottom w:val="single" w:sz="4" w:space="0" w:color="auto"/>
              <w:right w:val="single" w:sz="4" w:space="0" w:color="auto"/>
            </w:tcBorders>
          </w:tcPr>
          <w:p w:rsidR="005F27F2" w:rsidRPr="00D9426E" w:rsidRDefault="005F27F2" w:rsidP="00C226ED">
            <w:pPr>
              <w:jc w:val="center"/>
              <w:rPr>
                <w:color w:val="000000"/>
                <w:lang w:val="en-IN" w:eastAsia="en-IN"/>
              </w:rPr>
            </w:pPr>
            <w:r w:rsidRPr="00D9426E">
              <w:rPr>
                <w:color w:val="000000"/>
                <w:lang w:val="en-IN" w:eastAsia="en-IN"/>
              </w:rPr>
              <w:t>Building</w:t>
            </w:r>
          </w:p>
        </w:tc>
        <w:tc>
          <w:tcPr>
            <w:tcW w:w="748" w:type="pct"/>
            <w:vMerge/>
            <w:tcBorders>
              <w:left w:val="single" w:sz="4" w:space="0" w:color="auto"/>
              <w:bottom w:val="single" w:sz="4" w:space="0" w:color="auto"/>
              <w:right w:val="single" w:sz="4" w:space="0" w:color="auto"/>
            </w:tcBorders>
            <w:shd w:val="clear" w:color="auto" w:fill="auto"/>
          </w:tcPr>
          <w:p w:rsidR="005F27F2" w:rsidRPr="00D9426E" w:rsidRDefault="005F27F2" w:rsidP="00C226ED">
            <w:pPr>
              <w:jc w:val="center"/>
              <w:rPr>
                <w:color w:val="000000"/>
                <w:lang w:val="en-IN" w:eastAsia="en-IN"/>
              </w:rPr>
            </w:pPr>
          </w:p>
        </w:tc>
        <w:tc>
          <w:tcPr>
            <w:tcW w:w="737" w:type="pct"/>
            <w:vMerge/>
            <w:tcBorders>
              <w:left w:val="single" w:sz="4" w:space="0" w:color="auto"/>
              <w:bottom w:val="single" w:sz="4" w:space="0" w:color="auto"/>
              <w:right w:val="single" w:sz="4" w:space="0" w:color="auto"/>
            </w:tcBorders>
            <w:shd w:val="clear" w:color="auto" w:fill="auto"/>
          </w:tcPr>
          <w:p w:rsidR="005F27F2" w:rsidRPr="00D9426E" w:rsidRDefault="005F27F2" w:rsidP="00C226ED">
            <w:pPr>
              <w:jc w:val="center"/>
              <w:rPr>
                <w:color w:val="000000"/>
                <w:lang w:val="en-IN" w:eastAsia="en-IN"/>
              </w:rPr>
            </w:pPr>
          </w:p>
        </w:tc>
      </w:tr>
      <w:tr w:rsidR="005F27F2" w:rsidRPr="00D9426E" w:rsidTr="005F27F2">
        <w:trPr>
          <w:trHeight w:val="156"/>
        </w:trPr>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27F2" w:rsidRPr="00D9426E" w:rsidRDefault="005F27F2" w:rsidP="005F27F2">
            <w:pPr>
              <w:jc w:val="center"/>
              <w:rPr>
                <w:b/>
                <w:bCs/>
                <w:color w:val="000000"/>
                <w:lang w:val="en-IN" w:eastAsia="en-IN"/>
              </w:rPr>
            </w:pPr>
            <w:r w:rsidRPr="00D9426E">
              <w:rPr>
                <w:b/>
                <w:bCs/>
                <w:color w:val="000000"/>
                <w:lang w:val="en-IN" w:eastAsia="en-IN"/>
              </w:rPr>
              <w:t>1</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5F27F2" w:rsidRPr="00D9426E" w:rsidRDefault="005F27F2" w:rsidP="00C226ED">
            <w:pPr>
              <w:jc w:val="both"/>
              <w:rPr>
                <w:color w:val="000000"/>
                <w:lang w:val="en-IN" w:eastAsia="en-IN"/>
              </w:rPr>
            </w:pPr>
            <w:r w:rsidRPr="00D9426E">
              <w:rPr>
                <w:color w:val="000000"/>
                <w:lang w:val="en-IN" w:eastAsia="en-IN"/>
              </w:rPr>
              <w:t>Primary</w:t>
            </w:r>
          </w:p>
        </w:tc>
        <w:tc>
          <w:tcPr>
            <w:tcW w:w="941" w:type="pct"/>
            <w:tcBorders>
              <w:top w:val="single" w:sz="4" w:space="0" w:color="auto"/>
              <w:left w:val="nil"/>
              <w:bottom w:val="single" w:sz="4" w:space="0" w:color="auto"/>
              <w:right w:val="single" w:sz="4" w:space="0" w:color="auto"/>
            </w:tcBorders>
            <w:shd w:val="clear" w:color="auto" w:fill="auto"/>
            <w:vAlign w:val="center"/>
          </w:tcPr>
          <w:p w:rsidR="005F27F2" w:rsidRPr="00D9426E" w:rsidRDefault="005F27F2" w:rsidP="00C226ED">
            <w:pPr>
              <w:jc w:val="center"/>
              <w:rPr>
                <w:color w:val="000000"/>
                <w:lang w:val="en-IN" w:eastAsia="en-IN"/>
              </w:rPr>
            </w:pPr>
            <w:r>
              <w:rPr>
                <w:color w:val="000000"/>
                <w:lang w:val="en-IN" w:eastAsia="en-IN"/>
              </w:rPr>
              <w:t>1615</w:t>
            </w:r>
          </w:p>
        </w:tc>
        <w:tc>
          <w:tcPr>
            <w:tcW w:w="1016" w:type="pct"/>
            <w:tcBorders>
              <w:top w:val="single" w:sz="4" w:space="0" w:color="auto"/>
              <w:left w:val="single" w:sz="4" w:space="0" w:color="auto"/>
              <w:bottom w:val="single" w:sz="4" w:space="0" w:color="auto"/>
              <w:right w:val="single" w:sz="4" w:space="0" w:color="auto"/>
            </w:tcBorders>
            <w:vAlign w:val="center"/>
          </w:tcPr>
          <w:p w:rsidR="005F27F2" w:rsidRPr="00D9426E" w:rsidRDefault="005F27F2" w:rsidP="00C226ED">
            <w:pPr>
              <w:jc w:val="center"/>
              <w:rPr>
                <w:color w:val="000000"/>
                <w:lang w:val="en-IN" w:eastAsia="en-IN"/>
              </w:rPr>
            </w:pPr>
            <w:r>
              <w:rPr>
                <w:color w:val="000000"/>
                <w:lang w:val="en-IN" w:eastAsia="en-IN"/>
              </w:rPr>
              <w:t>4615</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5F27F2" w:rsidRPr="00D9426E" w:rsidRDefault="005F27F2" w:rsidP="00C226ED">
            <w:pPr>
              <w:jc w:val="center"/>
              <w:rPr>
                <w:color w:val="000000"/>
                <w:lang w:val="en-IN" w:eastAsia="en-IN"/>
              </w:rPr>
            </w:pPr>
            <w:r>
              <w:rPr>
                <w:color w:val="000000"/>
                <w:lang w:val="en-IN" w:eastAsia="en-IN"/>
              </w:rPr>
              <w:t>1615</w:t>
            </w:r>
          </w:p>
        </w:tc>
        <w:tc>
          <w:tcPr>
            <w:tcW w:w="737" w:type="pct"/>
            <w:tcBorders>
              <w:top w:val="single" w:sz="4" w:space="0" w:color="auto"/>
              <w:left w:val="single" w:sz="4" w:space="0" w:color="auto"/>
              <w:bottom w:val="single" w:sz="4" w:space="0" w:color="auto"/>
              <w:right w:val="single" w:sz="4" w:space="0" w:color="auto"/>
            </w:tcBorders>
            <w:shd w:val="clear" w:color="auto" w:fill="auto"/>
            <w:hideMark/>
          </w:tcPr>
          <w:p w:rsidR="005F27F2" w:rsidRPr="00D9426E" w:rsidRDefault="005F27F2" w:rsidP="00C226ED">
            <w:pPr>
              <w:jc w:val="center"/>
              <w:rPr>
                <w:color w:val="000000"/>
                <w:lang w:val="en-IN" w:eastAsia="en-IN"/>
              </w:rPr>
            </w:pPr>
          </w:p>
        </w:tc>
      </w:tr>
      <w:tr w:rsidR="005F27F2" w:rsidRPr="00D9426E" w:rsidTr="005F27F2">
        <w:trPr>
          <w:trHeight w:val="314"/>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5F27F2" w:rsidRPr="00D9426E" w:rsidRDefault="005F27F2" w:rsidP="005F27F2">
            <w:pPr>
              <w:jc w:val="center"/>
              <w:rPr>
                <w:b/>
                <w:bCs/>
                <w:color w:val="000000"/>
                <w:lang w:val="en-IN" w:eastAsia="en-IN"/>
              </w:rPr>
            </w:pPr>
            <w:r w:rsidRPr="00D9426E">
              <w:rPr>
                <w:b/>
                <w:bCs/>
                <w:color w:val="000000"/>
                <w:lang w:val="en-IN" w:eastAsia="en-IN"/>
              </w:rPr>
              <w:t>2</w:t>
            </w:r>
          </w:p>
        </w:tc>
        <w:tc>
          <w:tcPr>
            <w:tcW w:w="968" w:type="pct"/>
            <w:tcBorders>
              <w:top w:val="nil"/>
              <w:left w:val="nil"/>
              <w:bottom w:val="single" w:sz="4" w:space="0" w:color="auto"/>
              <w:right w:val="single" w:sz="4" w:space="0" w:color="auto"/>
            </w:tcBorders>
            <w:shd w:val="clear" w:color="auto" w:fill="auto"/>
            <w:vAlign w:val="center"/>
            <w:hideMark/>
          </w:tcPr>
          <w:p w:rsidR="005F27F2" w:rsidRPr="00D9426E" w:rsidRDefault="005F27F2" w:rsidP="00C226ED">
            <w:pPr>
              <w:jc w:val="both"/>
              <w:rPr>
                <w:color w:val="000000"/>
                <w:lang w:val="en-IN" w:eastAsia="en-IN"/>
              </w:rPr>
            </w:pPr>
            <w:r w:rsidRPr="00D9426E">
              <w:rPr>
                <w:color w:val="000000"/>
                <w:lang w:val="en-IN" w:eastAsia="en-IN"/>
              </w:rPr>
              <w:t>Upper Primary</w:t>
            </w:r>
          </w:p>
        </w:tc>
        <w:tc>
          <w:tcPr>
            <w:tcW w:w="941" w:type="pct"/>
            <w:tcBorders>
              <w:top w:val="single" w:sz="4" w:space="0" w:color="auto"/>
              <w:left w:val="nil"/>
              <w:bottom w:val="single" w:sz="4" w:space="0" w:color="auto"/>
              <w:right w:val="single" w:sz="4" w:space="0" w:color="auto"/>
            </w:tcBorders>
            <w:shd w:val="clear" w:color="auto" w:fill="auto"/>
            <w:vAlign w:val="center"/>
          </w:tcPr>
          <w:p w:rsidR="005F27F2" w:rsidRPr="00D9426E" w:rsidRDefault="005F27F2" w:rsidP="00C226ED">
            <w:pPr>
              <w:jc w:val="center"/>
              <w:rPr>
                <w:color w:val="000000"/>
                <w:lang w:val="en-IN" w:eastAsia="en-IN"/>
              </w:rPr>
            </w:pPr>
            <w:r>
              <w:rPr>
                <w:color w:val="000000"/>
                <w:lang w:val="en-IN" w:eastAsia="en-IN"/>
              </w:rPr>
              <w:t>1475</w:t>
            </w:r>
          </w:p>
        </w:tc>
        <w:tc>
          <w:tcPr>
            <w:tcW w:w="1016" w:type="pct"/>
            <w:tcBorders>
              <w:top w:val="single" w:sz="4" w:space="0" w:color="auto"/>
              <w:left w:val="single" w:sz="4" w:space="0" w:color="auto"/>
              <w:bottom w:val="single" w:sz="4" w:space="0" w:color="auto"/>
              <w:right w:val="single" w:sz="4" w:space="0" w:color="auto"/>
            </w:tcBorders>
            <w:vAlign w:val="center"/>
          </w:tcPr>
          <w:p w:rsidR="005F27F2" w:rsidRPr="00D9426E" w:rsidRDefault="005F27F2" w:rsidP="00C226ED">
            <w:pPr>
              <w:jc w:val="center"/>
              <w:rPr>
                <w:color w:val="000000"/>
                <w:lang w:val="en-IN" w:eastAsia="en-IN"/>
              </w:rPr>
            </w:pPr>
            <w:r>
              <w:rPr>
                <w:color w:val="000000"/>
                <w:lang w:val="en-IN" w:eastAsia="en-IN"/>
              </w:rPr>
              <w:t>913</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5F27F2" w:rsidRPr="00D9426E" w:rsidRDefault="005F27F2" w:rsidP="00C226ED">
            <w:pPr>
              <w:jc w:val="center"/>
              <w:rPr>
                <w:color w:val="000000"/>
                <w:lang w:val="en-IN" w:eastAsia="en-IN"/>
              </w:rPr>
            </w:pPr>
            <w:r>
              <w:rPr>
                <w:color w:val="000000"/>
                <w:lang w:val="en-IN" w:eastAsia="en-IN"/>
              </w:rPr>
              <w:t>1475</w:t>
            </w:r>
          </w:p>
        </w:tc>
        <w:tc>
          <w:tcPr>
            <w:tcW w:w="737" w:type="pct"/>
            <w:tcBorders>
              <w:top w:val="single" w:sz="4" w:space="0" w:color="auto"/>
              <w:left w:val="single" w:sz="4" w:space="0" w:color="auto"/>
              <w:bottom w:val="single" w:sz="4" w:space="0" w:color="auto"/>
              <w:right w:val="single" w:sz="4" w:space="0" w:color="auto"/>
            </w:tcBorders>
            <w:shd w:val="clear" w:color="auto" w:fill="auto"/>
            <w:hideMark/>
          </w:tcPr>
          <w:p w:rsidR="005F27F2" w:rsidRPr="00D9426E" w:rsidRDefault="005F27F2" w:rsidP="00C226ED">
            <w:pPr>
              <w:jc w:val="center"/>
              <w:rPr>
                <w:color w:val="000000"/>
                <w:lang w:val="en-IN" w:eastAsia="en-IN"/>
              </w:rPr>
            </w:pPr>
            <w:r w:rsidRPr="00D9426E">
              <w:rPr>
                <w:color w:val="000000"/>
                <w:lang w:val="en-IN" w:eastAsia="en-IN"/>
              </w:rPr>
              <w:t>-</w:t>
            </w:r>
          </w:p>
        </w:tc>
      </w:tr>
      <w:tr w:rsidR="005F27F2" w:rsidRPr="00D9426E" w:rsidTr="005F27F2">
        <w:trPr>
          <w:trHeight w:val="156"/>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5F27F2" w:rsidRPr="00D9426E" w:rsidRDefault="005F27F2" w:rsidP="005F27F2">
            <w:pPr>
              <w:jc w:val="center"/>
              <w:rPr>
                <w:b/>
                <w:bCs/>
                <w:color w:val="000000"/>
                <w:lang w:val="en-IN" w:eastAsia="en-IN"/>
              </w:rPr>
            </w:pPr>
            <w:r w:rsidRPr="00D9426E">
              <w:rPr>
                <w:b/>
                <w:bCs/>
                <w:color w:val="000000"/>
                <w:lang w:val="en-IN" w:eastAsia="en-IN"/>
              </w:rPr>
              <w:t>3</w:t>
            </w:r>
          </w:p>
        </w:tc>
        <w:tc>
          <w:tcPr>
            <w:tcW w:w="968" w:type="pct"/>
            <w:tcBorders>
              <w:top w:val="nil"/>
              <w:left w:val="nil"/>
              <w:bottom w:val="single" w:sz="4" w:space="0" w:color="auto"/>
              <w:right w:val="single" w:sz="4" w:space="0" w:color="auto"/>
            </w:tcBorders>
            <w:shd w:val="clear" w:color="auto" w:fill="auto"/>
            <w:vAlign w:val="center"/>
            <w:hideMark/>
          </w:tcPr>
          <w:p w:rsidR="005F27F2" w:rsidRPr="00D9426E" w:rsidRDefault="005F27F2" w:rsidP="00C226ED">
            <w:pPr>
              <w:jc w:val="both"/>
              <w:rPr>
                <w:color w:val="000000"/>
                <w:lang w:val="en-IN" w:eastAsia="en-IN"/>
              </w:rPr>
            </w:pPr>
            <w:r w:rsidRPr="00D9426E">
              <w:rPr>
                <w:color w:val="000000"/>
                <w:lang w:val="en-IN" w:eastAsia="en-IN"/>
              </w:rPr>
              <w:t>Secondary</w:t>
            </w:r>
          </w:p>
        </w:tc>
        <w:tc>
          <w:tcPr>
            <w:tcW w:w="941" w:type="pct"/>
            <w:tcBorders>
              <w:top w:val="single" w:sz="4" w:space="0" w:color="auto"/>
              <w:left w:val="nil"/>
              <w:bottom w:val="single" w:sz="4" w:space="0" w:color="auto"/>
              <w:right w:val="single" w:sz="4" w:space="0" w:color="auto"/>
            </w:tcBorders>
            <w:shd w:val="clear" w:color="auto" w:fill="auto"/>
            <w:noWrap/>
            <w:vAlign w:val="center"/>
          </w:tcPr>
          <w:p w:rsidR="005F27F2" w:rsidRPr="00D9426E" w:rsidRDefault="005F27F2" w:rsidP="00C226ED">
            <w:pPr>
              <w:jc w:val="center"/>
              <w:rPr>
                <w:color w:val="000000"/>
                <w:lang w:val="en-IN" w:eastAsia="en-IN"/>
              </w:rPr>
            </w:pPr>
            <w:r>
              <w:rPr>
                <w:color w:val="000000"/>
                <w:lang w:val="en-IN" w:eastAsia="en-IN"/>
              </w:rPr>
              <w:t>8</w:t>
            </w:r>
          </w:p>
        </w:tc>
        <w:tc>
          <w:tcPr>
            <w:tcW w:w="1016" w:type="pct"/>
            <w:tcBorders>
              <w:top w:val="single" w:sz="4" w:space="0" w:color="auto"/>
              <w:left w:val="single" w:sz="4" w:space="0" w:color="auto"/>
              <w:bottom w:val="single" w:sz="4" w:space="0" w:color="auto"/>
              <w:right w:val="single" w:sz="4" w:space="0" w:color="auto"/>
            </w:tcBorders>
            <w:vAlign w:val="center"/>
          </w:tcPr>
          <w:p w:rsidR="005F27F2" w:rsidRPr="00D9426E" w:rsidRDefault="005F27F2" w:rsidP="00C226ED">
            <w:pPr>
              <w:jc w:val="center"/>
              <w:rPr>
                <w:color w:val="000000"/>
                <w:lang w:val="en-IN" w:eastAsia="en-IN"/>
              </w:rPr>
            </w:pPr>
            <w:r>
              <w:rPr>
                <w:color w:val="000000"/>
                <w:lang w:val="en-IN" w:eastAsia="en-IN"/>
              </w:rPr>
              <w:t>8</w:t>
            </w: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27F2" w:rsidRPr="00D9426E" w:rsidRDefault="005F27F2" w:rsidP="00C226ED">
            <w:pPr>
              <w:jc w:val="center"/>
              <w:rPr>
                <w:color w:val="000000"/>
                <w:lang w:val="en-IN" w:eastAsia="en-IN"/>
              </w:rPr>
            </w:pPr>
            <w:r>
              <w:rPr>
                <w:color w:val="000000"/>
                <w:lang w:val="en-IN" w:eastAsia="en-IN"/>
              </w:rPr>
              <w:t>8</w:t>
            </w:r>
          </w:p>
        </w:tc>
        <w:tc>
          <w:tcPr>
            <w:tcW w:w="737" w:type="pct"/>
            <w:tcBorders>
              <w:top w:val="single" w:sz="4" w:space="0" w:color="auto"/>
              <w:left w:val="single" w:sz="4" w:space="0" w:color="auto"/>
              <w:bottom w:val="single" w:sz="4" w:space="0" w:color="auto"/>
              <w:right w:val="single" w:sz="4" w:space="0" w:color="auto"/>
            </w:tcBorders>
            <w:shd w:val="clear" w:color="auto" w:fill="auto"/>
            <w:noWrap/>
          </w:tcPr>
          <w:p w:rsidR="005F27F2" w:rsidRPr="00D9426E" w:rsidRDefault="005F27F2" w:rsidP="00C226ED">
            <w:pPr>
              <w:jc w:val="center"/>
              <w:rPr>
                <w:color w:val="000000"/>
                <w:lang w:val="en-IN" w:eastAsia="en-IN"/>
              </w:rPr>
            </w:pPr>
            <w:r w:rsidRPr="00D9426E">
              <w:rPr>
                <w:color w:val="000000"/>
                <w:lang w:val="en-IN" w:eastAsia="en-IN"/>
              </w:rPr>
              <w:t>-</w:t>
            </w:r>
          </w:p>
        </w:tc>
      </w:tr>
      <w:tr w:rsidR="005F27F2" w:rsidRPr="00AC06B4" w:rsidTr="005F27F2">
        <w:trPr>
          <w:trHeight w:val="314"/>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5F27F2" w:rsidRPr="00D9426E" w:rsidRDefault="005F27F2" w:rsidP="005F27F2">
            <w:pPr>
              <w:jc w:val="center"/>
              <w:rPr>
                <w:b/>
                <w:bCs/>
                <w:color w:val="000000"/>
                <w:lang w:val="en-IN" w:eastAsia="en-IN"/>
              </w:rPr>
            </w:pPr>
            <w:r w:rsidRPr="00D9426E">
              <w:rPr>
                <w:b/>
                <w:bCs/>
                <w:color w:val="000000"/>
                <w:lang w:val="en-IN" w:eastAsia="en-IN"/>
              </w:rPr>
              <w:t>4</w:t>
            </w:r>
          </w:p>
        </w:tc>
        <w:tc>
          <w:tcPr>
            <w:tcW w:w="968" w:type="pct"/>
            <w:tcBorders>
              <w:top w:val="nil"/>
              <w:left w:val="nil"/>
              <w:bottom w:val="single" w:sz="4" w:space="0" w:color="auto"/>
              <w:right w:val="single" w:sz="4" w:space="0" w:color="auto"/>
            </w:tcBorders>
            <w:shd w:val="clear" w:color="auto" w:fill="auto"/>
            <w:vAlign w:val="center"/>
            <w:hideMark/>
          </w:tcPr>
          <w:p w:rsidR="005F27F2" w:rsidRPr="00D9426E" w:rsidRDefault="005F27F2" w:rsidP="00C226ED">
            <w:pPr>
              <w:jc w:val="both"/>
              <w:rPr>
                <w:color w:val="000000"/>
                <w:lang w:val="en-IN" w:eastAsia="en-IN"/>
              </w:rPr>
            </w:pPr>
            <w:r w:rsidRPr="00D9426E">
              <w:rPr>
                <w:color w:val="000000"/>
                <w:lang w:val="en-IN" w:eastAsia="en-IN"/>
              </w:rPr>
              <w:t>Higher Secondary</w:t>
            </w:r>
          </w:p>
        </w:tc>
        <w:tc>
          <w:tcPr>
            <w:tcW w:w="941" w:type="pct"/>
            <w:tcBorders>
              <w:top w:val="single" w:sz="4" w:space="0" w:color="auto"/>
              <w:left w:val="nil"/>
              <w:bottom w:val="single" w:sz="4" w:space="0" w:color="auto"/>
              <w:right w:val="single" w:sz="4" w:space="0" w:color="auto"/>
            </w:tcBorders>
            <w:shd w:val="clear" w:color="auto" w:fill="auto"/>
            <w:noWrap/>
            <w:vAlign w:val="center"/>
          </w:tcPr>
          <w:p w:rsidR="005F27F2" w:rsidRPr="00D9426E" w:rsidRDefault="005F27F2" w:rsidP="00C226ED">
            <w:pPr>
              <w:jc w:val="center"/>
              <w:rPr>
                <w:color w:val="000000"/>
                <w:lang w:val="en-IN" w:eastAsia="en-IN"/>
              </w:rPr>
            </w:pPr>
            <w:r>
              <w:rPr>
                <w:color w:val="000000"/>
                <w:lang w:val="en-IN" w:eastAsia="en-IN"/>
              </w:rPr>
              <w:t>0</w:t>
            </w:r>
          </w:p>
        </w:tc>
        <w:tc>
          <w:tcPr>
            <w:tcW w:w="1016" w:type="pct"/>
            <w:tcBorders>
              <w:top w:val="single" w:sz="4" w:space="0" w:color="auto"/>
              <w:left w:val="single" w:sz="4" w:space="0" w:color="auto"/>
              <w:bottom w:val="single" w:sz="4" w:space="0" w:color="auto"/>
              <w:right w:val="single" w:sz="4" w:space="0" w:color="auto"/>
            </w:tcBorders>
            <w:vAlign w:val="center"/>
          </w:tcPr>
          <w:p w:rsidR="005F27F2" w:rsidRPr="00D9426E" w:rsidRDefault="005F27F2" w:rsidP="00C226ED">
            <w:pPr>
              <w:jc w:val="center"/>
              <w:rPr>
                <w:color w:val="000000"/>
                <w:lang w:val="en-IN" w:eastAsia="en-IN"/>
              </w:rPr>
            </w:pPr>
            <w:r>
              <w:rPr>
                <w:color w:val="000000"/>
                <w:lang w:val="en-IN" w:eastAsia="en-IN"/>
              </w:rPr>
              <w:t>0</w:t>
            </w: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27F2" w:rsidRPr="00D9426E" w:rsidRDefault="005F27F2" w:rsidP="00C226ED">
            <w:pPr>
              <w:jc w:val="center"/>
              <w:rPr>
                <w:color w:val="000000"/>
                <w:lang w:val="en-IN" w:eastAsia="en-IN"/>
              </w:rPr>
            </w:pPr>
            <w:r>
              <w:rPr>
                <w:color w:val="000000"/>
                <w:lang w:val="en-IN" w:eastAsia="en-IN"/>
              </w:rPr>
              <w:t>0</w:t>
            </w:r>
          </w:p>
        </w:tc>
        <w:tc>
          <w:tcPr>
            <w:tcW w:w="737" w:type="pct"/>
            <w:tcBorders>
              <w:top w:val="single" w:sz="4" w:space="0" w:color="auto"/>
              <w:left w:val="single" w:sz="4" w:space="0" w:color="auto"/>
              <w:bottom w:val="single" w:sz="4" w:space="0" w:color="auto"/>
              <w:right w:val="single" w:sz="4" w:space="0" w:color="auto"/>
            </w:tcBorders>
            <w:shd w:val="clear" w:color="auto" w:fill="auto"/>
            <w:noWrap/>
          </w:tcPr>
          <w:p w:rsidR="005F27F2" w:rsidRPr="00AC06B4" w:rsidRDefault="005F27F2" w:rsidP="00C226ED">
            <w:pPr>
              <w:jc w:val="center"/>
              <w:rPr>
                <w:color w:val="000000"/>
                <w:lang w:val="en-IN" w:eastAsia="en-IN"/>
              </w:rPr>
            </w:pPr>
            <w:r w:rsidRPr="00D9426E">
              <w:rPr>
                <w:color w:val="000000"/>
                <w:lang w:val="en-IN" w:eastAsia="en-IN"/>
              </w:rPr>
              <w:t>-</w:t>
            </w:r>
          </w:p>
        </w:tc>
      </w:tr>
    </w:tbl>
    <w:p w:rsidR="005F27F2" w:rsidRDefault="005F27F2" w:rsidP="005F27F2">
      <w:pPr>
        <w:spacing w:line="276" w:lineRule="auto"/>
        <w:jc w:val="both"/>
        <w:rPr>
          <w:b/>
        </w:rPr>
      </w:pPr>
    </w:p>
    <w:p w:rsidR="005F27F2" w:rsidRDefault="005F27F2" w:rsidP="00577120">
      <w:pPr>
        <w:pStyle w:val="ListParagraph"/>
        <w:numPr>
          <w:ilvl w:val="0"/>
          <w:numId w:val="28"/>
        </w:numPr>
        <w:spacing w:line="276" w:lineRule="auto"/>
        <w:ind w:left="567" w:hanging="567"/>
        <w:jc w:val="both"/>
        <w:rPr>
          <w:b/>
        </w:rPr>
      </w:pPr>
      <w:r w:rsidRPr="00C51ADA">
        <w:rPr>
          <w:b/>
          <w:color w:val="000000" w:themeColor="text1"/>
        </w:rPr>
        <w:t>School</w:t>
      </w:r>
      <w:r w:rsidRPr="00C01BFA">
        <w:rPr>
          <w:b/>
        </w:rPr>
        <w:t xml:space="preserve"> Mapping Exercise:</w:t>
      </w:r>
    </w:p>
    <w:p w:rsidR="005F27F2" w:rsidRPr="00314B18" w:rsidRDefault="005F27F2" w:rsidP="005F27F2">
      <w:pPr>
        <w:pStyle w:val="ListParagraph"/>
        <w:spacing w:line="276" w:lineRule="auto"/>
        <w:ind w:left="567" w:firstLine="0"/>
        <w:jc w:val="both"/>
        <w:rPr>
          <w:b/>
          <w:sz w:val="12"/>
          <w:szCs w:val="12"/>
        </w:rPr>
      </w:pPr>
    </w:p>
    <w:p w:rsidR="005F27F2" w:rsidRPr="00AC06B4" w:rsidRDefault="005F27F2" w:rsidP="00577120">
      <w:pPr>
        <w:pStyle w:val="ListParagraph"/>
        <w:numPr>
          <w:ilvl w:val="0"/>
          <w:numId w:val="34"/>
        </w:numPr>
        <w:spacing w:line="276" w:lineRule="auto"/>
        <w:contextualSpacing/>
        <w:jc w:val="both"/>
      </w:pPr>
      <w:r w:rsidRPr="002A7DC2">
        <w:rPr>
          <w:b/>
        </w:rPr>
        <w:t>Coverage of Habitation</w:t>
      </w:r>
      <w:r w:rsidRPr="00AC06B4">
        <w:t xml:space="preserve">:  As per school mapping exercise </w:t>
      </w:r>
      <w:r w:rsidRPr="00AC06B4">
        <w:rPr>
          <w:noProof/>
        </w:rPr>
        <w:t>category wise</w:t>
      </w:r>
      <w:r w:rsidRPr="00AC06B4">
        <w:t xml:space="preserve"> details are as under:</w:t>
      </w:r>
    </w:p>
    <w:tbl>
      <w:tblPr>
        <w:tblW w:w="5082" w:type="pct"/>
        <w:tblLook w:val="04A0"/>
      </w:tblPr>
      <w:tblGrid>
        <w:gridCol w:w="390"/>
        <w:gridCol w:w="1258"/>
        <w:gridCol w:w="2096"/>
        <w:gridCol w:w="1600"/>
        <w:gridCol w:w="1390"/>
        <w:gridCol w:w="1390"/>
        <w:gridCol w:w="1270"/>
      </w:tblGrid>
      <w:tr w:rsidR="005F27F2" w:rsidRPr="00B05FDF" w:rsidTr="005F27F2">
        <w:trPr>
          <w:trHeight w:val="813"/>
        </w:trPr>
        <w:tc>
          <w:tcPr>
            <w:tcW w:w="196" w:type="pct"/>
            <w:tcBorders>
              <w:top w:val="single" w:sz="8" w:space="0" w:color="auto"/>
              <w:left w:val="single" w:sz="8" w:space="0" w:color="auto"/>
              <w:bottom w:val="nil"/>
              <w:right w:val="single" w:sz="8" w:space="0" w:color="auto"/>
            </w:tcBorders>
            <w:shd w:val="clear" w:color="auto" w:fill="auto"/>
            <w:vAlign w:val="center"/>
            <w:hideMark/>
          </w:tcPr>
          <w:p w:rsidR="005F27F2" w:rsidRPr="00B05FDF" w:rsidRDefault="005F27F2" w:rsidP="00C226ED">
            <w:pPr>
              <w:jc w:val="both"/>
              <w:rPr>
                <w:b/>
                <w:bCs/>
                <w:color w:val="000000"/>
                <w:lang w:val="en-IN" w:eastAsia="en-IN"/>
              </w:rPr>
            </w:pPr>
            <w:r w:rsidRPr="00B05FDF">
              <w:rPr>
                <w:b/>
                <w:bCs/>
                <w:color w:val="000000"/>
                <w:lang w:val="en-IN" w:eastAsia="en-IN"/>
              </w:rPr>
              <w:t>S N</w:t>
            </w:r>
          </w:p>
        </w:tc>
        <w:tc>
          <w:tcPr>
            <w:tcW w:w="735" w:type="pct"/>
            <w:tcBorders>
              <w:top w:val="single" w:sz="8" w:space="0" w:color="auto"/>
              <w:left w:val="nil"/>
              <w:bottom w:val="nil"/>
              <w:right w:val="single" w:sz="8" w:space="0" w:color="auto"/>
            </w:tcBorders>
            <w:shd w:val="clear" w:color="auto" w:fill="auto"/>
            <w:vAlign w:val="center"/>
            <w:hideMark/>
          </w:tcPr>
          <w:p w:rsidR="005F27F2" w:rsidRPr="00B05FDF" w:rsidRDefault="005F27F2" w:rsidP="00C226ED">
            <w:pPr>
              <w:jc w:val="both"/>
              <w:rPr>
                <w:b/>
                <w:bCs/>
                <w:color w:val="000000"/>
                <w:lang w:val="en-IN" w:eastAsia="en-IN"/>
              </w:rPr>
            </w:pPr>
            <w:r w:rsidRPr="00B05FDF">
              <w:rPr>
                <w:b/>
                <w:bCs/>
                <w:color w:val="000000"/>
                <w:lang w:val="en-IN" w:eastAsia="en-IN"/>
              </w:rPr>
              <w:t>School Category</w:t>
            </w:r>
          </w:p>
        </w:tc>
        <w:tc>
          <w:tcPr>
            <w:tcW w:w="1051" w:type="pct"/>
            <w:tcBorders>
              <w:top w:val="single" w:sz="8" w:space="0" w:color="auto"/>
              <w:left w:val="nil"/>
              <w:bottom w:val="nil"/>
              <w:right w:val="single" w:sz="8" w:space="0" w:color="auto"/>
            </w:tcBorders>
            <w:shd w:val="clear" w:color="auto" w:fill="auto"/>
            <w:vAlign w:val="center"/>
            <w:hideMark/>
          </w:tcPr>
          <w:p w:rsidR="005F27F2" w:rsidRPr="00B05FDF" w:rsidRDefault="005F27F2" w:rsidP="00C226ED">
            <w:pPr>
              <w:jc w:val="both"/>
              <w:rPr>
                <w:color w:val="000000"/>
                <w:lang w:val="en-IN" w:eastAsia="en-IN"/>
              </w:rPr>
            </w:pPr>
            <w:r w:rsidRPr="00B05FDF">
              <w:rPr>
                <w:color w:val="000000"/>
                <w:lang w:val="en-IN" w:eastAsia="en-IN"/>
              </w:rPr>
              <w:t>Total No of Habitations/Village</w:t>
            </w:r>
          </w:p>
        </w:tc>
        <w:tc>
          <w:tcPr>
            <w:tcW w:w="916" w:type="pct"/>
            <w:tcBorders>
              <w:top w:val="single" w:sz="8" w:space="0" w:color="auto"/>
              <w:left w:val="nil"/>
              <w:bottom w:val="nil"/>
              <w:right w:val="single" w:sz="8" w:space="0" w:color="auto"/>
            </w:tcBorders>
            <w:shd w:val="clear" w:color="auto" w:fill="auto"/>
            <w:vAlign w:val="center"/>
            <w:hideMark/>
          </w:tcPr>
          <w:p w:rsidR="005F27F2" w:rsidRPr="00B05FDF" w:rsidRDefault="005F27F2" w:rsidP="00C226ED">
            <w:pPr>
              <w:jc w:val="both"/>
              <w:rPr>
                <w:color w:val="000000"/>
                <w:lang w:val="en-IN" w:eastAsia="en-IN"/>
              </w:rPr>
            </w:pPr>
            <w:r w:rsidRPr="00B05FDF">
              <w:rPr>
                <w:color w:val="000000"/>
                <w:lang w:val="en-IN" w:eastAsia="en-IN"/>
              </w:rPr>
              <w:t xml:space="preserve">Habitations/ Village covered                                                        </w:t>
            </w:r>
          </w:p>
        </w:tc>
        <w:tc>
          <w:tcPr>
            <w:tcW w:w="712" w:type="pct"/>
            <w:tcBorders>
              <w:top w:val="single" w:sz="8" w:space="0" w:color="auto"/>
              <w:left w:val="nil"/>
              <w:bottom w:val="nil"/>
              <w:right w:val="single" w:sz="8" w:space="0" w:color="auto"/>
            </w:tcBorders>
            <w:shd w:val="clear" w:color="auto" w:fill="auto"/>
            <w:vAlign w:val="center"/>
            <w:hideMark/>
          </w:tcPr>
          <w:p w:rsidR="005F27F2" w:rsidRPr="00B05FDF" w:rsidRDefault="005F27F2" w:rsidP="00C226ED">
            <w:pPr>
              <w:jc w:val="both"/>
              <w:rPr>
                <w:color w:val="000000"/>
                <w:lang w:val="en-IN" w:eastAsia="en-IN"/>
              </w:rPr>
            </w:pPr>
            <w:r w:rsidRPr="00B05FDF">
              <w:rPr>
                <w:color w:val="000000"/>
                <w:lang w:val="en-IN" w:eastAsia="en-IN"/>
              </w:rPr>
              <w:t>% of Habitations/ Village covered</w:t>
            </w:r>
          </w:p>
        </w:tc>
        <w:tc>
          <w:tcPr>
            <w:tcW w:w="711" w:type="pct"/>
            <w:tcBorders>
              <w:top w:val="single" w:sz="8" w:space="0" w:color="auto"/>
              <w:left w:val="nil"/>
              <w:bottom w:val="nil"/>
              <w:right w:val="single" w:sz="8" w:space="0" w:color="auto"/>
            </w:tcBorders>
            <w:shd w:val="clear" w:color="auto" w:fill="auto"/>
            <w:vAlign w:val="center"/>
            <w:hideMark/>
          </w:tcPr>
          <w:p w:rsidR="005F27F2" w:rsidRPr="00B05FDF" w:rsidRDefault="005F27F2" w:rsidP="00C226ED">
            <w:pPr>
              <w:jc w:val="both"/>
              <w:rPr>
                <w:color w:val="000000"/>
                <w:lang w:val="en-IN" w:eastAsia="en-IN"/>
              </w:rPr>
            </w:pPr>
            <w:r w:rsidRPr="00B05FDF">
              <w:rPr>
                <w:color w:val="000000"/>
                <w:lang w:val="en-IN" w:eastAsia="en-IN"/>
              </w:rPr>
              <w:t xml:space="preserve">Habitations/ Village </w:t>
            </w:r>
            <w:r w:rsidRPr="00E823FF">
              <w:rPr>
                <w:b/>
                <w:bCs/>
                <w:color w:val="000000"/>
                <w:lang w:val="en-IN" w:eastAsia="en-IN"/>
              </w:rPr>
              <w:t>uncovered</w:t>
            </w:r>
          </w:p>
        </w:tc>
        <w:tc>
          <w:tcPr>
            <w:tcW w:w="681" w:type="pct"/>
            <w:tcBorders>
              <w:top w:val="single" w:sz="8" w:space="0" w:color="auto"/>
              <w:left w:val="nil"/>
              <w:bottom w:val="nil"/>
              <w:right w:val="single" w:sz="8" w:space="0" w:color="auto"/>
            </w:tcBorders>
            <w:shd w:val="clear" w:color="auto" w:fill="auto"/>
            <w:vAlign w:val="center"/>
            <w:hideMark/>
          </w:tcPr>
          <w:p w:rsidR="005F27F2" w:rsidRPr="00B05FDF" w:rsidRDefault="005F27F2" w:rsidP="00C226ED">
            <w:pPr>
              <w:jc w:val="both"/>
              <w:rPr>
                <w:color w:val="000000"/>
                <w:lang w:val="en-IN" w:eastAsia="en-IN"/>
              </w:rPr>
            </w:pPr>
            <w:r w:rsidRPr="00B05FDF">
              <w:rPr>
                <w:color w:val="000000"/>
                <w:lang w:val="en-IN" w:eastAsia="en-IN"/>
              </w:rPr>
              <w:t>% habitations / Village uncovered</w:t>
            </w:r>
          </w:p>
        </w:tc>
      </w:tr>
      <w:tr w:rsidR="005F27F2" w:rsidRPr="00B05FDF" w:rsidTr="005F27F2">
        <w:trPr>
          <w:trHeight w:val="227"/>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27F2" w:rsidRPr="00B05FDF" w:rsidRDefault="005F27F2" w:rsidP="00C226ED">
            <w:pPr>
              <w:jc w:val="both"/>
              <w:rPr>
                <w:b/>
                <w:bCs/>
                <w:color w:val="000000"/>
                <w:lang w:val="en-IN" w:eastAsia="en-IN"/>
              </w:rPr>
            </w:pPr>
            <w:r w:rsidRPr="00B05FDF">
              <w:rPr>
                <w:b/>
                <w:bCs/>
                <w:color w:val="000000"/>
                <w:lang w:val="en-IN" w:eastAsia="en-IN"/>
              </w:rPr>
              <w:t>1</w:t>
            </w: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5F27F2" w:rsidRPr="00B05FDF" w:rsidRDefault="005F27F2" w:rsidP="00C226ED">
            <w:pPr>
              <w:jc w:val="both"/>
              <w:rPr>
                <w:color w:val="000000"/>
                <w:lang w:val="en-IN" w:eastAsia="en-IN"/>
              </w:rPr>
            </w:pPr>
            <w:r w:rsidRPr="00B05FDF">
              <w:rPr>
                <w:color w:val="000000"/>
                <w:lang w:val="en-IN" w:eastAsia="en-IN"/>
              </w:rPr>
              <w:t>Primary</w:t>
            </w:r>
          </w:p>
        </w:tc>
        <w:tc>
          <w:tcPr>
            <w:tcW w:w="1051" w:type="pct"/>
            <w:tcBorders>
              <w:top w:val="single" w:sz="4" w:space="0" w:color="auto"/>
              <w:left w:val="nil"/>
              <w:bottom w:val="single" w:sz="4" w:space="0" w:color="auto"/>
              <w:right w:val="single" w:sz="4" w:space="0" w:color="auto"/>
            </w:tcBorders>
            <w:shd w:val="clear" w:color="auto" w:fill="auto"/>
            <w:vAlign w:val="center"/>
          </w:tcPr>
          <w:p w:rsidR="005F27F2" w:rsidRPr="00B05FDF" w:rsidRDefault="005F27F2" w:rsidP="00C226ED">
            <w:pPr>
              <w:jc w:val="center"/>
              <w:rPr>
                <w:color w:val="000000"/>
              </w:rPr>
            </w:pPr>
            <w:r w:rsidRPr="00B05FDF">
              <w:rPr>
                <w:color w:val="000000"/>
              </w:rPr>
              <w:t>25660</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5F27F2" w:rsidRPr="00B05FDF" w:rsidRDefault="005F27F2" w:rsidP="00C226ED">
            <w:pPr>
              <w:jc w:val="center"/>
              <w:rPr>
                <w:color w:val="000000"/>
              </w:rPr>
            </w:pPr>
            <w:r w:rsidRPr="00B05FDF">
              <w:rPr>
                <w:color w:val="000000"/>
              </w:rPr>
              <w:t>25199</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5F27F2" w:rsidRPr="00B05FDF" w:rsidRDefault="005F27F2" w:rsidP="00C226ED">
            <w:pPr>
              <w:jc w:val="center"/>
              <w:rPr>
                <w:color w:val="000000"/>
              </w:rPr>
            </w:pPr>
            <w:r w:rsidRPr="00B05FDF">
              <w:rPr>
                <w:color w:val="000000"/>
              </w:rPr>
              <w:t>98.20</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5F27F2" w:rsidRPr="00B05FDF" w:rsidRDefault="005F27F2" w:rsidP="00C226ED">
            <w:pPr>
              <w:jc w:val="center"/>
              <w:rPr>
                <w:color w:val="000000"/>
              </w:rPr>
            </w:pPr>
            <w:r w:rsidRPr="00B05FDF">
              <w:rPr>
                <w:color w:val="000000"/>
              </w:rPr>
              <w:t>461</w:t>
            </w:r>
          </w:p>
          <w:p w:rsidR="005F27F2" w:rsidRPr="00B05FDF" w:rsidRDefault="005F27F2" w:rsidP="00C226ED">
            <w:pPr>
              <w:jc w:val="center"/>
              <w:rPr>
                <w:color w:val="000000"/>
              </w:rPr>
            </w:pP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5F27F2" w:rsidRPr="00B05FDF" w:rsidRDefault="005F27F2" w:rsidP="00C226ED">
            <w:pPr>
              <w:jc w:val="center"/>
              <w:rPr>
                <w:color w:val="000000"/>
              </w:rPr>
            </w:pPr>
            <w:r w:rsidRPr="00B05FDF">
              <w:rPr>
                <w:color w:val="000000"/>
              </w:rPr>
              <w:t>1.80</w:t>
            </w:r>
          </w:p>
        </w:tc>
      </w:tr>
      <w:tr w:rsidR="005F27F2" w:rsidRPr="00B05FDF" w:rsidTr="005F27F2">
        <w:trPr>
          <w:trHeight w:val="459"/>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5F27F2" w:rsidRPr="00B05FDF" w:rsidRDefault="005F27F2" w:rsidP="00C226ED">
            <w:pPr>
              <w:jc w:val="both"/>
              <w:rPr>
                <w:b/>
                <w:bCs/>
                <w:color w:val="000000"/>
                <w:lang w:val="en-IN" w:eastAsia="en-IN"/>
              </w:rPr>
            </w:pPr>
            <w:r w:rsidRPr="00B05FDF">
              <w:rPr>
                <w:b/>
                <w:bCs/>
                <w:color w:val="000000"/>
                <w:lang w:val="en-IN" w:eastAsia="en-IN"/>
              </w:rPr>
              <w:t>2</w:t>
            </w:r>
          </w:p>
        </w:tc>
        <w:tc>
          <w:tcPr>
            <w:tcW w:w="735" w:type="pct"/>
            <w:tcBorders>
              <w:top w:val="nil"/>
              <w:left w:val="nil"/>
              <w:bottom w:val="single" w:sz="4" w:space="0" w:color="auto"/>
              <w:right w:val="single" w:sz="4" w:space="0" w:color="auto"/>
            </w:tcBorders>
            <w:shd w:val="clear" w:color="auto" w:fill="auto"/>
            <w:vAlign w:val="center"/>
            <w:hideMark/>
          </w:tcPr>
          <w:p w:rsidR="005F27F2" w:rsidRPr="00B05FDF" w:rsidRDefault="005F27F2" w:rsidP="00C226ED">
            <w:pPr>
              <w:jc w:val="both"/>
              <w:rPr>
                <w:color w:val="000000"/>
                <w:lang w:val="en-IN" w:eastAsia="en-IN"/>
              </w:rPr>
            </w:pPr>
            <w:r w:rsidRPr="00B05FDF">
              <w:rPr>
                <w:color w:val="000000"/>
                <w:lang w:val="en-IN" w:eastAsia="en-IN"/>
              </w:rPr>
              <w:t>Upper Primary</w:t>
            </w:r>
          </w:p>
        </w:tc>
        <w:tc>
          <w:tcPr>
            <w:tcW w:w="1051" w:type="pct"/>
            <w:tcBorders>
              <w:top w:val="nil"/>
              <w:left w:val="nil"/>
              <w:bottom w:val="single" w:sz="4" w:space="0" w:color="auto"/>
              <w:right w:val="single" w:sz="4" w:space="0" w:color="auto"/>
            </w:tcBorders>
            <w:shd w:val="clear" w:color="auto" w:fill="auto"/>
            <w:vAlign w:val="center"/>
          </w:tcPr>
          <w:p w:rsidR="005F27F2" w:rsidRPr="00B05FDF" w:rsidRDefault="005F27F2" w:rsidP="00C226ED">
            <w:pPr>
              <w:jc w:val="center"/>
              <w:rPr>
                <w:color w:val="000000"/>
              </w:rPr>
            </w:pPr>
            <w:r w:rsidRPr="00B05FDF">
              <w:rPr>
                <w:color w:val="000000"/>
              </w:rPr>
              <w:t>25660</w:t>
            </w:r>
          </w:p>
        </w:tc>
        <w:tc>
          <w:tcPr>
            <w:tcW w:w="916" w:type="pct"/>
            <w:tcBorders>
              <w:top w:val="nil"/>
              <w:left w:val="nil"/>
              <w:bottom w:val="single" w:sz="4" w:space="0" w:color="auto"/>
              <w:right w:val="single" w:sz="4" w:space="0" w:color="auto"/>
            </w:tcBorders>
            <w:shd w:val="clear" w:color="auto" w:fill="auto"/>
            <w:vAlign w:val="center"/>
            <w:hideMark/>
          </w:tcPr>
          <w:p w:rsidR="005F27F2" w:rsidRPr="00B05FDF" w:rsidRDefault="005F27F2" w:rsidP="00C226ED">
            <w:pPr>
              <w:jc w:val="center"/>
            </w:pPr>
            <w:r w:rsidRPr="00B05FDF">
              <w:t>24118</w:t>
            </w:r>
          </w:p>
        </w:tc>
        <w:tc>
          <w:tcPr>
            <w:tcW w:w="712" w:type="pct"/>
            <w:tcBorders>
              <w:top w:val="nil"/>
              <w:left w:val="nil"/>
              <w:bottom w:val="single" w:sz="4" w:space="0" w:color="auto"/>
              <w:right w:val="single" w:sz="4" w:space="0" w:color="auto"/>
            </w:tcBorders>
            <w:shd w:val="clear" w:color="auto" w:fill="auto"/>
            <w:vAlign w:val="center"/>
            <w:hideMark/>
          </w:tcPr>
          <w:p w:rsidR="005F27F2" w:rsidRPr="00B05FDF" w:rsidRDefault="005F27F2" w:rsidP="00C226ED">
            <w:pPr>
              <w:jc w:val="center"/>
              <w:rPr>
                <w:color w:val="000000"/>
              </w:rPr>
            </w:pPr>
            <w:r w:rsidRPr="00B05FDF">
              <w:rPr>
                <w:color w:val="000000"/>
              </w:rPr>
              <w:t>94.00</w:t>
            </w:r>
          </w:p>
        </w:tc>
        <w:tc>
          <w:tcPr>
            <w:tcW w:w="711" w:type="pct"/>
            <w:tcBorders>
              <w:top w:val="nil"/>
              <w:left w:val="nil"/>
              <w:bottom w:val="single" w:sz="4" w:space="0" w:color="auto"/>
              <w:right w:val="single" w:sz="4" w:space="0" w:color="auto"/>
            </w:tcBorders>
            <w:shd w:val="clear" w:color="auto" w:fill="auto"/>
            <w:vAlign w:val="center"/>
            <w:hideMark/>
          </w:tcPr>
          <w:p w:rsidR="005F27F2" w:rsidRPr="00B05FDF" w:rsidRDefault="005F27F2" w:rsidP="00C226ED">
            <w:pPr>
              <w:jc w:val="center"/>
              <w:rPr>
                <w:color w:val="000000"/>
              </w:rPr>
            </w:pPr>
            <w:r w:rsidRPr="00B05FDF">
              <w:rPr>
                <w:color w:val="000000"/>
              </w:rPr>
              <w:t>1542</w:t>
            </w:r>
          </w:p>
          <w:p w:rsidR="005F27F2" w:rsidRPr="00B05FDF" w:rsidRDefault="005F27F2" w:rsidP="00C226ED">
            <w:pPr>
              <w:jc w:val="center"/>
              <w:rPr>
                <w:color w:val="000000"/>
              </w:rPr>
            </w:pPr>
          </w:p>
        </w:tc>
        <w:tc>
          <w:tcPr>
            <w:tcW w:w="681" w:type="pct"/>
            <w:tcBorders>
              <w:top w:val="nil"/>
              <w:left w:val="nil"/>
              <w:bottom w:val="single" w:sz="4" w:space="0" w:color="auto"/>
              <w:right w:val="single" w:sz="4" w:space="0" w:color="auto"/>
            </w:tcBorders>
            <w:shd w:val="clear" w:color="auto" w:fill="auto"/>
            <w:vAlign w:val="center"/>
            <w:hideMark/>
          </w:tcPr>
          <w:p w:rsidR="005F27F2" w:rsidRPr="00B05FDF" w:rsidRDefault="005F27F2" w:rsidP="00C226ED">
            <w:pPr>
              <w:jc w:val="center"/>
              <w:rPr>
                <w:color w:val="000000"/>
              </w:rPr>
            </w:pPr>
            <w:r w:rsidRPr="00B05FDF">
              <w:rPr>
                <w:color w:val="000000"/>
              </w:rPr>
              <w:t>6.00</w:t>
            </w:r>
          </w:p>
        </w:tc>
      </w:tr>
      <w:tr w:rsidR="005F27F2" w:rsidRPr="00B05FDF" w:rsidTr="005F27F2">
        <w:trPr>
          <w:trHeight w:val="227"/>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5F27F2" w:rsidRPr="00B05FDF" w:rsidRDefault="005F27F2" w:rsidP="00C226ED">
            <w:pPr>
              <w:jc w:val="both"/>
              <w:rPr>
                <w:b/>
                <w:bCs/>
                <w:color w:val="000000"/>
                <w:lang w:val="en-IN" w:eastAsia="en-IN"/>
              </w:rPr>
            </w:pPr>
            <w:r w:rsidRPr="00B05FDF">
              <w:rPr>
                <w:b/>
                <w:bCs/>
                <w:color w:val="000000"/>
                <w:lang w:val="en-IN" w:eastAsia="en-IN"/>
              </w:rPr>
              <w:t>3</w:t>
            </w:r>
          </w:p>
        </w:tc>
        <w:tc>
          <w:tcPr>
            <w:tcW w:w="735" w:type="pct"/>
            <w:tcBorders>
              <w:top w:val="nil"/>
              <w:left w:val="nil"/>
              <w:bottom w:val="single" w:sz="4" w:space="0" w:color="auto"/>
              <w:right w:val="single" w:sz="4" w:space="0" w:color="auto"/>
            </w:tcBorders>
            <w:shd w:val="clear" w:color="auto" w:fill="auto"/>
            <w:vAlign w:val="center"/>
            <w:hideMark/>
          </w:tcPr>
          <w:p w:rsidR="005F27F2" w:rsidRPr="00B05FDF" w:rsidRDefault="005F27F2" w:rsidP="00C226ED">
            <w:pPr>
              <w:jc w:val="both"/>
              <w:rPr>
                <w:color w:val="000000"/>
                <w:lang w:val="en-IN" w:eastAsia="en-IN"/>
              </w:rPr>
            </w:pPr>
            <w:r w:rsidRPr="00B05FDF">
              <w:rPr>
                <w:color w:val="000000"/>
                <w:lang w:val="en-IN" w:eastAsia="en-IN"/>
              </w:rPr>
              <w:t>Secondary</w:t>
            </w:r>
          </w:p>
        </w:tc>
        <w:tc>
          <w:tcPr>
            <w:tcW w:w="1051" w:type="pct"/>
            <w:tcBorders>
              <w:top w:val="nil"/>
              <w:left w:val="nil"/>
              <w:bottom w:val="single" w:sz="4" w:space="0" w:color="auto"/>
              <w:right w:val="single" w:sz="4" w:space="0" w:color="auto"/>
            </w:tcBorders>
            <w:shd w:val="clear" w:color="auto" w:fill="auto"/>
            <w:noWrap/>
            <w:vAlign w:val="center"/>
          </w:tcPr>
          <w:p w:rsidR="005F27F2" w:rsidRPr="00B05FDF" w:rsidRDefault="005F27F2" w:rsidP="00C226ED">
            <w:pPr>
              <w:jc w:val="center"/>
              <w:rPr>
                <w:color w:val="000000"/>
              </w:rPr>
            </w:pPr>
            <w:r w:rsidRPr="00B05FDF">
              <w:rPr>
                <w:color w:val="000000"/>
              </w:rPr>
              <w:t>9770</w:t>
            </w:r>
          </w:p>
        </w:tc>
        <w:tc>
          <w:tcPr>
            <w:tcW w:w="916" w:type="pct"/>
            <w:tcBorders>
              <w:top w:val="nil"/>
              <w:left w:val="nil"/>
              <w:bottom w:val="single" w:sz="4" w:space="0" w:color="auto"/>
              <w:right w:val="single" w:sz="4" w:space="0" w:color="auto"/>
            </w:tcBorders>
            <w:shd w:val="clear" w:color="auto" w:fill="auto"/>
            <w:noWrap/>
            <w:vAlign w:val="center"/>
            <w:hideMark/>
          </w:tcPr>
          <w:p w:rsidR="005F27F2" w:rsidRPr="00B05FDF" w:rsidRDefault="005F27F2" w:rsidP="00C226ED">
            <w:pPr>
              <w:jc w:val="center"/>
              <w:rPr>
                <w:color w:val="000000"/>
              </w:rPr>
            </w:pPr>
            <w:r w:rsidRPr="00B05FDF">
              <w:rPr>
                <w:color w:val="000000"/>
              </w:rPr>
              <w:t>9404</w:t>
            </w:r>
          </w:p>
        </w:tc>
        <w:tc>
          <w:tcPr>
            <w:tcW w:w="712" w:type="pct"/>
            <w:tcBorders>
              <w:top w:val="nil"/>
              <w:left w:val="nil"/>
              <w:bottom w:val="single" w:sz="4" w:space="0" w:color="auto"/>
              <w:right w:val="single" w:sz="4" w:space="0" w:color="auto"/>
            </w:tcBorders>
            <w:shd w:val="clear" w:color="auto" w:fill="auto"/>
            <w:noWrap/>
            <w:vAlign w:val="center"/>
            <w:hideMark/>
          </w:tcPr>
          <w:p w:rsidR="005F27F2" w:rsidRPr="00B05FDF" w:rsidRDefault="005F27F2" w:rsidP="00C226ED">
            <w:pPr>
              <w:jc w:val="center"/>
              <w:rPr>
                <w:color w:val="000000"/>
              </w:rPr>
            </w:pPr>
            <w:r w:rsidRPr="00B05FDF">
              <w:rPr>
                <w:color w:val="000000"/>
              </w:rPr>
              <w:t>96.25</w:t>
            </w:r>
          </w:p>
        </w:tc>
        <w:tc>
          <w:tcPr>
            <w:tcW w:w="711" w:type="pct"/>
            <w:tcBorders>
              <w:top w:val="nil"/>
              <w:left w:val="nil"/>
              <w:bottom w:val="single" w:sz="4" w:space="0" w:color="auto"/>
              <w:right w:val="single" w:sz="4" w:space="0" w:color="auto"/>
            </w:tcBorders>
            <w:shd w:val="clear" w:color="auto" w:fill="auto"/>
            <w:noWrap/>
            <w:vAlign w:val="center"/>
            <w:hideMark/>
          </w:tcPr>
          <w:p w:rsidR="005F27F2" w:rsidRPr="00B05FDF" w:rsidRDefault="005F27F2" w:rsidP="00C226ED">
            <w:pPr>
              <w:jc w:val="center"/>
              <w:rPr>
                <w:color w:val="000000"/>
              </w:rPr>
            </w:pPr>
            <w:r w:rsidRPr="00B05FDF">
              <w:rPr>
                <w:color w:val="000000"/>
              </w:rPr>
              <w:t>366</w:t>
            </w:r>
          </w:p>
        </w:tc>
        <w:tc>
          <w:tcPr>
            <w:tcW w:w="681" w:type="pct"/>
            <w:tcBorders>
              <w:top w:val="nil"/>
              <w:left w:val="nil"/>
              <w:bottom w:val="single" w:sz="4" w:space="0" w:color="auto"/>
              <w:right w:val="single" w:sz="4" w:space="0" w:color="auto"/>
            </w:tcBorders>
            <w:shd w:val="clear" w:color="auto" w:fill="auto"/>
            <w:noWrap/>
            <w:vAlign w:val="center"/>
            <w:hideMark/>
          </w:tcPr>
          <w:p w:rsidR="005F27F2" w:rsidRPr="00B05FDF" w:rsidRDefault="005F27F2" w:rsidP="00C226ED">
            <w:pPr>
              <w:jc w:val="center"/>
              <w:rPr>
                <w:color w:val="000000"/>
              </w:rPr>
            </w:pPr>
            <w:r w:rsidRPr="00B05FDF">
              <w:rPr>
                <w:color w:val="000000"/>
              </w:rPr>
              <w:t>3.74</w:t>
            </w:r>
          </w:p>
        </w:tc>
      </w:tr>
      <w:tr w:rsidR="005F27F2" w:rsidRPr="00B05FDF" w:rsidTr="005F27F2">
        <w:trPr>
          <w:trHeight w:val="459"/>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5F27F2" w:rsidRPr="00B05FDF" w:rsidRDefault="005F27F2" w:rsidP="00C226ED">
            <w:pPr>
              <w:jc w:val="both"/>
              <w:rPr>
                <w:b/>
                <w:bCs/>
                <w:color w:val="000000"/>
                <w:lang w:val="en-IN" w:eastAsia="en-IN"/>
              </w:rPr>
            </w:pPr>
            <w:r w:rsidRPr="00B05FDF">
              <w:rPr>
                <w:b/>
                <w:bCs/>
                <w:color w:val="000000"/>
                <w:lang w:val="en-IN" w:eastAsia="en-IN"/>
              </w:rPr>
              <w:lastRenderedPageBreak/>
              <w:t>4</w:t>
            </w:r>
          </w:p>
        </w:tc>
        <w:tc>
          <w:tcPr>
            <w:tcW w:w="735" w:type="pct"/>
            <w:tcBorders>
              <w:top w:val="nil"/>
              <w:left w:val="nil"/>
              <w:bottom w:val="single" w:sz="4" w:space="0" w:color="auto"/>
              <w:right w:val="single" w:sz="4" w:space="0" w:color="auto"/>
            </w:tcBorders>
            <w:shd w:val="clear" w:color="auto" w:fill="auto"/>
            <w:vAlign w:val="center"/>
            <w:hideMark/>
          </w:tcPr>
          <w:p w:rsidR="005F27F2" w:rsidRPr="00B05FDF" w:rsidRDefault="005F27F2" w:rsidP="00C226ED">
            <w:pPr>
              <w:jc w:val="both"/>
              <w:rPr>
                <w:color w:val="000000"/>
                <w:lang w:val="en-IN" w:eastAsia="en-IN"/>
              </w:rPr>
            </w:pPr>
            <w:r w:rsidRPr="00B05FDF">
              <w:rPr>
                <w:color w:val="000000"/>
                <w:lang w:val="en-IN" w:eastAsia="en-IN"/>
              </w:rPr>
              <w:t xml:space="preserve">Higher Secondary </w:t>
            </w:r>
          </w:p>
        </w:tc>
        <w:tc>
          <w:tcPr>
            <w:tcW w:w="1051" w:type="pct"/>
            <w:tcBorders>
              <w:top w:val="nil"/>
              <w:left w:val="nil"/>
              <w:bottom w:val="single" w:sz="4" w:space="0" w:color="auto"/>
              <w:right w:val="single" w:sz="4" w:space="0" w:color="auto"/>
            </w:tcBorders>
            <w:shd w:val="clear" w:color="auto" w:fill="auto"/>
            <w:noWrap/>
            <w:vAlign w:val="center"/>
            <w:hideMark/>
          </w:tcPr>
          <w:p w:rsidR="005F27F2" w:rsidRPr="00B05FDF" w:rsidRDefault="005F27F2" w:rsidP="00C226ED">
            <w:pPr>
              <w:jc w:val="center"/>
              <w:rPr>
                <w:color w:val="000000"/>
              </w:rPr>
            </w:pPr>
            <w:r w:rsidRPr="00B05FDF">
              <w:rPr>
                <w:color w:val="000000"/>
              </w:rPr>
              <w:t>9770</w:t>
            </w:r>
          </w:p>
        </w:tc>
        <w:tc>
          <w:tcPr>
            <w:tcW w:w="916" w:type="pct"/>
            <w:tcBorders>
              <w:top w:val="nil"/>
              <w:left w:val="nil"/>
              <w:bottom w:val="single" w:sz="4" w:space="0" w:color="auto"/>
              <w:right w:val="single" w:sz="4" w:space="0" w:color="auto"/>
            </w:tcBorders>
            <w:shd w:val="clear" w:color="auto" w:fill="auto"/>
            <w:noWrap/>
            <w:vAlign w:val="center"/>
            <w:hideMark/>
          </w:tcPr>
          <w:p w:rsidR="005F27F2" w:rsidRPr="00B05FDF" w:rsidRDefault="005F27F2" w:rsidP="00C226ED">
            <w:pPr>
              <w:jc w:val="center"/>
              <w:rPr>
                <w:color w:val="000000"/>
              </w:rPr>
            </w:pPr>
            <w:r w:rsidRPr="00B05FDF">
              <w:rPr>
                <w:color w:val="000000"/>
              </w:rPr>
              <w:t>7167</w:t>
            </w:r>
          </w:p>
        </w:tc>
        <w:tc>
          <w:tcPr>
            <w:tcW w:w="712" w:type="pct"/>
            <w:tcBorders>
              <w:top w:val="nil"/>
              <w:left w:val="nil"/>
              <w:bottom w:val="single" w:sz="4" w:space="0" w:color="auto"/>
              <w:right w:val="single" w:sz="4" w:space="0" w:color="auto"/>
            </w:tcBorders>
            <w:shd w:val="clear" w:color="auto" w:fill="auto"/>
            <w:noWrap/>
            <w:vAlign w:val="center"/>
            <w:hideMark/>
          </w:tcPr>
          <w:p w:rsidR="005F27F2" w:rsidRPr="00B05FDF" w:rsidRDefault="005F27F2" w:rsidP="00C226ED">
            <w:pPr>
              <w:jc w:val="center"/>
              <w:rPr>
                <w:color w:val="000000"/>
              </w:rPr>
            </w:pPr>
            <w:r w:rsidRPr="00B05FDF">
              <w:rPr>
                <w:color w:val="000000"/>
              </w:rPr>
              <w:t>73.36</w:t>
            </w:r>
          </w:p>
        </w:tc>
        <w:tc>
          <w:tcPr>
            <w:tcW w:w="711" w:type="pct"/>
            <w:tcBorders>
              <w:top w:val="nil"/>
              <w:left w:val="nil"/>
              <w:bottom w:val="single" w:sz="4" w:space="0" w:color="auto"/>
              <w:right w:val="single" w:sz="4" w:space="0" w:color="auto"/>
            </w:tcBorders>
            <w:shd w:val="clear" w:color="auto" w:fill="auto"/>
            <w:noWrap/>
            <w:vAlign w:val="center"/>
            <w:hideMark/>
          </w:tcPr>
          <w:p w:rsidR="005F27F2" w:rsidRPr="00B05FDF" w:rsidRDefault="005F27F2" w:rsidP="00C226ED">
            <w:pPr>
              <w:jc w:val="center"/>
              <w:rPr>
                <w:color w:val="000000"/>
              </w:rPr>
            </w:pPr>
            <w:r w:rsidRPr="00B05FDF">
              <w:rPr>
                <w:color w:val="000000"/>
              </w:rPr>
              <w:t>2603</w:t>
            </w:r>
          </w:p>
        </w:tc>
        <w:tc>
          <w:tcPr>
            <w:tcW w:w="681" w:type="pct"/>
            <w:tcBorders>
              <w:top w:val="nil"/>
              <w:left w:val="nil"/>
              <w:bottom w:val="single" w:sz="4" w:space="0" w:color="auto"/>
              <w:right w:val="single" w:sz="4" w:space="0" w:color="auto"/>
            </w:tcBorders>
            <w:shd w:val="clear" w:color="auto" w:fill="auto"/>
            <w:noWrap/>
            <w:vAlign w:val="center"/>
            <w:hideMark/>
          </w:tcPr>
          <w:p w:rsidR="005F27F2" w:rsidRPr="00B05FDF" w:rsidRDefault="005F27F2" w:rsidP="00C226ED">
            <w:pPr>
              <w:jc w:val="center"/>
              <w:rPr>
                <w:color w:val="000000"/>
              </w:rPr>
            </w:pPr>
            <w:r w:rsidRPr="00B05FDF">
              <w:rPr>
                <w:color w:val="000000"/>
              </w:rPr>
              <w:t>26.64</w:t>
            </w:r>
          </w:p>
        </w:tc>
      </w:tr>
    </w:tbl>
    <w:p w:rsidR="005F27F2" w:rsidRPr="00B05FDF" w:rsidRDefault="005F27F2" w:rsidP="005F27F2">
      <w:pPr>
        <w:pStyle w:val="ListParagraph"/>
        <w:spacing w:line="276" w:lineRule="auto"/>
        <w:ind w:left="360"/>
        <w:contextualSpacing/>
        <w:jc w:val="both"/>
        <w:rPr>
          <w:lang w:val="en-IN"/>
        </w:rPr>
      </w:pPr>
      <w:r w:rsidRPr="00B05FDF">
        <w:rPr>
          <w:b/>
          <w:bCs/>
        </w:rPr>
        <w:t>*Source:</w:t>
      </w:r>
      <w:r w:rsidRPr="00B05FDF">
        <w:rPr>
          <w:sz w:val="20"/>
          <w:szCs w:val="20"/>
        </w:rPr>
        <w:t>F</w:t>
      </w:r>
      <w:r w:rsidRPr="00B05FDF">
        <w:rPr>
          <w:sz w:val="20"/>
          <w:szCs w:val="20"/>
          <w:lang w:val="en-IN"/>
        </w:rPr>
        <w:t xml:space="preserve">or </w:t>
      </w:r>
      <w:r w:rsidRPr="00B05FDF">
        <w:rPr>
          <w:b/>
          <w:bCs/>
          <w:sz w:val="20"/>
          <w:szCs w:val="20"/>
          <w:lang w:val="en-IN"/>
        </w:rPr>
        <w:t xml:space="preserve">Primary and Upper Primary level GAR considering habitations </w:t>
      </w:r>
      <w:r w:rsidRPr="00B05FDF">
        <w:rPr>
          <w:sz w:val="20"/>
          <w:szCs w:val="20"/>
          <w:lang w:val="en-IN"/>
        </w:rPr>
        <w:t xml:space="preserve">including government and aided schools as per </w:t>
      </w:r>
      <w:r w:rsidRPr="00B05FDF">
        <w:rPr>
          <w:sz w:val="20"/>
          <w:szCs w:val="20"/>
        </w:rPr>
        <w:t xml:space="preserve">AWP&amp;B </w:t>
      </w:r>
      <w:r w:rsidRPr="00B05FDF">
        <w:rPr>
          <w:sz w:val="20"/>
          <w:szCs w:val="20"/>
          <w:lang w:val="en-IN"/>
        </w:rPr>
        <w:t xml:space="preserve">and For </w:t>
      </w:r>
      <w:r w:rsidRPr="00B05FDF">
        <w:rPr>
          <w:b/>
          <w:bCs/>
          <w:sz w:val="20"/>
          <w:szCs w:val="20"/>
          <w:lang w:val="en-IN"/>
        </w:rPr>
        <w:t xml:space="preserve">Secondary and Higher Secondary level GAR considering villages </w:t>
      </w:r>
      <w:r w:rsidRPr="00B05FDF">
        <w:rPr>
          <w:sz w:val="20"/>
          <w:szCs w:val="20"/>
          <w:lang w:val="en-IN"/>
        </w:rPr>
        <w:t>and including government, government Aided and private schools as per GIS mapping exercise (Dec 2020) using buffer analysis.</w:t>
      </w:r>
    </w:p>
    <w:p w:rsidR="005F27F2" w:rsidRPr="00C51ADA" w:rsidRDefault="005F27F2" w:rsidP="00577120">
      <w:pPr>
        <w:pStyle w:val="ListParagraph"/>
        <w:numPr>
          <w:ilvl w:val="0"/>
          <w:numId w:val="26"/>
        </w:numPr>
        <w:spacing w:line="276" w:lineRule="auto"/>
        <w:ind w:left="360"/>
        <w:contextualSpacing/>
        <w:jc w:val="both"/>
      </w:pPr>
      <w:r w:rsidRPr="004F2FBE">
        <w:rPr>
          <w:b/>
        </w:rPr>
        <w:t>Total Requirement</w:t>
      </w:r>
      <w:r w:rsidRPr="009C6438">
        <w:rPr>
          <w:b/>
        </w:rPr>
        <w:t>:</w:t>
      </w:r>
      <w:r w:rsidRPr="00C51ADA">
        <w:t xml:space="preserve">As per school mapping exercise </w:t>
      </w:r>
      <w:r w:rsidRPr="00C51ADA">
        <w:rPr>
          <w:noProof/>
        </w:rPr>
        <w:t>categoriy</w:t>
      </w:r>
      <w:r w:rsidRPr="00C51ADA">
        <w:t xml:space="preserve"> wise details are as under: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
        <w:gridCol w:w="1213"/>
        <w:gridCol w:w="1262"/>
        <w:gridCol w:w="1213"/>
        <w:gridCol w:w="1325"/>
        <w:gridCol w:w="1299"/>
        <w:gridCol w:w="1336"/>
        <w:gridCol w:w="1209"/>
      </w:tblGrid>
      <w:tr w:rsidR="005F27F2" w:rsidRPr="00C51ADA" w:rsidTr="00C226ED">
        <w:trPr>
          <w:trHeight w:val="847"/>
          <w:tblHeader/>
        </w:trPr>
        <w:tc>
          <w:tcPr>
            <w:tcW w:w="208" w:type="pct"/>
            <w:shd w:val="clear" w:color="auto" w:fill="auto"/>
            <w:hideMark/>
          </w:tcPr>
          <w:p w:rsidR="005F27F2" w:rsidRPr="00C51ADA" w:rsidRDefault="005F27F2" w:rsidP="00C226ED">
            <w:pPr>
              <w:rPr>
                <w:b/>
                <w:bCs/>
                <w:color w:val="000000"/>
                <w:szCs w:val="22"/>
                <w:lang w:val="en-IN" w:eastAsia="en-IN"/>
              </w:rPr>
            </w:pPr>
            <w:r w:rsidRPr="00C51ADA">
              <w:rPr>
                <w:b/>
                <w:bCs/>
                <w:color w:val="000000"/>
                <w:sz w:val="22"/>
                <w:szCs w:val="22"/>
                <w:lang w:val="en-IN" w:eastAsia="en-IN"/>
              </w:rPr>
              <w:t>S N</w:t>
            </w:r>
          </w:p>
        </w:tc>
        <w:tc>
          <w:tcPr>
            <w:tcW w:w="656" w:type="pct"/>
            <w:shd w:val="clear" w:color="auto" w:fill="auto"/>
            <w:hideMark/>
          </w:tcPr>
          <w:p w:rsidR="005F27F2" w:rsidRPr="00C51ADA" w:rsidRDefault="005F27F2" w:rsidP="00C226ED">
            <w:pPr>
              <w:rPr>
                <w:b/>
                <w:bCs/>
                <w:color w:val="000000"/>
                <w:szCs w:val="22"/>
                <w:lang w:val="en-IN" w:eastAsia="en-IN"/>
              </w:rPr>
            </w:pPr>
            <w:r w:rsidRPr="00C51ADA">
              <w:rPr>
                <w:b/>
                <w:bCs/>
                <w:color w:val="000000"/>
                <w:sz w:val="22"/>
                <w:szCs w:val="22"/>
                <w:lang w:val="en-IN" w:eastAsia="en-IN"/>
              </w:rPr>
              <w:t> Level of Education</w:t>
            </w:r>
          </w:p>
        </w:tc>
        <w:tc>
          <w:tcPr>
            <w:tcW w:w="683" w:type="pct"/>
            <w:shd w:val="clear" w:color="auto" w:fill="auto"/>
            <w:hideMark/>
          </w:tcPr>
          <w:p w:rsidR="005F27F2" w:rsidRPr="00C51ADA" w:rsidRDefault="005F27F2" w:rsidP="00C226ED">
            <w:pPr>
              <w:rPr>
                <w:color w:val="000000"/>
                <w:szCs w:val="22"/>
                <w:lang w:val="en-IN" w:eastAsia="en-IN"/>
              </w:rPr>
            </w:pPr>
            <w:r w:rsidRPr="00C51ADA">
              <w:rPr>
                <w:color w:val="000000"/>
                <w:sz w:val="22"/>
                <w:szCs w:val="22"/>
                <w:lang w:val="en-IN" w:eastAsia="en-IN"/>
              </w:rPr>
              <w:t>Total No of Habitations</w:t>
            </w:r>
          </w:p>
        </w:tc>
        <w:tc>
          <w:tcPr>
            <w:tcW w:w="656" w:type="pct"/>
            <w:shd w:val="clear" w:color="auto" w:fill="auto"/>
            <w:hideMark/>
          </w:tcPr>
          <w:p w:rsidR="005F27F2" w:rsidRPr="00C51ADA" w:rsidRDefault="005F27F2" w:rsidP="00C226ED">
            <w:pPr>
              <w:rPr>
                <w:color w:val="000000"/>
                <w:szCs w:val="22"/>
                <w:lang w:val="en-IN" w:eastAsia="en-IN"/>
              </w:rPr>
            </w:pPr>
            <w:r>
              <w:rPr>
                <w:color w:val="000000"/>
                <w:sz w:val="22"/>
                <w:szCs w:val="22"/>
                <w:lang w:val="en-IN" w:eastAsia="en-IN"/>
              </w:rPr>
              <w:t>%</w:t>
            </w:r>
            <w:r w:rsidRPr="00C51ADA">
              <w:rPr>
                <w:color w:val="000000"/>
                <w:sz w:val="22"/>
                <w:szCs w:val="22"/>
                <w:lang w:val="en-IN" w:eastAsia="en-IN"/>
              </w:rPr>
              <w:t xml:space="preserve"> habitations uncovered</w:t>
            </w:r>
          </w:p>
        </w:tc>
        <w:tc>
          <w:tcPr>
            <w:tcW w:w="717" w:type="pct"/>
          </w:tcPr>
          <w:p w:rsidR="005F27F2" w:rsidRPr="00C51ADA" w:rsidRDefault="005F27F2" w:rsidP="00C226ED">
            <w:pPr>
              <w:rPr>
                <w:color w:val="000000"/>
                <w:szCs w:val="22"/>
                <w:lang w:val="en-IN" w:eastAsia="en-IN"/>
              </w:rPr>
            </w:pPr>
            <w:r w:rsidRPr="00C51ADA">
              <w:rPr>
                <w:color w:val="000000"/>
                <w:sz w:val="22"/>
                <w:szCs w:val="22"/>
                <w:lang w:val="en-IN" w:eastAsia="en-IN"/>
              </w:rPr>
              <w:t>Total requirement of new/ upgraded schoolfor uncovered habitations</w:t>
            </w:r>
            <w:r>
              <w:rPr>
                <w:color w:val="000000"/>
                <w:sz w:val="22"/>
                <w:szCs w:val="22"/>
                <w:lang w:val="en-IN" w:eastAsia="en-IN"/>
              </w:rPr>
              <w:t>*</w:t>
            </w:r>
          </w:p>
        </w:tc>
        <w:tc>
          <w:tcPr>
            <w:tcW w:w="703" w:type="pct"/>
          </w:tcPr>
          <w:p w:rsidR="005F27F2" w:rsidRPr="00C51ADA" w:rsidRDefault="005F27F2" w:rsidP="00C226ED">
            <w:pPr>
              <w:rPr>
                <w:color w:val="000000"/>
                <w:szCs w:val="22"/>
                <w:lang w:val="en-IN" w:eastAsia="en-IN"/>
              </w:rPr>
            </w:pPr>
            <w:r w:rsidRPr="00C51ADA">
              <w:rPr>
                <w:color w:val="000000"/>
                <w:sz w:val="22"/>
                <w:szCs w:val="22"/>
                <w:lang w:val="en-IN" w:eastAsia="en-IN"/>
              </w:rPr>
              <w:t>Habitations covered through upgradation</w:t>
            </w:r>
          </w:p>
        </w:tc>
        <w:tc>
          <w:tcPr>
            <w:tcW w:w="723" w:type="pct"/>
          </w:tcPr>
          <w:p w:rsidR="005F27F2" w:rsidRPr="00C51ADA" w:rsidRDefault="005F27F2" w:rsidP="00C226ED">
            <w:pPr>
              <w:rPr>
                <w:color w:val="000000"/>
                <w:szCs w:val="22"/>
                <w:lang w:val="en-IN" w:eastAsia="en-IN"/>
              </w:rPr>
            </w:pPr>
            <w:r w:rsidRPr="00C51ADA">
              <w:rPr>
                <w:color w:val="000000"/>
                <w:sz w:val="22"/>
                <w:szCs w:val="22"/>
                <w:lang w:val="en-IN" w:eastAsia="en-IN"/>
              </w:rPr>
              <w:t>No. of other strategy required for uncovered habitations</w:t>
            </w:r>
          </w:p>
        </w:tc>
        <w:tc>
          <w:tcPr>
            <w:tcW w:w="656" w:type="pct"/>
          </w:tcPr>
          <w:p w:rsidR="005F27F2" w:rsidRPr="00C51ADA" w:rsidRDefault="005F27F2" w:rsidP="00C226ED">
            <w:pPr>
              <w:rPr>
                <w:color w:val="000000"/>
                <w:szCs w:val="22"/>
                <w:lang w:val="en-IN" w:eastAsia="en-IN"/>
              </w:rPr>
            </w:pPr>
            <w:r w:rsidRPr="00C51ADA">
              <w:rPr>
                <w:color w:val="000000"/>
                <w:sz w:val="22"/>
                <w:szCs w:val="22"/>
                <w:lang w:val="en-IN" w:eastAsia="en-IN"/>
              </w:rPr>
              <w:t xml:space="preserve">Total habitations covered </w:t>
            </w:r>
          </w:p>
        </w:tc>
      </w:tr>
      <w:tr w:rsidR="005F27F2" w:rsidRPr="00C51ADA" w:rsidTr="00C226ED">
        <w:trPr>
          <w:trHeight w:val="447"/>
        </w:trPr>
        <w:tc>
          <w:tcPr>
            <w:tcW w:w="208" w:type="pct"/>
            <w:shd w:val="clear" w:color="auto" w:fill="auto"/>
            <w:hideMark/>
          </w:tcPr>
          <w:p w:rsidR="005F27F2" w:rsidRPr="00C51ADA" w:rsidRDefault="005F27F2" w:rsidP="00C226ED">
            <w:pPr>
              <w:rPr>
                <w:b/>
                <w:bCs/>
                <w:color w:val="000000"/>
                <w:szCs w:val="22"/>
                <w:lang w:val="en-IN" w:eastAsia="en-IN"/>
              </w:rPr>
            </w:pPr>
            <w:r w:rsidRPr="00C51ADA">
              <w:rPr>
                <w:b/>
                <w:bCs/>
                <w:color w:val="000000"/>
                <w:sz w:val="22"/>
                <w:szCs w:val="22"/>
                <w:lang w:val="en-IN" w:eastAsia="en-IN"/>
              </w:rPr>
              <w:t>1</w:t>
            </w:r>
          </w:p>
        </w:tc>
        <w:tc>
          <w:tcPr>
            <w:tcW w:w="656" w:type="pct"/>
            <w:shd w:val="clear" w:color="auto" w:fill="auto"/>
            <w:hideMark/>
          </w:tcPr>
          <w:p w:rsidR="005F27F2" w:rsidRPr="00C51ADA" w:rsidRDefault="005F27F2" w:rsidP="00C226ED">
            <w:pPr>
              <w:rPr>
                <w:color w:val="000000"/>
                <w:szCs w:val="22"/>
                <w:lang w:val="en-IN" w:eastAsia="en-IN"/>
              </w:rPr>
            </w:pPr>
            <w:r w:rsidRPr="00C51ADA">
              <w:rPr>
                <w:color w:val="000000"/>
                <w:sz w:val="22"/>
                <w:szCs w:val="22"/>
                <w:lang w:val="en-IN" w:eastAsia="en-IN"/>
              </w:rPr>
              <w:t>Primary</w:t>
            </w:r>
          </w:p>
        </w:tc>
        <w:tc>
          <w:tcPr>
            <w:tcW w:w="683" w:type="pct"/>
            <w:shd w:val="clear" w:color="auto" w:fill="auto"/>
            <w:vAlign w:val="center"/>
          </w:tcPr>
          <w:p w:rsidR="005F27F2" w:rsidRDefault="005F27F2" w:rsidP="00C226ED">
            <w:pPr>
              <w:jc w:val="center"/>
              <w:rPr>
                <w:color w:val="000000"/>
              </w:rPr>
            </w:pPr>
            <w:r w:rsidRPr="00B05FDF">
              <w:rPr>
                <w:color w:val="000000"/>
              </w:rPr>
              <w:t>25660</w:t>
            </w:r>
          </w:p>
        </w:tc>
        <w:tc>
          <w:tcPr>
            <w:tcW w:w="656" w:type="pct"/>
            <w:shd w:val="clear" w:color="auto" w:fill="auto"/>
            <w:vAlign w:val="center"/>
            <w:hideMark/>
          </w:tcPr>
          <w:p w:rsidR="005F27F2" w:rsidRPr="005C02DF" w:rsidRDefault="005F27F2" w:rsidP="00C226ED">
            <w:pPr>
              <w:jc w:val="center"/>
              <w:rPr>
                <w:color w:val="000000"/>
              </w:rPr>
            </w:pPr>
            <w:r w:rsidRPr="00B05FDF">
              <w:rPr>
                <w:color w:val="000000"/>
              </w:rPr>
              <w:t>1.80</w:t>
            </w:r>
          </w:p>
        </w:tc>
        <w:tc>
          <w:tcPr>
            <w:tcW w:w="2798" w:type="pct"/>
            <w:gridSpan w:val="4"/>
            <w:vMerge w:val="restart"/>
          </w:tcPr>
          <w:p w:rsidR="005F27F2" w:rsidRPr="00C51ADA" w:rsidRDefault="005F27F2" w:rsidP="00C226ED">
            <w:pPr>
              <w:rPr>
                <w:color w:val="000000"/>
                <w:szCs w:val="22"/>
                <w:lang w:val="en-IN" w:eastAsia="en-IN"/>
              </w:rPr>
            </w:pPr>
          </w:p>
          <w:p w:rsidR="005F27F2" w:rsidRPr="00C51ADA" w:rsidRDefault="005F27F2" w:rsidP="00C226ED">
            <w:pPr>
              <w:rPr>
                <w:color w:val="000000"/>
                <w:szCs w:val="22"/>
                <w:lang w:val="en-IN" w:eastAsia="en-IN"/>
              </w:rPr>
            </w:pPr>
            <w:r>
              <w:rPr>
                <w:color w:val="000000"/>
                <w:szCs w:val="22"/>
                <w:lang w:val="en-IN" w:eastAsia="en-IN"/>
              </w:rPr>
              <w:t>To be provided</w:t>
            </w:r>
          </w:p>
          <w:p w:rsidR="005F27F2" w:rsidRPr="00C51ADA" w:rsidRDefault="005F27F2" w:rsidP="00C226ED">
            <w:pPr>
              <w:rPr>
                <w:color w:val="000000"/>
                <w:szCs w:val="22"/>
                <w:lang w:val="en-IN" w:eastAsia="en-IN"/>
              </w:rPr>
            </w:pPr>
          </w:p>
        </w:tc>
      </w:tr>
      <w:tr w:rsidR="005F27F2" w:rsidRPr="00C51ADA" w:rsidTr="00C226ED">
        <w:trPr>
          <w:trHeight w:val="192"/>
        </w:trPr>
        <w:tc>
          <w:tcPr>
            <w:tcW w:w="208" w:type="pct"/>
            <w:shd w:val="clear" w:color="auto" w:fill="auto"/>
            <w:hideMark/>
          </w:tcPr>
          <w:p w:rsidR="005F27F2" w:rsidRPr="00C51ADA" w:rsidRDefault="005F27F2" w:rsidP="00C226ED">
            <w:pPr>
              <w:rPr>
                <w:b/>
                <w:bCs/>
                <w:color w:val="000000"/>
                <w:szCs w:val="22"/>
                <w:lang w:val="en-IN" w:eastAsia="en-IN"/>
              </w:rPr>
            </w:pPr>
            <w:r w:rsidRPr="00C51ADA">
              <w:rPr>
                <w:b/>
                <w:bCs/>
                <w:color w:val="000000"/>
                <w:sz w:val="22"/>
                <w:szCs w:val="22"/>
                <w:lang w:val="en-IN" w:eastAsia="en-IN"/>
              </w:rPr>
              <w:t>2</w:t>
            </w:r>
          </w:p>
        </w:tc>
        <w:tc>
          <w:tcPr>
            <w:tcW w:w="656" w:type="pct"/>
            <w:shd w:val="clear" w:color="auto" w:fill="auto"/>
            <w:hideMark/>
          </w:tcPr>
          <w:p w:rsidR="005F27F2" w:rsidRPr="00C51ADA" w:rsidRDefault="005F27F2" w:rsidP="00C226ED">
            <w:pPr>
              <w:rPr>
                <w:color w:val="000000"/>
                <w:szCs w:val="22"/>
                <w:lang w:val="en-IN" w:eastAsia="en-IN"/>
              </w:rPr>
            </w:pPr>
            <w:r w:rsidRPr="00C51ADA">
              <w:rPr>
                <w:color w:val="000000"/>
                <w:sz w:val="22"/>
                <w:szCs w:val="22"/>
                <w:lang w:val="en-IN" w:eastAsia="en-IN"/>
              </w:rPr>
              <w:t>Upper Primary</w:t>
            </w:r>
          </w:p>
        </w:tc>
        <w:tc>
          <w:tcPr>
            <w:tcW w:w="683" w:type="pct"/>
            <w:shd w:val="clear" w:color="auto" w:fill="auto"/>
            <w:vAlign w:val="center"/>
          </w:tcPr>
          <w:p w:rsidR="005F27F2" w:rsidRDefault="005F27F2" w:rsidP="00C226ED">
            <w:pPr>
              <w:jc w:val="center"/>
              <w:rPr>
                <w:color w:val="000000"/>
              </w:rPr>
            </w:pPr>
            <w:r w:rsidRPr="00B05FDF">
              <w:rPr>
                <w:color w:val="000000"/>
              </w:rPr>
              <w:t>25660</w:t>
            </w:r>
          </w:p>
        </w:tc>
        <w:tc>
          <w:tcPr>
            <w:tcW w:w="656" w:type="pct"/>
            <w:shd w:val="clear" w:color="auto" w:fill="auto"/>
            <w:vAlign w:val="center"/>
            <w:hideMark/>
          </w:tcPr>
          <w:p w:rsidR="005F27F2" w:rsidRPr="005C02DF" w:rsidRDefault="005F27F2" w:rsidP="00C226ED">
            <w:pPr>
              <w:jc w:val="center"/>
              <w:rPr>
                <w:color w:val="000000"/>
              </w:rPr>
            </w:pPr>
            <w:r w:rsidRPr="00B05FDF">
              <w:rPr>
                <w:color w:val="000000"/>
              </w:rPr>
              <w:t>6.00</w:t>
            </w:r>
          </w:p>
        </w:tc>
        <w:tc>
          <w:tcPr>
            <w:tcW w:w="2798" w:type="pct"/>
            <w:gridSpan w:val="4"/>
            <w:vMerge/>
          </w:tcPr>
          <w:p w:rsidR="005F27F2" w:rsidRPr="00C51ADA" w:rsidRDefault="005F27F2" w:rsidP="00C226ED">
            <w:pPr>
              <w:rPr>
                <w:color w:val="000000"/>
                <w:szCs w:val="22"/>
                <w:lang w:val="en-IN" w:eastAsia="en-IN"/>
              </w:rPr>
            </w:pPr>
          </w:p>
        </w:tc>
      </w:tr>
      <w:tr w:rsidR="005F27F2" w:rsidRPr="00C51ADA" w:rsidTr="00C226ED">
        <w:trPr>
          <w:trHeight w:val="210"/>
        </w:trPr>
        <w:tc>
          <w:tcPr>
            <w:tcW w:w="208" w:type="pct"/>
            <w:shd w:val="clear" w:color="auto" w:fill="auto"/>
            <w:hideMark/>
          </w:tcPr>
          <w:p w:rsidR="005F27F2" w:rsidRPr="00C51ADA" w:rsidRDefault="005F27F2" w:rsidP="00C226ED">
            <w:pPr>
              <w:rPr>
                <w:b/>
                <w:bCs/>
                <w:color w:val="000000"/>
                <w:szCs w:val="22"/>
                <w:lang w:val="en-IN" w:eastAsia="en-IN"/>
              </w:rPr>
            </w:pPr>
            <w:r w:rsidRPr="00C51ADA">
              <w:rPr>
                <w:b/>
                <w:bCs/>
                <w:color w:val="000000"/>
                <w:sz w:val="22"/>
                <w:szCs w:val="22"/>
                <w:lang w:val="en-IN" w:eastAsia="en-IN"/>
              </w:rPr>
              <w:t>3</w:t>
            </w:r>
          </w:p>
        </w:tc>
        <w:tc>
          <w:tcPr>
            <w:tcW w:w="656" w:type="pct"/>
            <w:shd w:val="clear" w:color="auto" w:fill="auto"/>
            <w:hideMark/>
          </w:tcPr>
          <w:p w:rsidR="005F27F2" w:rsidRPr="00C51ADA" w:rsidRDefault="005F27F2" w:rsidP="00C226ED">
            <w:pPr>
              <w:rPr>
                <w:color w:val="000000"/>
                <w:szCs w:val="22"/>
                <w:lang w:val="en-IN" w:eastAsia="en-IN"/>
              </w:rPr>
            </w:pPr>
            <w:r w:rsidRPr="00C51ADA">
              <w:rPr>
                <w:color w:val="000000"/>
                <w:sz w:val="22"/>
                <w:szCs w:val="22"/>
                <w:lang w:val="en-IN" w:eastAsia="en-IN"/>
              </w:rPr>
              <w:t>Secondary</w:t>
            </w:r>
          </w:p>
        </w:tc>
        <w:tc>
          <w:tcPr>
            <w:tcW w:w="683" w:type="pct"/>
            <w:shd w:val="clear" w:color="auto" w:fill="auto"/>
            <w:noWrap/>
            <w:vAlign w:val="center"/>
          </w:tcPr>
          <w:p w:rsidR="005F27F2" w:rsidRDefault="005F27F2" w:rsidP="00C226ED">
            <w:pPr>
              <w:jc w:val="center"/>
              <w:rPr>
                <w:color w:val="000000"/>
              </w:rPr>
            </w:pPr>
            <w:r w:rsidRPr="00B05FDF">
              <w:rPr>
                <w:color w:val="000000"/>
              </w:rPr>
              <w:t>9770</w:t>
            </w:r>
          </w:p>
        </w:tc>
        <w:tc>
          <w:tcPr>
            <w:tcW w:w="656" w:type="pct"/>
            <w:shd w:val="clear" w:color="auto" w:fill="auto"/>
            <w:noWrap/>
            <w:vAlign w:val="center"/>
            <w:hideMark/>
          </w:tcPr>
          <w:p w:rsidR="005F27F2" w:rsidRPr="005C02DF" w:rsidRDefault="005F27F2" w:rsidP="00C226ED">
            <w:pPr>
              <w:jc w:val="center"/>
              <w:rPr>
                <w:color w:val="000000"/>
              </w:rPr>
            </w:pPr>
            <w:r w:rsidRPr="00B05FDF">
              <w:rPr>
                <w:color w:val="000000"/>
              </w:rPr>
              <w:t>3.74</w:t>
            </w:r>
          </w:p>
        </w:tc>
        <w:tc>
          <w:tcPr>
            <w:tcW w:w="2798" w:type="pct"/>
            <w:gridSpan w:val="4"/>
            <w:vMerge/>
          </w:tcPr>
          <w:p w:rsidR="005F27F2" w:rsidRPr="00C51ADA" w:rsidRDefault="005F27F2" w:rsidP="00C226ED">
            <w:pPr>
              <w:rPr>
                <w:color w:val="000000"/>
                <w:szCs w:val="22"/>
                <w:lang w:val="en-IN" w:eastAsia="en-IN"/>
              </w:rPr>
            </w:pPr>
          </w:p>
        </w:tc>
      </w:tr>
      <w:tr w:rsidR="005F27F2" w:rsidRPr="009E6C41" w:rsidTr="00C226ED">
        <w:trPr>
          <w:trHeight w:val="488"/>
        </w:trPr>
        <w:tc>
          <w:tcPr>
            <w:tcW w:w="208" w:type="pct"/>
            <w:shd w:val="clear" w:color="auto" w:fill="auto"/>
            <w:hideMark/>
          </w:tcPr>
          <w:p w:rsidR="005F27F2" w:rsidRPr="00C51ADA" w:rsidRDefault="005F27F2" w:rsidP="00C226ED">
            <w:pPr>
              <w:rPr>
                <w:b/>
                <w:bCs/>
                <w:color w:val="000000"/>
                <w:szCs w:val="22"/>
                <w:lang w:val="en-IN" w:eastAsia="en-IN"/>
              </w:rPr>
            </w:pPr>
            <w:r w:rsidRPr="00C51ADA">
              <w:rPr>
                <w:b/>
                <w:bCs/>
                <w:color w:val="000000"/>
                <w:sz w:val="22"/>
                <w:szCs w:val="22"/>
                <w:lang w:val="en-IN" w:eastAsia="en-IN"/>
              </w:rPr>
              <w:t>4</w:t>
            </w:r>
          </w:p>
        </w:tc>
        <w:tc>
          <w:tcPr>
            <w:tcW w:w="656" w:type="pct"/>
            <w:shd w:val="clear" w:color="auto" w:fill="auto"/>
            <w:hideMark/>
          </w:tcPr>
          <w:p w:rsidR="005F27F2" w:rsidRPr="00C51ADA" w:rsidRDefault="005F27F2" w:rsidP="00C226ED">
            <w:pPr>
              <w:rPr>
                <w:color w:val="000000"/>
                <w:szCs w:val="22"/>
                <w:lang w:val="en-IN" w:eastAsia="en-IN"/>
              </w:rPr>
            </w:pPr>
            <w:r w:rsidRPr="00C51ADA">
              <w:rPr>
                <w:color w:val="000000"/>
                <w:sz w:val="22"/>
                <w:szCs w:val="22"/>
                <w:lang w:val="en-IN" w:eastAsia="en-IN"/>
              </w:rPr>
              <w:t>Higher Secondary</w:t>
            </w:r>
          </w:p>
        </w:tc>
        <w:tc>
          <w:tcPr>
            <w:tcW w:w="683" w:type="pct"/>
            <w:shd w:val="clear" w:color="auto" w:fill="auto"/>
            <w:noWrap/>
            <w:vAlign w:val="center"/>
            <w:hideMark/>
          </w:tcPr>
          <w:p w:rsidR="005F27F2" w:rsidRDefault="005F27F2" w:rsidP="00C226ED">
            <w:pPr>
              <w:jc w:val="center"/>
              <w:rPr>
                <w:rFonts w:ascii="Calibri" w:hAnsi="Calibri" w:cs="Calibri"/>
                <w:color w:val="000000"/>
              </w:rPr>
            </w:pPr>
            <w:r w:rsidRPr="00B05FDF">
              <w:rPr>
                <w:color w:val="000000"/>
              </w:rPr>
              <w:t>9770</w:t>
            </w:r>
          </w:p>
        </w:tc>
        <w:tc>
          <w:tcPr>
            <w:tcW w:w="656" w:type="pct"/>
            <w:shd w:val="clear" w:color="auto" w:fill="auto"/>
            <w:noWrap/>
            <w:vAlign w:val="center"/>
            <w:hideMark/>
          </w:tcPr>
          <w:p w:rsidR="005F27F2" w:rsidRPr="00FA312F" w:rsidRDefault="005F27F2" w:rsidP="00C226ED">
            <w:pPr>
              <w:jc w:val="center"/>
              <w:rPr>
                <w:rFonts w:ascii="Calibri" w:hAnsi="Calibri" w:cs="Calibri"/>
                <w:color w:val="000000"/>
              </w:rPr>
            </w:pPr>
            <w:r w:rsidRPr="00B05FDF">
              <w:rPr>
                <w:color w:val="000000"/>
              </w:rPr>
              <w:t>26.64</w:t>
            </w:r>
          </w:p>
        </w:tc>
        <w:tc>
          <w:tcPr>
            <w:tcW w:w="2798" w:type="pct"/>
            <w:gridSpan w:val="4"/>
            <w:vMerge/>
          </w:tcPr>
          <w:p w:rsidR="005F27F2" w:rsidRPr="00C51ADA" w:rsidRDefault="005F27F2" w:rsidP="00C226ED">
            <w:pPr>
              <w:rPr>
                <w:color w:val="000000"/>
                <w:szCs w:val="22"/>
                <w:lang w:val="en-IN" w:eastAsia="en-IN"/>
              </w:rPr>
            </w:pPr>
          </w:p>
        </w:tc>
      </w:tr>
    </w:tbl>
    <w:p w:rsidR="005F27F2" w:rsidRPr="00B05FDF" w:rsidRDefault="005F27F2" w:rsidP="005F27F2">
      <w:pPr>
        <w:ind w:right="-540"/>
        <w:rPr>
          <w:bCs/>
          <w:lang w:val="en-IN"/>
        </w:rPr>
      </w:pPr>
      <w:bookmarkStart w:id="0" w:name="_Hlk513522815"/>
      <w:r w:rsidRPr="00B05FDF">
        <w:rPr>
          <w:b/>
          <w:bCs/>
        </w:rPr>
        <w:t xml:space="preserve">*Source: </w:t>
      </w:r>
      <w:r w:rsidRPr="00B05FDF">
        <w:rPr>
          <w:bCs/>
        </w:rPr>
        <w:t>F</w:t>
      </w:r>
      <w:r w:rsidRPr="00B05FDF">
        <w:rPr>
          <w:bCs/>
          <w:lang w:val="en-IN"/>
        </w:rPr>
        <w:t xml:space="preserve">or </w:t>
      </w:r>
      <w:r w:rsidRPr="00B05FDF">
        <w:rPr>
          <w:b/>
          <w:bCs/>
          <w:lang w:val="en-IN"/>
        </w:rPr>
        <w:t xml:space="preserve">Primary and Upper Primary level GAR considering habitations </w:t>
      </w:r>
      <w:r w:rsidRPr="00B05FDF">
        <w:rPr>
          <w:bCs/>
          <w:lang w:val="en-IN"/>
        </w:rPr>
        <w:t xml:space="preserve">including government and aided schools as per </w:t>
      </w:r>
      <w:r w:rsidRPr="00B05FDF">
        <w:rPr>
          <w:bCs/>
        </w:rPr>
        <w:t xml:space="preserve">AWP&amp;B </w:t>
      </w:r>
      <w:r w:rsidRPr="00B05FDF">
        <w:rPr>
          <w:bCs/>
          <w:lang w:val="en-IN"/>
        </w:rPr>
        <w:t xml:space="preserve">and For </w:t>
      </w:r>
      <w:r w:rsidRPr="00B05FDF">
        <w:rPr>
          <w:b/>
          <w:bCs/>
          <w:lang w:val="en-IN"/>
        </w:rPr>
        <w:t xml:space="preserve">Secondary and Higher Secondary level GAR considering villages </w:t>
      </w:r>
      <w:r w:rsidRPr="00B05FDF">
        <w:rPr>
          <w:bCs/>
          <w:lang w:val="en-IN"/>
        </w:rPr>
        <w:t xml:space="preserve">and including government, government Aided and private schools as per GIS mapping exercise (Dec 2020) using buffer analysis. </w:t>
      </w:r>
    </w:p>
    <w:p w:rsidR="005F27F2" w:rsidRPr="00994D76" w:rsidRDefault="005F27F2" w:rsidP="005F27F2">
      <w:pPr>
        <w:spacing w:line="360" w:lineRule="auto"/>
        <w:ind w:right="-540"/>
        <w:rPr>
          <w:bCs/>
        </w:rPr>
      </w:pPr>
    </w:p>
    <w:bookmarkEnd w:id="0"/>
    <w:p w:rsidR="005F27F2" w:rsidRPr="00C01BFA" w:rsidRDefault="005F27F2" w:rsidP="00577120">
      <w:pPr>
        <w:pStyle w:val="ListParagraph"/>
        <w:numPr>
          <w:ilvl w:val="0"/>
          <w:numId w:val="26"/>
        </w:numPr>
        <w:spacing w:line="276" w:lineRule="auto"/>
        <w:ind w:left="360"/>
        <w:contextualSpacing/>
        <w:jc w:val="both"/>
      </w:pPr>
      <w:r>
        <w:rPr>
          <w:b/>
          <w:color w:val="000000" w:themeColor="text1"/>
        </w:rPr>
        <w:t xml:space="preserve">Approved </w:t>
      </w:r>
      <w:r w:rsidRPr="00AC06B4">
        <w:rPr>
          <w:b/>
          <w:color w:val="000000" w:themeColor="text1"/>
        </w:rPr>
        <w:t xml:space="preserve">Norms for </w:t>
      </w:r>
      <w:r w:rsidRPr="00C01BFA">
        <w:rPr>
          <w:b/>
        </w:rPr>
        <w:t>Up</w:t>
      </w:r>
      <w:r w:rsidRPr="00AC06B4">
        <w:rPr>
          <w:b/>
          <w:color w:val="000000" w:themeColor="text1"/>
        </w:rPr>
        <w:t xml:space="preserve">-gradation of Schools: </w:t>
      </w:r>
    </w:p>
    <w:p w:rsidR="005F27F2" w:rsidRPr="00C01BFA" w:rsidRDefault="005F27F2" w:rsidP="00577120">
      <w:pPr>
        <w:pStyle w:val="ListParagraph"/>
        <w:numPr>
          <w:ilvl w:val="0"/>
          <w:numId w:val="26"/>
        </w:numPr>
        <w:spacing w:line="276" w:lineRule="auto"/>
        <w:ind w:left="1134" w:hanging="567"/>
        <w:jc w:val="both"/>
      </w:pPr>
      <w:r w:rsidRPr="00C01BFA">
        <w:t>Primary schools: within 1 km radius (As per RTE provision)</w:t>
      </w:r>
    </w:p>
    <w:p w:rsidR="005F27F2" w:rsidRPr="00C01BFA" w:rsidRDefault="005F27F2" w:rsidP="00577120">
      <w:pPr>
        <w:pStyle w:val="ListParagraph"/>
        <w:numPr>
          <w:ilvl w:val="0"/>
          <w:numId w:val="26"/>
        </w:numPr>
        <w:spacing w:line="276" w:lineRule="auto"/>
        <w:ind w:left="1134" w:hanging="567"/>
        <w:jc w:val="both"/>
      </w:pPr>
      <w:r w:rsidRPr="00C01BFA">
        <w:t>Upper Primary schools: within 3 km radius (As per RTE provision)</w:t>
      </w:r>
    </w:p>
    <w:p w:rsidR="005F27F2" w:rsidRPr="00AC06B4" w:rsidRDefault="005F27F2" w:rsidP="00577120">
      <w:pPr>
        <w:pStyle w:val="ListParagraph"/>
        <w:numPr>
          <w:ilvl w:val="0"/>
          <w:numId w:val="26"/>
        </w:numPr>
        <w:spacing w:line="276" w:lineRule="auto"/>
        <w:ind w:left="1134" w:hanging="567"/>
        <w:jc w:val="both"/>
      </w:pPr>
      <w:r w:rsidRPr="00C01BFA">
        <w:t>Secondary Schools</w:t>
      </w:r>
      <w:r>
        <w:t xml:space="preserve"> norm: </w:t>
      </w:r>
      <w:r w:rsidRPr="00AC06B4">
        <w:t xml:space="preserve">State Government norm for providing school is as similar as the scheme norm. </w:t>
      </w:r>
    </w:p>
    <w:p w:rsidR="005F27F2" w:rsidRPr="00C01BFA" w:rsidRDefault="005F27F2" w:rsidP="00577120">
      <w:pPr>
        <w:pStyle w:val="ListParagraph"/>
        <w:numPr>
          <w:ilvl w:val="0"/>
          <w:numId w:val="26"/>
        </w:numPr>
        <w:spacing w:line="276" w:lineRule="auto"/>
        <w:ind w:left="1134" w:hanging="567"/>
        <w:jc w:val="both"/>
      </w:pPr>
      <w:r w:rsidRPr="00C01BFA">
        <w:t xml:space="preserve">Higher Secondary schools: </w:t>
      </w:r>
      <w:r w:rsidRPr="00AC06B4">
        <w:t>State Government norm for providing school is as similar as the scheme norm.</w:t>
      </w:r>
      <w:r>
        <w:t>.</w:t>
      </w:r>
    </w:p>
    <w:p w:rsidR="005F27F2" w:rsidRPr="00AC06B4" w:rsidRDefault="005F27F2" w:rsidP="00577120">
      <w:pPr>
        <w:pStyle w:val="ListParagraph"/>
        <w:numPr>
          <w:ilvl w:val="0"/>
          <w:numId w:val="28"/>
        </w:numPr>
        <w:spacing w:line="276" w:lineRule="auto"/>
        <w:ind w:left="567" w:hanging="567"/>
        <w:jc w:val="both"/>
        <w:rPr>
          <w:b/>
        </w:rPr>
      </w:pPr>
      <w:r w:rsidRPr="00C51ADA">
        <w:rPr>
          <w:b/>
          <w:color w:val="000000" w:themeColor="text1"/>
        </w:rPr>
        <w:t>Proposal</w:t>
      </w:r>
      <w:r w:rsidRPr="00AC06B4">
        <w:rPr>
          <w:b/>
        </w:rPr>
        <w:t xml:space="preserve"> and consideration for the current year</w:t>
      </w:r>
    </w:p>
    <w:tbl>
      <w:tblPr>
        <w:tblW w:w="5000" w:type="pct"/>
        <w:tblLook w:val="04A0"/>
      </w:tblPr>
      <w:tblGrid>
        <w:gridCol w:w="776"/>
        <w:gridCol w:w="2209"/>
        <w:gridCol w:w="4096"/>
        <w:gridCol w:w="2161"/>
      </w:tblGrid>
      <w:tr w:rsidR="005F27F2" w:rsidRPr="00AC06B4" w:rsidTr="00C226ED">
        <w:trPr>
          <w:trHeight w:val="134"/>
        </w:trPr>
        <w:tc>
          <w:tcPr>
            <w:tcW w:w="420" w:type="pct"/>
            <w:tcBorders>
              <w:top w:val="single" w:sz="8" w:space="0" w:color="auto"/>
              <w:left w:val="single" w:sz="8" w:space="0" w:color="auto"/>
              <w:bottom w:val="nil"/>
              <w:right w:val="single" w:sz="8" w:space="0" w:color="auto"/>
            </w:tcBorders>
            <w:shd w:val="clear" w:color="auto" w:fill="auto"/>
            <w:hideMark/>
          </w:tcPr>
          <w:p w:rsidR="005F27F2" w:rsidRPr="00AC06B4" w:rsidRDefault="005F27F2" w:rsidP="00C226ED">
            <w:pPr>
              <w:spacing w:line="276" w:lineRule="auto"/>
              <w:jc w:val="center"/>
              <w:rPr>
                <w:b/>
                <w:bCs/>
                <w:color w:val="000000"/>
                <w:lang w:eastAsia="en-IN"/>
              </w:rPr>
            </w:pPr>
            <w:r w:rsidRPr="00AC06B4">
              <w:rPr>
                <w:b/>
                <w:bCs/>
                <w:noProof/>
                <w:color w:val="000000"/>
                <w:lang w:eastAsia="en-IN"/>
              </w:rPr>
              <w:t>S N</w:t>
            </w:r>
          </w:p>
        </w:tc>
        <w:tc>
          <w:tcPr>
            <w:tcW w:w="1195" w:type="pct"/>
            <w:tcBorders>
              <w:top w:val="single" w:sz="8" w:space="0" w:color="auto"/>
              <w:left w:val="nil"/>
              <w:bottom w:val="nil"/>
              <w:right w:val="single" w:sz="8" w:space="0" w:color="auto"/>
            </w:tcBorders>
            <w:shd w:val="clear" w:color="auto" w:fill="auto"/>
            <w:hideMark/>
          </w:tcPr>
          <w:p w:rsidR="005F27F2" w:rsidRPr="00AC06B4" w:rsidRDefault="005F27F2" w:rsidP="00C226ED">
            <w:pPr>
              <w:spacing w:line="276" w:lineRule="auto"/>
              <w:rPr>
                <w:b/>
                <w:bCs/>
                <w:color w:val="000000"/>
                <w:lang w:eastAsia="en-IN"/>
              </w:rPr>
            </w:pPr>
            <w:r w:rsidRPr="00AC06B4">
              <w:rPr>
                <w:b/>
                <w:bCs/>
                <w:color w:val="000000"/>
                <w:lang w:eastAsia="en-IN"/>
              </w:rPr>
              <w:t>School category</w:t>
            </w:r>
          </w:p>
        </w:tc>
        <w:tc>
          <w:tcPr>
            <w:tcW w:w="2216" w:type="pct"/>
            <w:tcBorders>
              <w:top w:val="single" w:sz="8" w:space="0" w:color="auto"/>
              <w:left w:val="nil"/>
              <w:bottom w:val="nil"/>
              <w:right w:val="single" w:sz="4" w:space="0" w:color="auto"/>
            </w:tcBorders>
            <w:shd w:val="clear" w:color="auto" w:fill="auto"/>
            <w:hideMark/>
          </w:tcPr>
          <w:p w:rsidR="005F27F2" w:rsidRPr="00AC06B4" w:rsidRDefault="005F27F2" w:rsidP="00C226ED">
            <w:pPr>
              <w:spacing w:line="276" w:lineRule="auto"/>
              <w:jc w:val="center"/>
              <w:rPr>
                <w:color w:val="000000"/>
                <w:lang w:eastAsia="en-IN"/>
              </w:rPr>
            </w:pPr>
            <w:r w:rsidRPr="00AC06B4">
              <w:rPr>
                <w:color w:val="000000"/>
                <w:lang w:eastAsia="en-IN"/>
              </w:rPr>
              <w:t>No of Proposal</w:t>
            </w:r>
          </w:p>
        </w:tc>
        <w:tc>
          <w:tcPr>
            <w:tcW w:w="1169" w:type="pct"/>
            <w:tcBorders>
              <w:top w:val="single" w:sz="4" w:space="0" w:color="auto"/>
              <w:left w:val="single" w:sz="4" w:space="0" w:color="auto"/>
              <w:bottom w:val="single" w:sz="4" w:space="0" w:color="auto"/>
              <w:right w:val="single" w:sz="4" w:space="0" w:color="auto"/>
            </w:tcBorders>
          </w:tcPr>
          <w:p w:rsidR="005F27F2" w:rsidRPr="00AC06B4" w:rsidRDefault="005F27F2" w:rsidP="00C226ED">
            <w:pPr>
              <w:spacing w:line="276" w:lineRule="auto"/>
              <w:jc w:val="center"/>
              <w:rPr>
                <w:color w:val="000000"/>
                <w:lang w:eastAsia="en-IN"/>
              </w:rPr>
            </w:pPr>
            <w:r w:rsidRPr="00AC06B4">
              <w:rPr>
                <w:color w:val="000000"/>
                <w:lang w:eastAsia="en-IN"/>
              </w:rPr>
              <w:t>Proposal in SFD</w:t>
            </w:r>
          </w:p>
        </w:tc>
      </w:tr>
      <w:tr w:rsidR="005F27F2" w:rsidRPr="00AC06B4" w:rsidTr="00C226ED">
        <w:trPr>
          <w:trHeight w:val="1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27F2" w:rsidRPr="00AC06B4" w:rsidRDefault="005F27F2" w:rsidP="00C226ED">
            <w:pPr>
              <w:spacing w:line="276" w:lineRule="auto"/>
              <w:jc w:val="center"/>
              <w:rPr>
                <w:color w:val="000000"/>
                <w:lang w:eastAsia="en-IN"/>
              </w:rPr>
            </w:pPr>
            <w:r w:rsidRPr="00AC06B4">
              <w:rPr>
                <w:color w:val="000000"/>
                <w:lang w:eastAsia="en-IN"/>
              </w:rPr>
              <w:t>1</w:t>
            </w:r>
          </w:p>
        </w:tc>
        <w:tc>
          <w:tcPr>
            <w:tcW w:w="1195" w:type="pct"/>
            <w:tcBorders>
              <w:top w:val="single" w:sz="4" w:space="0" w:color="auto"/>
              <w:left w:val="nil"/>
              <w:bottom w:val="single" w:sz="4" w:space="0" w:color="auto"/>
              <w:right w:val="single" w:sz="4" w:space="0" w:color="auto"/>
            </w:tcBorders>
            <w:shd w:val="clear" w:color="auto" w:fill="auto"/>
            <w:vAlign w:val="center"/>
            <w:hideMark/>
          </w:tcPr>
          <w:p w:rsidR="005F27F2" w:rsidRPr="00AC06B4" w:rsidRDefault="005F27F2" w:rsidP="00C226ED">
            <w:pPr>
              <w:spacing w:line="276" w:lineRule="auto"/>
              <w:rPr>
                <w:color w:val="000000"/>
                <w:lang w:eastAsia="en-IN"/>
              </w:rPr>
            </w:pPr>
            <w:r w:rsidRPr="00AC06B4">
              <w:rPr>
                <w:color w:val="000000"/>
                <w:lang w:eastAsia="en-IN"/>
              </w:rPr>
              <w:t>Primary</w:t>
            </w:r>
          </w:p>
        </w:tc>
        <w:tc>
          <w:tcPr>
            <w:tcW w:w="2216" w:type="pct"/>
            <w:tcBorders>
              <w:top w:val="single" w:sz="4" w:space="0" w:color="auto"/>
              <w:left w:val="nil"/>
              <w:bottom w:val="single" w:sz="4" w:space="0" w:color="auto"/>
              <w:right w:val="single" w:sz="4" w:space="0" w:color="auto"/>
            </w:tcBorders>
            <w:shd w:val="clear" w:color="auto" w:fill="auto"/>
            <w:vAlign w:val="center"/>
            <w:hideMark/>
          </w:tcPr>
          <w:p w:rsidR="005F27F2" w:rsidRPr="00AC06B4" w:rsidRDefault="005F27F2" w:rsidP="00C226ED">
            <w:pPr>
              <w:spacing w:line="276" w:lineRule="auto"/>
              <w:jc w:val="center"/>
              <w:rPr>
                <w:color w:val="000000"/>
                <w:lang w:eastAsia="en-IN"/>
              </w:rPr>
            </w:pPr>
            <w:r>
              <w:rPr>
                <w:color w:val="000000"/>
                <w:lang w:eastAsia="en-IN"/>
              </w:rPr>
              <w:t>0</w:t>
            </w:r>
          </w:p>
        </w:tc>
        <w:tc>
          <w:tcPr>
            <w:tcW w:w="1169" w:type="pct"/>
            <w:tcBorders>
              <w:top w:val="single" w:sz="4" w:space="0" w:color="auto"/>
              <w:left w:val="nil"/>
              <w:bottom w:val="single" w:sz="4" w:space="0" w:color="auto"/>
              <w:right w:val="single" w:sz="4" w:space="0" w:color="auto"/>
            </w:tcBorders>
          </w:tcPr>
          <w:p w:rsidR="005F27F2" w:rsidRPr="00AC06B4" w:rsidRDefault="005F27F2" w:rsidP="00C226ED">
            <w:pPr>
              <w:spacing w:line="276" w:lineRule="auto"/>
              <w:jc w:val="center"/>
              <w:rPr>
                <w:bCs/>
                <w:color w:val="000000"/>
                <w:lang w:eastAsia="en-IN"/>
              </w:rPr>
            </w:pPr>
            <w:r>
              <w:rPr>
                <w:bCs/>
                <w:color w:val="000000"/>
                <w:lang w:eastAsia="en-IN"/>
              </w:rPr>
              <w:t>0</w:t>
            </w:r>
          </w:p>
        </w:tc>
      </w:tr>
      <w:tr w:rsidR="005F27F2" w:rsidRPr="00AC06B4" w:rsidTr="00C226ED">
        <w:trPr>
          <w:trHeight w:val="202"/>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5F27F2" w:rsidRPr="00AC06B4" w:rsidRDefault="005F27F2" w:rsidP="00C226ED">
            <w:pPr>
              <w:spacing w:line="276" w:lineRule="auto"/>
              <w:jc w:val="center"/>
              <w:rPr>
                <w:color w:val="000000"/>
                <w:lang w:eastAsia="en-IN"/>
              </w:rPr>
            </w:pPr>
            <w:r w:rsidRPr="00AC06B4">
              <w:rPr>
                <w:color w:val="000000"/>
                <w:lang w:eastAsia="en-IN"/>
              </w:rPr>
              <w:t>2</w:t>
            </w:r>
          </w:p>
        </w:tc>
        <w:tc>
          <w:tcPr>
            <w:tcW w:w="1195" w:type="pct"/>
            <w:tcBorders>
              <w:top w:val="nil"/>
              <w:left w:val="nil"/>
              <w:bottom w:val="single" w:sz="4" w:space="0" w:color="auto"/>
              <w:right w:val="single" w:sz="4" w:space="0" w:color="auto"/>
            </w:tcBorders>
            <w:shd w:val="clear" w:color="auto" w:fill="auto"/>
            <w:vAlign w:val="center"/>
            <w:hideMark/>
          </w:tcPr>
          <w:p w:rsidR="005F27F2" w:rsidRPr="00AC06B4" w:rsidRDefault="005F27F2" w:rsidP="00C226ED">
            <w:pPr>
              <w:spacing w:line="276" w:lineRule="auto"/>
              <w:rPr>
                <w:color w:val="000000"/>
                <w:lang w:eastAsia="en-IN"/>
              </w:rPr>
            </w:pPr>
            <w:r w:rsidRPr="00AC06B4">
              <w:rPr>
                <w:color w:val="000000"/>
                <w:lang w:eastAsia="en-IN"/>
              </w:rPr>
              <w:t>Upper Primary</w:t>
            </w:r>
          </w:p>
        </w:tc>
        <w:tc>
          <w:tcPr>
            <w:tcW w:w="2216" w:type="pct"/>
            <w:tcBorders>
              <w:top w:val="nil"/>
              <w:left w:val="nil"/>
              <w:bottom w:val="single" w:sz="4" w:space="0" w:color="auto"/>
              <w:right w:val="single" w:sz="4" w:space="0" w:color="auto"/>
            </w:tcBorders>
            <w:shd w:val="clear" w:color="auto" w:fill="auto"/>
            <w:vAlign w:val="center"/>
            <w:hideMark/>
          </w:tcPr>
          <w:p w:rsidR="005F27F2" w:rsidRPr="00AC06B4" w:rsidRDefault="005F27F2" w:rsidP="00C226ED">
            <w:pPr>
              <w:spacing w:line="276" w:lineRule="auto"/>
              <w:jc w:val="center"/>
              <w:rPr>
                <w:color w:val="000000"/>
                <w:lang w:eastAsia="en-IN"/>
              </w:rPr>
            </w:pPr>
            <w:r>
              <w:rPr>
                <w:color w:val="000000"/>
                <w:lang w:eastAsia="en-IN"/>
              </w:rPr>
              <w:t>0</w:t>
            </w:r>
          </w:p>
        </w:tc>
        <w:tc>
          <w:tcPr>
            <w:tcW w:w="1169" w:type="pct"/>
            <w:tcBorders>
              <w:top w:val="single" w:sz="4" w:space="0" w:color="auto"/>
              <w:left w:val="nil"/>
              <w:bottom w:val="single" w:sz="4" w:space="0" w:color="auto"/>
              <w:right w:val="single" w:sz="4" w:space="0" w:color="auto"/>
            </w:tcBorders>
          </w:tcPr>
          <w:p w:rsidR="005F27F2" w:rsidRPr="00AC06B4" w:rsidRDefault="005F27F2" w:rsidP="00C226ED">
            <w:pPr>
              <w:spacing w:line="276" w:lineRule="auto"/>
              <w:jc w:val="center"/>
              <w:rPr>
                <w:bCs/>
                <w:color w:val="000000"/>
                <w:lang w:eastAsia="en-IN"/>
              </w:rPr>
            </w:pPr>
            <w:r>
              <w:rPr>
                <w:bCs/>
                <w:color w:val="000000"/>
                <w:lang w:eastAsia="en-IN"/>
              </w:rPr>
              <w:t>0</w:t>
            </w:r>
          </w:p>
        </w:tc>
      </w:tr>
      <w:tr w:rsidR="005F27F2" w:rsidRPr="00AC06B4" w:rsidTr="00C226ED">
        <w:trPr>
          <w:trHeight w:val="100"/>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5F27F2" w:rsidRPr="00AC06B4" w:rsidRDefault="005F27F2" w:rsidP="00C226ED">
            <w:pPr>
              <w:spacing w:line="276" w:lineRule="auto"/>
              <w:jc w:val="center"/>
              <w:rPr>
                <w:color w:val="000000"/>
                <w:lang w:eastAsia="en-IN"/>
              </w:rPr>
            </w:pPr>
            <w:r w:rsidRPr="00AC06B4">
              <w:rPr>
                <w:color w:val="000000"/>
                <w:lang w:eastAsia="en-IN"/>
              </w:rPr>
              <w:t>3</w:t>
            </w:r>
          </w:p>
        </w:tc>
        <w:tc>
          <w:tcPr>
            <w:tcW w:w="1195" w:type="pct"/>
            <w:tcBorders>
              <w:top w:val="nil"/>
              <w:left w:val="nil"/>
              <w:bottom w:val="single" w:sz="4" w:space="0" w:color="auto"/>
              <w:right w:val="single" w:sz="4" w:space="0" w:color="auto"/>
            </w:tcBorders>
            <w:shd w:val="clear" w:color="auto" w:fill="auto"/>
            <w:vAlign w:val="center"/>
            <w:hideMark/>
          </w:tcPr>
          <w:p w:rsidR="005F27F2" w:rsidRPr="00AC06B4" w:rsidRDefault="005F27F2" w:rsidP="00C226ED">
            <w:pPr>
              <w:spacing w:line="276" w:lineRule="auto"/>
              <w:rPr>
                <w:color w:val="000000"/>
                <w:lang w:eastAsia="en-IN"/>
              </w:rPr>
            </w:pPr>
            <w:r w:rsidRPr="00AC06B4">
              <w:rPr>
                <w:color w:val="000000"/>
                <w:lang w:eastAsia="en-IN"/>
              </w:rPr>
              <w:t>Secondary</w:t>
            </w:r>
          </w:p>
        </w:tc>
        <w:tc>
          <w:tcPr>
            <w:tcW w:w="2216" w:type="pct"/>
            <w:tcBorders>
              <w:top w:val="nil"/>
              <w:left w:val="nil"/>
              <w:bottom w:val="single" w:sz="4" w:space="0" w:color="auto"/>
              <w:right w:val="single" w:sz="4" w:space="0" w:color="auto"/>
            </w:tcBorders>
            <w:shd w:val="clear" w:color="auto" w:fill="auto"/>
            <w:noWrap/>
            <w:vAlign w:val="center"/>
            <w:hideMark/>
          </w:tcPr>
          <w:p w:rsidR="005F27F2" w:rsidRPr="00AC06B4" w:rsidRDefault="005F27F2" w:rsidP="00C226ED">
            <w:pPr>
              <w:spacing w:line="276" w:lineRule="auto"/>
              <w:jc w:val="center"/>
              <w:rPr>
                <w:color w:val="000000"/>
                <w:lang w:eastAsia="en-IN"/>
              </w:rPr>
            </w:pPr>
            <w:r>
              <w:rPr>
                <w:color w:val="000000"/>
                <w:lang w:eastAsia="en-IN"/>
              </w:rPr>
              <w:t>0</w:t>
            </w:r>
          </w:p>
        </w:tc>
        <w:tc>
          <w:tcPr>
            <w:tcW w:w="1169" w:type="pct"/>
            <w:tcBorders>
              <w:top w:val="single" w:sz="4" w:space="0" w:color="auto"/>
              <w:left w:val="nil"/>
              <w:bottom w:val="single" w:sz="4" w:space="0" w:color="auto"/>
              <w:right w:val="single" w:sz="4" w:space="0" w:color="auto"/>
            </w:tcBorders>
          </w:tcPr>
          <w:p w:rsidR="005F27F2" w:rsidRPr="00AC06B4" w:rsidRDefault="005F27F2" w:rsidP="00C226ED">
            <w:pPr>
              <w:spacing w:line="276" w:lineRule="auto"/>
              <w:jc w:val="center"/>
              <w:rPr>
                <w:bCs/>
                <w:color w:val="000000"/>
                <w:lang w:eastAsia="en-IN"/>
              </w:rPr>
            </w:pPr>
            <w:r>
              <w:rPr>
                <w:bCs/>
                <w:color w:val="000000"/>
                <w:lang w:eastAsia="en-IN"/>
              </w:rPr>
              <w:t>0</w:t>
            </w:r>
          </w:p>
        </w:tc>
      </w:tr>
      <w:tr w:rsidR="005F27F2" w:rsidRPr="00AC06B4" w:rsidTr="00C226ED">
        <w:trPr>
          <w:trHeight w:val="202"/>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5F27F2" w:rsidRPr="00AC06B4" w:rsidRDefault="005F27F2" w:rsidP="00C226ED">
            <w:pPr>
              <w:spacing w:line="276" w:lineRule="auto"/>
              <w:jc w:val="center"/>
              <w:rPr>
                <w:color w:val="000000"/>
                <w:lang w:eastAsia="en-IN"/>
              </w:rPr>
            </w:pPr>
            <w:r w:rsidRPr="00AC06B4">
              <w:rPr>
                <w:color w:val="000000"/>
                <w:lang w:eastAsia="en-IN"/>
              </w:rPr>
              <w:t>4</w:t>
            </w:r>
          </w:p>
        </w:tc>
        <w:tc>
          <w:tcPr>
            <w:tcW w:w="1195" w:type="pct"/>
            <w:tcBorders>
              <w:top w:val="nil"/>
              <w:left w:val="nil"/>
              <w:bottom w:val="single" w:sz="4" w:space="0" w:color="auto"/>
              <w:right w:val="single" w:sz="4" w:space="0" w:color="auto"/>
            </w:tcBorders>
            <w:shd w:val="clear" w:color="auto" w:fill="auto"/>
            <w:vAlign w:val="center"/>
            <w:hideMark/>
          </w:tcPr>
          <w:p w:rsidR="005F27F2" w:rsidRPr="00AC06B4" w:rsidRDefault="005F27F2" w:rsidP="00C226ED">
            <w:pPr>
              <w:spacing w:line="276" w:lineRule="auto"/>
              <w:rPr>
                <w:color w:val="000000"/>
                <w:lang w:eastAsia="en-IN"/>
              </w:rPr>
            </w:pPr>
            <w:r w:rsidRPr="00AC06B4">
              <w:rPr>
                <w:color w:val="000000"/>
                <w:lang w:eastAsia="en-IN"/>
              </w:rPr>
              <w:t>Higher Secondary</w:t>
            </w:r>
          </w:p>
        </w:tc>
        <w:tc>
          <w:tcPr>
            <w:tcW w:w="2216" w:type="pct"/>
            <w:tcBorders>
              <w:top w:val="nil"/>
              <w:left w:val="nil"/>
              <w:bottom w:val="single" w:sz="4" w:space="0" w:color="auto"/>
              <w:right w:val="single" w:sz="4" w:space="0" w:color="auto"/>
            </w:tcBorders>
            <w:shd w:val="clear" w:color="auto" w:fill="auto"/>
            <w:noWrap/>
            <w:vAlign w:val="center"/>
            <w:hideMark/>
          </w:tcPr>
          <w:p w:rsidR="005F27F2" w:rsidRPr="00AC06B4" w:rsidRDefault="005F27F2" w:rsidP="00C226ED">
            <w:pPr>
              <w:spacing w:line="276" w:lineRule="auto"/>
              <w:jc w:val="center"/>
              <w:rPr>
                <w:color w:val="000000"/>
                <w:lang w:eastAsia="en-IN"/>
              </w:rPr>
            </w:pPr>
            <w:r>
              <w:rPr>
                <w:color w:val="000000"/>
                <w:lang w:eastAsia="en-IN"/>
              </w:rPr>
              <w:t>0</w:t>
            </w:r>
          </w:p>
        </w:tc>
        <w:tc>
          <w:tcPr>
            <w:tcW w:w="1169" w:type="pct"/>
            <w:tcBorders>
              <w:top w:val="single" w:sz="4" w:space="0" w:color="auto"/>
              <w:left w:val="nil"/>
              <w:bottom w:val="single" w:sz="4" w:space="0" w:color="auto"/>
              <w:right w:val="single" w:sz="4" w:space="0" w:color="auto"/>
            </w:tcBorders>
          </w:tcPr>
          <w:p w:rsidR="005F27F2" w:rsidRPr="00AC06B4" w:rsidRDefault="005F27F2" w:rsidP="00C226ED">
            <w:pPr>
              <w:spacing w:line="276" w:lineRule="auto"/>
              <w:jc w:val="center"/>
              <w:rPr>
                <w:bCs/>
                <w:color w:val="000000"/>
                <w:lang w:eastAsia="en-IN"/>
              </w:rPr>
            </w:pPr>
            <w:r>
              <w:rPr>
                <w:bCs/>
                <w:color w:val="000000"/>
                <w:lang w:eastAsia="en-IN"/>
              </w:rPr>
              <w:t>0</w:t>
            </w:r>
          </w:p>
        </w:tc>
      </w:tr>
    </w:tbl>
    <w:p w:rsidR="005F27F2" w:rsidRPr="00AC06B4" w:rsidRDefault="005F27F2" w:rsidP="005F27F2">
      <w:pPr>
        <w:spacing w:line="360" w:lineRule="auto"/>
        <w:jc w:val="both"/>
        <w:rPr>
          <w:b/>
        </w:rPr>
      </w:pPr>
    </w:p>
    <w:p w:rsidR="005F27F2" w:rsidRDefault="005F27F2" w:rsidP="00577120">
      <w:pPr>
        <w:pStyle w:val="ListParagraph"/>
        <w:numPr>
          <w:ilvl w:val="0"/>
          <w:numId w:val="28"/>
        </w:numPr>
        <w:spacing w:line="276" w:lineRule="auto"/>
        <w:ind w:left="567" w:hanging="567"/>
        <w:jc w:val="both"/>
        <w:rPr>
          <w:b/>
        </w:rPr>
      </w:pPr>
      <w:r w:rsidRPr="00356722">
        <w:rPr>
          <w:b/>
          <w:color w:val="000000" w:themeColor="text1"/>
        </w:rPr>
        <w:t>Considerations</w:t>
      </w:r>
      <w:r w:rsidRPr="00356722">
        <w:rPr>
          <w:b/>
        </w:rPr>
        <w:t xml:space="preserve">/Recommendations: -   </w:t>
      </w:r>
    </w:p>
    <w:p w:rsidR="005F27F2" w:rsidRPr="00611CD6" w:rsidRDefault="005F27F2" w:rsidP="005F27F2">
      <w:pPr>
        <w:spacing w:line="360" w:lineRule="auto"/>
        <w:ind w:firstLine="567"/>
        <w:contextualSpacing/>
        <w:jc w:val="both"/>
        <w:rPr>
          <w:bCs/>
        </w:rPr>
      </w:pPr>
      <w:r w:rsidRPr="00611CD6">
        <w:rPr>
          <w:bCs/>
        </w:rPr>
        <w:t>No school proposed in the</w:t>
      </w:r>
      <w:r>
        <w:rPr>
          <w:bCs/>
        </w:rPr>
        <w:t xml:space="preserve"> current year</w:t>
      </w:r>
      <w:r w:rsidRPr="00611CD6">
        <w:rPr>
          <w:bCs/>
        </w:rPr>
        <w:t>.</w:t>
      </w:r>
    </w:p>
    <w:p w:rsidR="001C1673" w:rsidRPr="00B30C2F" w:rsidRDefault="001C1673" w:rsidP="001C1673">
      <w:pPr>
        <w:spacing w:after="160" w:line="259" w:lineRule="auto"/>
        <w:rPr>
          <w:b/>
        </w:rPr>
      </w:pPr>
    </w:p>
    <w:p w:rsidR="00513CBB" w:rsidRDefault="00513CBB">
      <w:pPr>
        <w:spacing w:after="200" w:line="276" w:lineRule="auto"/>
        <w:rPr>
          <w:b/>
        </w:rPr>
      </w:pPr>
      <w:r>
        <w:rPr>
          <w:b/>
        </w:rPr>
        <w:br w:type="page"/>
      </w:r>
    </w:p>
    <w:p w:rsidR="00513CBB" w:rsidRPr="00513CBB" w:rsidRDefault="00513CBB" w:rsidP="00513CBB">
      <w:pPr>
        <w:spacing w:line="276" w:lineRule="auto"/>
        <w:jc w:val="center"/>
        <w:rPr>
          <w:rFonts w:asciiTheme="majorHAnsi" w:hAnsiTheme="majorHAnsi"/>
        </w:rPr>
      </w:pPr>
      <w:r w:rsidRPr="00513CBB">
        <w:rPr>
          <w:rFonts w:asciiTheme="majorHAnsi" w:hAnsiTheme="majorHAnsi"/>
          <w:b/>
          <w:u w:val="single"/>
        </w:rPr>
        <w:lastRenderedPageBreak/>
        <w:t>Transport/Escort Facility (Elementary Level)</w:t>
      </w:r>
    </w:p>
    <w:p w:rsidR="00513CBB" w:rsidRPr="00513CBB" w:rsidRDefault="00513CBB" w:rsidP="00513CBB">
      <w:pPr>
        <w:spacing w:after="120" w:line="276" w:lineRule="auto"/>
        <w:jc w:val="both"/>
        <w:rPr>
          <w:rFonts w:asciiTheme="majorHAnsi" w:hAnsiTheme="majorHAnsi"/>
          <w:b/>
        </w:rPr>
      </w:pPr>
    </w:p>
    <w:p w:rsidR="00513CBB" w:rsidRPr="00513CBB" w:rsidRDefault="00513CBB" w:rsidP="00513CBB">
      <w:pPr>
        <w:tabs>
          <w:tab w:val="left" w:pos="540"/>
        </w:tabs>
        <w:spacing w:after="120" w:line="276" w:lineRule="auto"/>
        <w:rPr>
          <w:rFonts w:asciiTheme="majorHAnsi" w:hAnsiTheme="majorHAnsi"/>
          <w:b/>
          <w:highlight w:val="yellow"/>
        </w:rPr>
      </w:pPr>
      <w:r w:rsidRPr="00513CBB">
        <w:rPr>
          <w:rFonts w:asciiTheme="majorHAnsi" w:hAnsiTheme="majorHAnsi"/>
          <w:b/>
        </w:rPr>
        <w:t xml:space="preserve">Status of </w:t>
      </w:r>
      <w:r w:rsidRPr="00513CBB">
        <w:rPr>
          <w:rFonts w:asciiTheme="majorHAnsi" w:hAnsiTheme="majorHAnsi"/>
          <w:b/>
          <w:bCs/>
        </w:rPr>
        <w:t>Transport/ Escort Facilities</w:t>
      </w:r>
    </w:p>
    <w:p w:rsidR="00513CBB" w:rsidRPr="00513CBB" w:rsidRDefault="00513CBB" w:rsidP="00577120">
      <w:pPr>
        <w:pStyle w:val="ListParagraph"/>
        <w:numPr>
          <w:ilvl w:val="0"/>
          <w:numId w:val="72"/>
        </w:numPr>
        <w:spacing w:after="120"/>
        <w:ind w:left="567" w:hanging="567"/>
        <w:contextualSpacing/>
        <w:jc w:val="both"/>
        <w:rPr>
          <w:rFonts w:asciiTheme="majorHAnsi" w:hAnsiTheme="majorHAnsi"/>
          <w:b/>
        </w:rPr>
      </w:pPr>
      <w:r w:rsidRPr="00513CBB">
        <w:rPr>
          <w:rFonts w:asciiTheme="majorHAnsi" w:hAnsiTheme="majorHAnsi"/>
          <w:b/>
        </w:rPr>
        <w:t xml:space="preserve">Progress of </w:t>
      </w:r>
      <w:r w:rsidRPr="00513CBB">
        <w:rPr>
          <w:rFonts w:asciiTheme="majorHAnsi" w:hAnsiTheme="majorHAnsi"/>
          <w:b/>
          <w:bCs/>
        </w:rPr>
        <w:t>2020-21</w:t>
      </w:r>
      <w:r w:rsidRPr="00513CBB">
        <w:rPr>
          <w:rFonts w:asciiTheme="majorHAnsi" w:hAnsiTheme="majorHAnsi"/>
          <w:b/>
        </w:rPr>
        <w:t>(Target and Achievement)</w:t>
      </w:r>
    </w:p>
    <w:p w:rsidR="00513CBB" w:rsidRPr="00513CBB" w:rsidRDefault="00513CBB" w:rsidP="00513CBB">
      <w:pPr>
        <w:ind w:firstLine="720"/>
        <w:jc w:val="both"/>
        <w:rPr>
          <w:rFonts w:asciiTheme="majorHAnsi" w:hAnsiTheme="majorHAnsi"/>
          <w:sz w:val="22"/>
        </w:rPr>
      </w:pPr>
      <w:r w:rsidRPr="00513CBB">
        <w:rPr>
          <w:rFonts w:asciiTheme="majorHAnsi" w:hAnsiTheme="majorHAnsi"/>
        </w:rPr>
        <w:t xml:space="preserve">State had a Target of </w:t>
      </w:r>
      <w:r w:rsidRPr="00513CBB">
        <w:rPr>
          <w:rFonts w:asciiTheme="majorHAnsi" w:hAnsiTheme="majorHAnsi"/>
          <w:bCs/>
        </w:rPr>
        <w:t>21964</w:t>
      </w:r>
      <w:r w:rsidRPr="00513CBB">
        <w:rPr>
          <w:rFonts w:asciiTheme="majorHAnsi" w:hAnsiTheme="majorHAnsi"/>
        </w:rPr>
        <w:t>children under transportation/escort facility in 2020-21. The Physical and Financial achievement under this intervention is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0"/>
        <w:gridCol w:w="1080"/>
        <w:gridCol w:w="1116"/>
        <w:gridCol w:w="921"/>
        <w:gridCol w:w="1090"/>
        <w:gridCol w:w="970"/>
        <w:gridCol w:w="1035"/>
      </w:tblGrid>
      <w:tr w:rsidR="00513CBB" w:rsidRPr="00513CBB" w:rsidTr="00513CBB">
        <w:trPr>
          <w:trHeight w:val="22"/>
          <w:jc w:val="center"/>
        </w:trPr>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rPr>
                <w:rFonts w:asciiTheme="majorHAnsi" w:hAnsiTheme="majorHAnsi"/>
                <w:b/>
                <w:szCs w:val="22"/>
              </w:rPr>
            </w:pPr>
            <w:r w:rsidRPr="00513CBB">
              <w:rPr>
                <w:rFonts w:asciiTheme="majorHAnsi" w:hAnsiTheme="majorHAnsi"/>
                <w:b/>
                <w:sz w:val="22"/>
                <w:szCs w:val="22"/>
              </w:rPr>
              <w:t>Transport facility</w:t>
            </w:r>
          </w:p>
        </w:tc>
        <w:tc>
          <w:tcPr>
            <w:tcW w:w="2196" w:type="dxa"/>
            <w:gridSpan w:val="2"/>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Target</w:t>
            </w:r>
          </w:p>
        </w:tc>
        <w:tc>
          <w:tcPr>
            <w:tcW w:w="2011" w:type="dxa"/>
            <w:gridSpan w:val="2"/>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Achievement</w:t>
            </w:r>
          </w:p>
        </w:tc>
        <w:tc>
          <w:tcPr>
            <w:tcW w:w="2005" w:type="dxa"/>
            <w:gridSpan w:val="2"/>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w:t>
            </w:r>
          </w:p>
        </w:tc>
      </w:tr>
      <w:tr w:rsidR="00513CBB" w:rsidRPr="00513CBB" w:rsidTr="00513CBB">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rPr>
                <w:rFonts w:asciiTheme="majorHAnsi" w:hAnsiTheme="majorHAnsi"/>
                <w:b/>
                <w:szCs w:val="22"/>
              </w:rPr>
            </w:pPr>
          </w:p>
        </w:tc>
        <w:tc>
          <w:tcPr>
            <w:tcW w:w="1080"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Phy.</w:t>
            </w:r>
          </w:p>
        </w:tc>
        <w:tc>
          <w:tcPr>
            <w:tcW w:w="1116"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Fin.</w:t>
            </w:r>
          </w:p>
        </w:tc>
        <w:tc>
          <w:tcPr>
            <w:tcW w:w="921"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Phy.</w:t>
            </w:r>
          </w:p>
        </w:tc>
        <w:tc>
          <w:tcPr>
            <w:tcW w:w="1090"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Fin.</w:t>
            </w:r>
          </w:p>
        </w:tc>
        <w:tc>
          <w:tcPr>
            <w:tcW w:w="970"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Phy.</w:t>
            </w:r>
          </w:p>
        </w:tc>
        <w:tc>
          <w:tcPr>
            <w:tcW w:w="1035"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Fin.</w:t>
            </w:r>
          </w:p>
        </w:tc>
      </w:tr>
      <w:tr w:rsidR="00513CBB" w:rsidRPr="00513CBB" w:rsidTr="00513CBB">
        <w:trPr>
          <w:trHeight w:val="22"/>
          <w:jc w:val="center"/>
        </w:trPr>
        <w:tc>
          <w:tcPr>
            <w:tcW w:w="3030" w:type="dxa"/>
            <w:tcBorders>
              <w:top w:val="single" w:sz="4" w:space="0" w:color="auto"/>
              <w:left w:val="single" w:sz="4" w:space="0" w:color="auto"/>
              <w:bottom w:val="single" w:sz="4" w:space="0" w:color="auto"/>
              <w:right w:val="single" w:sz="4" w:space="0" w:color="auto"/>
            </w:tcBorders>
            <w:hideMark/>
          </w:tcPr>
          <w:p w:rsidR="00513CBB" w:rsidRPr="00513CBB" w:rsidRDefault="00513CBB">
            <w:pPr>
              <w:pStyle w:val="NormalWeb"/>
              <w:spacing w:line="276" w:lineRule="auto"/>
              <w:rPr>
                <w:rFonts w:asciiTheme="majorHAnsi" w:hAnsiTheme="majorHAnsi"/>
                <w:szCs w:val="22"/>
              </w:rPr>
            </w:pPr>
            <w:r w:rsidRPr="00513CBB">
              <w:rPr>
                <w:rFonts w:asciiTheme="majorHAnsi" w:hAnsiTheme="majorHAnsi"/>
                <w:sz w:val="22"/>
                <w:szCs w:val="22"/>
              </w:rPr>
              <w:t>Children in remote area</w:t>
            </w:r>
          </w:p>
        </w:tc>
        <w:tc>
          <w:tcPr>
            <w:tcW w:w="1080"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21964</w:t>
            </w:r>
          </w:p>
        </w:tc>
        <w:tc>
          <w:tcPr>
            <w:tcW w:w="1116"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1317.84</w:t>
            </w:r>
          </w:p>
        </w:tc>
        <w:tc>
          <w:tcPr>
            <w:tcW w:w="921"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0</w:t>
            </w:r>
          </w:p>
        </w:tc>
        <w:tc>
          <w:tcPr>
            <w:tcW w:w="1090"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0</w:t>
            </w:r>
          </w:p>
        </w:tc>
        <w:tc>
          <w:tcPr>
            <w:tcW w:w="970"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0</w:t>
            </w:r>
          </w:p>
        </w:tc>
        <w:tc>
          <w:tcPr>
            <w:tcW w:w="1035"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0</w:t>
            </w:r>
          </w:p>
        </w:tc>
      </w:tr>
      <w:tr w:rsidR="00513CBB" w:rsidRPr="00513CBB" w:rsidTr="00513CBB">
        <w:trPr>
          <w:trHeight w:val="22"/>
          <w:jc w:val="center"/>
        </w:trPr>
        <w:tc>
          <w:tcPr>
            <w:tcW w:w="3030"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rPr>
                <w:rFonts w:asciiTheme="majorHAnsi" w:hAnsiTheme="majorHAnsi"/>
                <w:szCs w:val="22"/>
              </w:rPr>
            </w:pPr>
            <w:r w:rsidRPr="00513CBB">
              <w:rPr>
                <w:rFonts w:asciiTheme="majorHAnsi" w:hAnsiTheme="majorHAnsi"/>
                <w:sz w:val="22"/>
                <w:szCs w:val="22"/>
              </w:rPr>
              <w:t>Urban deprived children</w:t>
            </w:r>
          </w:p>
        </w:tc>
        <w:tc>
          <w:tcPr>
            <w:tcW w:w="1080"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0</w:t>
            </w:r>
          </w:p>
        </w:tc>
        <w:tc>
          <w:tcPr>
            <w:tcW w:w="921"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0</w:t>
            </w:r>
          </w:p>
        </w:tc>
        <w:tc>
          <w:tcPr>
            <w:tcW w:w="1090"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0</w:t>
            </w:r>
          </w:p>
        </w:tc>
        <w:tc>
          <w:tcPr>
            <w:tcW w:w="970"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0</w:t>
            </w:r>
          </w:p>
        </w:tc>
        <w:tc>
          <w:tcPr>
            <w:tcW w:w="1035"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0</w:t>
            </w:r>
          </w:p>
        </w:tc>
      </w:tr>
      <w:tr w:rsidR="00513CBB" w:rsidRPr="00513CBB" w:rsidTr="00513CBB">
        <w:trPr>
          <w:trHeight w:val="22"/>
          <w:jc w:val="center"/>
        </w:trPr>
        <w:tc>
          <w:tcPr>
            <w:tcW w:w="3030"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rPr>
                <w:rFonts w:asciiTheme="majorHAnsi" w:hAnsiTheme="majorHAnsi"/>
                <w:b/>
                <w:szCs w:val="22"/>
              </w:rPr>
            </w:pPr>
            <w:r w:rsidRPr="00513CBB">
              <w:rPr>
                <w:rFonts w:asciiTheme="majorHAnsi" w:hAnsiTheme="majorHAnsi"/>
                <w:b/>
                <w:sz w:val="22"/>
                <w:szCs w:val="22"/>
              </w:rPr>
              <w:t>Total</w:t>
            </w:r>
          </w:p>
        </w:tc>
        <w:tc>
          <w:tcPr>
            <w:tcW w:w="1080"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sz w:val="22"/>
                <w:szCs w:val="22"/>
              </w:rPr>
              <w:t>21964</w:t>
            </w:r>
          </w:p>
        </w:tc>
        <w:tc>
          <w:tcPr>
            <w:tcW w:w="1116"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sz w:val="22"/>
                <w:szCs w:val="22"/>
              </w:rPr>
              <w:t>1317.84</w:t>
            </w:r>
          </w:p>
        </w:tc>
        <w:tc>
          <w:tcPr>
            <w:tcW w:w="921"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sz w:val="22"/>
                <w:szCs w:val="22"/>
              </w:rPr>
              <w:t>0</w:t>
            </w:r>
          </w:p>
        </w:tc>
        <w:tc>
          <w:tcPr>
            <w:tcW w:w="1090"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sz w:val="22"/>
                <w:szCs w:val="22"/>
              </w:rPr>
              <w:t>0</w:t>
            </w:r>
          </w:p>
        </w:tc>
        <w:tc>
          <w:tcPr>
            <w:tcW w:w="970" w:type="dxa"/>
            <w:tcBorders>
              <w:top w:val="single" w:sz="4" w:space="0" w:color="auto"/>
              <w:left w:val="single" w:sz="4" w:space="0" w:color="auto"/>
              <w:bottom w:val="single" w:sz="4" w:space="0" w:color="auto"/>
              <w:right w:val="single" w:sz="4" w:space="0" w:color="auto"/>
            </w:tcBorders>
            <w:hideMark/>
          </w:tcPr>
          <w:p w:rsidR="00513CBB" w:rsidRPr="00513CBB" w:rsidRDefault="00513CBB">
            <w:pPr>
              <w:pStyle w:val="xl1735"/>
              <w:pBdr>
                <w:left w:val="none" w:sz="0" w:space="0" w:color="auto"/>
                <w:bottom w:val="none" w:sz="0" w:space="0" w:color="auto"/>
                <w:right w:val="none" w:sz="0" w:space="0" w:color="auto"/>
              </w:pBdr>
              <w:spacing w:before="0" w:beforeAutospacing="0" w:after="0" w:afterAutospacing="0" w:line="276" w:lineRule="auto"/>
              <w:rPr>
                <w:rFonts w:asciiTheme="majorHAnsi" w:hAnsiTheme="majorHAnsi"/>
                <w:bCs w:val="0"/>
                <w:szCs w:val="22"/>
                <w:lang w:bidi="ar-SA"/>
              </w:rPr>
            </w:pPr>
            <w:r w:rsidRPr="00513CBB">
              <w:rPr>
                <w:rFonts w:asciiTheme="majorHAnsi" w:hAnsiTheme="majorHAnsi"/>
                <w:sz w:val="22"/>
                <w:szCs w:val="22"/>
              </w:rPr>
              <w:t>0</w:t>
            </w:r>
          </w:p>
        </w:tc>
        <w:tc>
          <w:tcPr>
            <w:tcW w:w="1035" w:type="dxa"/>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sz w:val="22"/>
                <w:szCs w:val="22"/>
              </w:rPr>
              <w:t>0</w:t>
            </w:r>
          </w:p>
        </w:tc>
      </w:tr>
    </w:tbl>
    <w:p w:rsidR="00513CBB" w:rsidRPr="00513CBB" w:rsidRDefault="00513CBB" w:rsidP="00513CBB">
      <w:pPr>
        <w:tabs>
          <w:tab w:val="left" w:pos="900"/>
        </w:tabs>
        <w:jc w:val="both"/>
        <w:rPr>
          <w:rFonts w:asciiTheme="majorHAnsi" w:hAnsiTheme="majorHAnsi"/>
          <w:i/>
        </w:rPr>
      </w:pPr>
      <w:r w:rsidRPr="00513CBB">
        <w:rPr>
          <w:rFonts w:asciiTheme="majorHAnsi" w:hAnsiTheme="majorHAnsi"/>
          <w:i/>
        </w:rPr>
        <w:t xml:space="preserve">          (Source: Information in this table is to be provided as per Table- 11(a)</w:t>
      </w:r>
    </w:p>
    <w:p w:rsidR="00513CBB" w:rsidRPr="00513CBB" w:rsidRDefault="00513CBB" w:rsidP="00513CBB">
      <w:pPr>
        <w:jc w:val="both"/>
        <w:rPr>
          <w:rFonts w:asciiTheme="majorHAnsi" w:hAnsiTheme="majorHAnsi"/>
          <w:b/>
          <w:sz w:val="28"/>
        </w:rPr>
      </w:pPr>
    </w:p>
    <w:p w:rsidR="00513CBB" w:rsidRPr="00513CBB" w:rsidRDefault="00513CBB" w:rsidP="00577120">
      <w:pPr>
        <w:pStyle w:val="ListParagraph"/>
        <w:numPr>
          <w:ilvl w:val="0"/>
          <w:numId w:val="72"/>
        </w:numPr>
        <w:spacing w:after="120"/>
        <w:ind w:left="567" w:hanging="567"/>
        <w:contextualSpacing/>
        <w:jc w:val="both"/>
        <w:rPr>
          <w:rFonts w:asciiTheme="majorHAnsi" w:hAnsiTheme="majorHAnsi"/>
          <w:b/>
          <w:sz w:val="28"/>
        </w:rPr>
      </w:pPr>
      <w:r w:rsidRPr="00513CBB">
        <w:rPr>
          <w:rFonts w:asciiTheme="majorHAnsi" w:hAnsiTheme="majorHAnsi"/>
          <w:b/>
        </w:rPr>
        <w:t>School</w:t>
      </w:r>
      <w:r w:rsidRPr="00513CBB">
        <w:rPr>
          <w:rFonts w:asciiTheme="majorHAnsi" w:hAnsiTheme="majorHAnsi"/>
          <w:b/>
          <w:sz w:val="28"/>
        </w:rPr>
        <w:t xml:space="preserve"> wise category</w:t>
      </w:r>
    </w:p>
    <w:tbl>
      <w:tblPr>
        <w:tblW w:w="6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176"/>
        <w:gridCol w:w="822"/>
        <w:gridCol w:w="1239"/>
        <w:gridCol w:w="1169"/>
        <w:gridCol w:w="959"/>
      </w:tblGrid>
      <w:tr w:rsidR="00513CBB" w:rsidRPr="00513CBB" w:rsidTr="00513CBB">
        <w:trPr>
          <w:trHeight w:val="20"/>
          <w:tblHeader/>
          <w:jc w:val="center"/>
        </w:trPr>
        <w:tc>
          <w:tcPr>
            <w:tcW w:w="3098" w:type="dxa"/>
            <w:gridSpan w:val="3"/>
            <w:tcBorders>
              <w:top w:val="single" w:sz="4" w:space="0" w:color="auto"/>
              <w:left w:val="single" w:sz="4" w:space="0" w:color="auto"/>
              <w:bottom w:val="single" w:sz="4" w:space="0" w:color="auto"/>
              <w:right w:val="single" w:sz="4" w:space="0" w:color="auto"/>
            </w:tcBorders>
            <w:vAlign w:val="bottom"/>
            <w:hideMark/>
          </w:tcPr>
          <w:p w:rsidR="00513CBB" w:rsidRPr="00513CBB" w:rsidRDefault="00513CBB">
            <w:pPr>
              <w:spacing w:line="276" w:lineRule="auto"/>
              <w:jc w:val="center"/>
              <w:rPr>
                <w:rFonts w:asciiTheme="majorHAnsi" w:hAnsiTheme="majorHAnsi"/>
                <w:b/>
                <w:bCs/>
                <w:szCs w:val="22"/>
              </w:rPr>
            </w:pPr>
            <w:r w:rsidRPr="00513CBB">
              <w:rPr>
                <w:rFonts w:asciiTheme="majorHAnsi" w:hAnsiTheme="majorHAnsi"/>
                <w:b/>
                <w:bCs/>
                <w:sz w:val="22"/>
                <w:szCs w:val="22"/>
              </w:rPr>
              <w:t>No. of In school children approved</w:t>
            </w:r>
          </w:p>
        </w:tc>
        <w:tc>
          <w:tcPr>
            <w:tcW w:w="3367" w:type="dxa"/>
            <w:gridSpan w:val="3"/>
            <w:tcBorders>
              <w:top w:val="single" w:sz="4" w:space="0" w:color="auto"/>
              <w:left w:val="single" w:sz="4" w:space="0" w:color="auto"/>
              <w:bottom w:val="single" w:sz="4" w:space="0" w:color="auto"/>
              <w:right w:val="single" w:sz="4" w:space="0" w:color="auto"/>
            </w:tcBorders>
            <w:noWrap/>
            <w:vAlign w:val="bottom"/>
            <w:hideMark/>
          </w:tcPr>
          <w:p w:rsidR="00513CBB" w:rsidRPr="00513CBB" w:rsidRDefault="00513CBB">
            <w:pPr>
              <w:spacing w:line="276" w:lineRule="auto"/>
              <w:jc w:val="center"/>
              <w:rPr>
                <w:rFonts w:asciiTheme="majorHAnsi" w:hAnsiTheme="majorHAnsi"/>
                <w:b/>
                <w:bCs/>
                <w:szCs w:val="22"/>
              </w:rPr>
            </w:pPr>
            <w:r w:rsidRPr="00513CBB">
              <w:rPr>
                <w:rFonts w:asciiTheme="majorHAnsi" w:hAnsiTheme="majorHAnsi"/>
                <w:b/>
                <w:bCs/>
                <w:sz w:val="22"/>
                <w:szCs w:val="22"/>
              </w:rPr>
              <w:t>No. of out of  school children</w:t>
            </w:r>
          </w:p>
        </w:tc>
      </w:tr>
      <w:tr w:rsidR="00513CBB" w:rsidRPr="00513CBB" w:rsidTr="00513CBB">
        <w:trPr>
          <w:trHeight w:val="20"/>
          <w:tblHeader/>
          <w:jc w:val="center"/>
        </w:trPr>
        <w:tc>
          <w:tcPr>
            <w:tcW w:w="1100" w:type="dxa"/>
            <w:tcBorders>
              <w:top w:val="single" w:sz="4" w:space="0" w:color="auto"/>
              <w:left w:val="single" w:sz="4" w:space="0" w:color="auto"/>
              <w:bottom w:val="single" w:sz="4" w:space="0" w:color="auto"/>
              <w:right w:val="single" w:sz="4" w:space="0" w:color="auto"/>
            </w:tcBorders>
            <w:noWrap/>
            <w:vAlign w:val="center"/>
            <w:hideMark/>
          </w:tcPr>
          <w:p w:rsidR="00513CBB" w:rsidRPr="00513CBB" w:rsidRDefault="00513CBB">
            <w:pPr>
              <w:spacing w:line="276" w:lineRule="auto"/>
              <w:jc w:val="center"/>
              <w:rPr>
                <w:rFonts w:asciiTheme="majorHAnsi" w:hAnsiTheme="majorHAnsi"/>
                <w:b/>
                <w:bCs/>
                <w:szCs w:val="22"/>
              </w:rPr>
            </w:pPr>
            <w:r w:rsidRPr="00513CBB">
              <w:rPr>
                <w:rFonts w:asciiTheme="majorHAnsi" w:hAnsiTheme="majorHAnsi"/>
                <w:b/>
                <w:bCs/>
                <w:sz w:val="22"/>
                <w:szCs w:val="22"/>
              </w:rPr>
              <w:t>Primary</w:t>
            </w:r>
          </w:p>
        </w:tc>
        <w:tc>
          <w:tcPr>
            <w:tcW w:w="1176"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bCs/>
                <w:szCs w:val="22"/>
              </w:rPr>
            </w:pPr>
            <w:r w:rsidRPr="00513CBB">
              <w:rPr>
                <w:rFonts w:asciiTheme="majorHAnsi" w:hAnsiTheme="majorHAnsi"/>
                <w:b/>
                <w:bCs/>
                <w:sz w:val="22"/>
                <w:szCs w:val="22"/>
              </w:rPr>
              <w:t>Upper Primary</w:t>
            </w:r>
          </w:p>
        </w:tc>
        <w:tc>
          <w:tcPr>
            <w:tcW w:w="822"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bCs/>
                <w:szCs w:val="22"/>
              </w:rPr>
            </w:pPr>
            <w:r w:rsidRPr="00513CBB">
              <w:rPr>
                <w:rFonts w:asciiTheme="majorHAnsi" w:hAnsiTheme="majorHAnsi"/>
                <w:b/>
                <w:bCs/>
                <w:sz w:val="22"/>
                <w:szCs w:val="22"/>
              </w:rPr>
              <w:t>Total</w:t>
            </w:r>
          </w:p>
        </w:tc>
        <w:tc>
          <w:tcPr>
            <w:tcW w:w="1239"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bCs/>
                <w:szCs w:val="22"/>
              </w:rPr>
            </w:pPr>
            <w:r w:rsidRPr="00513CBB">
              <w:rPr>
                <w:rFonts w:asciiTheme="majorHAnsi" w:hAnsiTheme="majorHAnsi"/>
                <w:b/>
                <w:bCs/>
                <w:sz w:val="22"/>
                <w:szCs w:val="22"/>
              </w:rPr>
              <w:t>Primary</w:t>
            </w:r>
          </w:p>
        </w:tc>
        <w:tc>
          <w:tcPr>
            <w:tcW w:w="1169"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bCs/>
                <w:szCs w:val="22"/>
              </w:rPr>
            </w:pPr>
            <w:r w:rsidRPr="00513CBB">
              <w:rPr>
                <w:rFonts w:asciiTheme="majorHAnsi" w:hAnsiTheme="majorHAnsi"/>
                <w:b/>
                <w:bCs/>
                <w:sz w:val="22"/>
                <w:szCs w:val="22"/>
              </w:rPr>
              <w:t>Upper Primary</w:t>
            </w:r>
          </w:p>
        </w:tc>
        <w:tc>
          <w:tcPr>
            <w:tcW w:w="959"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bCs/>
                <w:szCs w:val="22"/>
              </w:rPr>
            </w:pPr>
            <w:r w:rsidRPr="00513CBB">
              <w:rPr>
                <w:rFonts w:asciiTheme="majorHAnsi" w:hAnsiTheme="majorHAnsi"/>
                <w:b/>
                <w:bCs/>
                <w:sz w:val="22"/>
                <w:szCs w:val="22"/>
              </w:rPr>
              <w:t>Total</w:t>
            </w:r>
          </w:p>
        </w:tc>
      </w:tr>
      <w:tr w:rsidR="00513CBB" w:rsidRPr="00513CBB" w:rsidTr="00513CBB">
        <w:trPr>
          <w:trHeight w:val="278"/>
          <w:jc w:val="center"/>
        </w:trPr>
        <w:tc>
          <w:tcPr>
            <w:tcW w:w="1100" w:type="dxa"/>
            <w:tcBorders>
              <w:top w:val="single" w:sz="4" w:space="0" w:color="auto"/>
              <w:left w:val="single" w:sz="4" w:space="0" w:color="auto"/>
              <w:bottom w:val="single" w:sz="4" w:space="0" w:color="auto"/>
              <w:right w:val="single" w:sz="4" w:space="0" w:color="auto"/>
            </w:tcBorders>
            <w:noWrap/>
            <w:vAlign w:val="center"/>
            <w:hideMark/>
          </w:tcPr>
          <w:p w:rsidR="00513CBB" w:rsidRPr="00513CBB" w:rsidRDefault="00513CBB">
            <w:pPr>
              <w:spacing w:line="276" w:lineRule="auto"/>
              <w:jc w:val="center"/>
              <w:rPr>
                <w:rFonts w:asciiTheme="majorHAnsi" w:hAnsiTheme="majorHAnsi"/>
                <w:bCs/>
                <w:szCs w:val="22"/>
              </w:rPr>
            </w:pPr>
            <w:r w:rsidRPr="00513CBB">
              <w:rPr>
                <w:rFonts w:asciiTheme="majorHAnsi" w:hAnsiTheme="majorHAnsi"/>
                <w:bCs/>
                <w:sz w:val="22"/>
                <w:szCs w:val="22"/>
              </w:rPr>
              <w:t>5005</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13CBB" w:rsidRPr="00513CBB" w:rsidRDefault="00513CBB">
            <w:pPr>
              <w:spacing w:line="276" w:lineRule="auto"/>
              <w:jc w:val="center"/>
              <w:rPr>
                <w:rFonts w:asciiTheme="majorHAnsi" w:hAnsiTheme="majorHAnsi"/>
                <w:bCs/>
                <w:szCs w:val="22"/>
              </w:rPr>
            </w:pPr>
            <w:r w:rsidRPr="00513CBB">
              <w:rPr>
                <w:rFonts w:asciiTheme="majorHAnsi" w:hAnsiTheme="majorHAnsi"/>
                <w:bCs/>
                <w:sz w:val="22"/>
                <w:szCs w:val="22"/>
              </w:rPr>
              <w:t>16959</w:t>
            </w:r>
          </w:p>
        </w:tc>
        <w:tc>
          <w:tcPr>
            <w:tcW w:w="8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3CBB" w:rsidRPr="00513CBB" w:rsidRDefault="00513CBB">
            <w:pPr>
              <w:spacing w:line="276" w:lineRule="auto"/>
              <w:jc w:val="center"/>
              <w:rPr>
                <w:rFonts w:asciiTheme="majorHAnsi" w:hAnsiTheme="majorHAnsi"/>
                <w:bCs/>
                <w:szCs w:val="22"/>
              </w:rPr>
            </w:pP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513CBB" w:rsidRPr="00513CBB" w:rsidRDefault="00513CBB">
            <w:pPr>
              <w:spacing w:line="276" w:lineRule="auto"/>
              <w:jc w:val="center"/>
              <w:rPr>
                <w:rFonts w:asciiTheme="majorHAnsi" w:hAnsiTheme="majorHAnsi"/>
                <w:bCs/>
                <w:szCs w:val="22"/>
              </w:rPr>
            </w:pPr>
            <w:r w:rsidRPr="00513CBB">
              <w:rPr>
                <w:rFonts w:asciiTheme="majorHAnsi" w:hAnsiTheme="majorHAnsi"/>
                <w:bCs/>
                <w:sz w:val="22"/>
                <w:szCs w:val="22"/>
              </w:rPr>
              <w:t>0</w:t>
            </w:r>
          </w:p>
        </w:tc>
        <w:tc>
          <w:tcPr>
            <w:tcW w:w="1169" w:type="dxa"/>
            <w:tcBorders>
              <w:top w:val="single" w:sz="4" w:space="0" w:color="auto"/>
              <w:left w:val="single" w:sz="4" w:space="0" w:color="auto"/>
              <w:bottom w:val="single" w:sz="4" w:space="0" w:color="auto"/>
              <w:right w:val="single" w:sz="4" w:space="0" w:color="auto"/>
            </w:tcBorders>
            <w:noWrap/>
            <w:vAlign w:val="center"/>
            <w:hideMark/>
          </w:tcPr>
          <w:p w:rsidR="00513CBB" w:rsidRPr="00513CBB" w:rsidRDefault="00513CBB">
            <w:pPr>
              <w:spacing w:line="276" w:lineRule="auto"/>
              <w:jc w:val="center"/>
              <w:rPr>
                <w:rFonts w:asciiTheme="majorHAnsi" w:hAnsiTheme="majorHAnsi"/>
                <w:bCs/>
                <w:szCs w:val="22"/>
              </w:rPr>
            </w:pPr>
            <w:r w:rsidRPr="00513CBB">
              <w:rPr>
                <w:rFonts w:asciiTheme="majorHAnsi" w:hAnsiTheme="majorHAnsi"/>
                <w:bCs/>
                <w:sz w:val="22"/>
                <w:szCs w:val="22"/>
              </w:rPr>
              <w:t>0</w:t>
            </w:r>
          </w:p>
        </w:tc>
        <w:tc>
          <w:tcPr>
            <w:tcW w:w="959" w:type="dxa"/>
            <w:tcBorders>
              <w:top w:val="single" w:sz="4" w:space="0" w:color="auto"/>
              <w:left w:val="single" w:sz="4" w:space="0" w:color="auto"/>
              <w:bottom w:val="single" w:sz="4" w:space="0" w:color="auto"/>
              <w:right w:val="single" w:sz="4" w:space="0" w:color="auto"/>
            </w:tcBorders>
            <w:noWrap/>
            <w:vAlign w:val="center"/>
            <w:hideMark/>
          </w:tcPr>
          <w:p w:rsidR="00513CBB" w:rsidRPr="00513CBB" w:rsidRDefault="00513CBB">
            <w:pPr>
              <w:spacing w:line="276" w:lineRule="auto"/>
              <w:jc w:val="center"/>
              <w:rPr>
                <w:rFonts w:asciiTheme="majorHAnsi" w:hAnsiTheme="majorHAnsi"/>
                <w:bCs/>
                <w:szCs w:val="22"/>
              </w:rPr>
            </w:pPr>
            <w:r w:rsidRPr="00513CBB">
              <w:rPr>
                <w:rFonts w:asciiTheme="majorHAnsi" w:hAnsiTheme="majorHAnsi"/>
                <w:bCs/>
                <w:sz w:val="22"/>
                <w:szCs w:val="22"/>
              </w:rPr>
              <w:t>0</w:t>
            </w:r>
          </w:p>
        </w:tc>
      </w:tr>
    </w:tbl>
    <w:p w:rsidR="00513CBB" w:rsidRPr="00513CBB" w:rsidRDefault="00513CBB" w:rsidP="00513CBB">
      <w:pPr>
        <w:pStyle w:val="ListParagraph"/>
        <w:spacing w:after="120"/>
        <w:ind w:left="567"/>
        <w:jc w:val="both"/>
        <w:rPr>
          <w:rFonts w:asciiTheme="majorHAnsi" w:eastAsia="Times New Roman" w:hAnsiTheme="majorHAnsi"/>
          <w:b/>
        </w:rPr>
      </w:pPr>
    </w:p>
    <w:p w:rsidR="00513CBB" w:rsidRPr="00513CBB" w:rsidRDefault="00513CBB" w:rsidP="00577120">
      <w:pPr>
        <w:pStyle w:val="ListParagraph"/>
        <w:numPr>
          <w:ilvl w:val="0"/>
          <w:numId w:val="72"/>
        </w:numPr>
        <w:spacing w:after="120"/>
        <w:ind w:left="567" w:hanging="567"/>
        <w:contextualSpacing/>
        <w:jc w:val="both"/>
        <w:rPr>
          <w:rFonts w:asciiTheme="majorHAnsi" w:hAnsiTheme="majorHAnsi"/>
          <w:bCs/>
        </w:rPr>
      </w:pPr>
      <w:r w:rsidRPr="00513CBB">
        <w:rPr>
          <w:rFonts w:asciiTheme="majorHAnsi" w:hAnsiTheme="majorHAnsi"/>
          <w:b/>
        </w:rPr>
        <w:t>Mode of Transport/ Escort facility: -</w:t>
      </w:r>
      <w:r w:rsidRPr="00513CBB">
        <w:rPr>
          <w:rFonts w:asciiTheme="majorHAnsi" w:hAnsiTheme="majorHAnsi"/>
          <w:bCs/>
        </w:rPr>
        <w:t>Bus/Auto</w:t>
      </w:r>
    </w:p>
    <w:p w:rsidR="00513CBB" w:rsidRPr="00513CBB" w:rsidRDefault="00513CBB" w:rsidP="00577120">
      <w:pPr>
        <w:pStyle w:val="ListParagraph"/>
        <w:numPr>
          <w:ilvl w:val="0"/>
          <w:numId w:val="72"/>
        </w:numPr>
        <w:ind w:left="567" w:hanging="567"/>
        <w:contextualSpacing/>
        <w:jc w:val="both"/>
        <w:rPr>
          <w:rFonts w:asciiTheme="majorHAnsi" w:hAnsiTheme="majorHAnsi"/>
          <w:b/>
        </w:rPr>
      </w:pPr>
      <w:r w:rsidRPr="00513CBB">
        <w:rPr>
          <w:rFonts w:asciiTheme="majorHAnsi" w:hAnsiTheme="majorHAnsi"/>
          <w:b/>
        </w:rPr>
        <w:t>Mode of payment: -</w:t>
      </w:r>
      <w:r w:rsidRPr="00513CBB">
        <w:rPr>
          <w:rFonts w:asciiTheme="majorHAnsi" w:hAnsiTheme="majorHAnsi"/>
          <w:bCs/>
        </w:rPr>
        <w:t>Direct Benefit Transfer System</w:t>
      </w:r>
    </w:p>
    <w:p w:rsidR="00513CBB" w:rsidRPr="00513CBB" w:rsidRDefault="00513CBB" w:rsidP="00577120">
      <w:pPr>
        <w:pStyle w:val="ListParagraph"/>
        <w:numPr>
          <w:ilvl w:val="0"/>
          <w:numId w:val="72"/>
        </w:numPr>
        <w:spacing w:after="120"/>
        <w:ind w:left="567" w:hanging="567"/>
        <w:contextualSpacing/>
        <w:jc w:val="both"/>
        <w:rPr>
          <w:rFonts w:asciiTheme="majorHAnsi" w:hAnsiTheme="majorHAnsi"/>
          <w:b/>
        </w:rPr>
      </w:pPr>
      <w:r w:rsidRPr="00513CBB">
        <w:rPr>
          <w:rFonts w:asciiTheme="majorHAnsi" w:hAnsiTheme="majorHAnsi"/>
          <w:b/>
        </w:rPr>
        <w:t>Mechanism of provisioning of Transport/ Escort facility: -</w:t>
      </w:r>
      <w:r w:rsidRPr="00513CBB">
        <w:rPr>
          <w:rFonts w:asciiTheme="majorHAnsi" w:hAnsiTheme="majorHAnsi"/>
          <w:bCs/>
        </w:rPr>
        <w:t>Bus/Auto</w:t>
      </w:r>
    </w:p>
    <w:p w:rsidR="00513CBB" w:rsidRPr="00513CBB" w:rsidRDefault="00513CBB" w:rsidP="00513CBB">
      <w:pPr>
        <w:spacing w:after="120" w:line="276" w:lineRule="auto"/>
        <w:ind w:left="567" w:hanging="567"/>
        <w:jc w:val="both"/>
        <w:rPr>
          <w:rFonts w:asciiTheme="majorHAnsi" w:hAnsiTheme="majorHAnsi"/>
          <w:b/>
        </w:rPr>
      </w:pPr>
    </w:p>
    <w:p w:rsidR="00513CBB" w:rsidRPr="00513CBB" w:rsidRDefault="00513CBB" w:rsidP="00513CBB">
      <w:pPr>
        <w:spacing w:after="120" w:line="276" w:lineRule="auto"/>
        <w:ind w:left="567" w:hanging="567"/>
        <w:jc w:val="both"/>
        <w:rPr>
          <w:rFonts w:asciiTheme="majorHAnsi" w:hAnsiTheme="majorHAnsi"/>
          <w:b/>
        </w:rPr>
      </w:pPr>
      <w:r w:rsidRPr="00513CBB">
        <w:rPr>
          <w:rFonts w:asciiTheme="majorHAnsi" w:hAnsiTheme="majorHAnsi"/>
          <w:b/>
        </w:rPr>
        <w:t>Proposal:</w:t>
      </w:r>
    </w:p>
    <w:p w:rsidR="00513CBB" w:rsidRPr="00513CBB" w:rsidRDefault="00513CBB" w:rsidP="00577120">
      <w:pPr>
        <w:pStyle w:val="ListParagraph"/>
        <w:numPr>
          <w:ilvl w:val="0"/>
          <w:numId w:val="72"/>
        </w:numPr>
        <w:spacing w:after="120"/>
        <w:ind w:left="567" w:hanging="567"/>
        <w:contextualSpacing/>
        <w:jc w:val="both"/>
        <w:rPr>
          <w:rFonts w:asciiTheme="majorHAnsi" w:hAnsiTheme="majorHAnsi"/>
          <w:b/>
        </w:rPr>
      </w:pPr>
      <w:r w:rsidRPr="00513CBB">
        <w:rPr>
          <w:rFonts w:asciiTheme="majorHAnsi" w:hAnsiTheme="majorHAnsi"/>
        </w:rPr>
        <w:t xml:space="preserve">The </w:t>
      </w:r>
      <w:r w:rsidRPr="00513CBB">
        <w:rPr>
          <w:rFonts w:asciiTheme="majorHAnsi" w:hAnsiTheme="majorHAnsi"/>
          <w:b/>
        </w:rPr>
        <w:t>state</w:t>
      </w:r>
      <w:r w:rsidRPr="00513CBB">
        <w:rPr>
          <w:rFonts w:asciiTheme="majorHAnsi" w:hAnsiTheme="majorHAnsi"/>
        </w:rPr>
        <w:t xml:space="preserve"> has proposed</w:t>
      </w:r>
      <w:r w:rsidRPr="00513CBB">
        <w:rPr>
          <w:rFonts w:asciiTheme="majorHAnsi" w:hAnsiTheme="majorHAnsi"/>
          <w:bCs/>
        </w:rPr>
        <w:t>Transportation/ Escort facilities for 24475 children from 3150 unserved habitations as per the detail below:</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1302"/>
        <w:gridCol w:w="1163"/>
        <w:gridCol w:w="900"/>
        <w:gridCol w:w="1440"/>
        <w:gridCol w:w="3870"/>
      </w:tblGrid>
      <w:tr w:rsidR="00513CBB" w:rsidRPr="00513CBB" w:rsidTr="00513CBB">
        <w:trPr>
          <w:trHeight w:val="459"/>
        </w:trPr>
        <w:tc>
          <w:tcPr>
            <w:tcW w:w="543" w:type="dxa"/>
            <w:vMerge w:val="restart"/>
            <w:tcBorders>
              <w:top w:val="single" w:sz="4" w:space="0" w:color="auto"/>
              <w:left w:val="single" w:sz="4" w:space="0" w:color="auto"/>
              <w:bottom w:val="single" w:sz="4" w:space="0" w:color="auto"/>
              <w:right w:val="single" w:sz="4" w:space="0" w:color="auto"/>
            </w:tcBorders>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S.</w:t>
            </w:r>
          </w:p>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No</w:t>
            </w:r>
          </w:p>
          <w:p w:rsidR="00513CBB" w:rsidRPr="00513CBB" w:rsidRDefault="00513CBB">
            <w:pPr>
              <w:spacing w:line="276" w:lineRule="auto"/>
              <w:jc w:val="center"/>
              <w:rPr>
                <w:rFonts w:asciiTheme="majorHAnsi" w:hAnsiTheme="majorHAnsi"/>
                <w:b/>
                <w:szCs w:val="22"/>
              </w:rPr>
            </w:pPr>
          </w:p>
        </w:tc>
        <w:tc>
          <w:tcPr>
            <w:tcW w:w="1302" w:type="dxa"/>
            <w:vMerge w:val="restart"/>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No. of habitation</w:t>
            </w:r>
          </w:p>
        </w:tc>
        <w:tc>
          <w:tcPr>
            <w:tcW w:w="7373" w:type="dxa"/>
            <w:gridSpan w:val="4"/>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Category of children Proposed for Escort/Transport</w:t>
            </w:r>
          </w:p>
        </w:tc>
      </w:tr>
      <w:tr w:rsidR="00513CBB" w:rsidRPr="00513CBB" w:rsidTr="00513CBB">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rPr>
                <w:rFonts w:asciiTheme="majorHAnsi" w:hAnsiTheme="majorHAnsi"/>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rPr>
                <w:rFonts w:asciiTheme="majorHAnsi" w:hAnsiTheme="majorHAnsi"/>
                <w:b/>
                <w:szCs w:val="22"/>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PS (I to V)</w:t>
            </w:r>
          </w:p>
        </w:tc>
        <w:tc>
          <w:tcPr>
            <w:tcW w:w="900"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UPS</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Total children proposed</w:t>
            </w:r>
          </w:p>
        </w:tc>
        <w:tc>
          <w:tcPr>
            <w:tcW w:w="3870"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Total amount proposed (PS @ Rs.400/- UPS @ Rs.600/-) for 10 months Rs. In Lakh</w:t>
            </w:r>
          </w:p>
        </w:tc>
      </w:tr>
      <w:tr w:rsidR="00513CBB" w:rsidRPr="00513CBB" w:rsidTr="00513CBB">
        <w:trPr>
          <w:trHeight w:val="459"/>
        </w:trPr>
        <w:tc>
          <w:tcPr>
            <w:tcW w:w="543"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bCs/>
                <w:szCs w:val="22"/>
              </w:rPr>
            </w:pPr>
            <w:r w:rsidRPr="00513CBB">
              <w:rPr>
                <w:rFonts w:asciiTheme="majorHAnsi" w:hAnsiTheme="majorHAnsi"/>
                <w:sz w:val="22"/>
                <w:szCs w:val="22"/>
              </w:rPr>
              <w:t>3150</w:t>
            </w:r>
          </w:p>
        </w:tc>
        <w:tc>
          <w:tcPr>
            <w:tcW w:w="1163" w:type="dxa"/>
            <w:tcBorders>
              <w:top w:val="single" w:sz="4" w:space="0" w:color="auto"/>
              <w:left w:val="single" w:sz="4" w:space="0" w:color="auto"/>
              <w:bottom w:val="single" w:sz="4" w:space="0" w:color="auto"/>
              <w:right w:val="single" w:sz="4" w:space="0" w:color="auto"/>
            </w:tcBorders>
            <w:vAlign w:val="bottom"/>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b/>
                <w:bCs/>
                <w:color w:val="000000"/>
                <w:sz w:val="22"/>
                <w:szCs w:val="22"/>
              </w:rPr>
              <w:t>4686</w:t>
            </w:r>
          </w:p>
        </w:tc>
        <w:tc>
          <w:tcPr>
            <w:tcW w:w="900" w:type="dxa"/>
            <w:tcBorders>
              <w:top w:val="single" w:sz="4" w:space="0" w:color="auto"/>
              <w:left w:val="single" w:sz="4" w:space="0" w:color="auto"/>
              <w:bottom w:val="single" w:sz="4" w:space="0" w:color="auto"/>
              <w:right w:val="single" w:sz="4" w:space="0" w:color="auto"/>
            </w:tcBorders>
            <w:vAlign w:val="bottom"/>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b/>
                <w:bCs/>
                <w:color w:val="000000"/>
                <w:sz w:val="22"/>
                <w:szCs w:val="22"/>
              </w:rPr>
              <w:t>19789</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bCs/>
                <w:szCs w:val="22"/>
              </w:rPr>
            </w:pPr>
            <w:r w:rsidRPr="00513CBB">
              <w:rPr>
                <w:rFonts w:asciiTheme="majorHAnsi" w:hAnsiTheme="majorHAnsi"/>
                <w:b/>
                <w:bCs/>
                <w:sz w:val="22"/>
                <w:szCs w:val="22"/>
              </w:rPr>
              <w:t>24475</w:t>
            </w:r>
          </w:p>
        </w:tc>
        <w:tc>
          <w:tcPr>
            <w:tcW w:w="3870"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Rs.1468.50</w:t>
            </w:r>
          </w:p>
        </w:tc>
      </w:tr>
    </w:tbl>
    <w:p w:rsidR="00513CBB" w:rsidRPr="00513CBB" w:rsidRDefault="00513CBB" w:rsidP="00513CBB">
      <w:pPr>
        <w:jc w:val="both"/>
        <w:rPr>
          <w:rFonts w:asciiTheme="majorHAnsi" w:hAnsiTheme="majorHAnsi"/>
          <w:b/>
        </w:rPr>
      </w:pPr>
    </w:p>
    <w:p w:rsidR="00513CBB" w:rsidRPr="00513CBB" w:rsidRDefault="00513CBB" w:rsidP="00513CBB">
      <w:pPr>
        <w:jc w:val="both"/>
        <w:rPr>
          <w:rFonts w:asciiTheme="majorHAnsi" w:hAnsiTheme="majorHAnsi"/>
          <w:b/>
        </w:rPr>
      </w:pPr>
    </w:p>
    <w:p w:rsidR="00513CBB" w:rsidRPr="00513CBB" w:rsidRDefault="00513CBB" w:rsidP="00513CBB">
      <w:pPr>
        <w:jc w:val="both"/>
        <w:rPr>
          <w:rFonts w:asciiTheme="majorHAnsi" w:hAnsiTheme="majorHAnsi"/>
          <w:b/>
        </w:rPr>
      </w:pPr>
      <w:r w:rsidRPr="00513CBB">
        <w:rPr>
          <w:rFonts w:asciiTheme="majorHAnsi" w:hAnsiTheme="majorHAnsi"/>
          <w:b/>
        </w:rPr>
        <w:t>Observations:</w:t>
      </w:r>
    </w:p>
    <w:p w:rsidR="00513CBB" w:rsidRPr="00513CBB" w:rsidRDefault="00513CBB" w:rsidP="00513CBB">
      <w:pPr>
        <w:jc w:val="both"/>
        <w:rPr>
          <w:rFonts w:asciiTheme="majorHAnsi" w:hAnsiTheme="majorHAnsi"/>
          <w:b/>
          <w:sz w:val="10"/>
          <w:szCs w:val="10"/>
        </w:rPr>
      </w:pPr>
    </w:p>
    <w:p w:rsidR="00513CBB" w:rsidRPr="00513CBB" w:rsidRDefault="00513CBB" w:rsidP="00577120">
      <w:pPr>
        <w:pStyle w:val="ListParagraph"/>
        <w:numPr>
          <w:ilvl w:val="0"/>
          <w:numId w:val="73"/>
        </w:numPr>
        <w:contextualSpacing/>
        <w:jc w:val="both"/>
        <w:rPr>
          <w:rFonts w:asciiTheme="majorHAnsi" w:hAnsiTheme="majorHAnsi"/>
        </w:rPr>
      </w:pPr>
      <w:r w:rsidRPr="00513CBB">
        <w:rPr>
          <w:rFonts w:asciiTheme="majorHAnsi" w:hAnsiTheme="majorHAnsi"/>
        </w:rPr>
        <w:t xml:space="preserve">Proposal in 3150 Remote areas having spares population and non-viable to open new school. Children from these habitations proposed for transportation.  </w:t>
      </w:r>
    </w:p>
    <w:p w:rsidR="00513CBB" w:rsidRPr="00513CBB" w:rsidRDefault="00513CBB" w:rsidP="00577120">
      <w:pPr>
        <w:pStyle w:val="ListParagraph"/>
        <w:numPr>
          <w:ilvl w:val="0"/>
          <w:numId w:val="73"/>
        </w:numPr>
        <w:contextualSpacing/>
        <w:jc w:val="both"/>
        <w:rPr>
          <w:rFonts w:asciiTheme="majorHAnsi" w:hAnsiTheme="majorHAnsi"/>
          <w:bCs/>
        </w:rPr>
      </w:pPr>
      <w:r w:rsidRPr="00513CBB">
        <w:rPr>
          <w:rFonts w:asciiTheme="majorHAnsi" w:hAnsiTheme="majorHAnsi"/>
          <w:bCs/>
        </w:rPr>
        <w:t>State has proposed for 24475 children (4686 for primary @ Rs. 400/- per month for 10 months and 19789 for upper primary @ Rs. 600/- per month for 10 months) total amounting to Rs. 1468.50 lakhs.</w:t>
      </w:r>
    </w:p>
    <w:p w:rsidR="00513CBB" w:rsidRPr="00513CBB" w:rsidRDefault="00513CBB" w:rsidP="00513CBB">
      <w:pPr>
        <w:jc w:val="both"/>
        <w:rPr>
          <w:rFonts w:asciiTheme="majorHAnsi" w:hAnsiTheme="majorHAnsi"/>
          <w:bCs/>
        </w:rPr>
      </w:pPr>
    </w:p>
    <w:p w:rsidR="00513CBB" w:rsidRPr="00513CBB" w:rsidRDefault="00513CBB" w:rsidP="00577120">
      <w:pPr>
        <w:pStyle w:val="ListParagraph"/>
        <w:numPr>
          <w:ilvl w:val="0"/>
          <w:numId w:val="72"/>
        </w:numPr>
        <w:spacing w:after="120"/>
        <w:ind w:left="567" w:hanging="567"/>
        <w:contextualSpacing/>
        <w:jc w:val="both"/>
        <w:rPr>
          <w:rFonts w:asciiTheme="majorHAnsi" w:hAnsiTheme="majorHAnsi"/>
          <w:b/>
        </w:rPr>
      </w:pPr>
      <w:r w:rsidRPr="00513CBB">
        <w:rPr>
          <w:rFonts w:asciiTheme="majorHAnsi" w:hAnsiTheme="majorHAnsi"/>
          <w:b/>
        </w:rPr>
        <w:t xml:space="preserve">District wise details of the </w:t>
      </w:r>
      <w:r w:rsidRPr="00513CBB">
        <w:rPr>
          <w:rFonts w:asciiTheme="majorHAnsi" w:hAnsiTheme="majorHAnsi"/>
          <w:b/>
          <w:bCs/>
        </w:rPr>
        <w:t>proposal are given below</w:t>
      </w:r>
      <w:r w:rsidRPr="00513CBB">
        <w:rPr>
          <w:rFonts w:asciiTheme="majorHAnsi" w:hAnsiTheme="majorHAnsi"/>
          <w:b/>
        </w:rPr>
        <w:t>:</w:t>
      </w:r>
    </w:p>
    <w:tbl>
      <w:tblPr>
        <w:tblW w:w="10207" w:type="dxa"/>
        <w:tblInd w:w="-411" w:type="dxa"/>
        <w:tblCellMar>
          <w:left w:w="0" w:type="dxa"/>
          <w:right w:w="0" w:type="dxa"/>
        </w:tblCellMar>
        <w:tblLook w:val="04A0"/>
      </w:tblPr>
      <w:tblGrid>
        <w:gridCol w:w="386"/>
        <w:gridCol w:w="2386"/>
        <w:gridCol w:w="1213"/>
        <w:gridCol w:w="1213"/>
        <w:gridCol w:w="884"/>
        <w:gridCol w:w="1213"/>
        <w:gridCol w:w="884"/>
        <w:gridCol w:w="958"/>
        <w:gridCol w:w="1171"/>
      </w:tblGrid>
      <w:tr w:rsidR="00513CBB" w:rsidRPr="00513CBB" w:rsidTr="00513CBB">
        <w:trPr>
          <w:cantSplit/>
          <w:trHeight w:val="1257"/>
          <w:tblHeader/>
        </w:trPr>
        <w:tc>
          <w:tcPr>
            <w:tcW w:w="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b/>
                <w:bCs/>
                <w:lang w:val="en-IN"/>
              </w:rPr>
            </w:pPr>
            <w:r w:rsidRPr="00513CBB">
              <w:rPr>
                <w:rFonts w:asciiTheme="majorHAnsi" w:hAnsiTheme="majorHAnsi"/>
                <w:b/>
                <w:bCs/>
              </w:rPr>
              <w:t>Sl. No.</w:t>
            </w:r>
          </w:p>
        </w:tc>
        <w:tc>
          <w:tcPr>
            <w:tcW w:w="235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b/>
                <w:bCs/>
              </w:rPr>
            </w:pPr>
            <w:r w:rsidRPr="00513CBB">
              <w:rPr>
                <w:rFonts w:asciiTheme="majorHAnsi" w:hAnsiTheme="majorHAnsi"/>
                <w:b/>
                <w:bCs/>
              </w:rPr>
              <w:t>District</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b/>
                <w:bCs/>
              </w:rPr>
            </w:pPr>
            <w:r w:rsidRPr="00513CBB">
              <w:rPr>
                <w:rFonts w:asciiTheme="majorHAnsi" w:hAnsiTheme="majorHAnsi"/>
                <w:b/>
                <w:bCs/>
                <w:sz w:val="22"/>
                <w:szCs w:val="22"/>
              </w:rPr>
              <w:t>Total No. of school less Habitations</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b/>
                <w:bCs/>
              </w:rPr>
            </w:pPr>
            <w:r w:rsidRPr="00513CBB">
              <w:rPr>
                <w:rFonts w:asciiTheme="majorHAnsi" w:hAnsiTheme="majorHAnsi"/>
                <w:b/>
                <w:bCs/>
                <w:sz w:val="22"/>
                <w:szCs w:val="22"/>
              </w:rPr>
              <w:t>School less Habitations  (Primary)</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b/>
                <w:bCs/>
              </w:rPr>
            </w:pPr>
            <w:r w:rsidRPr="00513CBB">
              <w:rPr>
                <w:rFonts w:asciiTheme="majorHAnsi" w:hAnsiTheme="majorHAnsi"/>
                <w:b/>
                <w:bCs/>
                <w:sz w:val="22"/>
                <w:szCs w:val="22"/>
              </w:rPr>
              <w:t>No. of eligible children</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b/>
                <w:bCs/>
              </w:rPr>
            </w:pPr>
            <w:r w:rsidRPr="00513CBB">
              <w:rPr>
                <w:rFonts w:asciiTheme="majorHAnsi" w:hAnsiTheme="majorHAnsi"/>
                <w:b/>
                <w:bCs/>
                <w:sz w:val="22"/>
                <w:szCs w:val="22"/>
              </w:rPr>
              <w:t>School Less Habitations (Upper Primary)</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b/>
                <w:bCs/>
              </w:rPr>
            </w:pPr>
            <w:r w:rsidRPr="00513CBB">
              <w:rPr>
                <w:rFonts w:asciiTheme="majorHAnsi" w:hAnsiTheme="majorHAnsi"/>
                <w:b/>
                <w:bCs/>
                <w:sz w:val="22"/>
                <w:szCs w:val="22"/>
              </w:rPr>
              <w:t>No. of eligible children</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b/>
                <w:bCs/>
              </w:rPr>
            </w:pPr>
            <w:r w:rsidRPr="00513CBB">
              <w:rPr>
                <w:rFonts w:asciiTheme="majorHAnsi" w:hAnsiTheme="majorHAnsi"/>
                <w:b/>
                <w:bCs/>
                <w:sz w:val="22"/>
                <w:szCs w:val="22"/>
              </w:rPr>
              <w:t>Total eligible children (Primary + UPS)</w:t>
            </w:r>
          </w:p>
        </w:tc>
        <w:tc>
          <w:tcPr>
            <w:tcW w:w="117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b/>
                <w:bCs/>
              </w:rPr>
            </w:pPr>
            <w:r w:rsidRPr="00513CBB">
              <w:rPr>
                <w:rFonts w:asciiTheme="majorHAnsi" w:hAnsiTheme="majorHAnsi"/>
                <w:b/>
                <w:bCs/>
                <w:sz w:val="22"/>
                <w:szCs w:val="22"/>
              </w:rPr>
              <w:t>Mode of transport to be used</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1</w:t>
            </w:r>
          </w:p>
        </w:tc>
        <w:tc>
          <w:tcPr>
            <w:tcW w:w="2359"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Adilabad</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101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401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83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727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1128</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2</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BhadradriKothagudem</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213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327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167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1151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1478</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3</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Jagityal</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187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156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343</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4</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Jangaon</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121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204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104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688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892</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5</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Jayashankar Bhupalapally</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280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325</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6</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JogulambaGadwal</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722</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789</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7</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Kamareddy</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90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491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556</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8</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Karimnagar</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203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259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462</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9</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Khammam</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251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189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203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1523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1712</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10</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Kumrambheem Asifabad</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97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62</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321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383</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11</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Mahabubabad</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286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303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196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893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1196</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12</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Mahabubnagar</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164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151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137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1038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1189</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13</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Mancherial</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79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52</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376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455</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14</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Medak</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450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508</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15</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Mulugu</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86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158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299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457</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16</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Nagarkurnool</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32</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297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345</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17</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Nalgonda</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171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326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142</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1212</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1538</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18</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Narayanpet</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121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78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62</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949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1027</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19</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Nirmal</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92</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78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886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943</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20</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Nizamabad</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112</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110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222</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21</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Peddapally</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413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355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768</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22</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Rajanna Siricilla</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80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286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366</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23</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Rangareddy</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99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608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707</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24</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Sangareddy</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79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52</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528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580</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25</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Siddipet</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181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210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160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1756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1966</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26</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Suryapet</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118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104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705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765</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27</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Vikarabad</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78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267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297</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28</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Wanaparthy</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110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124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85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883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1007</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29</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Warangal Rural</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130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274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87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591</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865</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30</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Warangal(U)</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48</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14</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129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27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309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438</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31</w:t>
            </w: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rPr>
            </w:pPr>
            <w:r w:rsidRPr="00513CBB">
              <w:rPr>
                <w:rFonts w:asciiTheme="majorHAnsi" w:hAnsiTheme="majorHAnsi"/>
              </w:rPr>
              <w:t>Yadadri</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67</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15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95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55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rPr>
            </w:pPr>
            <w:r w:rsidRPr="00513CBB">
              <w:rPr>
                <w:rFonts w:asciiTheme="majorHAnsi" w:hAnsiTheme="majorHAnsi"/>
              </w:rPr>
              <w:t>673</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768</w:t>
            </w:r>
          </w:p>
        </w:tc>
        <w:tc>
          <w:tcPr>
            <w:tcW w:w="1171" w:type="dxa"/>
            <w:tcBorders>
              <w:top w:val="nil"/>
              <w:left w:val="nil"/>
              <w:bottom w:val="single" w:sz="4" w:space="0" w:color="auto"/>
              <w:right w:val="single" w:sz="4" w:space="0" w:color="auto"/>
            </w:tcBorders>
            <w:noWrap/>
            <w:tcMar>
              <w:top w:w="15" w:type="dxa"/>
              <w:left w:w="15" w:type="dxa"/>
              <w:bottom w:w="0" w:type="dxa"/>
              <w:right w:w="15" w:type="dxa"/>
            </w:tcMar>
            <w:hideMark/>
          </w:tcPr>
          <w:p w:rsidR="00513CBB" w:rsidRPr="00513CBB" w:rsidRDefault="00513CBB">
            <w:pPr>
              <w:spacing w:line="276" w:lineRule="auto"/>
              <w:rPr>
                <w:rFonts w:asciiTheme="majorHAnsi" w:hAnsiTheme="majorHAnsi"/>
                <w:color w:val="000000"/>
              </w:rPr>
            </w:pPr>
            <w:r w:rsidRPr="00513CBB">
              <w:rPr>
                <w:rFonts w:asciiTheme="majorHAnsi" w:hAnsiTheme="majorHAnsi"/>
                <w:color w:val="000000"/>
              </w:rPr>
              <w:t>Auto/Van</w:t>
            </w:r>
          </w:p>
        </w:tc>
      </w:tr>
      <w:tr w:rsidR="00513CBB" w:rsidRPr="00513CBB" w:rsidTr="00513CBB">
        <w:trPr>
          <w:trHeight w:val="68"/>
        </w:trPr>
        <w:tc>
          <w:tcPr>
            <w:tcW w:w="38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13CBB" w:rsidRPr="00513CBB" w:rsidRDefault="00513CBB">
            <w:pPr>
              <w:rPr>
                <w:rFonts w:asciiTheme="majorHAnsi" w:hAnsiTheme="majorHAnsi"/>
                <w:color w:val="000000"/>
              </w:rPr>
            </w:pPr>
          </w:p>
        </w:tc>
        <w:tc>
          <w:tcPr>
            <w:tcW w:w="2359"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spacing w:line="276" w:lineRule="auto"/>
              <w:rPr>
                <w:rFonts w:asciiTheme="majorHAnsi" w:hAnsiTheme="majorHAnsi"/>
                <w:b/>
                <w:bCs/>
              </w:rPr>
            </w:pPr>
            <w:r w:rsidRPr="00513CBB">
              <w:rPr>
                <w:rFonts w:asciiTheme="majorHAnsi" w:hAnsiTheme="majorHAnsi"/>
                <w:b/>
                <w:bCs/>
              </w:rPr>
              <w:t>Grand Total</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3150</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515</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4686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2356</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19789</w:t>
            </w:r>
          </w:p>
        </w:tc>
        <w:tc>
          <w:tcPr>
            <w:tcW w:w="0" w:type="auto"/>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rsidP="00513CBB">
            <w:pPr>
              <w:spacing w:line="276" w:lineRule="auto"/>
              <w:jc w:val="center"/>
              <w:rPr>
                <w:rFonts w:asciiTheme="majorHAnsi" w:hAnsiTheme="majorHAnsi"/>
                <w:b/>
                <w:bCs/>
              </w:rPr>
            </w:pPr>
            <w:r w:rsidRPr="00513CBB">
              <w:rPr>
                <w:rFonts w:asciiTheme="majorHAnsi" w:hAnsiTheme="majorHAnsi"/>
                <w:b/>
                <w:bCs/>
              </w:rPr>
              <w:t>24475</w:t>
            </w:r>
          </w:p>
        </w:tc>
        <w:tc>
          <w:tcPr>
            <w:tcW w:w="1171" w:type="dxa"/>
            <w:tcBorders>
              <w:top w:val="nil"/>
              <w:left w:val="nil"/>
              <w:bottom w:val="single" w:sz="4" w:space="0" w:color="auto"/>
              <w:right w:val="single" w:sz="4" w:space="0" w:color="auto"/>
            </w:tcBorders>
            <w:tcMar>
              <w:top w:w="15" w:type="dxa"/>
              <w:left w:w="15" w:type="dxa"/>
              <w:bottom w:w="0" w:type="dxa"/>
              <w:right w:w="15" w:type="dxa"/>
            </w:tcMar>
            <w:hideMark/>
          </w:tcPr>
          <w:p w:rsidR="00513CBB" w:rsidRPr="00513CBB" w:rsidRDefault="00513CBB">
            <w:pPr>
              <w:rPr>
                <w:rFonts w:asciiTheme="majorHAnsi" w:hAnsiTheme="majorHAnsi"/>
                <w:b/>
                <w:bCs/>
              </w:rPr>
            </w:pPr>
          </w:p>
        </w:tc>
      </w:tr>
    </w:tbl>
    <w:p w:rsidR="00513CBB" w:rsidRPr="00513CBB" w:rsidRDefault="00513CBB" w:rsidP="00513CBB">
      <w:pPr>
        <w:jc w:val="both"/>
        <w:rPr>
          <w:rFonts w:asciiTheme="majorHAnsi" w:hAnsiTheme="majorHAnsi"/>
          <w:bCs/>
        </w:rPr>
      </w:pPr>
    </w:p>
    <w:p w:rsidR="00513CBB" w:rsidRPr="00513CBB" w:rsidRDefault="00513CBB" w:rsidP="00577120">
      <w:pPr>
        <w:pStyle w:val="ListParagraph"/>
        <w:numPr>
          <w:ilvl w:val="0"/>
          <w:numId w:val="73"/>
        </w:numPr>
        <w:contextualSpacing/>
        <w:jc w:val="both"/>
        <w:rPr>
          <w:rFonts w:asciiTheme="majorHAnsi" w:hAnsiTheme="majorHAnsi"/>
          <w:bCs/>
        </w:rPr>
      </w:pPr>
      <w:r w:rsidRPr="00513CBB">
        <w:rPr>
          <w:rFonts w:asciiTheme="majorHAnsi" w:hAnsiTheme="majorHAnsi"/>
          <w:color w:val="000000"/>
          <w:sz w:val="22"/>
          <w:szCs w:val="22"/>
        </w:rPr>
        <w:t>The proposal is based on considering In compliance of RTE rules,  prevention of students becoming drop out and give all students opportunity for completing elementary education.</w:t>
      </w:r>
    </w:p>
    <w:p w:rsidR="00513CBB" w:rsidRPr="00513CBB" w:rsidRDefault="00513CBB" w:rsidP="00577120">
      <w:pPr>
        <w:pStyle w:val="ListParagraph"/>
        <w:numPr>
          <w:ilvl w:val="0"/>
          <w:numId w:val="73"/>
        </w:numPr>
        <w:contextualSpacing/>
        <w:jc w:val="both"/>
        <w:rPr>
          <w:rFonts w:asciiTheme="majorHAnsi" w:hAnsiTheme="majorHAnsi"/>
          <w:bCs/>
        </w:rPr>
      </w:pPr>
      <w:r w:rsidRPr="00513CBB">
        <w:rPr>
          <w:rFonts w:asciiTheme="majorHAnsi" w:hAnsiTheme="majorHAnsi"/>
          <w:color w:val="000000"/>
          <w:sz w:val="22"/>
          <w:szCs w:val="22"/>
        </w:rPr>
        <w:t>With</w:t>
      </w:r>
      <w:r w:rsidRPr="00513CBB">
        <w:rPr>
          <w:rFonts w:asciiTheme="majorHAnsi" w:hAnsiTheme="majorHAnsi"/>
          <w:bCs/>
          <w:color w:val="000000"/>
          <w:sz w:val="22"/>
          <w:szCs w:val="22"/>
        </w:rPr>
        <w:t xml:space="preserve"> regard to copy of notification defining area / limits of neighbourhood for Transportation and declaring its child entitlement in state RTE Rules is submitted.</w:t>
      </w:r>
    </w:p>
    <w:p w:rsidR="00513CBB" w:rsidRPr="00513CBB" w:rsidRDefault="00513CBB" w:rsidP="00513CBB">
      <w:pPr>
        <w:spacing w:after="120" w:line="276" w:lineRule="auto"/>
        <w:ind w:left="851"/>
        <w:jc w:val="both"/>
        <w:rPr>
          <w:rFonts w:asciiTheme="majorHAnsi" w:hAnsiTheme="majorHAnsi"/>
          <w:color w:val="000000"/>
          <w:sz w:val="22"/>
          <w:szCs w:val="22"/>
        </w:rPr>
      </w:pPr>
      <w:r w:rsidRPr="00513CBB">
        <w:rPr>
          <w:rFonts w:asciiTheme="majorHAnsi" w:hAnsiTheme="majorHAnsi"/>
          <w:b/>
          <w:bCs/>
          <w:color w:val="000000"/>
          <w:sz w:val="22"/>
          <w:szCs w:val="22"/>
        </w:rPr>
        <w:t xml:space="preserve">Notification: </w:t>
      </w:r>
      <w:r w:rsidRPr="00513CBB">
        <w:rPr>
          <w:rFonts w:asciiTheme="majorHAnsi" w:hAnsiTheme="majorHAnsi"/>
          <w:b/>
          <w:bCs/>
          <w:color w:val="000000"/>
          <w:sz w:val="22"/>
          <w:szCs w:val="22"/>
          <w:u w:val="single"/>
        </w:rPr>
        <w:t>Received</w:t>
      </w:r>
    </w:p>
    <w:p w:rsidR="00513CBB" w:rsidRPr="00513CBB" w:rsidRDefault="00513CBB" w:rsidP="00577120">
      <w:pPr>
        <w:pStyle w:val="ListParagraph"/>
        <w:numPr>
          <w:ilvl w:val="0"/>
          <w:numId w:val="73"/>
        </w:numPr>
        <w:contextualSpacing/>
        <w:jc w:val="both"/>
        <w:rPr>
          <w:rFonts w:asciiTheme="majorHAnsi" w:hAnsiTheme="majorHAnsi"/>
          <w:color w:val="000000"/>
          <w:sz w:val="22"/>
          <w:szCs w:val="22"/>
        </w:rPr>
      </w:pPr>
      <w:r w:rsidRPr="00513CBB">
        <w:rPr>
          <w:rFonts w:asciiTheme="majorHAnsi" w:hAnsiTheme="majorHAnsi"/>
          <w:color w:val="000000"/>
          <w:sz w:val="22"/>
          <w:szCs w:val="22"/>
        </w:rPr>
        <w:t>Copy</w:t>
      </w:r>
      <w:r w:rsidRPr="00513CBB">
        <w:rPr>
          <w:rFonts w:asciiTheme="majorHAnsi" w:hAnsiTheme="majorHAnsi"/>
          <w:bCs/>
          <w:color w:val="000000"/>
          <w:sz w:val="22"/>
          <w:szCs w:val="22"/>
        </w:rPr>
        <w:t xml:space="preserve"> of notification regarding habitations becoming eligible for transportation in the light of neighbourhood norms for transportation for the year 2019-20 and 2020-21 is awaited from the state. </w:t>
      </w:r>
    </w:p>
    <w:p w:rsidR="00513CBB" w:rsidRPr="00513CBB" w:rsidRDefault="00513CBB" w:rsidP="00513CBB">
      <w:pPr>
        <w:pStyle w:val="ListParagraph"/>
        <w:spacing w:after="120" w:line="276" w:lineRule="auto"/>
        <w:jc w:val="both"/>
        <w:rPr>
          <w:rFonts w:asciiTheme="majorHAnsi" w:hAnsiTheme="majorHAnsi"/>
          <w:b/>
          <w:bCs/>
          <w:color w:val="000000"/>
          <w:sz w:val="22"/>
          <w:szCs w:val="22"/>
        </w:rPr>
      </w:pPr>
      <w:r w:rsidRPr="00513CBB">
        <w:rPr>
          <w:rFonts w:asciiTheme="majorHAnsi" w:hAnsiTheme="majorHAnsi"/>
          <w:b/>
          <w:bCs/>
          <w:color w:val="000000"/>
          <w:sz w:val="22"/>
          <w:szCs w:val="22"/>
        </w:rPr>
        <w:t xml:space="preserve">Notification for the year 2020-21- </w:t>
      </w:r>
      <w:r w:rsidRPr="00513CBB">
        <w:rPr>
          <w:rFonts w:asciiTheme="majorHAnsi" w:hAnsiTheme="majorHAnsi"/>
          <w:color w:val="000000"/>
          <w:sz w:val="22"/>
          <w:szCs w:val="22"/>
          <w:u w:val="single"/>
        </w:rPr>
        <w:t>Not yet notified</w:t>
      </w:r>
      <w:r w:rsidRPr="00513CBB">
        <w:rPr>
          <w:rFonts w:asciiTheme="majorHAnsi" w:hAnsiTheme="majorHAnsi"/>
          <w:color w:val="000000"/>
          <w:sz w:val="22"/>
          <w:szCs w:val="22"/>
        </w:rPr>
        <w:t xml:space="preserve"> and awaited from the state.</w:t>
      </w:r>
    </w:p>
    <w:p w:rsidR="00513CBB" w:rsidRPr="00513CBB" w:rsidRDefault="00513CBB" w:rsidP="00513CBB">
      <w:pPr>
        <w:pStyle w:val="ListParagraph"/>
        <w:spacing w:after="120" w:line="276" w:lineRule="auto"/>
        <w:jc w:val="both"/>
        <w:rPr>
          <w:rFonts w:asciiTheme="majorHAnsi" w:hAnsiTheme="majorHAnsi"/>
          <w:color w:val="000000"/>
          <w:sz w:val="22"/>
          <w:szCs w:val="22"/>
          <w:lang w:val="en-IN"/>
        </w:rPr>
      </w:pPr>
      <w:r w:rsidRPr="00513CBB">
        <w:rPr>
          <w:rFonts w:asciiTheme="majorHAnsi" w:hAnsiTheme="majorHAnsi"/>
          <w:b/>
          <w:bCs/>
          <w:color w:val="000000"/>
          <w:sz w:val="22"/>
          <w:szCs w:val="22"/>
        </w:rPr>
        <w:t>Notification for the year 2021-22</w:t>
      </w:r>
      <w:r w:rsidRPr="00513CBB">
        <w:rPr>
          <w:rFonts w:asciiTheme="majorHAnsi" w:hAnsiTheme="majorHAnsi"/>
          <w:b/>
          <w:bCs/>
          <w:color w:val="000000"/>
          <w:sz w:val="22"/>
          <w:szCs w:val="22"/>
          <w:lang w:val="en-IN"/>
        </w:rPr>
        <w:t xml:space="preserve">- </w:t>
      </w:r>
      <w:r w:rsidRPr="00513CBB">
        <w:rPr>
          <w:rFonts w:asciiTheme="majorHAnsi" w:hAnsiTheme="majorHAnsi"/>
          <w:color w:val="000000"/>
          <w:sz w:val="22"/>
          <w:szCs w:val="22"/>
          <w:u w:val="single"/>
        </w:rPr>
        <w:t>Not yet notified</w:t>
      </w:r>
      <w:r w:rsidRPr="00513CBB">
        <w:rPr>
          <w:rFonts w:asciiTheme="majorHAnsi" w:hAnsiTheme="majorHAnsi"/>
          <w:color w:val="000000"/>
          <w:sz w:val="22"/>
          <w:szCs w:val="22"/>
        </w:rPr>
        <w:t xml:space="preserve"> and awaited from the state</w:t>
      </w:r>
      <w:r w:rsidRPr="00513CBB">
        <w:rPr>
          <w:rFonts w:asciiTheme="majorHAnsi" w:hAnsiTheme="majorHAnsi"/>
          <w:color w:val="000000"/>
          <w:sz w:val="22"/>
          <w:szCs w:val="22"/>
          <w:lang w:val="en-IN"/>
        </w:rPr>
        <w:t>.</w:t>
      </w:r>
    </w:p>
    <w:p w:rsidR="00513CBB" w:rsidRPr="00513CBB" w:rsidRDefault="00513CBB" w:rsidP="00577120">
      <w:pPr>
        <w:numPr>
          <w:ilvl w:val="0"/>
          <w:numId w:val="73"/>
        </w:numPr>
        <w:jc w:val="both"/>
        <w:rPr>
          <w:rFonts w:asciiTheme="majorHAnsi" w:hAnsiTheme="majorHAnsi"/>
          <w:bCs/>
        </w:rPr>
      </w:pPr>
      <w:r w:rsidRPr="00513CBB">
        <w:rPr>
          <w:rFonts w:asciiTheme="majorHAnsi" w:hAnsiTheme="majorHAnsi"/>
          <w:bCs/>
        </w:rPr>
        <w:t>No. of children proposed during 2021-22: 21964</w:t>
      </w:r>
    </w:p>
    <w:p w:rsidR="00513CBB" w:rsidRPr="00513CBB" w:rsidRDefault="00513CBB" w:rsidP="00577120">
      <w:pPr>
        <w:numPr>
          <w:ilvl w:val="0"/>
          <w:numId w:val="73"/>
        </w:numPr>
        <w:jc w:val="both"/>
        <w:rPr>
          <w:rFonts w:asciiTheme="majorHAnsi" w:hAnsiTheme="majorHAnsi"/>
          <w:bCs/>
        </w:rPr>
      </w:pPr>
      <w:r w:rsidRPr="00513CBB">
        <w:rPr>
          <w:rFonts w:asciiTheme="majorHAnsi" w:hAnsiTheme="majorHAnsi"/>
          <w:bCs/>
        </w:rPr>
        <w:t xml:space="preserve">Name of the district, block and habitation where transportation / escort facility is proposed. (detail of all habitations proposed to covered):  Information provided. </w:t>
      </w:r>
    </w:p>
    <w:p w:rsidR="00513CBB" w:rsidRPr="00513CBB" w:rsidRDefault="00513CBB" w:rsidP="00577120">
      <w:pPr>
        <w:numPr>
          <w:ilvl w:val="0"/>
          <w:numId w:val="73"/>
        </w:numPr>
        <w:jc w:val="both"/>
        <w:rPr>
          <w:rFonts w:asciiTheme="majorHAnsi" w:hAnsiTheme="majorHAnsi"/>
          <w:bCs/>
        </w:rPr>
      </w:pPr>
      <w:r w:rsidRPr="00513CBB">
        <w:rPr>
          <w:rFonts w:asciiTheme="majorHAnsi" w:hAnsiTheme="majorHAnsi"/>
          <w:bCs/>
        </w:rPr>
        <w:t xml:space="preserve">Distance of habitation from the nearest primary and upper primary school: more than 1 km for primary and more than 3 km for upper primary. Remote areas having spares population and non-viable to open new school. Children from these habitations proposed for transportation.  </w:t>
      </w:r>
    </w:p>
    <w:p w:rsidR="00513CBB" w:rsidRPr="00513CBB" w:rsidRDefault="00513CBB" w:rsidP="00577120">
      <w:pPr>
        <w:numPr>
          <w:ilvl w:val="0"/>
          <w:numId w:val="73"/>
        </w:numPr>
        <w:jc w:val="both"/>
        <w:rPr>
          <w:rFonts w:asciiTheme="majorHAnsi" w:hAnsiTheme="majorHAnsi"/>
          <w:bCs/>
        </w:rPr>
      </w:pPr>
      <w:r w:rsidRPr="00513CBB">
        <w:rPr>
          <w:rFonts w:asciiTheme="majorHAnsi" w:hAnsiTheme="majorHAnsi"/>
          <w:bCs/>
        </w:rPr>
        <w:t>Mode of Transport/ Escort facility: Bus/Auto/Van</w:t>
      </w:r>
    </w:p>
    <w:p w:rsidR="00513CBB" w:rsidRPr="00513CBB" w:rsidRDefault="00513CBB" w:rsidP="00577120">
      <w:pPr>
        <w:pStyle w:val="ListParagraph"/>
        <w:numPr>
          <w:ilvl w:val="0"/>
          <w:numId w:val="73"/>
        </w:numPr>
        <w:contextualSpacing/>
        <w:jc w:val="both"/>
        <w:rPr>
          <w:rFonts w:asciiTheme="majorHAnsi" w:hAnsiTheme="majorHAnsi"/>
          <w:bCs/>
        </w:rPr>
      </w:pPr>
      <w:r w:rsidRPr="00513CBB">
        <w:rPr>
          <w:rFonts w:asciiTheme="majorHAnsi" w:hAnsiTheme="majorHAnsi"/>
          <w:bCs/>
        </w:rPr>
        <w:t>PAB approved for  21964 children in the last year i.e. 2020-21, the achievement is nil, a</w:t>
      </w:r>
      <w:r w:rsidRPr="00513CBB">
        <w:rPr>
          <w:rFonts w:asciiTheme="majorHAnsi" w:hAnsiTheme="majorHAnsi"/>
        </w:rPr>
        <w:t xml:space="preserve">s Schools were physically closed for students due to pandemic situation, transportation charges do not rise and hence the activity was not done. </w:t>
      </w:r>
    </w:p>
    <w:p w:rsidR="00513CBB" w:rsidRPr="00513CBB" w:rsidRDefault="00513CBB" w:rsidP="00513CBB">
      <w:pPr>
        <w:jc w:val="both"/>
        <w:rPr>
          <w:rFonts w:asciiTheme="majorHAnsi" w:hAnsiTheme="majorHAnsi"/>
        </w:rPr>
      </w:pPr>
    </w:p>
    <w:p w:rsidR="00513CBB" w:rsidRPr="00513CBB" w:rsidRDefault="00513CBB" w:rsidP="00513CBB">
      <w:pPr>
        <w:jc w:val="both"/>
        <w:rPr>
          <w:rFonts w:asciiTheme="majorHAnsi" w:hAnsiTheme="majorHAnsi"/>
          <w:bCs/>
        </w:rPr>
      </w:pPr>
    </w:p>
    <w:p w:rsidR="00513CBB" w:rsidRPr="00513CBB" w:rsidRDefault="00513CBB" w:rsidP="00513CBB">
      <w:pPr>
        <w:jc w:val="both"/>
        <w:rPr>
          <w:rFonts w:asciiTheme="majorHAnsi" w:hAnsiTheme="majorHAnsi"/>
          <w:b/>
        </w:rPr>
      </w:pPr>
      <w:r w:rsidRPr="00513CBB">
        <w:rPr>
          <w:rFonts w:asciiTheme="majorHAnsi" w:hAnsiTheme="majorHAnsi"/>
          <w:b/>
        </w:rPr>
        <w:t xml:space="preserve">Eligibility </w:t>
      </w:r>
    </w:p>
    <w:p w:rsidR="00513CBB" w:rsidRPr="00513CBB" w:rsidRDefault="00513CBB" w:rsidP="00577120">
      <w:pPr>
        <w:pStyle w:val="ListParagraph"/>
        <w:numPr>
          <w:ilvl w:val="0"/>
          <w:numId w:val="73"/>
        </w:numPr>
        <w:contextualSpacing/>
        <w:jc w:val="both"/>
        <w:rPr>
          <w:rFonts w:asciiTheme="majorHAnsi" w:hAnsiTheme="majorHAnsi"/>
          <w:bCs/>
        </w:rPr>
      </w:pPr>
      <w:r w:rsidRPr="00513CBB">
        <w:rPr>
          <w:rFonts w:asciiTheme="majorHAnsi" w:hAnsiTheme="majorHAnsi"/>
          <w:bCs/>
        </w:rPr>
        <w:t>State has proposed for 24475 children (4686 for primary @ Rs. 400/- per month for 10 months and 19789 for upper primary @ Rs. 600/- per month for 10 months) total amounting to Rs. 1468.50 lakhs.</w:t>
      </w:r>
    </w:p>
    <w:p w:rsidR="00513CBB" w:rsidRPr="00513CBB" w:rsidRDefault="00513CBB" w:rsidP="00577120">
      <w:pPr>
        <w:pStyle w:val="ListParagraph"/>
        <w:numPr>
          <w:ilvl w:val="0"/>
          <w:numId w:val="73"/>
        </w:numPr>
        <w:contextualSpacing/>
        <w:jc w:val="both"/>
        <w:rPr>
          <w:rFonts w:asciiTheme="majorHAnsi" w:hAnsiTheme="majorHAnsi"/>
          <w:bCs/>
        </w:rPr>
      </w:pPr>
      <w:r w:rsidRPr="00513CBB">
        <w:rPr>
          <w:rFonts w:asciiTheme="majorHAnsi" w:hAnsiTheme="majorHAnsi"/>
          <w:bCs/>
        </w:rPr>
        <w:t>Considering the fact that in the previous year, s</w:t>
      </w:r>
      <w:r w:rsidRPr="00513CBB">
        <w:rPr>
          <w:rFonts w:asciiTheme="majorHAnsi" w:hAnsiTheme="majorHAnsi"/>
        </w:rPr>
        <w:t>chools were physically closed for students due to pandemic situation, and the activity was not done,</w:t>
      </w:r>
      <w:r w:rsidRPr="00513CBB">
        <w:rPr>
          <w:rFonts w:asciiTheme="majorHAnsi" w:hAnsiTheme="majorHAnsi"/>
          <w:b/>
          <w:bCs/>
          <w:color w:val="000000"/>
          <w:sz w:val="22"/>
          <w:szCs w:val="22"/>
        </w:rPr>
        <w:t xml:space="preserve"> similar situation in the current year and assume that schools may be closed Due to COVID-19 situation.</w:t>
      </w:r>
    </w:p>
    <w:p w:rsidR="00513CBB" w:rsidRPr="00513CBB" w:rsidRDefault="00513CBB" w:rsidP="00577120">
      <w:pPr>
        <w:pStyle w:val="ListParagraph"/>
        <w:numPr>
          <w:ilvl w:val="0"/>
          <w:numId w:val="73"/>
        </w:numPr>
        <w:spacing w:after="160" w:line="276" w:lineRule="auto"/>
        <w:contextualSpacing/>
        <w:jc w:val="both"/>
        <w:rPr>
          <w:rFonts w:asciiTheme="majorHAnsi" w:hAnsiTheme="majorHAnsi"/>
          <w:sz w:val="22"/>
          <w:szCs w:val="22"/>
        </w:rPr>
      </w:pPr>
      <w:r w:rsidRPr="00513CBB">
        <w:rPr>
          <w:rFonts w:asciiTheme="majorHAnsi" w:hAnsiTheme="majorHAnsi"/>
          <w:sz w:val="22"/>
          <w:szCs w:val="22"/>
        </w:rPr>
        <w:t xml:space="preserve">Hence due to pandemic situation and nil progress in the previous year the proposed for transportation may not be consider. Howeverbased on the notified norms, in the year 2020-21, PAB had approved 21964 students, and the same proposal was recommended in the previous year also, hence the same proposal may be recommended, (considering no decrease in enrollment in these habitations) as due diligence of these proposal have been completed. </w:t>
      </w:r>
      <w:r w:rsidRPr="00513CBB">
        <w:rPr>
          <w:rFonts w:asciiTheme="majorHAnsi" w:hAnsiTheme="majorHAnsi"/>
          <w:bCs/>
          <w:sz w:val="22"/>
          <w:szCs w:val="22"/>
        </w:rPr>
        <w:t xml:space="preserve">if we consider the same </w:t>
      </w:r>
      <w:r w:rsidRPr="00513CBB">
        <w:rPr>
          <w:rFonts w:asciiTheme="majorHAnsi" w:hAnsiTheme="majorHAnsi"/>
          <w:b/>
          <w:bCs/>
          <w:sz w:val="22"/>
          <w:szCs w:val="22"/>
        </w:rPr>
        <w:t xml:space="preserve">total 21964 children </w:t>
      </w:r>
      <w:r w:rsidRPr="00513CBB">
        <w:rPr>
          <w:rFonts w:asciiTheme="majorHAnsi" w:hAnsiTheme="majorHAnsi"/>
          <w:sz w:val="22"/>
          <w:szCs w:val="22"/>
        </w:rPr>
        <w:t>for provisioning of Transport/Escort facility may become</w:t>
      </w:r>
      <w:r w:rsidRPr="00513CBB">
        <w:rPr>
          <w:rFonts w:asciiTheme="majorHAnsi" w:hAnsiTheme="majorHAnsi"/>
          <w:b/>
          <w:bCs/>
          <w:sz w:val="22"/>
          <w:szCs w:val="22"/>
        </w:rPr>
        <w:t xml:space="preserve"> eligible for transportation for the year 2021-22.</w:t>
      </w:r>
    </w:p>
    <w:p w:rsidR="00513CBB" w:rsidRPr="00513CBB" w:rsidRDefault="00513CBB" w:rsidP="00513CBB">
      <w:pPr>
        <w:jc w:val="both"/>
        <w:rPr>
          <w:rFonts w:asciiTheme="majorHAnsi" w:hAnsiTheme="majorHAnsi"/>
          <w:highlight w:val="yellow"/>
        </w:rPr>
      </w:pPr>
    </w:p>
    <w:p w:rsidR="00513CBB" w:rsidRPr="00513CBB" w:rsidRDefault="00513CBB" w:rsidP="00513CBB">
      <w:pPr>
        <w:spacing w:after="120"/>
        <w:jc w:val="both"/>
        <w:rPr>
          <w:rFonts w:asciiTheme="majorHAnsi" w:hAnsiTheme="majorHAnsi"/>
          <w:bCs/>
        </w:rPr>
      </w:pPr>
      <w:r w:rsidRPr="00513CBB">
        <w:rPr>
          <w:rFonts w:asciiTheme="majorHAnsi" w:hAnsiTheme="majorHAnsi"/>
          <w:b/>
        </w:rPr>
        <w:t>Recommendations: -</w:t>
      </w:r>
    </w:p>
    <w:p w:rsidR="00513CBB" w:rsidRPr="00513CBB" w:rsidRDefault="00513CBB" w:rsidP="00577120">
      <w:pPr>
        <w:pStyle w:val="ListParagraph"/>
        <w:numPr>
          <w:ilvl w:val="0"/>
          <w:numId w:val="73"/>
        </w:numPr>
        <w:spacing w:after="160" w:line="276" w:lineRule="auto"/>
        <w:contextualSpacing/>
        <w:jc w:val="both"/>
        <w:rPr>
          <w:rFonts w:asciiTheme="majorHAnsi" w:hAnsiTheme="majorHAnsi"/>
          <w:sz w:val="22"/>
          <w:szCs w:val="22"/>
        </w:rPr>
      </w:pPr>
      <w:r w:rsidRPr="00513CBB">
        <w:rPr>
          <w:rFonts w:asciiTheme="majorHAnsi" w:hAnsiTheme="majorHAnsi"/>
          <w:sz w:val="22"/>
          <w:szCs w:val="22"/>
        </w:rPr>
        <w:t xml:space="preserve">Recommended transport for 21964 children @ Rs.3000 for 5 months (assuming half the year schools may be closed Due to COVID-19 situation) for 3150 (Approximately) </w:t>
      </w:r>
      <w:r w:rsidRPr="00513CBB">
        <w:rPr>
          <w:rFonts w:asciiTheme="majorHAnsi" w:hAnsiTheme="majorHAnsi"/>
          <w:sz w:val="22"/>
          <w:szCs w:val="22"/>
        </w:rPr>
        <w:lastRenderedPageBreak/>
        <w:t>habitations based on the notified norms, as the detail for these habitations are available and the procedure has been completed and approved in the previous years. State needs to furnish fresh Copy of notification regarding the transportation of children in these unserved habitations.</w:t>
      </w:r>
    </w:p>
    <w:p w:rsidR="00513CBB" w:rsidRPr="00513CBB" w:rsidRDefault="00513CBB" w:rsidP="00513CBB">
      <w:pPr>
        <w:pStyle w:val="ListParagraph"/>
        <w:spacing w:after="120"/>
        <w:jc w:val="both"/>
        <w:rPr>
          <w:rFonts w:asciiTheme="majorHAnsi" w:hAnsiTheme="majorHAnsi"/>
        </w:rPr>
      </w:pPr>
    </w:p>
    <w:p w:rsidR="00513CBB" w:rsidRDefault="00513CBB" w:rsidP="00513CBB">
      <w:pPr>
        <w:spacing w:line="276" w:lineRule="auto"/>
        <w:rPr>
          <w:rFonts w:asciiTheme="majorHAnsi" w:hAnsiTheme="majorHAnsi"/>
          <w:b/>
          <w:sz w:val="22"/>
          <w:szCs w:val="22"/>
          <w:u w:val="single"/>
        </w:rPr>
      </w:pPr>
    </w:p>
    <w:p w:rsidR="00513CBB" w:rsidRPr="00513CBB" w:rsidRDefault="00513CBB" w:rsidP="00513CBB">
      <w:pPr>
        <w:spacing w:line="276" w:lineRule="auto"/>
        <w:jc w:val="center"/>
        <w:rPr>
          <w:rFonts w:asciiTheme="majorHAnsi" w:hAnsiTheme="majorHAnsi"/>
        </w:rPr>
      </w:pPr>
      <w:r w:rsidRPr="00513CBB">
        <w:rPr>
          <w:rFonts w:asciiTheme="majorHAnsi" w:hAnsiTheme="majorHAnsi"/>
          <w:b/>
          <w:u w:val="single"/>
        </w:rPr>
        <w:t>Transport/Escort Facility (Secondary Level)</w:t>
      </w:r>
    </w:p>
    <w:p w:rsidR="00513CBB" w:rsidRPr="00513CBB" w:rsidRDefault="00513CBB" w:rsidP="00513CBB">
      <w:pPr>
        <w:spacing w:after="120"/>
        <w:jc w:val="center"/>
        <w:rPr>
          <w:rFonts w:asciiTheme="majorHAnsi" w:hAnsiTheme="majorHAnsi"/>
          <w:b/>
        </w:rPr>
      </w:pPr>
    </w:p>
    <w:p w:rsidR="00513CBB" w:rsidRPr="00513CBB" w:rsidRDefault="00513CBB" w:rsidP="00513CBB">
      <w:pPr>
        <w:spacing w:after="120" w:line="276" w:lineRule="auto"/>
        <w:jc w:val="both"/>
        <w:rPr>
          <w:rFonts w:asciiTheme="majorHAnsi" w:hAnsiTheme="majorHAnsi"/>
          <w:b/>
          <w:color w:val="FF0000"/>
          <w:sz w:val="22"/>
          <w:szCs w:val="22"/>
          <w:u w:val="single"/>
        </w:rPr>
      </w:pPr>
      <w:r w:rsidRPr="00513CBB">
        <w:rPr>
          <w:rFonts w:asciiTheme="majorHAnsi" w:hAnsiTheme="majorHAnsi"/>
          <w:b/>
          <w:sz w:val="22"/>
          <w:szCs w:val="22"/>
          <w:u w:val="single"/>
        </w:rPr>
        <w:t xml:space="preserve">Target and achievement of 2020-21 </w:t>
      </w:r>
    </w:p>
    <w:p w:rsidR="00513CBB" w:rsidRPr="00513CBB" w:rsidRDefault="00513CBB" w:rsidP="00577120">
      <w:pPr>
        <w:pStyle w:val="ListParagraph"/>
        <w:numPr>
          <w:ilvl w:val="0"/>
          <w:numId w:val="72"/>
        </w:numPr>
        <w:spacing w:line="276" w:lineRule="auto"/>
        <w:contextualSpacing/>
        <w:rPr>
          <w:rFonts w:asciiTheme="majorHAnsi" w:hAnsiTheme="majorHAnsi"/>
          <w:b/>
          <w:bCs/>
          <w:sz w:val="22"/>
          <w:szCs w:val="22"/>
          <w:u w:val="single"/>
        </w:rPr>
      </w:pPr>
      <w:r w:rsidRPr="00513CBB">
        <w:rPr>
          <w:rFonts w:asciiTheme="majorHAnsi" w:hAnsiTheme="majorHAnsi"/>
          <w:sz w:val="22"/>
          <w:szCs w:val="22"/>
          <w:u w:val="single"/>
        </w:rPr>
        <w:t>There is no proposal at the  secondary level in the previous year</w:t>
      </w:r>
      <w:r w:rsidRPr="00513CBB">
        <w:rPr>
          <w:rFonts w:asciiTheme="majorHAnsi" w:hAnsiTheme="majorHAnsi"/>
          <w:b/>
          <w:bCs/>
          <w:sz w:val="22"/>
          <w:szCs w:val="22"/>
          <w:u w:val="single"/>
        </w:rPr>
        <w:t>.</w:t>
      </w:r>
    </w:p>
    <w:p w:rsidR="00513CBB" w:rsidRPr="00513CBB" w:rsidRDefault="00513CBB" w:rsidP="00513CBB">
      <w:pPr>
        <w:pStyle w:val="ListParagraph"/>
        <w:spacing w:line="276" w:lineRule="auto"/>
        <w:rPr>
          <w:rFonts w:asciiTheme="majorHAnsi" w:hAnsiTheme="majorHAnsi"/>
          <w:b/>
          <w:bCs/>
          <w:sz w:val="22"/>
          <w:szCs w:val="22"/>
          <w:u w:val="single"/>
        </w:rPr>
      </w:pPr>
    </w:p>
    <w:p w:rsidR="00513CBB" w:rsidRPr="00513CBB" w:rsidRDefault="00513CBB" w:rsidP="00513CBB">
      <w:pPr>
        <w:spacing w:line="276" w:lineRule="auto"/>
        <w:jc w:val="both"/>
        <w:rPr>
          <w:rFonts w:asciiTheme="majorHAnsi" w:hAnsiTheme="majorHAnsi"/>
          <w:b/>
          <w:bCs/>
          <w:sz w:val="22"/>
          <w:szCs w:val="22"/>
          <w:u w:val="single"/>
        </w:rPr>
      </w:pPr>
      <w:r w:rsidRPr="00513CBB">
        <w:rPr>
          <w:rFonts w:asciiTheme="majorHAnsi" w:hAnsiTheme="majorHAnsi"/>
          <w:b/>
          <w:bCs/>
          <w:sz w:val="22"/>
          <w:szCs w:val="22"/>
          <w:u w:val="single"/>
        </w:rPr>
        <w:t xml:space="preserve">Proposal </w:t>
      </w:r>
      <w:r w:rsidRPr="00513CBB">
        <w:rPr>
          <w:rFonts w:asciiTheme="majorHAnsi" w:hAnsiTheme="majorHAnsi"/>
          <w:b/>
          <w:bCs/>
          <w:iCs/>
          <w:sz w:val="22"/>
          <w:szCs w:val="22"/>
          <w:u w:val="single"/>
        </w:rPr>
        <w:t>For Secondary (Class 9-10) Students for transport facility</w:t>
      </w:r>
    </w:p>
    <w:p w:rsidR="00513CBB" w:rsidRPr="00513CBB" w:rsidRDefault="00513CBB" w:rsidP="00577120">
      <w:pPr>
        <w:pStyle w:val="ListParagraph"/>
        <w:numPr>
          <w:ilvl w:val="0"/>
          <w:numId w:val="72"/>
        </w:numPr>
        <w:spacing w:line="276" w:lineRule="auto"/>
        <w:contextualSpacing/>
        <w:rPr>
          <w:rFonts w:asciiTheme="majorHAnsi" w:hAnsiTheme="majorHAnsi"/>
          <w:color w:val="000000"/>
          <w:sz w:val="22"/>
          <w:szCs w:val="22"/>
        </w:rPr>
      </w:pPr>
      <w:r w:rsidRPr="00513CBB">
        <w:rPr>
          <w:rFonts w:asciiTheme="majorHAnsi" w:hAnsiTheme="majorHAnsi"/>
          <w:sz w:val="22"/>
          <w:szCs w:val="22"/>
          <w:u w:val="single"/>
        </w:rPr>
        <w:t>Total</w:t>
      </w:r>
      <w:r w:rsidRPr="00513CBB">
        <w:rPr>
          <w:rFonts w:asciiTheme="majorHAnsi" w:hAnsiTheme="majorHAnsi"/>
          <w:color w:val="000000"/>
          <w:sz w:val="22"/>
          <w:szCs w:val="22"/>
        </w:rPr>
        <w:t>16123children are proposed for transportation facility during 2021</w:t>
      </w:r>
      <w:r w:rsidRPr="00513CBB">
        <w:rPr>
          <w:rFonts w:asciiTheme="majorHAnsi" w:hAnsiTheme="majorHAnsi"/>
          <w:color w:val="000000"/>
          <w:sz w:val="22"/>
          <w:szCs w:val="22"/>
          <w:lang w:val="en-IN"/>
        </w:rPr>
        <w:t xml:space="preserve">-22, considering </w:t>
      </w:r>
      <w:r w:rsidRPr="00513CBB">
        <w:rPr>
          <w:rFonts w:asciiTheme="majorHAnsi" w:hAnsiTheme="majorHAnsi"/>
          <w:color w:val="000000"/>
          <w:sz w:val="22"/>
          <w:szCs w:val="22"/>
        </w:rPr>
        <w:t>Children in remote school-less habitation with sparse population</w:t>
      </w:r>
    </w:p>
    <w:p w:rsidR="00513CBB" w:rsidRPr="00513CBB" w:rsidRDefault="00513CBB" w:rsidP="00513CBB">
      <w:pPr>
        <w:spacing w:after="120"/>
        <w:jc w:val="center"/>
        <w:rPr>
          <w:rFonts w:asciiTheme="majorHAnsi" w:hAnsiTheme="majorHAnsi"/>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860"/>
        <w:gridCol w:w="2818"/>
        <w:gridCol w:w="3969"/>
      </w:tblGrid>
      <w:tr w:rsidR="00513CBB" w:rsidRPr="00513CBB" w:rsidTr="00513CBB">
        <w:trPr>
          <w:trHeight w:val="383"/>
        </w:trPr>
        <w:tc>
          <w:tcPr>
            <w:tcW w:w="567" w:type="dxa"/>
            <w:vMerge w:val="restart"/>
            <w:tcBorders>
              <w:top w:val="single" w:sz="4" w:space="0" w:color="auto"/>
              <w:left w:val="single" w:sz="4" w:space="0" w:color="auto"/>
              <w:bottom w:val="single" w:sz="4" w:space="0" w:color="auto"/>
              <w:right w:val="single" w:sz="4" w:space="0" w:color="auto"/>
            </w:tcBorders>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S.</w:t>
            </w:r>
          </w:p>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No</w:t>
            </w:r>
          </w:p>
          <w:p w:rsidR="00513CBB" w:rsidRPr="00513CBB" w:rsidRDefault="00513CBB">
            <w:pPr>
              <w:spacing w:line="276" w:lineRule="auto"/>
              <w:jc w:val="center"/>
              <w:rPr>
                <w:rFonts w:asciiTheme="majorHAnsi" w:hAnsiTheme="majorHAnsi"/>
                <w:szCs w:val="22"/>
              </w:rPr>
            </w:pPr>
          </w:p>
        </w:tc>
        <w:tc>
          <w:tcPr>
            <w:tcW w:w="1860" w:type="dxa"/>
            <w:vMerge w:val="restart"/>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b/>
                <w:sz w:val="22"/>
                <w:szCs w:val="22"/>
              </w:rPr>
              <w:t>No. of habitation</w:t>
            </w:r>
          </w:p>
        </w:tc>
        <w:tc>
          <w:tcPr>
            <w:tcW w:w="6787" w:type="dxa"/>
            <w:gridSpan w:val="2"/>
            <w:tcBorders>
              <w:top w:val="single" w:sz="4" w:space="0" w:color="auto"/>
              <w:left w:val="single" w:sz="4" w:space="0" w:color="auto"/>
              <w:bottom w:val="single" w:sz="4" w:space="0" w:color="auto"/>
              <w:right w:val="single" w:sz="4" w:space="0" w:color="auto"/>
            </w:tcBorders>
            <w:hideMark/>
          </w:tcPr>
          <w:p w:rsidR="00513CBB" w:rsidRPr="00513CBB" w:rsidRDefault="00513CBB">
            <w:pPr>
              <w:spacing w:line="276" w:lineRule="auto"/>
              <w:jc w:val="center"/>
              <w:rPr>
                <w:rFonts w:asciiTheme="majorHAnsi" w:hAnsiTheme="majorHAnsi"/>
                <w:b/>
                <w:szCs w:val="22"/>
              </w:rPr>
            </w:pPr>
            <w:r w:rsidRPr="00513CBB">
              <w:rPr>
                <w:rFonts w:asciiTheme="majorHAnsi" w:hAnsiTheme="majorHAnsi"/>
                <w:b/>
                <w:sz w:val="22"/>
                <w:szCs w:val="22"/>
              </w:rPr>
              <w:t>Category of children Proposed for Escort/Transport</w:t>
            </w:r>
          </w:p>
        </w:tc>
      </w:tr>
      <w:tr w:rsidR="00513CBB" w:rsidRPr="00513CBB" w:rsidTr="00513CBB">
        <w:trPr>
          <w:trHeight w:val="38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rPr>
                <w:rFonts w:asciiTheme="majorHAnsi" w:hAnsiTheme="majorHAnsi"/>
                <w:szCs w:val="22"/>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rPr>
                <w:rFonts w:asciiTheme="majorHAnsi" w:hAnsiTheme="majorHAnsi"/>
                <w:szCs w:val="22"/>
              </w:rPr>
            </w:pPr>
          </w:p>
        </w:tc>
        <w:tc>
          <w:tcPr>
            <w:tcW w:w="2818"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Total children proposed</w:t>
            </w:r>
          </w:p>
        </w:tc>
        <w:tc>
          <w:tcPr>
            <w:tcW w:w="3969"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Total amount proposed (PS @ Rs.400/- UPS @ Rs.600/-) for 10 months Rs. In Lakh</w:t>
            </w:r>
          </w:p>
        </w:tc>
      </w:tr>
      <w:tr w:rsidR="00513CBB" w:rsidRPr="00513CBB" w:rsidTr="00513CBB">
        <w:trPr>
          <w:trHeight w:val="197"/>
        </w:trPr>
        <w:tc>
          <w:tcPr>
            <w:tcW w:w="567"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1</w:t>
            </w:r>
          </w:p>
        </w:tc>
        <w:tc>
          <w:tcPr>
            <w:tcW w:w="1860"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b/>
                <w:bCs/>
                <w:szCs w:val="22"/>
              </w:rPr>
            </w:pPr>
            <w:r w:rsidRPr="00513CBB">
              <w:rPr>
                <w:rFonts w:asciiTheme="majorHAnsi" w:hAnsiTheme="majorHAnsi"/>
                <w:sz w:val="22"/>
                <w:szCs w:val="22"/>
              </w:rPr>
              <w:t>1947</w:t>
            </w:r>
          </w:p>
        </w:tc>
        <w:tc>
          <w:tcPr>
            <w:tcW w:w="2818"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b/>
                <w:bCs/>
                <w:sz w:val="22"/>
                <w:szCs w:val="22"/>
              </w:rPr>
              <w:t>16123</w:t>
            </w:r>
          </w:p>
        </w:tc>
        <w:tc>
          <w:tcPr>
            <w:tcW w:w="3969" w:type="dxa"/>
            <w:tcBorders>
              <w:top w:val="single" w:sz="4" w:space="0" w:color="auto"/>
              <w:left w:val="single" w:sz="4" w:space="0" w:color="auto"/>
              <w:bottom w:val="single" w:sz="4" w:space="0" w:color="auto"/>
              <w:right w:val="single" w:sz="4" w:space="0" w:color="auto"/>
            </w:tcBorders>
            <w:vAlign w:val="center"/>
            <w:hideMark/>
          </w:tcPr>
          <w:p w:rsidR="00513CBB" w:rsidRPr="00513CBB" w:rsidRDefault="00513CBB">
            <w:pPr>
              <w:spacing w:line="276" w:lineRule="auto"/>
              <w:jc w:val="center"/>
              <w:rPr>
                <w:rFonts w:asciiTheme="majorHAnsi" w:hAnsiTheme="majorHAnsi"/>
                <w:szCs w:val="22"/>
              </w:rPr>
            </w:pPr>
            <w:r w:rsidRPr="00513CBB">
              <w:rPr>
                <w:rFonts w:asciiTheme="majorHAnsi" w:hAnsiTheme="majorHAnsi"/>
                <w:sz w:val="22"/>
                <w:szCs w:val="22"/>
              </w:rPr>
              <w:t>Rs.967.38</w:t>
            </w:r>
          </w:p>
        </w:tc>
      </w:tr>
    </w:tbl>
    <w:p w:rsidR="00513CBB" w:rsidRPr="00513CBB" w:rsidRDefault="00513CBB" w:rsidP="00513CBB">
      <w:pPr>
        <w:spacing w:after="120"/>
        <w:jc w:val="center"/>
        <w:rPr>
          <w:rFonts w:asciiTheme="majorHAnsi" w:hAnsiTheme="majorHAnsi"/>
          <w:b/>
        </w:rPr>
      </w:pPr>
    </w:p>
    <w:p w:rsidR="00513CBB" w:rsidRPr="00513CBB" w:rsidRDefault="00513CBB" w:rsidP="00513CBB">
      <w:pPr>
        <w:jc w:val="both"/>
        <w:rPr>
          <w:rFonts w:asciiTheme="majorHAnsi" w:hAnsiTheme="majorHAnsi"/>
          <w:b/>
        </w:rPr>
      </w:pPr>
      <w:r w:rsidRPr="00513CBB">
        <w:rPr>
          <w:rFonts w:asciiTheme="majorHAnsi" w:hAnsiTheme="majorHAnsi"/>
          <w:b/>
        </w:rPr>
        <w:t xml:space="preserve">Observations: </w:t>
      </w:r>
    </w:p>
    <w:p w:rsidR="00513CBB" w:rsidRPr="00513CBB" w:rsidRDefault="00513CBB" w:rsidP="00513CBB">
      <w:pPr>
        <w:jc w:val="both"/>
        <w:rPr>
          <w:rFonts w:asciiTheme="majorHAnsi" w:hAnsiTheme="majorHAnsi"/>
          <w:b/>
          <w:sz w:val="10"/>
          <w:szCs w:val="10"/>
        </w:rPr>
      </w:pPr>
    </w:p>
    <w:p w:rsidR="00513CBB" w:rsidRPr="00513CBB" w:rsidRDefault="00513CBB" w:rsidP="00577120">
      <w:pPr>
        <w:pStyle w:val="ListParagraph"/>
        <w:numPr>
          <w:ilvl w:val="0"/>
          <w:numId w:val="73"/>
        </w:numPr>
        <w:spacing w:before="120" w:after="120" w:line="360" w:lineRule="auto"/>
        <w:ind w:left="714" w:hanging="357"/>
        <w:contextualSpacing/>
        <w:jc w:val="both"/>
        <w:rPr>
          <w:rFonts w:asciiTheme="majorHAnsi" w:hAnsiTheme="majorHAnsi"/>
        </w:rPr>
      </w:pPr>
      <w:r w:rsidRPr="00513CBB">
        <w:rPr>
          <w:rFonts w:asciiTheme="majorHAnsi" w:hAnsiTheme="majorHAnsi"/>
        </w:rPr>
        <w:t xml:space="preserve">Proposal in 1947 Remote areas having spares population and non-viable to open new school. Children from these habitations proposed for transportation.  </w:t>
      </w:r>
    </w:p>
    <w:p w:rsidR="00513CBB" w:rsidRPr="00513CBB" w:rsidRDefault="00513CBB" w:rsidP="00577120">
      <w:pPr>
        <w:pStyle w:val="ListParagraph"/>
        <w:numPr>
          <w:ilvl w:val="0"/>
          <w:numId w:val="73"/>
        </w:numPr>
        <w:spacing w:before="120" w:after="120" w:line="360" w:lineRule="auto"/>
        <w:ind w:left="714" w:hanging="357"/>
        <w:contextualSpacing/>
        <w:jc w:val="both"/>
        <w:rPr>
          <w:rFonts w:asciiTheme="majorHAnsi" w:hAnsiTheme="majorHAnsi"/>
          <w:bCs/>
        </w:rPr>
      </w:pPr>
      <w:r w:rsidRPr="00513CBB">
        <w:rPr>
          <w:rFonts w:asciiTheme="majorHAnsi" w:hAnsiTheme="majorHAnsi"/>
          <w:bCs/>
        </w:rPr>
        <w:t>State has proposed for 16123 children with total amounting to Rs. 967.38 lakhs.</w:t>
      </w:r>
    </w:p>
    <w:p w:rsidR="00513CBB" w:rsidRPr="00975055" w:rsidRDefault="00513CBB" w:rsidP="00577120">
      <w:pPr>
        <w:pStyle w:val="ListParagraph"/>
        <w:numPr>
          <w:ilvl w:val="0"/>
          <w:numId w:val="73"/>
        </w:numPr>
        <w:spacing w:before="120" w:after="120" w:line="360" w:lineRule="auto"/>
        <w:ind w:left="714" w:hanging="357"/>
        <w:contextualSpacing/>
        <w:jc w:val="both"/>
        <w:rPr>
          <w:rFonts w:asciiTheme="majorHAnsi" w:hAnsiTheme="majorHAnsi"/>
          <w:bCs/>
        </w:rPr>
      </w:pPr>
      <w:r w:rsidRPr="00975055">
        <w:rPr>
          <w:rFonts w:asciiTheme="majorHAnsi" w:hAnsiTheme="majorHAnsi"/>
          <w:color w:val="000000"/>
        </w:rPr>
        <w:t>The proposal is based on considering samagra Shiksha norm for the  students becoming drop out and give all students opportunity for completing y education.</w:t>
      </w:r>
    </w:p>
    <w:p w:rsidR="00513CBB" w:rsidRPr="00975055" w:rsidRDefault="00513CBB" w:rsidP="00577120">
      <w:pPr>
        <w:pStyle w:val="ListParagraph"/>
        <w:numPr>
          <w:ilvl w:val="0"/>
          <w:numId w:val="73"/>
        </w:numPr>
        <w:spacing w:before="120" w:after="120" w:line="360" w:lineRule="auto"/>
        <w:ind w:left="714" w:hanging="357"/>
        <w:contextualSpacing/>
        <w:jc w:val="both"/>
        <w:rPr>
          <w:rFonts w:asciiTheme="majorHAnsi" w:hAnsiTheme="majorHAnsi"/>
          <w:bCs/>
        </w:rPr>
      </w:pPr>
      <w:r w:rsidRPr="00975055">
        <w:rPr>
          <w:rFonts w:asciiTheme="majorHAnsi" w:hAnsiTheme="majorHAnsi"/>
          <w:color w:val="000000"/>
        </w:rPr>
        <w:t>With</w:t>
      </w:r>
      <w:r w:rsidRPr="00975055">
        <w:rPr>
          <w:rFonts w:asciiTheme="majorHAnsi" w:hAnsiTheme="majorHAnsi"/>
          <w:bCs/>
          <w:color w:val="000000"/>
        </w:rPr>
        <w:t xml:space="preserve"> regard to copy of notification defining area / limits of neighbourhood for Transportation and declaring its child entitlement in state RTE Rules is submitted.</w:t>
      </w:r>
    </w:p>
    <w:p w:rsidR="00513CBB" w:rsidRPr="00975055" w:rsidRDefault="00513CBB" w:rsidP="00513CBB">
      <w:pPr>
        <w:spacing w:after="120" w:line="276" w:lineRule="auto"/>
        <w:ind w:left="851"/>
        <w:jc w:val="both"/>
        <w:rPr>
          <w:rFonts w:asciiTheme="majorHAnsi" w:hAnsiTheme="majorHAnsi"/>
          <w:color w:val="000000"/>
        </w:rPr>
      </w:pPr>
      <w:r w:rsidRPr="00975055">
        <w:rPr>
          <w:rFonts w:asciiTheme="majorHAnsi" w:hAnsiTheme="majorHAnsi"/>
          <w:b/>
          <w:bCs/>
          <w:color w:val="000000"/>
        </w:rPr>
        <w:t xml:space="preserve">Notification: </w:t>
      </w:r>
      <w:r w:rsidRPr="00975055">
        <w:rPr>
          <w:rFonts w:asciiTheme="majorHAnsi" w:hAnsiTheme="majorHAnsi"/>
          <w:b/>
          <w:bCs/>
          <w:color w:val="000000"/>
          <w:u w:val="single"/>
        </w:rPr>
        <w:t>Received</w:t>
      </w:r>
    </w:p>
    <w:p w:rsidR="00513CBB" w:rsidRPr="00975055" w:rsidRDefault="00513CBB" w:rsidP="00577120">
      <w:pPr>
        <w:pStyle w:val="ListParagraph"/>
        <w:numPr>
          <w:ilvl w:val="0"/>
          <w:numId w:val="73"/>
        </w:numPr>
        <w:contextualSpacing/>
        <w:jc w:val="both"/>
        <w:rPr>
          <w:rFonts w:asciiTheme="majorHAnsi" w:hAnsiTheme="majorHAnsi"/>
          <w:color w:val="000000"/>
        </w:rPr>
      </w:pPr>
      <w:r w:rsidRPr="00975055">
        <w:rPr>
          <w:rFonts w:asciiTheme="majorHAnsi" w:hAnsiTheme="majorHAnsi"/>
          <w:color w:val="000000"/>
        </w:rPr>
        <w:t>Copy</w:t>
      </w:r>
      <w:r w:rsidRPr="00975055">
        <w:rPr>
          <w:rFonts w:asciiTheme="majorHAnsi" w:hAnsiTheme="majorHAnsi"/>
          <w:bCs/>
          <w:color w:val="000000"/>
        </w:rPr>
        <w:t xml:space="preserve"> of notification regarding habitations becoming eligible for transportation in the light of neighbourhood norms for transportation for the year 2019-20 and 2020-21 is awaited from the state. </w:t>
      </w:r>
    </w:p>
    <w:p w:rsidR="007A21AB" w:rsidRDefault="007A21AB" w:rsidP="00513CBB">
      <w:pPr>
        <w:pStyle w:val="ListParagraph"/>
        <w:spacing w:after="120" w:line="276" w:lineRule="auto"/>
        <w:jc w:val="both"/>
        <w:rPr>
          <w:rFonts w:asciiTheme="majorHAnsi" w:hAnsiTheme="majorHAnsi"/>
          <w:b/>
          <w:bCs/>
          <w:color w:val="000000"/>
          <w:sz w:val="22"/>
          <w:szCs w:val="22"/>
        </w:rPr>
      </w:pPr>
    </w:p>
    <w:p w:rsidR="00513CBB" w:rsidRPr="00513CBB" w:rsidRDefault="00513CBB" w:rsidP="00513CBB">
      <w:pPr>
        <w:pStyle w:val="ListParagraph"/>
        <w:spacing w:after="120" w:line="276" w:lineRule="auto"/>
        <w:jc w:val="both"/>
        <w:rPr>
          <w:rFonts w:asciiTheme="majorHAnsi" w:hAnsiTheme="majorHAnsi"/>
          <w:b/>
          <w:bCs/>
          <w:color w:val="000000"/>
          <w:sz w:val="22"/>
          <w:szCs w:val="22"/>
        </w:rPr>
      </w:pPr>
      <w:r w:rsidRPr="00513CBB">
        <w:rPr>
          <w:rFonts w:asciiTheme="majorHAnsi" w:hAnsiTheme="majorHAnsi"/>
          <w:b/>
          <w:bCs/>
          <w:color w:val="000000"/>
          <w:sz w:val="22"/>
          <w:szCs w:val="22"/>
        </w:rPr>
        <w:t xml:space="preserve">Notification for the year 2020-21- </w:t>
      </w:r>
      <w:r w:rsidRPr="00513CBB">
        <w:rPr>
          <w:rFonts w:asciiTheme="majorHAnsi" w:hAnsiTheme="majorHAnsi"/>
          <w:color w:val="000000"/>
          <w:sz w:val="22"/>
          <w:szCs w:val="22"/>
          <w:u w:val="single"/>
        </w:rPr>
        <w:t>Not yet notified</w:t>
      </w:r>
      <w:r w:rsidRPr="00513CBB">
        <w:rPr>
          <w:rFonts w:asciiTheme="majorHAnsi" w:hAnsiTheme="majorHAnsi"/>
          <w:color w:val="000000"/>
          <w:sz w:val="22"/>
          <w:szCs w:val="22"/>
        </w:rPr>
        <w:t xml:space="preserve"> and awaited from the state.</w:t>
      </w:r>
    </w:p>
    <w:p w:rsidR="00513CBB" w:rsidRPr="00513CBB" w:rsidRDefault="00513CBB" w:rsidP="00513CBB">
      <w:pPr>
        <w:pStyle w:val="ListParagraph"/>
        <w:spacing w:after="120" w:line="276" w:lineRule="auto"/>
        <w:jc w:val="both"/>
        <w:rPr>
          <w:rFonts w:asciiTheme="majorHAnsi" w:hAnsiTheme="majorHAnsi"/>
          <w:color w:val="000000"/>
          <w:sz w:val="22"/>
          <w:szCs w:val="22"/>
          <w:lang w:val="en-IN"/>
        </w:rPr>
      </w:pPr>
      <w:r w:rsidRPr="00513CBB">
        <w:rPr>
          <w:rFonts w:asciiTheme="majorHAnsi" w:hAnsiTheme="majorHAnsi"/>
          <w:b/>
          <w:bCs/>
          <w:color w:val="000000"/>
          <w:sz w:val="22"/>
          <w:szCs w:val="22"/>
        </w:rPr>
        <w:t>Notification for the year 2021-22</w:t>
      </w:r>
      <w:r w:rsidRPr="00513CBB">
        <w:rPr>
          <w:rFonts w:asciiTheme="majorHAnsi" w:hAnsiTheme="majorHAnsi"/>
          <w:b/>
          <w:bCs/>
          <w:color w:val="000000"/>
          <w:sz w:val="22"/>
          <w:szCs w:val="22"/>
          <w:lang w:val="en-IN"/>
        </w:rPr>
        <w:t xml:space="preserve">- </w:t>
      </w:r>
      <w:r w:rsidRPr="00513CBB">
        <w:rPr>
          <w:rFonts w:asciiTheme="majorHAnsi" w:hAnsiTheme="majorHAnsi"/>
          <w:color w:val="000000"/>
          <w:sz w:val="22"/>
          <w:szCs w:val="22"/>
          <w:u w:val="single"/>
        </w:rPr>
        <w:t>Not yet notified</w:t>
      </w:r>
      <w:r w:rsidRPr="00513CBB">
        <w:rPr>
          <w:rFonts w:asciiTheme="majorHAnsi" w:hAnsiTheme="majorHAnsi"/>
          <w:color w:val="000000"/>
          <w:sz w:val="22"/>
          <w:szCs w:val="22"/>
        </w:rPr>
        <w:t xml:space="preserve"> and awaited from the state</w:t>
      </w:r>
      <w:r w:rsidRPr="00513CBB">
        <w:rPr>
          <w:rFonts w:asciiTheme="majorHAnsi" w:hAnsiTheme="majorHAnsi"/>
          <w:color w:val="000000"/>
          <w:sz w:val="22"/>
          <w:szCs w:val="22"/>
          <w:lang w:val="en-IN"/>
        </w:rPr>
        <w:t>.</w:t>
      </w:r>
    </w:p>
    <w:p w:rsidR="00513CBB" w:rsidRPr="00513CBB" w:rsidRDefault="00513CBB" w:rsidP="00577120">
      <w:pPr>
        <w:numPr>
          <w:ilvl w:val="0"/>
          <w:numId w:val="73"/>
        </w:numPr>
        <w:spacing w:line="360" w:lineRule="auto"/>
        <w:ind w:left="714" w:hanging="357"/>
        <w:jc w:val="both"/>
        <w:rPr>
          <w:rFonts w:asciiTheme="majorHAnsi" w:hAnsiTheme="majorHAnsi"/>
          <w:bCs/>
        </w:rPr>
      </w:pPr>
      <w:r w:rsidRPr="00513CBB">
        <w:rPr>
          <w:rFonts w:asciiTheme="majorHAnsi" w:hAnsiTheme="majorHAnsi"/>
          <w:bCs/>
        </w:rPr>
        <w:t>No. of children proposed during 2021-22: 16123</w:t>
      </w:r>
    </w:p>
    <w:p w:rsidR="00513CBB" w:rsidRPr="00513CBB" w:rsidRDefault="00513CBB" w:rsidP="00577120">
      <w:pPr>
        <w:numPr>
          <w:ilvl w:val="0"/>
          <w:numId w:val="73"/>
        </w:numPr>
        <w:spacing w:line="360" w:lineRule="auto"/>
        <w:ind w:left="714" w:hanging="357"/>
        <w:jc w:val="both"/>
        <w:rPr>
          <w:rFonts w:asciiTheme="majorHAnsi" w:hAnsiTheme="majorHAnsi"/>
          <w:bCs/>
        </w:rPr>
      </w:pPr>
      <w:r w:rsidRPr="00513CBB">
        <w:rPr>
          <w:rFonts w:asciiTheme="majorHAnsi" w:hAnsiTheme="majorHAnsi"/>
          <w:bCs/>
        </w:rPr>
        <w:lastRenderedPageBreak/>
        <w:t xml:space="preserve">Name of the district, block and habitation where transportation / escort facility is proposed. (detail of all habitations proposed to covered):  Information provided.   </w:t>
      </w:r>
    </w:p>
    <w:p w:rsidR="00513CBB" w:rsidRPr="00513CBB" w:rsidRDefault="00513CBB" w:rsidP="00577120">
      <w:pPr>
        <w:numPr>
          <w:ilvl w:val="0"/>
          <w:numId w:val="73"/>
        </w:numPr>
        <w:spacing w:line="360" w:lineRule="auto"/>
        <w:ind w:left="714" w:hanging="357"/>
        <w:jc w:val="both"/>
        <w:rPr>
          <w:rFonts w:asciiTheme="majorHAnsi" w:hAnsiTheme="majorHAnsi"/>
          <w:bCs/>
        </w:rPr>
      </w:pPr>
      <w:r w:rsidRPr="00513CBB">
        <w:rPr>
          <w:rFonts w:asciiTheme="majorHAnsi" w:hAnsiTheme="majorHAnsi"/>
          <w:bCs/>
        </w:rPr>
        <w:t xml:space="preserve">Distance of habitation from the nearest primary and upper primary school: more than 5 km for Secondary. Remote areas having spares population and non-availableof newsecondary school. Children from these habitations proposed for transportation.  </w:t>
      </w:r>
    </w:p>
    <w:p w:rsidR="00513CBB" w:rsidRPr="00513CBB" w:rsidRDefault="00513CBB" w:rsidP="00577120">
      <w:pPr>
        <w:numPr>
          <w:ilvl w:val="0"/>
          <w:numId w:val="73"/>
        </w:numPr>
        <w:spacing w:line="360" w:lineRule="auto"/>
        <w:ind w:left="714" w:hanging="357"/>
        <w:jc w:val="both"/>
        <w:rPr>
          <w:rFonts w:asciiTheme="majorHAnsi" w:hAnsiTheme="majorHAnsi"/>
          <w:bCs/>
        </w:rPr>
      </w:pPr>
      <w:r w:rsidRPr="00513CBB">
        <w:rPr>
          <w:rFonts w:asciiTheme="majorHAnsi" w:hAnsiTheme="majorHAnsi"/>
          <w:bCs/>
        </w:rPr>
        <w:t>Mode of Transport/ Escort facility: Bus/Auto/Van</w:t>
      </w:r>
    </w:p>
    <w:p w:rsidR="00513CBB" w:rsidRPr="00513CBB" w:rsidRDefault="00513CBB" w:rsidP="00513CBB">
      <w:pPr>
        <w:spacing w:after="120"/>
        <w:jc w:val="center"/>
        <w:rPr>
          <w:rFonts w:asciiTheme="majorHAnsi" w:hAnsiTheme="majorHAnsi"/>
          <w:b/>
        </w:rPr>
      </w:pPr>
    </w:p>
    <w:p w:rsidR="00513CBB" w:rsidRPr="00513CBB" w:rsidRDefault="00513CBB" w:rsidP="00513CBB">
      <w:pPr>
        <w:jc w:val="both"/>
        <w:rPr>
          <w:rFonts w:asciiTheme="majorHAnsi" w:hAnsiTheme="majorHAnsi"/>
          <w:b/>
          <w:szCs w:val="22"/>
        </w:rPr>
      </w:pPr>
      <w:r w:rsidRPr="00513CBB">
        <w:rPr>
          <w:rFonts w:asciiTheme="majorHAnsi" w:hAnsiTheme="majorHAnsi"/>
          <w:b/>
          <w:szCs w:val="22"/>
        </w:rPr>
        <w:t>Eligibility: -</w:t>
      </w:r>
    </w:p>
    <w:p w:rsidR="00513CBB" w:rsidRPr="00513CBB" w:rsidRDefault="00513CBB" w:rsidP="00513CBB">
      <w:pPr>
        <w:jc w:val="both"/>
        <w:rPr>
          <w:rFonts w:asciiTheme="majorHAnsi" w:hAnsiTheme="majorHAnsi"/>
          <w:b/>
          <w:szCs w:val="22"/>
        </w:rPr>
      </w:pPr>
    </w:p>
    <w:p w:rsidR="00513CBB" w:rsidRPr="00513CBB" w:rsidRDefault="00513CBB" w:rsidP="00513CBB">
      <w:pPr>
        <w:jc w:val="both"/>
        <w:rPr>
          <w:rFonts w:asciiTheme="majorHAnsi" w:hAnsiTheme="majorHAnsi"/>
          <w:b/>
          <w:szCs w:val="22"/>
        </w:rPr>
      </w:pPr>
      <w:r w:rsidRPr="00513CBB">
        <w:rPr>
          <w:rFonts w:asciiTheme="majorHAnsi" w:hAnsiTheme="majorHAnsi"/>
          <w:b/>
          <w:szCs w:val="22"/>
        </w:rPr>
        <w:t xml:space="preserve">Total proposal </w:t>
      </w:r>
      <w:r w:rsidRPr="00513CBB">
        <w:rPr>
          <w:rFonts w:asciiTheme="majorHAnsi" w:hAnsiTheme="majorHAnsi"/>
          <w:b/>
          <w:szCs w:val="22"/>
        </w:rPr>
        <w:tab/>
      </w:r>
      <w:r w:rsidRPr="00513CBB">
        <w:rPr>
          <w:rFonts w:asciiTheme="majorHAnsi" w:hAnsiTheme="majorHAnsi"/>
          <w:b/>
          <w:szCs w:val="22"/>
        </w:rPr>
        <w:tab/>
      </w:r>
      <w:r w:rsidRPr="00513CBB">
        <w:rPr>
          <w:rFonts w:asciiTheme="majorHAnsi" w:hAnsiTheme="majorHAnsi"/>
          <w:b/>
          <w:szCs w:val="22"/>
        </w:rPr>
        <w:tab/>
      </w:r>
      <w:r w:rsidRPr="00513CBB">
        <w:rPr>
          <w:rFonts w:asciiTheme="majorHAnsi" w:hAnsiTheme="majorHAnsi"/>
          <w:b/>
          <w:szCs w:val="22"/>
        </w:rPr>
        <w:tab/>
      </w:r>
      <w:r w:rsidRPr="00513CBB">
        <w:rPr>
          <w:rFonts w:asciiTheme="majorHAnsi" w:hAnsiTheme="majorHAnsi"/>
          <w:b/>
          <w:szCs w:val="22"/>
        </w:rPr>
        <w:tab/>
      </w:r>
      <w:r w:rsidRPr="00513CBB">
        <w:rPr>
          <w:rFonts w:asciiTheme="majorHAnsi" w:hAnsiTheme="majorHAnsi"/>
          <w:b/>
          <w:szCs w:val="22"/>
        </w:rPr>
        <w:tab/>
      </w:r>
      <w:r w:rsidRPr="00513CBB">
        <w:rPr>
          <w:rFonts w:asciiTheme="majorHAnsi" w:hAnsiTheme="majorHAnsi"/>
          <w:b/>
          <w:szCs w:val="22"/>
        </w:rPr>
        <w:tab/>
      </w:r>
    </w:p>
    <w:p w:rsidR="00513CBB" w:rsidRPr="00513CBB" w:rsidRDefault="00513CBB" w:rsidP="00577120">
      <w:pPr>
        <w:pStyle w:val="ListParagraph"/>
        <w:numPr>
          <w:ilvl w:val="0"/>
          <w:numId w:val="72"/>
        </w:numPr>
        <w:spacing w:after="120"/>
        <w:contextualSpacing/>
        <w:jc w:val="both"/>
        <w:rPr>
          <w:rFonts w:asciiTheme="majorHAnsi" w:hAnsiTheme="majorHAnsi"/>
          <w:bCs/>
          <w:sz w:val="22"/>
          <w:szCs w:val="22"/>
        </w:rPr>
      </w:pPr>
      <w:r w:rsidRPr="00513CBB">
        <w:rPr>
          <w:rFonts w:asciiTheme="majorHAnsi" w:hAnsiTheme="majorHAnsi"/>
          <w:bCs/>
          <w:sz w:val="22"/>
          <w:szCs w:val="22"/>
        </w:rPr>
        <w:t xml:space="preserve">Children in remote school-less habitation with sparse population    </w:t>
      </w:r>
      <w:r w:rsidRPr="00513CBB">
        <w:rPr>
          <w:rFonts w:asciiTheme="majorHAnsi" w:hAnsiTheme="majorHAnsi"/>
          <w:bCs/>
          <w:sz w:val="22"/>
          <w:szCs w:val="22"/>
        </w:rPr>
        <w:tab/>
        <w:t xml:space="preserve"> :</w:t>
      </w:r>
      <w:r w:rsidRPr="00513CBB">
        <w:rPr>
          <w:rFonts w:asciiTheme="majorHAnsi" w:hAnsiTheme="majorHAnsi"/>
          <w:b/>
          <w:szCs w:val="22"/>
        </w:rPr>
        <w:t>16123</w:t>
      </w:r>
    </w:p>
    <w:p w:rsidR="00513CBB" w:rsidRPr="00513CBB" w:rsidRDefault="00513CBB" w:rsidP="00577120">
      <w:pPr>
        <w:pStyle w:val="ListParagraph"/>
        <w:numPr>
          <w:ilvl w:val="0"/>
          <w:numId w:val="72"/>
        </w:numPr>
        <w:spacing w:after="120"/>
        <w:contextualSpacing/>
        <w:jc w:val="both"/>
        <w:rPr>
          <w:rFonts w:asciiTheme="majorHAnsi" w:hAnsiTheme="majorHAnsi"/>
          <w:bCs/>
          <w:sz w:val="22"/>
          <w:szCs w:val="22"/>
        </w:rPr>
      </w:pPr>
      <w:r w:rsidRPr="00513CBB">
        <w:rPr>
          <w:rFonts w:asciiTheme="majorHAnsi" w:hAnsiTheme="majorHAnsi"/>
          <w:bCs/>
          <w:sz w:val="22"/>
          <w:szCs w:val="22"/>
        </w:rPr>
        <w:t>Urban area deprived children</w:t>
      </w:r>
      <w:r w:rsidRPr="00513CBB">
        <w:rPr>
          <w:rFonts w:asciiTheme="majorHAnsi" w:hAnsiTheme="majorHAnsi"/>
          <w:bCs/>
          <w:sz w:val="22"/>
          <w:szCs w:val="22"/>
        </w:rPr>
        <w:tab/>
      </w:r>
      <w:r w:rsidRPr="00513CBB">
        <w:rPr>
          <w:rFonts w:asciiTheme="majorHAnsi" w:hAnsiTheme="majorHAnsi"/>
          <w:bCs/>
          <w:sz w:val="22"/>
          <w:szCs w:val="22"/>
        </w:rPr>
        <w:tab/>
      </w:r>
      <w:r w:rsidRPr="00513CBB">
        <w:rPr>
          <w:rFonts w:asciiTheme="majorHAnsi" w:hAnsiTheme="majorHAnsi"/>
          <w:bCs/>
          <w:sz w:val="22"/>
          <w:szCs w:val="22"/>
        </w:rPr>
        <w:tab/>
      </w:r>
      <w:r w:rsidRPr="00513CBB">
        <w:rPr>
          <w:rFonts w:asciiTheme="majorHAnsi" w:hAnsiTheme="majorHAnsi"/>
          <w:bCs/>
          <w:sz w:val="22"/>
          <w:szCs w:val="22"/>
        </w:rPr>
        <w:tab/>
      </w:r>
      <w:r w:rsidRPr="00513CBB">
        <w:rPr>
          <w:rFonts w:asciiTheme="majorHAnsi" w:hAnsiTheme="majorHAnsi"/>
          <w:bCs/>
          <w:sz w:val="22"/>
          <w:szCs w:val="22"/>
        </w:rPr>
        <w:tab/>
      </w:r>
      <w:r w:rsidRPr="00513CBB">
        <w:rPr>
          <w:rFonts w:asciiTheme="majorHAnsi" w:hAnsiTheme="majorHAnsi"/>
          <w:bCs/>
          <w:sz w:val="22"/>
          <w:szCs w:val="22"/>
        </w:rPr>
        <w:tab/>
        <w:t>:   00(00habitation)</w:t>
      </w:r>
    </w:p>
    <w:p w:rsidR="00975055" w:rsidRDefault="00975055" w:rsidP="00513CBB">
      <w:pPr>
        <w:jc w:val="both"/>
        <w:rPr>
          <w:rFonts w:asciiTheme="majorHAnsi" w:hAnsiTheme="majorHAnsi"/>
          <w:b/>
          <w:szCs w:val="22"/>
        </w:rPr>
      </w:pPr>
    </w:p>
    <w:p w:rsidR="00513CBB" w:rsidRPr="00513CBB" w:rsidRDefault="00513CBB" w:rsidP="00513CBB">
      <w:pPr>
        <w:jc w:val="both"/>
        <w:rPr>
          <w:rFonts w:asciiTheme="majorHAnsi" w:hAnsiTheme="majorHAnsi"/>
          <w:bCs/>
          <w:szCs w:val="22"/>
        </w:rPr>
      </w:pPr>
      <w:r w:rsidRPr="00513CBB">
        <w:rPr>
          <w:rFonts w:asciiTheme="majorHAnsi" w:hAnsiTheme="majorHAnsi"/>
          <w:b/>
          <w:szCs w:val="22"/>
        </w:rPr>
        <w:t xml:space="preserve">Summary of eligible children for transportation facility as per </w:t>
      </w:r>
      <w:r w:rsidR="009C7423" w:rsidRPr="00513CBB">
        <w:rPr>
          <w:rFonts w:asciiTheme="majorHAnsi" w:hAnsiTheme="majorHAnsi"/>
          <w:b/>
          <w:szCs w:val="22"/>
        </w:rPr>
        <w:t>norm</w:t>
      </w:r>
      <w:r w:rsidR="009C7423" w:rsidRPr="00513CBB">
        <w:rPr>
          <w:rFonts w:asciiTheme="majorHAnsi" w:hAnsiTheme="majorHAnsi"/>
          <w:bCs/>
          <w:szCs w:val="22"/>
        </w:rPr>
        <w:t>:</w:t>
      </w:r>
    </w:p>
    <w:p w:rsidR="00513CBB" w:rsidRPr="00513CBB" w:rsidRDefault="00513CBB" w:rsidP="00577120">
      <w:pPr>
        <w:pStyle w:val="ListParagraph"/>
        <w:numPr>
          <w:ilvl w:val="0"/>
          <w:numId w:val="72"/>
        </w:numPr>
        <w:contextualSpacing/>
        <w:jc w:val="both"/>
        <w:rPr>
          <w:rFonts w:asciiTheme="majorHAnsi" w:hAnsiTheme="majorHAnsi"/>
          <w:bCs/>
          <w:szCs w:val="22"/>
        </w:rPr>
      </w:pPr>
      <w:r w:rsidRPr="00513CBB">
        <w:rPr>
          <w:rFonts w:asciiTheme="majorHAnsi" w:hAnsiTheme="majorHAnsi"/>
          <w:bCs/>
          <w:szCs w:val="22"/>
        </w:rPr>
        <w:t xml:space="preserve">Children in remote school-less habitation with sparse </w:t>
      </w:r>
      <w:r w:rsidR="009C7423" w:rsidRPr="00513CBB">
        <w:rPr>
          <w:rFonts w:asciiTheme="majorHAnsi" w:hAnsiTheme="majorHAnsi"/>
          <w:bCs/>
          <w:szCs w:val="22"/>
        </w:rPr>
        <w:t xml:space="preserve">population </w:t>
      </w:r>
      <w:r w:rsidR="009C7423" w:rsidRPr="00513CBB">
        <w:rPr>
          <w:rFonts w:asciiTheme="majorHAnsi" w:hAnsiTheme="majorHAnsi"/>
          <w:bCs/>
          <w:szCs w:val="22"/>
        </w:rPr>
        <w:tab/>
        <w:t xml:space="preserve"> :</w:t>
      </w:r>
      <w:r w:rsidRPr="00513CBB">
        <w:rPr>
          <w:rFonts w:asciiTheme="majorHAnsi" w:hAnsiTheme="majorHAnsi"/>
          <w:bCs/>
          <w:szCs w:val="22"/>
        </w:rPr>
        <w:t xml:space="preserve"> 8524</w:t>
      </w:r>
    </w:p>
    <w:p w:rsidR="00513CBB" w:rsidRPr="00513CBB" w:rsidRDefault="00513CBB" w:rsidP="00513CBB">
      <w:pPr>
        <w:jc w:val="both"/>
        <w:rPr>
          <w:rFonts w:asciiTheme="majorHAnsi" w:hAnsiTheme="majorHAnsi"/>
          <w:b/>
          <w:szCs w:val="22"/>
        </w:rPr>
      </w:pPr>
    </w:p>
    <w:p w:rsidR="00513CBB" w:rsidRDefault="00513CBB" w:rsidP="00513CBB">
      <w:pPr>
        <w:jc w:val="both"/>
        <w:rPr>
          <w:rFonts w:asciiTheme="majorHAnsi" w:hAnsiTheme="majorHAnsi"/>
          <w:bCs/>
          <w:szCs w:val="22"/>
        </w:rPr>
      </w:pPr>
      <w:r w:rsidRPr="00513CBB">
        <w:rPr>
          <w:rFonts w:asciiTheme="majorHAnsi" w:hAnsiTheme="majorHAnsi"/>
          <w:b/>
          <w:szCs w:val="22"/>
        </w:rPr>
        <w:t xml:space="preserve">Summary of not eligible children for transportation facility as per </w:t>
      </w:r>
      <w:r w:rsidR="009C7423" w:rsidRPr="00513CBB">
        <w:rPr>
          <w:rFonts w:asciiTheme="majorHAnsi" w:hAnsiTheme="majorHAnsi"/>
          <w:b/>
          <w:szCs w:val="22"/>
        </w:rPr>
        <w:t>norm</w:t>
      </w:r>
      <w:r w:rsidR="009C7423" w:rsidRPr="00513CBB">
        <w:rPr>
          <w:rFonts w:asciiTheme="majorHAnsi" w:hAnsiTheme="majorHAnsi"/>
          <w:bCs/>
          <w:szCs w:val="22"/>
        </w:rPr>
        <w:t xml:space="preserve"> :</w:t>
      </w:r>
    </w:p>
    <w:p w:rsidR="007A21AB" w:rsidRPr="00513CBB" w:rsidRDefault="007A21AB" w:rsidP="00513CBB">
      <w:pPr>
        <w:jc w:val="both"/>
        <w:rPr>
          <w:rFonts w:asciiTheme="majorHAnsi" w:hAnsiTheme="majorHAnsi"/>
          <w:bCs/>
          <w:szCs w:val="22"/>
        </w:rPr>
      </w:pPr>
    </w:p>
    <w:p w:rsidR="00513CBB" w:rsidRPr="00513CBB" w:rsidRDefault="00513CBB" w:rsidP="00577120">
      <w:pPr>
        <w:pStyle w:val="ListParagraph"/>
        <w:numPr>
          <w:ilvl w:val="0"/>
          <w:numId w:val="72"/>
        </w:numPr>
        <w:spacing w:line="360" w:lineRule="auto"/>
        <w:contextualSpacing/>
        <w:jc w:val="both"/>
        <w:rPr>
          <w:rFonts w:asciiTheme="majorHAnsi" w:hAnsiTheme="majorHAnsi"/>
          <w:bCs/>
          <w:szCs w:val="22"/>
        </w:rPr>
      </w:pPr>
      <w:r w:rsidRPr="00513CBB">
        <w:rPr>
          <w:rFonts w:asciiTheme="majorHAnsi" w:hAnsiTheme="majorHAnsi"/>
          <w:bCs/>
          <w:szCs w:val="22"/>
        </w:rPr>
        <w:t xml:space="preserve">No of Children not eligible for transportation facility </w:t>
      </w:r>
      <w:r w:rsidRPr="00513CBB">
        <w:rPr>
          <w:rFonts w:asciiTheme="majorHAnsi" w:hAnsiTheme="majorHAnsi"/>
          <w:bCs/>
          <w:szCs w:val="22"/>
        </w:rPr>
        <w:tab/>
      </w:r>
      <w:r w:rsidRPr="00513CBB">
        <w:rPr>
          <w:rFonts w:asciiTheme="majorHAnsi" w:hAnsiTheme="majorHAnsi"/>
          <w:bCs/>
          <w:szCs w:val="22"/>
        </w:rPr>
        <w:tab/>
        <w:t xml:space="preserve">  :7599</w:t>
      </w:r>
    </w:p>
    <w:p w:rsidR="00513CBB" w:rsidRPr="00513CBB" w:rsidRDefault="00513CBB" w:rsidP="007A21AB">
      <w:pPr>
        <w:spacing w:line="360" w:lineRule="auto"/>
        <w:ind w:left="360"/>
        <w:contextualSpacing/>
        <w:jc w:val="both"/>
        <w:rPr>
          <w:rFonts w:asciiTheme="majorHAnsi" w:hAnsiTheme="majorHAnsi"/>
          <w:bCs/>
          <w:szCs w:val="22"/>
        </w:rPr>
      </w:pPr>
      <w:r w:rsidRPr="00513CBB">
        <w:rPr>
          <w:rFonts w:asciiTheme="majorHAnsi" w:hAnsiTheme="majorHAnsi"/>
          <w:bCs/>
          <w:szCs w:val="22"/>
        </w:rPr>
        <w:t>due to Distance less than 5km (5751), not having secondary section (1507), school with private management (6), UDISE Error (335).</w:t>
      </w:r>
    </w:p>
    <w:p w:rsidR="00513CBB" w:rsidRPr="00513CBB" w:rsidRDefault="00513CBB" w:rsidP="00975055">
      <w:pPr>
        <w:spacing w:after="120"/>
        <w:rPr>
          <w:rFonts w:asciiTheme="majorHAnsi" w:hAnsiTheme="majorHAnsi"/>
          <w:b/>
        </w:rPr>
      </w:pPr>
    </w:p>
    <w:p w:rsidR="00513CBB" w:rsidRPr="00513CBB" w:rsidRDefault="00513CBB" w:rsidP="00513CBB">
      <w:pPr>
        <w:spacing w:after="120"/>
        <w:jc w:val="both"/>
        <w:rPr>
          <w:rFonts w:asciiTheme="majorHAnsi" w:hAnsiTheme="majorHAnsi"/>
          <w:bCs/>
        </w:rPr>
      </w:pPr>
      <w:r w:rsidRPr="00513CBB">
        <w:rPr>
          <w:rFonts w:asciiTheme="majorHAnsi" w:hAnsiTheme="majorHAnsi"/>
          <w:b/>
        </w:rPr>
        <w:t>Recommendations: -</w:t>
      </w:r>
    </w:p>
    <w:p w:rsidR="00513CBB" w:rsidRPr="00513CBB" w:rsidRDefault="00513CBB" w:rsidP="00577120">
      <w:pPr>
        <w:numPr>
          <w:ilvl w:val="0"/>
          <w:numId w:val="73"/>
        </w:numPr>
        <w:spacing w:line="360" w:lineRule="auto"/>
        <w:ind w:left="714" w:hanging="357"/>
        <w:jc w:val="both"/>
        <w:rPr>
          <w:rFonts w:asciiTheme="majorHAnsi" w:hAnsiTheme="majorHAnsi"/>
          <w:bCs/>
        </w:rPr>
      </w:pPr>
      <w:r w:rsidRPr="00513CBB">
        <w:rPr>
          <w:rFonts w:asciiTheme="majorHAnsi" w:hAnsiTheme="majorHAnsi"/>
          <w:bCs/>
        </w:rPr>
        <w:t>Recommended for 8524 children @ Rs.3000 for 5 months (assuming half the year schools may be closed Due to COVID-19 situation) for transportation. The proposal is considered for secondary students whose habitats are 5 km away from their respective schools as list provided by the state. Remaining 7599 students are not qulaify for transport facility as sUDISE Error (335 students) Private mgt school (6 students) Distance is less than the norm (5751 students) and classessupto 8th std (1507 students).  Proper monitoring is to be ensured.</w:t>
      </w:r>
    </w:p>
    <w:p w:rsidR="007709B3" w:rsidRDefault="007709B3" w:rsidP="007709B3">
      <w:pPr>
        <w:pStyle w:val="ListParagraph"/>
        <w:ind w:firstLine="0"/>
        <w:rPr>
          <w:rFonts w:asciiTheme="majorHAnsi" w:hAnsiTheme="majorHAnsi"/>
        </w:rPr>
      </w:pPr>
    </w:p>
    <w:p w:rsidR="007709B3" w:rsidRDefault="007709B3" w:rsidP="007709B3">
      <w:pPr>
        <w:pStyle w:val="ListParagraph"/>
        <w:ind w:firstLine="0"/>
        <w:rPr>
          <w:rFonts w:asciiTheme="majorHAnsi" w:hAnsiTheme="majorHAnsi"/>
        </w:rPr>
      </w:pPr>
    </w:p>
    <w:p w:rsidR="007709B3" w:rsidRPr="007709B3" w:rsidRDefault="007709B3" w:rsidP="007709B3">
      <w:pPr>
        <w:pStyle w:val="ListParagraph"/>
        <w:ind w:firstLine="0"/>
        <w:jc w:val="center"/>
        <w:rPr>
          <w:rFonts w:asciiTheme="majorHAnsi" w:hAnsiTheme="majorHAnsi"/>
        </w:rPr>
      </w:pPr>
      <w:r w:rsidRPr="007709B3">
        <w:rPr>
          <w:rFonts w:asciiTheme="majorHAnsi" w:hAnsiTheme="majorHAnsi"/>
        </w:rPr>
        <w:t>******</w:t>
      </w:r>
    </w:p>
    <w:p w:rsidR="00F10825" w:rsidRPr="00FF2232" w:rsidRDefault="00F10825" w:rsidP="00F10825">
      <w:pPr>
        <w:keepNext/>
        <w:rPr>
          <w:noProof/>
          <w:color w:val="000000"/>
        </w:rPr>
      </w:pPr>
      <w:r w:rsidRPr="00FF2232">
        <w:rPr>
          <w:bCs/>
          <w:lang w:val="en-IN" w:eastAsia="en-IN"/>
        </w:rPr>
        <w:tab/>
      </w:r>
      <w:r w:rsidRPr="00FF2232">
        <w:rPr>
          <w:bCs/>
          <w:lang w:val="en-IN" w:eastAsia="en-IN"/>
        </w:rPr>
        <w:tab/>
      </w:r>
      <w:r w:rsidRPr="00FF2232">
        <w:rPr>
          <w:bCs/>
          <w:lang w:val="en-IN" w:eastAsia="en-IN"/>
        </w:rPr>
        <w:tab/>
      </w:r>
      <w:r w:rsidRPr="00FF2232">
        <w:rPr>
          <w:bCs/>
          <w:lang w:val="en-IN" w:eastAsia="en-IN"/>
        </w:rPr>
        <w:tab/>
      </w:r>
    </w:p>
    <w:p w:rsidR="00F10825" w:rsidRPr="00FF2232" w:rsidRDefault="00F10825" w:rsidP="00F10825">
      <w:pPr>
        <w:keepNext/>
        <w:jc w:val="center"/>
        <w:rPr>
          <w:noProof/>
          <w:color w:val="000000"/>
        </w:rPr>
      </w:pPr>
    </w:p>
    <w:p w:rsidR="00F10825" w:rsidRPr="00FF2232" w:rsidRDefault="00F10825">
      <w:pPr>
        <w:spacing w:after="200" w:line="276" w:lineRule="auto"/>
        <w:rPr>
          <w:b/>
          <w:bCs/>
          <w:u w:val="single"/>
        </w:rPr>
      </w:pPr>
      <w:r w:rsidRPr="00FF2232">
        <w:rPr>
          <w:b/>
          <w:bCs/>
          <w:u w:val="single"/>
        </w:rPr>
        <w:br w:type="page"/>
      </w:r>
    </w:p>
    <w:p w:rsidR="00C87AC0" w:rsidRPr="00FF2232" w:rsidRDefault="00C87AC0" w:rsidP="00C87AC0">
      <w:pPr>
        <w:pStyle w:val="ListParagraph"/>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ind w:left="0" w:firstLine="0"/>
        <w:jc w:val="center"/>
        <w:rPr>
          <w:rFonts w:eastAsia="Times New Roman"/>
          <w:b/>
          <w:sz w:val="32"/>
          <w:szCs w:val="32"/>
        </w:rPr>
      </w:pPr>
      <w:r w:rsidRPr="00FF2232">
        <w:rPr>
          <w:rFonts w:eastAsia="Times New Roman"/>
          <w:b/>
          <w:sz w:val="32"/>
          <w:szCs w:val="32"/>
        </w:rPr>
        <w:lastRenderedPageBreak/>
        <w:t>CHAPTER I</w:t>
      </w:r>
      <w:r w:rsidR="00D671DD">
        <w:rPr>
          <w:rFonts w:eastAsia="Times New Roman"/>
          <w:b/>
          <w:sz w:val="32"/>
          <w:szCs w:val="32"/>
        </w:rPr>
        <w:t>II</w:t>
      </w:r>
      <w:r w:rsidRPr="00FF2232">
        <w:rPr>
          <w:rFonts w:eastAsia="Times New Roman"/>
          <w:b/>
          <w:sz w:val="32"/>
          <w:szCs w:val="32"/>
        </w:rPr>
        <w:t>- SPECIAL TRAINING FOR AGE APPROPRIATE ASMISSION OF OUT OF SCHOOL CHILDREN (OoSC) AT ELEMENTARY LEVEL</w:t>
      </w:r>
    </w:p>
    <w:p w:rsidR="00CA172D" w:rsidRDefault="00CA172D" w:rsidP="00CA172D">
      <w:pPr>
        <w:keepNext/>
        <w:jc w:val="both"/>
      </w:pPr>
    </w:p>
    <w:p w:rsidR="00CA172D" w:rsidRDefault="00CA172D" w:rsidP="00CA172D">
      <w:pPr>
        <w:keepNext/>
        <w:jc w:val="both"/>
      </w:pPr>
    </w:p>
    <w:p w:rsidR="00234013" w:rsidRPr="00234013" w:rsidRDefault="00234013" w:rsidP="00234013">
      <w:pPr>
        <w:rPr>
          <w:rFonts w:asciiTheme="majorHAnsi" w:hAnsiTheme="majorHAnsi"/>
          <w:b/>
          <w:color w:val="000000"/>
          <w:sz w:val="28"/>
          <w:szCs w:val="28"/>
        </w:rPr>
      </w:pPr>
      <w:r>
        <w:tab/>
      </w:r>
      <w:r w:rsidRPr="00365A05">
        <w:rPr>
          <w:b/>
          <w:color w:val="000000"/>
        </w:rPr>
        <w:tab/>
      </w:r>
      <w:r w:rsidRPr="00234013">
        <w:rPr>
          <w:rFonts w:asciiTheme="majorHAnsi" w:hAnsiTheme="majorHAnsi"/>
          <w:b/>
          <w:color w:val="000000"/>
          <w:sz w:val="28"/>
          <w:szCs w:val="28"/>
        </w:rPr>
        <w:t xml:space="preserve">Interventions for Universal Enrolment at Elementary Level </w:t>
      </w:r>
    </w:p>
    <w:p w:rsidR="00234013" w:rsidRPr="00234013" w:rsidRDefault="00234013" w:rsidP="00234013">
      <w:pPr>
        <w:ind w:left="360"/>
        <w:rPr>
          <w:rFonts w:asciiTheme="majorHAnsi" w:hAnsiTheme="majorHAnsi"/>
          <w:b/>
          <w:color w:val="000000"/>
        </w:rPr>
      </w:pPr>
    </w:p>
    <w:p w:rsidR="00234013" w:rsidRPr="00234013" w:rsidRDefault="00234013" w:rsidP="00234013">
      <w:pPr>
        <w:pStyle w:val="ListParagraph"/>
        <w:numPr>
          <w:ilvl w:val="0"/>
          <w:numId w:val="251"/>
        </w:numPr>
        <w:ind w:left="567" w:hanging="567"/>
        <w:contextualSpacing/>
        <w:rPr>
          <w:rFonts w:asciiTheme="majorHAnsi" w:hAnsiTheme="majorHAnsi"/>
          <w:b/>
        </w:rPr>
      </w:pPr>
      <w:r w:rsidRPr="00234013">
        <w:rPr>
          <w:rFonts w:asciiTheme="majorHAnsi" w:hAnsiTheme="majorHAnsi"/>
          <w:b/>
        </w:rPr>
        <w:t>P</w:t>
      </w:r>
      <w:r w:rsidRPr="00234013">
        <w:rPr>
          <w:rFonts w:asciiTheme="majorHAnsi" w:hAnsiTheme="majorHAnsi"/>
          <w:b/>
          <w:lang w:val="en-IN"/>
        </w:rPr>
        <w:t xml:space="preserve">rogress against the approved targets </w:t>
      </w:r>
      <w:r w:rsidRPr="00234013">
        <w:rPr>
          <w:rFonts w:asciiTheme="majorHAnsi" w:hAnsiTheme="majorHAnsi"/>
          <w:b/>
        </w:rPr>
        <w:t xml:space="preserve">during </w:t>
      </w:r>
      <w:r w:rsidR="000D1415" w:rsidRPr="00234013">
        <w:rPr>
          <w:rFonts w:asciiTheme="majorHAnsi" w:hAnsiTheme="majorHAnsi"/>
          <w:b/>
        </w:rPr>
        <w:t>year 2020</w:t>
      </w:r>
      <w:r w:rsidRPr="00234013">
        <w:rPr>
          <w:rFonts w:asciiTheme="majorHAnsi" w:hAnsiTheme="majorHAnsi"/>
          <w:b/>
        </w:rPr>
        <w:t>-21</w:t>
      </w:r>
    </w:p>
    <w:p w:rsidR="00234013" w:rsidRPr="00234013" w:rsidRDefault="00234013" w:rsidP="00234013">
      <w:pPr>
        <w:pStyle w:val="ListParagraph"/>
        <w:ind w:left="567"/>
        <w:rPr>
          <w:rFonts w:asciiTheme="majorHAnsi" w:hAnsiTheme="majorHAnsi"/>
          <w:b/>
        </w:rPr>
      </w:pPr>
    </w:p>
    <w:p w:rsidR="00234013" w:rsidRPr="00234013" w:rsidRDefault="00234013" w:rsidP="00234013">
      <w:pPr>
        <w:pStyle w:val="ListParagraph"/>
        <w:numPr>
          <w:ilvl w:val="0"/>
          <w:numId w:val="261"/>
        </w:numPr>
        <w:spacing w:after="120" w:line="276" w:lineRule="auto"/>
        <w:ind w:left="547" w:hanging="547"/>
        <w:jc w:val="both"/>
        <w:rPr>
          <w:rFonts w:asciiTheme="majorHAnsi" w:hAnsiTheme="majorHAnsi"/>
          <w:lang w:val="en-IN"/>
        </w:rPr>
      </w:pPr>
      <w:r w:rsidRPr="00234013">
        <w:rPr>
          <w:rFonts w:asciiTheme="majorHAnsi" w:hAnsiTheme="majorHAnsi"/>
        </w:rPr>
        <w:t xml:space="preserve">State has </w:t>
      </w:r>
      <w:r w:rsidR="000D1415" w:rsidRPr="00234013">
        <w:rPr>
          <w:rFonts w:asciiTheme="majorHAnsi" w:hAnsiTheme="majorHAnsi"/>
        </w:rPr>
        <w:t xml:space="preserve">identified </w:t>
      </w:r>
      <w:r w:rsidR="000D1415" w:rsidRPr="00234013">
        <w:rPr>
          <w:rFonts w:asciiTheme="majorHAnsi" w:hAnsiTheme="majorHAnsi"/>
          <w:lang w:val="en-IN"/>
        </w:rPr>
        <w:t>7834</w:t>
      </w:r>
      <w:r w:rsidRPr="00234013">
        <w:rPr>
          <w:rFonts w:asciiTheme="majorHAnsi" w:hAnsiTheme="majorHAnsi"/>
        </w:rPr>
        <w:t>out of school children (OOSC) in 2020-</w:t>
      </w:r>
      <w:r w:rsidR="000D1415" w:rsidRPr="00234013">
        <w:rPr>
          <w:rFonts w:asciiTheme="majorHAnsi" w:hAnsiTheme="majorHAnsi"/>
        </w:rPr>
        <w:t>21 and</w:t>
      </w:r>
      <w:r w:rsidRPr="00234013">
        <w:rPr>
          <w:rFonts w:asciiTheme="majorHAnsi" w:hAnsiTheme="majorHAnsi"/>
        </w:rPr>
        <w:t xml:space="preserve"> it has committed that </w:t>
      </w:r>
      <w:r w:rsidRPr="00234013">
        <w:rPr>
          <w:rFonts w:asciiTheme="majorHAnsi" w:hAnsiTheme="majorHAnsi"/>
          <w:lang w:val="en-IN"/>
        </w:rPr>
        <w:t xml:space="preserve">out of the total identified out of school children, </w:t>
      </w:r>
      <w:r w:rsidRPr="00234013">
        <w:rPr>
          <w:rFonts w:asciiTheme="majorHAnsi" w:hAnsiTheme="majorHAnsi"/>
        </w:rPr>
        <w:t xml:space="preserve">at least </w:t>
      </w:r>
      <w:r w:rsidRPr="00234013">
        <w:rPr>
          <w:rFonts w:asciiTheme="majorHAnsi" w:hAnsiTheme="majorHAnsi"/>
          <w:lang w:val="en-IN"/>
        </w:rPr>
        <w:t>5749</w:t>
      </w:r>
      <w:r w:rsidRPr="00234013">
        <w:rPr>
          <w:rFonts w:asciiTheme="majorHAnsi" w:hAnsiTheme="majorHAnsi"/>
        </w:rPr>
        <w:t xml:space="preserve"> children will be enrolled in schools during 2020-21. PAB has approved Rs. </w:t>
      </w:r>
      <w:r w:rsidRPr="00234013">
        <w:rPr>
          <w:rFonts w:asciiTheme="majorHAnsi" w:hAnsiTheme="majorHAnsi"/>
          <w:lang w:val="en-IN"/>
        </w:rPr>
        <w:t xml:space="preserve">662.6 lakhs </w:t>
      </w:r>
      <w:r w:rsidRPr="00234013">
        <w:rPr>
          <w:rFonts w:asciiTheme="majorHAnsi" w:hAnsiTheme="majorHAnsi"/>
        </w:rPr>
        <w:t xml:space="preserve">for provision of Special Training to OoSC. </w:t>
      </w:r>
    </w:p>
    <w:p w:rsidR="00234013" w:rsidRPr="00234013" w:rsidRDefault="00234013" w:rsidP="00234013">
      <w:pPr>
        <w:pStyle w:val="ListParagraph"/>
        <w:numPr>
          <w:ilvl w:val="0"/>
          <w:numId w:val="261"/>
        </w:numPr>
        <w:spacing w:after="120" w:line="276" w:lineRule="auto"/>
        <w:ind w:left="547" w:hanging="547"/>
        <w:jc w:val="both"/>
        <w:rPr>
          <w:rFonts w:asciiTheme="majorHAnsi" w:hAnsiTheme="majorHAnsi"/>
        </w:rPr>
      </w:pPr>
      <w:r w:rsidRPr="00234013">
        <w:rPr>
          <w:rFonts w:asciiTheme="majorHAnsi" w:hAnsiTheme="majorHAnsi"/>
        </w:rPr>
        <w:t>State is reporting that it has covered 5749 children which is 73.38% of the target. The entire coverage is through direct enrolment</w:t>
      </w:r>
    </w:p>
    <w:p w:rsidR="00234013" w:rsidRPr="00234013" w:rsidRDefault="00234013" w:rsidP="00234013">
      <w:pPr>
        <w:pStyle w:val="ListParagraph"/>
        <w:numPr>
          <w:ilvl w:val="0"/>
          <w:numId w:val="261"/>
        </w:numPr>
        <w:spacing w:after="120" w:line="276" w:lineRule="auto"/>
        <w:ind w:left="547" w:hanging="547"/>
        <w:jc w:val="both"/>
        <w:rPr>
          <w:rFonts w:asciiTheme="majorHAnsi" w:hAnsiTheme="majorHAnsi"/>
        </w:rPr>
      </w:pPr>
      <w:r w:rsidRPr="00234013">
        <w:rPr>
          <w:rFonts w:asciiTheme="majorHAnsi" w:hAnsiTheme="majorHAnsi"/>
        </w:rPr>
        <w:t>State could not cover a single child under Special Training component</w:t>
      </w:r>
    </w:p>
    <w:p w:rsidR="00234013" w:rsidRPr="00234013" w:rsidRDefault="00234013" w:rsidP="00234013">
      <w:pPr>
        <w:pStyle w:val="ListParagraph"/>
        <w:numPr>
          <w:ilvl w:val="0"/>
          <w:numId w:val="261"/>
        </w:numPr>
        <w:spacing w:after="120" w:line="276" w:lineRule="auto"/>
        <w:ind w:left="547" w:hanging="547"/>
        <w:jc w:val="both"/>
        <w:rPr>
          <w:rFonts w:asciiTheme="majorHAnsi" w:hAnsiTheme="majorHAnsi"/>
          <w:lang w:val="en-IN"/>
        </w:rPr>
      </w:pPr>
      <w:r w:rsidRPr="00234013">
        <w:rPr>
          <w:rFonts w:asciiTheme="majorHAnsi" w:hAnsiTheme="majorHAnsi"/>
          <w:lang w:val="en-IN"/>
        </w:rPr>
        <w:t>Financial achievement against PAB approval is 8.15%.</w:t>
      </w:r>
    </w:p>
    <w:p w:rsidR="00234013" w:rsidRPr="00234013" w:rsidRDefault="00234013" w:rsidP="00234013">
      <w:pPr>
        <w:pStyle w:val="ListParagraph"/>
        <w:spacing w:line="360" w:lineRule="auto"/>
        <w:ind w:left="567"/>
        <w:jc w:val="center"/>
        <w:rPr>
          <w:rFonts w:asciiTheme="majorHAnsi" w:hAnsiTheme="majorHAnsi"/>
          <w:b/>
        </w:rPr>
      </w:pPr>
      <w:r w:rsidRPr="00234013">
        <w:rPr>
          <w:rFonts w:asciiTheme="majorHAnsi" w:hAnsiTheme="majorHAnsi"/>
          <w:b/>
        </w:rPr>
        <w:t>Strategy Wise Coverage of Out of School Children during  2020-21</w:t>
      </w:r>
    </w:p>
    <w:tbl>
      <w:tblPr>
        <w:tblW w:w="10301" w:type="dxa"/>
        <w:jc w:val="center"/>
        <w:tblLook w:val="04A0"/>
      </w:tblPr>
      <w:tblGrid>
        <w:gridCol w:w="1803"/>
        <w:gridCol w:w="1083"/>
        <w:gridCol w:w="783"/>
        <w:gridCol w:w="868"/>
        <w:gridCol w:w="854"/>
        <w:gridCol w:w="783"/>
        <w:gridCol w:w="954"/>
        <w:gridCol w:w="636"/>
        <w:gridCol w:w="920"/>
        <w:gridCol w:w="783"/>
        <w:gridCol w:w="886"/>
      </w:tblGrid>
      <w:tr w:rsidR="00234013" w:rsidRPr="00234013" w:rsidTr="00234013">
        <w:trPr>
          <w:trHeight w:val="330"/>
          <w:jc w:val="center"/>
        </w:trPr>
        <w:tc>
          <w:tcPr>
            <w:tcW w:w="1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Intervention</w:t>
            </w:r>
          </w:p>
        </w:tc>
        <w:tc>
          <w:tcPr>
            <w:tcW w:w="2682" w:type="dxa"/>
            <w:gridSpan w:val="3"/>
            <w:tcBorders>
              <w:top w:val="single" w:sz="8" w:space="0" w:color="auto"/>
              <w:left w:val="nil"/>
              <w:bottom w:val="single" w:sz="8" w:space="0" w:color="auto"/>
              <w:right w:val="single" w:sz="8" w:space="0" w:color="000000"/>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 xml:space="preserve">Approved Target </w:t>
            </w:r>
          </w:p>
        </w:tc>
        <w:tc>
          <w:tcPr>
            <w:tcW w:w="3227" w:type="dxa"/>
            <w:gridSpan w:val="4"/>
            <w:tcBorders>
              <w:top w:val="single" w:sz="8" w:space="0" w:color="auto"/>
              <w:left w:val="nil"/>
              <w:bottom w:val="single" w:sz="8" w:space="0" w:color="auto"/>
              <w:right w:val="single" w:sz="8" w:space="0" w:color="000000"/>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Coverage</w:t>
            </w:r>
          </w:p>
        </w:tc>
        <w:tc>
          <w:tcPr>
            <w:tcW w:w="258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Children mainstreamed</w:t>
            </w:r>
          </w:p>
        </w:tc>
      </w:tr>
      <w:tr w:rsidR="00234013" w:rsidRPr="00234013" w:rsidTr="00234013">
        <w:trPr>
          <w:trHeight w:val="330"/>
          <w:jc w:val="center"/>
        </w:trPr>
        <w:tc>
          <w:tcPr>
            <w:tcW w:w="1803" w:type="dxa"/>
            <w:vMerge/>
            <w:tcBorders>
              <w:top w:val="single" w:sz="8" w:space="0" w:color="auto"/>
              <w:left w:val="single" w:sz="8" w:space="0" w:color="auto"/>
              <w:bottom w:val="single" w:sz="8" w:space="0" w:color="000000"/>
              <w:right w:val="single" w:sz="8" w:space="0" w:color="auto"/>
            </w:tcBorders>
            <w:vAlign w:val="center"/>
            <w:hideMark/>
          </w:tcPr>
          <w:p w:rsidR="00234013" w:rsidRPr="00234013" w:rsidRDefault="00234013" w:rsidP="00234013">
            <w:pPr>
              <w:rPr>
                <w:rFonts w:asciiTheme="majorHAnsi" w:hAnsiTheme="majorHAnsi"/>
                <w:b/>
                <w:bCs/>
                <w:color w:val="000000"/>
                <w:szCs w:val="22"/>
              </w:rPr>
            </w:pPr>
          </w:p>
        </w:tc>
        <w:tc>
          <w:tcPr>
            <w:tcW w:w="2682" w:type="dxa"/>
            <w:gridSpan w:val="3"/>
            <w:tcBorders>
              <w:top w:val="single" w:sz="8" w:space="0" w:color="auto"/>
              <w:left w:val="nil"/>
              <w:bottom w:val="single" w:sz="8" w:space="0" w:color="auto"/>
              <w:right w:val="single" w:sz="8" w:space="0" w:color="000000"/>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Physical</w:t>
            </w:r>
          </w:p>
        </w:tc>
        <w:tc>
          <w:tcPr>
            <w:tcW w:w="3227" w:type="dxa"/>
            <w:gridSpan w:val="4"/>
            <w:tcBorders>
              <w:top w:val="single" w:sz="8" w:space="0" w:color="auto"/>
              <w:left w:val="nil"/>
              <w:bottom w:val="single" w:sz="8" w:space="0" w:color="auto"/>
              <w:right w:val="single" w:sz="8" w:space="0" w:color="000000"/>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Physical</w:t>
            </w:r>
          </w:p>
        </w:tc>
        <w:tc>
          <w:tcPr>
            <w:tcW w:w="2589" w:type="dxa"/>
            <w:gridSpan w:val="3"/>
            <w:vMerge/>
            <w:tcBorders>
              <w:top w:val="single" w:sz="8" w:space="0" w:color="auto"/>
              <w:left w:val="single" w:sz="8" w:space="0" w:color="auto"/>
              <w:bottom w:val="single" w:sz="8" w:space="0" w:color="000000"/>
              <w:right w:val="single" w:sz="8" w:space="0" w:color="000000"/>
            </w:tcBorders>
            <w:vAlign w:val="center"/>
            <w:hideMark/>
          </w:tcPr>
          <w:p w:rsidR="00234013" w:rsidRPr="00234013" w:rsidRDefault="00234013" w:rsidP="00234013">
            <w:pPr>
              <w:rPr>
                <w:rFonts w:asciiTheme="majorHAnsi" w:hAnsiTheme="majorHAnsi"/>
                <w:b/>
                <w:bCs/>
                <w:color w:val="000000"/>
                <w:szCs w:val="22"/>
              </w:rPr>
            </w:pPr>
          </w:p>
        </w:tc>
      </w:tr>
      <w:tr w:rsidR="00234013" w:rsidRPr="00234013" w:rsidTr="00234013">
        <w:trPr>
          <w:trHeight w:val="645"/>
          <w:jc w:val="center"/>
        </w:trPr>
        <w:tc>
          <w:tcPr>
            <w:tcW w:w="1803" w:type="dxa"/>
            <w:vMerge/>
            <w:tcBorders>
              <w:top w:val="single" w:sz="8" w:space="0" w:color="auto"/>
              <w:left w:val="single" w:sz="8" w:space="0" w:color="auto"/>
              <w:bottom w:val="single" w:sz="8" w:space="0" w:color="000000"/>
              <w:right w:val="single" w:sz="8" w:space="0" w:color="auto"/>
            </w:tcBorders>
            <w:vAlign w:val="center"/>
            <w:hideMark/>
          </w:tcPr>
          <w:p w:rsidR="00234013" w:rsidRPr="00234013" w:rsidRDefault="00234013" w:rsidP="00234013">
            <w:pPr>
              <w:rPr>
                <w:rFonts w:asciiTheme="majorHAnsi" w:hAnsiTheme="majorHAnsi"/>
                <w:b/>
                <w:bCs/>
                <w:color w:val="000000"/>
                <w:szCs w:val="22"/>
              </w:rPr>
            </w:pPr>
          </w:p>
        </w:tc>
        <w:tc>
          <w:tcPr>
            <w:tcW w:w="10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Fresh</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Cont.</w:t>
            </w:r>
          </w:p>
        </w:tc>
        <w:tc>
          <w:tcPr>
            <w:tcW w:w="81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Total</w:t>
            </w:r>
          </w:p>
        </w:tc>
        <w:tc>
          <w:tcPr>
            <w:tcW w:w="8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Fresh</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Cont.</w:t>
            </w:r>
          </w:p>
        </w:tc>
        <w:tc>
          <w:tcPr>
            <w:tcW w:w="9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Total</w:t>
            </w:r>
          </w:p>
        </w:tc>
        <w:tc>
          <w:tcPr>
            <w:tcW w:w="63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w:t>
            </w:r>
          </w:p>
        </w:tc>
        <w:tc>
          <w:tcPr>
            <w:tcW w:w="92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rPr>
                <w:rFonts w:asciiTheme="majorHAnsi" w:hAnsiTheme="majorHAnsi"/>
                <w:b/>
                <w:bCs/>
                <w:color w:val="000000"/>
                <w:szCs w:val="22"/>
              </w:rPr>
            </w:pPr>
            <w:r w:rsidRPr="00234013">
              <w:rPr>
                <w:rFonts w:asciiTheme="majorHAnsi" w:hAnsiTheme="majorHAnsi"/>
                <w:b/>
                <w:bCs/>
                <w:color w:val="000000"/>
                <w:sz w:val="22"/>
                <w:szCs w:val="22"/>
              </w:rPr>
              <w:t>Fresh</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Cont.</w:t>
            </w:r>
          </w:p>
        </w:tc>
        <w:tc>
          <w:tcPr>
            <w:tcW w:w="88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Total</w:t>
            </w:r>
          </w:p>
        </w:tc>
      </w:tr>
      <w:tr w:rsidR="00234013" w:rsidRPr="00234013" w:rsidTr="00234013">
        <w:trPr>
          <w:trHeight w:val="330"/>
          <w:jc w:val="center"/>
        </w:trPr>
        <w:tc>
          <w:tcPr>
            <w:tcW w:w="1803" w:type="dxa"/>
            <w:tcBorders>
              <w:top w:val="nil"/>
              <w:left w:val="single" w:sz="8" w:space="0" w:color="auto"/>
              <w:bottom w:val="single" w:sz="8" w:space="0" w:color="auto"/>
              <w:right w:val="single" w:sz="8" w:space="0" w:color="auto"/>
            </w:tcBorders>
            <w:shd w:val="clear" w:color="auto" w:fill="auto"/>
            <w:noWrap/>
            <w:vAlign w:val="bottom"/>
            <w:hideMark/>
          </w:tcPr>
          <w:p w:rsidR="00234013" w:rsidRPr="00234013" w:rsidRDefault="00234013" w:rsidP="00234013">
            <w:pPr>
              <w:rPr>
                <w:rFonts w:asciiTheme="majorHAnsi" w:hAnsiTheme="majorHAnsi"/>
                <w:color w:val="000000"/>
                <w:szCs w:val="22"/>
              </w:rPr>
            </w:pPr>
            <w:r w:rsidRPr="00234013">
              <w:rPr>
                <w:rFonts w:asciiTheme="majorHAnsi" w:hAnsiTheme="majorHAnsi"/>
                <w:color w:val="000000"/>
                <w:sz w:val="22"/>
                <w:szCs w:val="22"/>
              </w:rPr>
              <w:t>Direct Enrollment</w:t>
            </w:r>
          </w:p>
        </w:tc>
        <w:tc>
          <w:tcPr>
            <w:tcW w:w="10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1336</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0</w:t>
            </w:r>
          </w:p>
        </w:tc>
        <w:tc>
          <w:tcPr>
            <w:tcW w:w="81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1336</w:t>
            </w:r>
          </w:p>
        </w:tc>
        <w:tc>
          <w:tcPr>
            <w:tcW w:w="8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1336</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0</w:t>
            </w:r>
          </w:p>
        </w:tc>
        <w:tc>
          <w:tcPr>
            <w:tcW w:w="9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1336</w:t>
            </w:r>
          </w:p>
        </w:tc>
        <w:tc>
          <w:tcPr>
            <w:tcW w:w="63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Cs/>
                <w:color w:val="000000"/>
                <w:szCs w:val="22"/>
              </w:rPr>
            </w:pPr>
            <w:r w:rsidRPr="00234013">
              <w:rPr>
                <w:rFonts w:asciiTheme="majorHAnsi" w:hAnsiTheme="majorHAnsi"/>
                <w:bCs/>
                <w:color w:val="000000"/>
                <w:sz w:val="22"/>
                <w:szCs w:val="22"/>
              </w:rPr>
              <w:t>100</w:t>
            </w:r>
          </w:p>
        </w:tc>
        <w:tc>
          <w:tcPr>
            <w:tcW w:w="920"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1336</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0</w:t>
            </w:r>
          </w:p>
        </w:tc>
        <w:tc>
          <w:tcPr>
            <w:tcW w:w="88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1336</w:t>
            </w:r>
          </w:p>
        </w:tc>
      </w:tr>
      <w:tr w:rsidR="00234013" w:rsidRPr="00234013" w:rsidTr="00234013">
        <w:trPr>
          <w:trHeight w:val="330"/>
          <w:jc w:val="center"/>
        </w:trPr>
        <w:tc>
          <w:tcPr>
            <w:tcW w:w="1803" w:type="dxa"/>
            <w:tcBorders>
              <w:top w:val="nil"/>
              <w:left w:val="single" w:sz="8" w:space="0" w:color="auto"/>
              <w:bottom w:val="single" w:sz="8" w:space="0" w:color="auto"/>
              <w:right w:val="single" w:sz="8" w:space="0" w:color="auto"/>
            </w:tcBorders>
            <w:shd w:val="clear" w:color="auto" w:fill="auto"/>
            <w:noWrap/>
            <w:vAlign w:val="bottom"/>
            <w:hideMark/>
          </w:tcPr>
          <w:p w:rsidR="00234013" w:rsidRPr="00234013" w:rsidRDefault="00234013" w:rsidP="00234013">
            <w:pPr>
              <w:rPr>
                <w:rFonts w:asciiTheme="majorHAnsi" w:hAnsiTheme="majorHAnsi"/>
                <w:color w:val="000000"/>
                <w:szCs w:val="22"/>
              </w:rPr>
            </w:pPr>
            <w:r w:rsidRPr="00234013">
              <w:rPr>
                <w:rFonts w:asciiTheme="majorHAnsi" w:hAnsiTheme="majorHAnsi"/>
                <w:color w:val="000000"/>
                <w:sz w:val="22"/>
                <w:szCs w:val="22"/>
              </w:rPr>
              <w:t>CWSN</w:t>
            </w:r>
          </w:p>
        </w:tc>
        <w:tc>
          <w:tcPr>
            <w:tcW w:w="10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704</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0</w:t>
            </w:r>
          </w:p>
        </w:tc>
        <w:tc>
          <w:tcPr>
            <w:tcW w:w="81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704</w:t>
            </w:r>
          </w:p>
        </w:tc>
        <w:tc>
          <w:tcPr>
            <w:tcW w:w="8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704</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0</w:t>
            </w:r>
          </w:p>
        </w:tc>
        <w:tc>
          <w:tcPr>
            <w:tcW w:w="9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704</w:t>
            </w:r>
          </w:p>
        </w:tc>
        <w:tc>
          <w:tcPr>
            <w:tcW w:w="63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Cs/>
                <w:color w:val="000000"/>
                <w:szCs w:val="22"/>
              </w:rPr>
            </w:pPr>
            <w:r w:rsidRPr="00234013">
              <w:rPr>
                <w:rFonts w:asciiTheme="majorHAnsi" w:hAnsiTheme="majorHAnsi"/>
                <w:bCs/>
                <w:color w:val="000000"/>
                <w:sz w:val="22"/>
                <w:szCs w:val="22"/>
              </w:rPr>
              <w:t>100</w:t>
            </w:r>
          </w:p>
        </w:tc>
        <w:tc>
          <w:tcPr>
            <w:tcW w:w="920"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0</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0</w:t>
            </w:r>
          </w:p>
        </w:tc>
        <w:tc>
          <w:tcPr>
            <w:tcW w:w="88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0</w:t>
            </w:r>
          </w:p>
        </w:tc>
      </w:tr>
      <w:tr w:rsidR="00234013" w:rsidRPr="00234013" w:rsidTr="00234013">
        <w:trPr>
          <w:trHeight w:val="645"/>
          <w:jc w:val="center"/>
        </w:trPr>
        <w:tc>
          <w:tcPr>
            <w:tcW w:w="1803" w:type="dxa"/>
            <w:tcBorders>
              <w:top w:val="nil"/>
              <w:left w:val="single" w:sz="8" w:space="0" w:color="auto"/>
              <w:bottom w:val="single" w:sz="8" w:space="0" w:color="auto"/>
              <w:right w:val="single" w:sz="8" w:space="0" w:color="auto"/>
            </w:tcBorders>
            <w:shd w:val="clear" w:color="auto" w:fill="auto"/>
            <w:vAlign w:val="bottom"/>
            <w:hideMark/>
          </w:tcPr>
          <w:p w:rsidR="00234013" w:rsidRPr="00234013" w:rsidRDefault="00234013" w:rsidP="00234013">
            <w:pPr>
              <w:rPr>
                <w:rFonts w:asciiTheme="majorHAnsi" w:hAnsiTheme="majorHAnsi"/>
                <w:color w:val="000000"/>
                <w:szCs w:val="22"/>
              </w:rPr>
            </w:pPr>
            <w:r w:rsidRPr="00234013">
              <w:rPr>
                <w:rFonts w:asciiTheme="majorHAnsi" w:hAnsiTheme="majorHAnsi"/>
                <w:color w:val="000000"/>
                <w:sz w:val="22"/>
                <w:szCs w:val="22"/>
                <w:lang w:bidi="hi-IN"/>
              </w:rPr>
              <w:t>SBT/Residential schools/Regular schools</w:t>
            </w:r>
          </w:p>
        </w:tc>
        <w:tc>
          <w:tcPr>
            <w:tcW w:w="10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1873</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0</w:t>
            </w:r>
          </w:p>
        </w:tc>
        <w:tc>
          <w:tcPr>
            <w:tcW w:w="81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1873</w:t>
            </w:r>
          </w:p>
        </w:tc>
        <w:tc>
          <w:tcPr>
            <w:tcW w:w="8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1873</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0</w:t>
            </w:r>
          </w:p>
        </w:tc>
        <w:tc>
          <w:tcPr>
            <w:tcW w:w="9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1873</w:t>
            </w:r>
          </w:p>
        </w:tc>
        <w:tc>
          <w:tcPr>
            <w:tcW w:w="63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Cs/>
                <w:color w:val="000000"/>
                <w:szCs w:val="22"/>
              </w:rPr>
            </w:pPr>
            <w:r w:rsidRPr="00234013">
              <w:rPr>
                <w:rFonts w:asciiTheme="majorHAnsi" w:hAnsiTheme="majorHAnsi"/>
                <w:bCs/>
                <w:color w:val="000000"/>
                <w:sz w:val="22"/>
                <w:szCs w:val="22"/>
              </w:rPr>
              <w:t>100</w:t>
            </w:r>
          </w:p>
        </w:tc>
        <w:tc>
          <w:tcPr>
            <w:tcW w:w="920"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1873</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0</w:t>
            </w:r>
          </w:p>
        </w:tc>
        <w:tc>
          <w:tcPr>
            <w:tcW w:w="88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1873</w:t>
            </w:r>
          </w:p>
        </w:tc>
      </w:tr>
      <w:tr w:rsidR="00234013" w:rsidRPr="00234013" w:rsidTr="00234013">
        <w:trPr>
          <w:trHeight w:val="330"/>
          <w:jc w:val="center"/>
        </w:trPr>
        <w:tc>
          <w:tcPr>
            <w:tcW w:w="1803" w:type="dxa"/>
            <w:tcBorders>
              <w:top w:val="nil"/>
              <w:left w:val="single" w:sz="8" w:space="0" w:color="auto"/>
              <w:bottom w:val="single" w:sz="8" w:space="0" w:color="auto"/>
              <w:right w:val="single" w:sz="8" w:space="0" w:color="auto"/>
            </w:tcBorders>
            <w:shd w:val="clear" w:color="auto" w:fill="auto"/>
            <w:noWrap/>
            <w:vAlign w:val="bottom"/>
            <w:hideMark/>
          </w:tcPr>
          <w:p w:rsidR="00234013" w:rsidRPr="00234013" w:rsidRDefault="00234013" w:rsidP="00234013">
            <w:pPr>
              <w:rPr>
                <w:rFonts w:asciiTheme="majorHAnsi" w:hAnsiTheme="majorHAnsi"/>
                <w:color w:val="000000"/>
                <w:szCs w:val="22"/>
              </w:rPr>
            </w:pPr>
            <w:r w:rsidRPr="00234013">
              <w:rPr>
                <w:rFonts w:asciiTheme="majorHAnsi" w:hAnsiTheme="majorHAnsi"/>
                <w:color w:val="000000"/>
                <w:sz w:val="22"/>
                <w:szCs w:val="22"/>
              </w:rPr>
              <w:t>KGBV</w:t>
            </w:r>
          </w:p>
        </w:tc>
        <w:tc>
          <w:tcPr>
            <w:tcW w:w="10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1836</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0</w:t>
            </w:r>
          </w:p>
        </w:tc>
        <w:tc>
          <w:tcPr>
            <w:tcW w:w="81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1836</w:t>
            </w:r>
          </w:p>
        </w:tc>
        <w:tc>
          <w:tcPr>
            <w:tcW w:w="8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1836</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0</w:t>
            </w:r>
          </w:p>
        </w:tc>
        <w:tc>
          <w:tcPr>
            <w:tcW w:w="9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1836</w:t>
            </w:r>
          </w:p>
        </w:tc>
        <w:tc>
          <w:tcPr>
            <w:tcW w:w="63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Cs/>
                <w:color w:val="000000"/>
                <w:szCs w:val="22"/>
              </w:rPr>
            </w:pPr>
            <w:r w:rsidRPr="00234013">
              <w:rPr>
                <w:rFonts w:asciiTheme="majorHAnsi" w:hAnsiTheme="majorHAnsi"/>
                <w:bCs/>
                <w:color w:val="000000"/>
                <w:sz w:val="22"/>
                <w:szCs w:val="22"/>
              </w:rPr>
              <w:t>100</w:t>
            </w:r>
          </w:p>
        </w:tc>
        <w:tc>
          <w:tcPr>
            <w:tcW w:w="920"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1836</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0</w:t>
            </w:r>
          </w:p>
        </w:tc>
        <w:tc>
          <w:tcPr>
            <w:tcW w:w="88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lang w:bidi="hi-IN"/>
              </w:rPr>
              <w:t>1836</w:t>
            </w:r>
          </w:p>
        </w:tc>
      </w:tr>
      <w:tr w:rsidR="00234013" w:rsidRPr="00234013" w:rsidTr="00234013">
        <w:trPr>
          <w:trHeight w:val="315"/>
          <w:jc w:val="center"/>
        </w:trPr>
        <w:tc>
          <w:tcPr>
            <w:tcW w:w="1803" w:type="dxa"/>
            <w:tcBorders>
              <w:top w:val="nil"/>
              <w:left w:val="single" w:sz="8" w:space="0" w:color="auto"/>
              <w:bottom w:val="nil"/>
              <w:right w:val="single" w:sz="8" w:space="0" w:color="auto"/>
            </w:tcBorders>
            <w:shd w:val="clear" w:color="auto" w:fill="auto"/>
            <w:noWrap/>
            <w:vAlign w:val="bottom"/>
            <w:hideMark/>
          </w:tcPr>
          <w:p w:rsidR="00234013" w:rsidRPr="00234013" w:rsidRDefault="00234013" w:rsidP="00234013">
            <w:pPr>
              <w:rPr>
                <w:rFonts w:asciiTheme="majorHAnsi" w:hAnsiTheme="majorHAnsi"/>
                <w:b/>
                <w:bCs/>
                <w:color w:val="000000"/>
                <w:szCs w:val="22"/>
              </w:rPr>
            </w:pPr>
            <w:r w:rsidRPr="00234013">
              <w:rPr>
                <w:rFonts w:asciiTheme="majorHAnsi" w:hAnsiTheme="majorHAnsi"/>
                <w:b/>
                <w:bCs/>
                <w:color w:val="000000"/>
                <w:sz w:val="22"/>
                <w:szCs w:val="22"/>
              </w:rPr>
              <w:t>Sub Total  (A)</w:t>
            </w:r>
          </w:p>
        </w:tc>
        <w:tc>
          <w:tcPr>
            <w:tcW w:w="1083" w:type="dxa"/>
            <w:tcBorders>
              <w:top w:val="nil"/>
              <w:left w:val="nil"/>
              <w:bottom w:val="nil"/>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5749</w:t>
            </w:r>
          </w:p>
        </w:tc>
        <w:tc>
          <w:tcPr>
            <w:tcW w:w="783" w:type="dxa"/>
            <w:tcBorders>
              <w:top w:val="nil"/>
              <w:left w:val="nil"/>
              <w:bottom w:val="nil"/>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p>
        </w:tc>
        <w:tc>
          <w:tcPr>
            <w:tcW w:w="816" w:type="dxa"/>
            <w:tcBorders>
              <w:top w:val="nil"/>
              <w:left w:val="nil"/>
              <w:bottom w:val="nil"/>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5749</w:t>
            </w:r>
          </w:p>
        </w:tc>
        <w:tc>
          <w:tcPr>
            <w:tcW w:w="854" w:type="dxa"/>
            <w:tcBorders>
              <w:top w:val="nil"/>
              <w:left w:val="nil"/>
              <w:bottom w:val="nil"/>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5749</w:t>
            </w:r>
          </w:p>
        </w:tc>
        <w:tc>
          <w:tcPr>
            <w:tcW w:w="783" w:type="dxa"/>
            <w:tcBorders>
              <w:top w:val="nil"/>
              <w:left w:val="nil"/>
              <w:bottom w:val="nil"/>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p>
        </w:tc>
        <w:tc>
          <w:tcPr>
            <w:tcW w:w="954" w:type="dxa"/>
            <w:tcBorders>
              <w:top w:val="nil"/>
              <w:left w:val="nil"/>
              <w:bottom w:val="nil"/>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r w:rsidRPr="00234013">
              <w:rPr>
                <w:rFonts w:asciiTheme="majorHAnsi" w:hAnsiTheme="majorHAnsi"/>
                <w:b/>
                <w:bCs/>
                <w:color w:val="000000"/>
                <w:sz w:val="22"/>
                <w:szCs w:val="22"/>
              </w:rPr>
              <w:t>5749</w:t>
            </w:r>
          </w:p>
        </w:tc>
        <w:tc>
          <w:tcPr>
            <w:tcW w:w="636" w:type="dxa"/>
            <w:tcBorders>
              <w:top w:val="nil"/>
              <w:left w:val="nil"/>
              <w:bottom w:val="nil"/>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bCs/>
                <w:color w:val="000000"/>
                <w:szCs w:val="22"/>
              </w:rPr>
            </w:pPr>
          </w:p>
        </w:tc>
        <w:tc>
          <w:tcPr>
            <w:tcW w:w="920" w:type="dxa"/>
            <w:tcBorders>
              <w:top w:val="nil"/>
              <w:left w:val="nil"/>
              <w:bottom w:val="nil"/>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5045</w:t>
            </w:r>
          </w:p>
        </w:tc>
        <w:tc>
          <w:tcPr>
            <w:tcW w:w="783" w:type="dxa"/>
            <w:tcBorders>
              <w:top w:val="nil"/>
              <w:left w:val="nil"/>
              <w:bottom w:val="nil"/>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p>
        </w:tc>
        <w:tc>
          <w:tcPr>
            <w:tcW w:w="886" w:type="dxa"/>
            <w:tcBorders>
              <w:top w:val="nil"/>
              <w:left w:val="nil"/>
              <w:bottom w:val="nil"/>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5045</w:t>
            </w:r>
          </w:p>
        </w:tc>
      </w:tr>
      <w:tr w:rsidR="00234013" w:rsidRPr="00234013" w:rsidTr="00234013">
        <w:trPr>
          <w:trHeight w:val="315"/>
          <w:jc w:val="center"/>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013" w:rsidRPr="00234013" w:rsidRDefault="00234013" w:rsidP="00234013">
            <w:pPr>
              <w:rPr>
                <w:rFonts w:asciiTheme="majorHAnsi" w:hAnsiTheme="majorHAnsi"/>
                <w:bCs/>
                <w:color w:val="000000"/>
                <w:szCs w:val="22"/>
              </w:rPr>
            </w:pPr>
            <w:r w:rsidRPr="00234013">
              <w:rPr>
                <w:rFonts w:asciiTheme="majorHAnsi" w:hAnsiTheme="majorHAnsi"/>
                <w:bCs/>
                <w:color w:val="000000"/>
                <w:sz w:val="22"/>
                <w:szCs w:val="22"/>
              </w:rPr>
              <w:t xml:space="preserve">NRSTCs </w:t>
            </w:r>
          </w:p>
          <w:p w:rsidR="00234013" w:rsidRPr="00234013" w:rsidRDefault="00234013" w:rsidP="00234013">
            <w:pPr>
              <w:rPr>
                <w:rFonts w:asciiTheme="majorHAnsi" w:hAnsiTheme="majorHAnsi"/>
                <w:color w:val="000000"/>
                <w:szCs w:val="22"/>
              </w:rPr>
            </w:pPr>
            <w:r w:rsidRPr="00234013">
              <w:rPr>
                <w:rFonts w:asciiTheme="majorHAnsi" w:hAnsiTheme="majorHAnsi"/>
                <w:bCs/>
                <w:color w:val="000000"/>
                <w:sz w:val="22"/>
                <w:szCs w:val="22"/>
              </w:rPr>
              <w:t>(9 Months)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2085</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2085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r>
      <w:tr w:rsidR="00234013" w:rsidRPr="00234013" w:rsidTr="00234013">
        <w:trPr>
          <w:trHeight w:val="330"/>
          <w:jc w:val="center"/>
        </w:trPr>
        <w:tc>
          <w:tcPr>
            <w:tcW w:w="1803" w:type="dxa"/>
            <w:tcBorders>
              <w:top w:val="nil"/>
              <w:left w:val="single" w:sz="8" w:space="0" w:color="auto"/>
              <w:bottom w:val="single" w:sz="8" w:space="0" w:color="auto"/>
              <w:right w:val="single" w:sz="8" w:space="0" w:color="auto"/>
            </w:tcBorders>
            <w:shd w:val="clear" w:color="auto" w:fill="auto"/>
            <w:noWrap/>
            <w:vAlign w:val="bottom"/>
            <w:hideMark/>
          </w:tcPr>
          <w:p w:rsidR="00234013" w:rsidRPr="00234013" w:rsidRDefault="00234013" w:rsidP="00234013">
            <w:pPr>
              <w:rPr>
                <w:rFonts w:asciiTheme="majorHAnsi" w:hAnsiTheme="majorHAnsi"/>
                <w:b/>
                <w:bCs/>
                <w:color w:val="000000"/>
                <w:szCs w:val="22"/>
              </w:rPr>
            </w:pPr>
            <w:r w:rsidRPr="00234013">
              <w:rPr>
                <w:rFonts w:asciiTheme="majorHAnsi" w:hAnsiTheme="majorHAnsi"/>
                <w:b/>
                <w:bCs/>
                <w:color w:val="000000"/>
                <w:sz w:val="22"/>
                <w:szCs w:val="22"/>
              </w:rPr>
              <w:t xml:space="preserve">Sub Total (B) </w:t>
            </w:r>
          </w:p>
        </w:tc>
        <w:tc>
          <w:tcPr>
            <w:tcW w:w="10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2085</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81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2085</w:t>
            </w:r>
          </w:p>
        </w:tc>
        <w:tc>
          <w:tcPr>
            <w:tcW w:w="8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9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63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920"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88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r>
      <w:tr w:rsidR="00234013" w:rsidRPr="00234013" w:rsidTr="00234013">
        <w:trPr>
          <w:trHeight w:val="330"/>
          <w:jc w:val="center"/>
        </w:trPr>
        <w:tc>
          <w:tcPr>
            <w:tcW w:w="1803" w:type="dxa"/>
            <w:tcBorders>
              <w:top w:val="nil"/>
              <w:left w:val="single" w:sz="8" w:space="0" w:color="auto"/>
              <w:bottom w:val="single" w:sz="8" w:space="0" w:color="auto"/>
              <w:right w:val="single" w:sz="8" w:space="0" w:color="auto"/>
            </w:tcBorders>
            <w:shd w:val="clear" w:color="auto" w:fill="DDD9C3"/>
            <w:noWrap/>
            <w:vAlign w:val="bottom"/>
            <w:hideMark/>
          </w:tcPr>
          <w:p w:rsidR="00234013" w:rsidRPr="00234013" w:rsidRDefault="00234013" w:rsidP="00234013">
            <w:pPr>
              <w:rPr>
                <w:rFonts w:asciiTheme="majorHAnsi" w:hAnsiTheme="majorHAnsi"/>
                <w:b/>
                <w:bCs/>
                <w:szCs w:val="22"/>
              </w:rPr>
            </w:pPr>
            <w:r w:rsidRPr="00234013">
              <w:rPr>
                <w:rFonts w:asciiTheme="majorHAnsi" w:hAnsiTheme="majorHAnsi"/>
                <w:b/>
                <w:bCs/>
                <w:sz w:val="22"/>
                <w:szCs w:val="22"/>
              </w:rPr>
              <w:t xml:space="preserve">Total OOSC </w:t>
            </w:r>
          </w:p>
        </w:tc>
        <w:tc>
          <w:tcPr>
            <w:tcW w:w="1083"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bCs/>
                <w:szCs w:val="22"/>
              </w:rPr>
            </w:pPr>
            <w:r w:rsidRPr="00234013">
              <w:rPr>
                <w:rFonts w:asciiTheme="majorHAnsi" w:hAnsiTheme="majorHAnsi"/>
                <w:b/>
                <w:bCs/>
                <w:sz w:val="22"/>
                <w:szCs w:val="22"/>
              </w:rPr>
              <w:t>7834</w:t>
            </w:r>
          </w:p>
        </w:tc>
        <w:tc>
          <w:tcPr>
            <w:tcW w:w="783"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bCs/>
                <w:szCs w:val="22"/>
              </w:rPr>
            </w:pPr>
            <w:r w:rsidRPr="00234013">
              <w:rPr>
                <w:rFonts w:asciiTheme="majorHAnsi" w:hAnsiTheme="majorHAnsi"/>
                <w:b/>
                <w:bCs/>
                <w:sz w:val="22"/>
                <w:szCs w:val="22"/>
              </w:rPr>
              <w:t>0</w:t>
            </w:r>
          </w:p>
        </w:tc>
        <w:tc>
          <w:tcPr>
            <w:tcW w:w="816"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bCs/>
                <w:szCs w:val="22"/>
              </w:rPr>
            </w:pPr>
            <w:r w:rsidRPr="00234013">
              <w:rPr>
                <w:rFonts w:asciiTheme="majorHAnsi" w:hAnsiTheme="majorHAnsi"/>
                <w:b/>
                <w:bCs/>
                <w:sz w:val="22"/>
                <w:szCs w:val="22"/>
              </w:rPr>
              <w:t>7834</w:t>
            </w:r>
          </w:p>
        </w:tc>
        <w:tc>
          <w:tcPr>
            <w:tcW w:w="854"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bCs/>
                <w:szCs w:val="22"/>
              </w:rPr>
            </w:pPr>
            <w:r w:rsidRPr="00234013">
              <w:rPr>
                <w:rFonts w:asciiTheme="majorHAnsi" w:hAnsiTheme="majorHAnsi"/>
                <w:b/>
                <w:bCs/>
                <w:sz w:val="22"/>
                <w:szCs w:val="22"/>
              </w:rPr>
              <w:t>5749</w:t>
            </w:r>
          </w:p>
        </w:tc>
        <w:tc>
          <w:tcPr>
            <w:tcW w:w="783"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bCs/>
                <w:szCs w:val="22"/>
              </w:rPr>
            </w:pPr>
            <w:r w:rsidRPr="00234013">
              <w:rPr>
                <w:rFonts w:asciiTheme="majorHAnsi" w:hAnsiTheme="majorHAnsi"/>
                <w:b/>
                <w:bCs/>
                <w:sz w:val="22"/>
                <w:szCs w:val="22"/>
              </w:rPr>
              <w:t> </w:t>
            </w:r>
          </w:p>
        </w:tc>
        <w:tc>
          <w:tcPr>
            <w:tcW w:w="954"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bCs/>
                <w:szCs w:val="22"/>
              </w:rPr>
            </w:pPr>
            <w:r w:rsidRPr="00234013">
              <w:rPr>
                <w:rFonts w:asciiTheme="majorHAnsi" w:hAnsiTheme="majorHAnsi"/>
                <w:b/>
                <w:bCs/>
                <w:sz w:val="22"/>
                <w:szCs w:val="22"/>
              </w:rPr>
              <w:t>5749</w:t>
            </w:r>
          </w:p>
        </w:tc>
        <w:tc>
          <w:tcPr>
            <w:tcW w:w="636"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bCs/>
                <w:szCs w:val="22"/>
              </w:rPr>
            </w:pPr>
            <w:r w:rsidRPr="00234013">
              <w:rPr>
                <w:rFonts w:asciiTheme="majorHAnsi" w:hAnsiTheme="majorHAnsi"/>
                <w:b/>
                <w:bCs/>
                <w:sz w:val="22"/>
                <w:szCs w:val="22"/>
              </w:rPr>
              <w:t>0</w:t>
            </w:r>
          </w:p>
        </w:tc>
        <w:tc>
          <w:tcPr>
            <w:tcW w:w="920"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bCs/>
                <w:szCs w:val="22"/>
              </w:rPr>
            </w:pPr>
            <w:r w:rsidRPr="00234013">
              <w:rPr>
                <w:rFonts w:asciiTheme="majorHAnsi" w:hAnsiTheme="majorHAnsi"/>
                <w:b/>
                <w:bCs/>
                <w:sz w:val="22"/>
                <w:szCs w:val="22"/>
              </w:rPr>
              <w:t>5045</w:t>
            </w:r>
          </w:p>
        </w:tc>
        <w:tc>
          <w:tcPr>
            <w:tcW w:w="783"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bCs/>
                <w:szCs w:val="22"/>
              </w:rPr>
            </w:pPr>
            <w:r w:rsidRPr="00234013">
              <w:rPr>
                <w:rFonts w:asciiTheme="majorHAnsi" w:hAnsiTheme="majorHAnsi"/>
                <w:b/>
                <w:bCs/>
                <w:sz w:val="22"/>
                <w:szCs w:val="22"/>
              </w:rPr>
              <w:t> </w:t>
            </w:r>
          </w:p>
        </w:tc>
        <w:tc>
          <w:tcPr>
            <w:tcW w:w="886"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bCs/>
                <w:szCs w:val="22"/>
              </w:rPr>
            </w:pPr>
            <w:r w:rsidRPr="00234013">
              <w:rPr>
                <w:rFonts w:asciiTheme="majorHAnsi" w:hAnsiTheme="majorHAnsi"/>
                <w:b/>
                <w:bCs/>
                <w:sz w:val="22"/>
                <w:szCs w:val="22"/>
              </w:rPr>
              <w:t>5045</w:t>
            </w:r>
          </w:p>
        </w:tc>
      </w:tr>
      <w:tr w:rsidR="00234013" w:rsidRPr="00234013" w:rsidTr="00234013">
        <w:trPr>
          <w:trHeight w:val="330"/>
          <w:jc w:val="center"/>
        </w:trPr>
        <w:tc>
          <w:tcPr>
            <w:tcW w:w="1803" w:type="dxa"/>
            <w:tcBorders>
              <w:top w:val="nil"/>
              <w:left w:val="single" w:sz="8" w:space="0" w:color="auto"/>
              <w:bottom w:val="single" w:sz="8" w:space="0" w:color="auto"/>
              <w:right w:val="single" w:sz="8" w:space="0" w:color="auto"/>
            </w:tcBorders>
            <w:shd w:val="clear" w:color="auto" w:fill="auto"/>
            <w:noWrap/>
            <w:vAlign w:val="bottom"/>
            <w:hideMark/>
          </w:tcPr>
          <w:p w:rsidR="00234013" w:rsidRPr="00234013" w:rsidRDefault="00234013" w:rsidP="00234013">
            <w:pPr>
              <w:rPr>
                <w:rFonts w:asciiTheme="majorHAnsi" w:hAnsiTheme="majorHAnsi"/>
                <w:b/>
                <w:bCs/>
                <w:color w:val="000000"/>
                <w:szCs w:val="22"/>
              </w:rPr>
            </w:pPr>
          </w:p>
        </w:tc>
        <w:tc>
          <w:tcPr>
            <w:tcW w:w="8498" w:type="dxa"/>
            <w:gridSpan w:val="10"/>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Migrant children coverage</w:t>
            </w:r>
          </w:p>
        </w:tc>
      </w:tr>
      <w:tr w:rsidR="00234013" w:rsidRPr="00234013" w:rsidTr="00234013">
        <w:trPr>
          <w:trHeight w:val="330"/>
          <w:jc w:val="center"/>
        </w:trPr>
        <w:tc>
          <w:tcPr>
            <w:tcW w:w="1803" w:type="dxa"/>
            <w:tcBorders>
              <w:top w:val="nil"/>
              <w:left w:val="single" w:sz="8" w:space="0" w:color="auto"/>
              <w:bottom w:val="single" w:sz="8" w:space="0" w:color="auto"/>
              <w:right w:val="single" w:sz="8" w:space="0" w:color="auto"/>
            </w:tcBorders>
            <w:shd w:val="clear" w:color="auto" w:fill="auto"/>
            <w:noWrap/>
            <w:vAlign w:val="bottom"/>
            <w:hideMark/>
          </w:tcPr>
          <w:p w:rsidR="00234013" w:rsidRPr="00234013" w:rsidRDefault="00234013" w:rsidP="00234013">
            <w:pPr>
              <w:rPr>
                <w:rFonts w:asciiTheme="majorHAnsi" w:hAnsiTheme="majorHAnsi"/>
                <w:color w:val="000000"/>
                <w:szCs w:val="22"/>
              </w:rPr>
            </w:pPr>
            <w:r w:rsidRPr="00234013">
              <w:rPr>
                <w:rFonts w:asciiTheme="majorHAnsi" w:hAnsiTheme="majorHAnsi"/>
                <w:color w:val="000000"/>
                <w:sz w:val="22"/>
                <w:szCs w:val="22"/>
              </w:rPr>
              <w:t>Migrant</w:t>
            </w:r>
          </w:p>
        </w:tc>
        <w:tc>
          <w:tcPr>
            <w:tcW w:w="10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6895</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81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6895</w:t>
            </w:r>
          </w:p>
        </w:tc>
        <w:tc>
          <w:tcPr>
            <w:tcW w:w="8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954"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63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920"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783"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c>
          <w:tcPr>
            <w:tcW w:w="886" w:type="dxa"/>
            <w:tcBorders>
              <w:top w:val="nil"/>
              <w:left w:val="nil"/>
              <w:bottom w:val="single" w:sz="8" w:space="0" w:color="auto"/>
              <w:right w:val="single" w:sz="8" w:space="0" w:color="auto"/>
            </w:tcBorders>
            <w:shd w:val="clear" w:color="auto" w:fill="auto"/>
            <w:noWrap/>
            <w:vAlign w:val="bottom"/>
            <w:hideMark/>
          </w:tcPr>
          <w:p w:rsidR="00234013" w:rsidRPr="00234013" w:rsidRDefault="00234013" w:rsidP="00234013">
            <w:pPr>
              <w:jc w:val="center"/>
              <w:rPr>
                <w:rFonts w:asciiTheme="majorHAnsi" w:hAnsiTheme="majorHAnsi"/>
                <w:color w:val="000000"/>
                <w:szCs w:val="22"/>
              </w:rPr>
            </w:pPr>
            <w:r w:rsidRPr="00234013">
              <w:rPr>
                <w:rFonts w:asciiTheme="majorHAnsi" w:hAnsiTheme="majorHAnsi"/>
                <w:color w:val="000000"/>
                <w:sz w:val="22"/>
                <w:szCs w:val="22"/>
              </w:rPr>
              <w:t>0</w:t>
            </w:r>
          </w:p>
        </w:tc>
      </w:tr>
      <w:tr w:rsidR="00234013" w:rsidRPr="00234013" w:rsidTr="00234013">
        <w:trPr>
          <w:trHeight w:val="330"/>
          <w:jc w:val="center"/>
        </w:trPr>
        <w:tc>
          <w:tcPr>
            <w:tcW w:w="1803" w:type="dxa"/>
            <w:tcBorders>
              <w:top w:val="nil"/>
              <w:left w:val="single" w:sz="8" w:space="0" w:color="auto"/>
              <w:bottom w:val="single" w:sz="8" w:space="0" w:color="auto"/>
              <w:right w:val="single" w:sz="8" w:space="0" w:color="auto"/>
            </w:tcBorders>
            <w:shd w:val="clear" w:color="auto" w:fill="DDD9C3"/>
            <w:noWrap/>
            <w:vAlign w:val="bottom"/>
            <w:hideMark/>
          </w:tcPr>
          <w:p w:rsidR="00234013" w:rsidRPr="00234013" w:rsidRDefault="00234013" w:rsidP="00234013">
            <w:pPr>
              <w:rPr>
                <w:rFonts w:asciiTheme="majorHAnsi" w:hAnsiTheme="majorHAnsi"/>
                <w:b/>
                <w:bCs/>
                <w:color w:val="000000"/>
                <w:szCs w:val="22"/>
              </w:rPr>
            </w:pPr>
            <w:r w:rsidRPr="00234013">
              <w:rPr>
                <w:rFonts w:asciiTheme="majorHAnsi" w:hAnsiTheme="majorHAnsi"/>
                <w:b/>
                <w:bCs/>
                <w:color w:val="000000"/>
                <w:sz w:val="22"/>
                <w:szCs w:val="22"/>
              </w:rPr>
              <w:t>Sub Total  (C)</w:t>
            </w:r>
          </w:p>
        </w:tc>
        <w:tc>
          <w:tcPr>
            <w:tcW w:w="1083"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6895</w:t>
            </w:r>
          </w:p>
        </w:tc>
        <w:tc>
          <w:tcPr>
            <w:tcW w:w="783"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816"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6895</w:t>
            </w:r>
          </w:p>
        </w:tc>
        <w:tc>
          <w:tcPr>
            <w:tcW w:w="854"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783"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954"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636"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920"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783"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886" w:type="dxa"/>
            <w:tcBorders>
              <w:top w:val="nil"/>
              <w:left w:val="nil"/>
              <w:bottom w:val="single" w:sz="8" w:space="0" w:color="auto"/>
              <w:right w:val="single" w:sz="8" w:space="0" w:color="auto"/>
            </w:tcBorders>
            <w:shd w:val="clear" w:color="auto" w:fill="DDD9C3"/>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r>
      <w:tr w:rsidR="00234013" w:rsidRPr="00234013" w:rsidTr="00234013">
        <w:trPr>
          <w:trHeight w:val="330"/>
          <w:jc w:val="center"/>
        </w:trPr>
        <w:tc>
          <w:tcPr>
            <w:tcW w:w="1803" w:type="dxa"/>
            <w:tcBorders>
              <w:top w:val="nil"/>
              <w:left w:val="single" w:sz="8" w:space="0" w:color="auto"/>
              <w:bottom w:val="single" w:sz="8" w:space="0" w:color="auto"/>
              <w:right w:val="single" w:sz="8" w:space="0" w:color="auto"/>
            </w:tcBorders>
            <w:shd w:val="clear" w:color="auto" w:fill="F2DBDB"/>
            <w:noWrap/>
            <w:vAlign w:val="bottom"/>
            <w:hideMark/>
          </w:tcPr>
          <w:p w:rsidR="00234013" w:rsidRPr="00234013" w:rsidRDefault="00234013" w:rsidP="00234013">
            <w:pPr>
              <w:rPr>
                <w:rFonts w:asciiTheme="majorHAnsi" w:hAnsiTheme="majorHAnsi"/>
                <w:b/>
                <w:bCs/>
                <w:color w:val="000000"/>
                <w:szCs w:val="22"/>
              </w:rPr>
            </w:pPr>
            <w:r w:rsidRPr="00234013">
              <w:rPr>
                <w:rFonts w:asciiTheme="majorHAnsi" w:hAnsiTheme="majorHAnsi"/>
                <w:b/>
                <w:bCs/>
                <w:color w:val="000000"/>
                <w:sz w:val="22"/>
                <w:szCs w:val="22"/>
              </w:rPr>
              <w:t>Grand Total (A+B+C)</w:t>
            </w:r>
          </w:p>
        </w:tc>
        <w:tc>
          <w:tcPr>
            <w:tcW w:w="1083" w:type="dxa"/>
            <w:tcBorders>
              <w:top w:val="nil"/>
              <w:left w:val="nil"/>
              <w:bottom w:val="single" w:sz="8" w:space="0" w:color="auto"/>
              <w:right w:val="single" w:sz="8" w:space="0" w:color="auto"/>
            </w:tcBorders>
            <w:shd w:val="clear" w:color="auto" w:fill="F2DBDB"/>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14729</w:t>
            </w:r>
          </w:p>
        </w:tc>
        <w:tc>
          <w:tcPr>
            <w:tcW w:w="783" w:type="dxa"/>
            <w:tcBorders>
              <w:top w:val="nil"/>
              <w:left w:val="nil"/>
              <w:bottom w:val="single" w:sz="8" w:space="0" w:color="auto"/>
              <w:right w:val="single" w:sz="8" w:space="0" w:color="auto"/>
            </w:tcBorders>
            <w:shd w:val="clear" w:color="auto" w:fill="F2DBDB"/>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816" w:type="dxa"/>
            <w:tcBorders>
              <w:top w:val="nil"/>
              <w:left w:val="nil"/>
              <w:bottom w:val="single" w:sz="8" w:space="0" w:color="auto"/>
              <w:right w:val="single" w:sz="8" w:space="0" w:color="auto"/>
            </w:tcBorders>
            <w:shd w:val="clear" w:color="auto" w:fill="F2DBDB"/>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14729</w:t>
            </w:r>
          </w:p>
        </w:tc>
        <w:tc>
          <w:tcPr>
            <w:tcW w:w="854" w:type="dxa"/>
            <w:tcBorders>
              <w:top w:val="nil"/>
              <w:left w:val="nil"/>
              <w:bottom w:val="single" w:sz="8" w:space="0" w:color="auto"/>
              <w:right w:val="single" w:sz="8" w:space="0" w:color="auto"/>
            </w:tcBorders>
            <w:shd w:val="clear" w:color="auto" w:fill="F2DBDB"/>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5749</w:t>
            </w:r>
          </w:p>
        </w:tc>
        <w:tc>
          <w:tcPr>
            <w:tcW w:w="783" w:type="dxa"/>
            <w:tcBorders>
              <w:top w:val="nil"/>
              <w:left w:val="nil"/>
              <w:bottom w:val="single" w:sz="8" w:space="0" w:color="auto"/>
              <w:right w:val="single" w:sz="8" w:space="0" w:color="auto"/>
            </w:tcBorders>
            <w:shd w:val="clear" w:color="auto" w:fill="F2DBDB"/>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954" w:type="dxa"/>
            <w:tcBorders>
              <w:top w:val="nil"/>
              <w:left w:val="nil"/>
              <w:bottom w:val="single" w:sz="8" w:space="0" w:color="auto"/>
              <w:right w:val="single" w:sz="8" w:space="0" w:color="auto"/>
            </w:tcBorders>
            <w:shd w:val="clear" w:color="auto" w:fill="F2DBDB"/>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5749</w:t>
            </w:r>
          </w:p>
        </w:tc>
        <w:tc>
          <w:tcPr>
            <w:tcW w:w="636" w:type="dxa"/>
            <w:tcBorders>
              <w:top w:val="nil"/>
              <w:left w:val="nil"/>
              <w:bottom w:val="single" w:sz="8" w:space="0" w:color="auto"/>
              <w:right w:val="single" w:sz="8" w:space="0" w:color="auto"/>
            </w:tcBorders>
            <w:shd w:val="clear" w:color="auto" w:fill="F2DBDB"/>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920" w:type="dxa"/>
            <w:tcBorders>
              <w:top w:val="nil"/>
              <w:left w:val="nil"/>
              <w:bottom w:val="single" w:sz="8" w:space="0" w:color="auto"/>
              <w:right w:val="single" w:sz="8" w:space="0" w:color="auto"/>
            </w:tcBorders>
            <w:shd w:val="clear" w:color="auto" w:fill="F2DBDB"/>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5045</w:t>
            </w:r>
          </w:p>
        </w:tc>
        <w:tc>
          <w:tcPr>
            <w:tcW w:w="783" w:type="dxa"/>
            <w:tcBorders>
              <w:top w:val="nil"/>
              <w:left w:val="nil"/>
              <w:bottom w:val="single" w:sz="8" w:space="0" w:color="auto"/>
              <w:right w:val="single" w:sz="8" w:space="0" w:color="auto"/>
            </w:tcBorders>
            <w:shd w:val="clear" w:color="auto" w:fill="F2DBDB"/>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0</w:t>
            </w:r>
          </w:p>
        </w:tc>
        <w:tc>
          <w:tcPr>
            <w:tcW w:w="886" w:type="dxa"/>
            <w:tcBorders>
              <w:top w:val="nil"/>
              <w:left w:val="nil"/>
              <w:bottom w:val="single" w:sz="8" w:space="0" w:color="auto"/>
              <w:right w:val="single" w:sz="8" w:space="0" w:color="auto"/>
            </w:tcBorders>
            <w:shd w:val="clear" w:color="auto" w:fill="F2DBDB"/>
            <w:noWrap/>
            <w:vAlign w:val="bottom"/>
            <w:hideMark/>
          </w:tcPr>
          <w:p w:rsidR="00234013" w:rsidRPr="00234013" w:rsidRDefault="00234013" w:rsidP="00234013">
            <w:pPr>
              <w:jc w:val="center"/>
              <w:rPr>
                <w:rFonts w:asciiTheme="majorHAnsi" w:hAnsiTheme="majorHAnsi"/>
                <w:b/>
                <w:color w:val="000000"/>
                <w:szCs w:val="22"/>
              </w:rPr>
            </w:pPr>
            <w:r w:rsidRPr="00234013">
              <w:rPr>
                <w:rFonts w:asciiTheme="majorHAnsi" w:hAnsiTheme="majorHAnsi"/>
                <w:b/>
                <w:color w:val="000000"/>
                <w:sz w:val="22"/>
                <w:szCs w:val="22"/>
              </w:rPr>
              <w:t>5045</w:t>
            </w:r>
          </w:p>
        </w:tc>
      </w:tr>
    </w:tbl>
    <w:p w:rsidR="00234013" w:rsidRPr="00234013" w:rsidRDefault="00234013" w:rsidP="00234013">
      <w:pPr>
        <w:ind w:left="567"/>
        <w:rPr>
          <w:rFonts w:asciiTheme="majorHAnsi" w:hAnsiTheme="majorHAnsi"/>
          <w:b/>
          <w:color w:val="000000"/>
        </w:rPr>
      </w:pPr>
    </w:p>
    <w:p w:rsidR="00234013" w:rsidRPr="00234013" w:rsidRDefault="00234013" w:rsidP="00234013">
      <w:pPr>
        <w:ind w:left="567"/>
        <w:rPr>
          <w:rFonts w:asciiTheme="majorHAnsi" w:hAnsiTheme="majorHAnsi"/>
          <w:b/>
          <w:color w:val="000000"/>
        </w:rPr>
      </w:pPr>
    </w:p>
    <w:p w:rsidR="00234013" w:rsidRPr="00234013" w:rsidRDefault="00234013" w:rsidP="00234013">
      <w:pPr>
        <w:numPr>
          <w:ilvl w:val="0"/>
          <w:numId w:val="252"/>
        </w:numPr>
        <w:ind w:left="567" w:hanging="567"/>
        <w:rPr>
          <w:rFonts w:asciiTheme="majorHAnsi" w:hAnsiTheme="majorHAnsi"/>
          <w:b/>
          <w:color w:val="000000"/>
        </w:rPr>
      </w:pPr>
      <w:r w:rsidRPr="00234013">
        <w:rPr>
          <w:rFonts w:asciiTheme="majorHAnsi" w:hAnsiTheme="majorHAnsi"/>
          <w:b/>
          <w:color w:val="000000"/>
          <w:lang w:val="en-IN"/>
        </w:rPr>
        <w:t>Arrangement of Special Training during COVID related Lockdown.</w:t>
      </w:r>
    </w:p>
    <w:p w:rsidR="00234013" w:rsidRPr="00234013" w:rsidRDefault="00234013" w:rsidP="00234013">
      <w:pPr>
        <w:ind w:left="567"/>
        <w:rPr>
          <w:rFonts w:asciiTheme="majorHAnsi" w:hAnsiTheme="majorHAnsi"/>
          <w:b/>
          <w:color w:val="000000"/>
          <w:lang w:val="en-IN"/>
        </w:rPr>
      </w:pPr>
    </w:p>
    <w:p w:rsidR="00234013" w:rsidRPr="00234013" w:rsidRDefault="00234013" w:rsidP="000D1415">
      <w:pPr>
        <w:pStyle w:val="ListParagraph"/>
        <w:spacing w:line="276" w:lineRule="auto"/>
        <w:ind w:left="0" w:firstLine="0"/>
        <w:jc w:val="both"/>
        <w:rPr>
          <w:rFonts w:asciiTheme="majorHAnsi" w:hAnsiTheme="majorHAnsi"/>
          <w:color w:val="000000"/>
        </w:rPr>
      </w:pPr>
      <w:r w:rsidRPr="00234013">
        <w:rPr>
          <w:rFonts w:asciiTheme="majorHAnsi" w:hAnsiTheme="majorHAnsi"/>
          <w:szCs w:val="20"/>
        </w:rPr>
        <w:t xml:space="preserve">Due to closure of schools special training centers were not organized in the year 2021-21. </w:t>
      </w:r>
      <w:r w:rsidRPr="00234013">
        <w:rPr>
          <w:rFonts w:asciiTheme="majorHAnsi" w:hAnsiTheme="majorHAnsi"/>
          <w:color w:val="000000"/>
        </w:rPr>
        <w:t xml:space="preserve">State has reported that due to closure of schools it did not organise/conduct any special training for out of school children. All out of school children were directly admitted in schools during enrolment drive. It is reported that State enrolled all identified out of school children into regular schools during enrolment drive conducted in the month of July-August 2020. Identified in-migrant children were also enrolled in the schools in </w:t>
      </w:r>
      <w:r w:rsidR="000D1415" w:rsidRPr="00234013">
        <w:rPr>
          <w:rFonts w:asciiTheme="majorHAnsi" w:hAnsiTheme="majorHAnsi"/>
          <w:color w:val="000000"/>
        </w:rPr>
        <w:t>age-appropriate</w:t>
      </w:r>
      <w:r w:rsidRPr="00234013">
        <w:rPr>
          <w:rFonts w:asciiTheme="majorHAnsi" w:hAnsiTheme="majorHAnsi"/>
          <w:color w:val="000000"/>
        </w:rPr>
        <w:t xml:space="preserve"> classes.</w:t>
      </w:r>
    </w:p>
    <w:p w:rsidR="00234013" w:rsidRPr="00234013" w:rsidRDefault="00234013" w:rsidP="00234013">
      <w:pPr>
        <w:pStyle w:val="ListParagraph"/>
        <w:spacing w:line="276" w:lineRule="auto"/>
        <w:ind w:left="0"/>
        <w:jc w:val="both"/>
        <w:rPr>
          <w:rFonts w:asciiTheme="majorHAnsi" w:hAnsiTheme="majorHAnsi"/>
          <w:color w:val="000000"/>
        </w:rPr>
      </w:pPr>
    </w:p>
    <w:p w:rsidR="00234013" w:rsidRPr="00234013" w:rsidRDefault="00234013" w:rsidP="00234013">
      <w:pPr>
        <w:pStyle w:val="ListParagraph"/>
        <w:numPr>
          <w:ilvl w:val="0"/>
          <w:numId w:val="256"/>
        </w:numPr>
        <w:spacing w:after="120" w:line="276" w:lineRule="auto"/>
        <w:ind w:left="567" w:hanging="567"/>
        <w:jc w:val="both"/>
        <w:rPr>
          <w:rFonts w:asciiTheme="majorHAnsi" w:hAnsiTheme="majorHAnsi"/>
          <w:b/>
          <w:bCs/>
          <w:color w:val="000000"/>
        </w:rPr>
      </w:pPr>
      <w:r w:rsidRPr="00234013">
        <w:rPr>
          <w:rFonts w:asciiTheme="majorHAnsi" w:hAnsiTheme="majorHAnsi"/>
          <w:b/>
          <w:bCs/>
          <w:color w:val="000000"/>
        </w:rPr>
        <w:t xml:space="preserve">Steps taken to </w:t>
      </w:r>
      <w:r w:rsidR="000D1415" w:rsidRPr="00234013">
        <w:rPr>
          <w:rFonts w:asciiTheme="majorHAnsi" w:hAnsiTheme="majorHAnsi"/>
          <w:b/>
          <w:bCs/>
          <w:color w:val="000000"/>
        </w:rPr>
        <w:t>ensure continuation</w:t>
      </w:r>
      <w:r w:rsidRPr="00234013">
        <w:rPr>
          <w:rFonts w:asciiTheme="majorHAnsi" w:hAnsiTheme="majorHAnsi"/>
          <w:b/>
          <w:bCs/>
          <w:color w:val="000000"/>
        </w:rPr>
        <w:t xml:space="preserve"> of mainstreamed children in regular schools</w:t>
      </w:r>
      <w:r w:rsidRPr="00234013">
        <w:rPr>
          <w:rFonts w:asciiTheme="majorHAnsi" w:hAnsiTheme="majorHAnsi"/>
          <w:b/>
          <w:bCs/>
          <w:color w:val="000000"/>
          <w:lang w:val="en-IN"/>
        </w:rPr>
        <w:t>.</w:t>
      </w:r>
    </w:p>
    <w:p w:rsidR="00234013" w:rsidRPr="00234013" w:rsidRDefault="00234013" w:rsidP="00234013">
      <w:pPr>
        <w:pStyle w:val="ListParagraph"/>
        <w:spacing w:line="360" w:lineRule="auto"/>
        <w:ind w:left="0"/>
        <w:jc w:val="both"/>
        <w:rPr>
          <w:rFonts w:asciiTheme="majorHAnsi" w:hAnsiTheme="majorHAnsi"/>
          <w:color w:val="000000"/>
        </w:rPr>
      </w:pPr>
      <w:r w:rsidRPr="00234013">
        <w:rPr>
          <w:rFonts w:asciiTheme="majorHAnsi" w:hAnsiTheme="majorHAnsi"/>
          <w:color w:val="000000"/>
        </w:rPr>
        <w:t>State conducted online classes to all enrolled children through state education department TV. Class wise, subject wise schedule was given to cover the syllabus.</w:t>
      </w:r>
    </w:p>
    <w:p w:rsidR="00234013" w:rsidRPr="00234013" w:rsidRDefault="00234013" w:rsidP="00234013">
      <w:pPr>
        <w:pStyle w:val="ListParagraph"/>
        <w:numPr>
          <w:ilvl w:val="0"/>
          <w:numId w:val="256"/>
        </w:numPr>
        <w:spacing w:line="276" w:lineRule="auto"/>
        <w:ind w:left="567" w:hanging="567"/>
        <w:jc w:val="both"/>
        <w:rPr>
          <w:rFonts w:asciiTheme="majorHAnsi" w:hAnsiTheme="majorHAnsi"/>
          <w:b/>
          <w:bCs/>
          <w:color w:val="000000"/>
        </w:rPr>
      </w:pPr>
      <w:r w:rsidRPr="00234013">
        <w:rPr>
          <w:rFonts w:asciiTheme="majorHAnsi" w:hAnsiTheme="majorHAnsi"/>
          <w:b/>
          <w:bCs/>
          <w:color w:val="000000"/>
          <w:lang w:val="en-IN"/>
        </w:rPr>
        <w:t>What is the Monitoring Mechanism for (i) Special Training and (ii) after Children are mainstreamed in schools?</w:t>
      </w:r>
    </w:p>
    <w:p w:rsidR="00234013" w:rsidRPr="00234013" w:rsidRDefault="00234013" w:rsidP="00234013">
      <w:pPr>
        <w:pStyle w:val="ListParagraph"/>
        <w:spacing w:after="240" w:line="360" w:lineRule="auto"/>
        <w:ind w:left="0"/>
        <w:jc w:val="both"/>
        <w:rPr>
          <w:rFonts w:asciiTheme="majorHAnsi" w:hAnsiTheme="majorHAnsi"/>
          <w:color w:val="000000"/>
        </w:rPr>
      </w:pPr>
      <w:r w:rsidRPr="00234013">
        <w:rPr>
          <w:rFonts w:asciiTheme="majorHAnsi" w:hAnsiTheme="majorHAnsi"/>
          <w:color w:val="000000"/>
        </w:rPr>
        <w:t>Head masters and teachers of respective schools monitored the attendance of the children who attended online classes. State office collected the data through google sheets every day.</w:t>
      </w:r>
    </w:p>
    <w:p w:rsidR="00234013" w:rsidRPr="00234013" w:rsidRDefault="00234013" w:rsidP="00234013">
      <w:pPr>
        <w:pStyle w:val="ListParagraph"/>
        <w:numPr>
          <w:ilvl w:val="0"/>
          <w:numId w:val="257"/>
        </w:numPr>
        <w:spacing w:line="360" w:lineRule="auto"/>
        <w:ind w:left="540" w:hanging="540"/>
        <w:contextualSpacing/>
        <w:rPr>
          <w:rFonts w:asciiTheme="majorHAnsi" w:hAnsiTheme="majorHAnsi"/>
          <w:b/>
        </w:rPr>
      </w:pPr>
      <w:r w:rsidRPr="00234013">
        <w:rPr>
          <w:rFonts w:asciiTheme="majorHAnsi" w:hAnsiTheme="majorHAnsi"/>
          <w:b/>
          <w:lang w:val="en-IN"/>
        </w:rPr>
        <w:t>Convergence with other Departments</w:t>
      </w:r>
    </w:p>
    <w:p w:rsidR="00234013" w:rsidRPr="00234013" w:rsidRDefault="00234013" w:rsidP="00234013">
      <w:pPr>
        <w:pStyle w:val="ListParagraph"/>
        <w:numPr>
          <w:ilvl w:val="1"/>
          <w:numId w:val="257"/>
        </w:numPr>
        <w:spacing w:after="120" w:line="276" w:lineRule="auto"/>
        <w:ind w:left="540" w:hanging="540"/>
        <w:jc w:val="both"/>
        <w:rPr>
          <w:rFonts w:asciiTheme="majorHAnsi" w:hAnsiTheme="majorHAnsi"/>
          <w:lang w:val="en-IN"/>
        </w:rPr>
      </w:pPr>
      <w:r w:rsidRPr="00234013">
        <w:rPr>
          <w:rFonts w:asciiTheme="majorHAnsi" w:hAnsiTheme="majorHAnsi"/>
          <w:lang w:val="en-IN"/>
        </w:rPr>
        <w:t>State held convergence before out of school children survey conducted in January, 2021.In all districts the convergence took place with the line departments such as Labour, WDCW, Police department, Social welfare, Child Protection Cell etc. These departments in turn instructed their field level functionaries to identify out of school children, never enrolled children and rescued child labour.</w:t>
      </w:r>
    </w:p>
    <w:p w:rsidR="00234013" w:rsidRPr="00234013" w:rsidRDefault="00234013" w:rsidP="00234013">
      <w:pPr>
        <w:pStyle w:val="ListParagraph"/>
        <w:numPr>
          <w:ilvl w:val="1"/>
          <w:numId w:val="257"/>
        </w:numPr>
        <w:spacing w:line="276" w:lineRule="auto"/>
        <w:ind w:left="540" w:hanging="540"/>
        <w:jc w:val="both"/>
        <w:rPr>
          <w:rFonts w:asciiTheme="majorHAnsi" w:hAnsiTheme="majorHAnsi"/>
          <w:b/>
          <w:bCs/>
        </w:rPr>
      </w:pPr>
      <w:r w:rsidRPr="00234013">
        <w:rPr>
          <w:rFonts w:asciiTheme="majorHAnsi" w:hAnsiTheme="majorHAnsi"/>
          <w:bCs/>
        </w:rPr>
        <w:t>The outcome of the convergence is sharing of the data, methods of identification of OoSC and planning in a coordinated way so that all needy children be provided with good education and residential facilities avoiding duplication in efforts. For example, residential schools are functioning for the dropout never enrolled deprived category children between age group 6-14, so there is no need for an NCLP school in the area for this age group children. Moreover SS provides good educational facilities compare to NCLP while coordinating with regular schools for mainstreaming of children once they attain age and class appropriate competencies. Police department conducts Operation Smile in the month of January and Operation Muskan in the month of July to identify missing children, child labour, street children etc.in convergence with line departments and education department. They use the education department facilities for rescued child labour and street children till they send the children to parents or convince the parents to join them in schools if the children are from the same state.</w:t>
      </w:r>
    </w:p>
    <w:p w:rsidR="00234013" w:rsidRPr="00234013" w:rsidRDefault="00234013" w:rsidP="00234013">
      <w:pPr>
        <w:pStyle w:val="ListParagraph"/>
        <w:spacing w:line="276" w:lineRule="auto"/>
        <w:ind w:left="360"/>
        <w:jc w:val="both"/>
        <w:rPr>
          <w:rFonts w:asciiTheme="majorHAnsi" w:hAnsiTheme="majorHAnsi"/>
          <w:bCs/>
        </w:rPr>
      </w:pPr>
    </w:p>
    <w:p w:rsidR="00234013" w:rsidRPr="00234013" w:rsidRDefault="00234013" w:rsidP="00234013">
      <w:pPr>
        <w:pStyle w:val="ListParagraph"/>
        <w:numPr>
          <w:ilvl w:val="0"/>
          <w:numId w:val="257"/>
        </w:numPr>
        <w:spacing w:line="276" w:lineRule="auto"/>
        <w:ind w:left="540" w:hanging="540"/>
        <w:jc w:val="both"/>
        <w:rPr>
          <w:rFonts w:asciiTheme="majorHAnsi" w:hAnsiTheme="majorHAnsi"/>
          <w:b/>
          <w:lang w:val="en-IN"/>
        </w:rPr>
      </w:pPr>
      <w:r w:rsidRPr="00234013">
        <w:rPr>
          <w:rFonts w:asciiTheme="majorHAnsi" w:hAnsiTheme="majorHAnsi"/>
          <w:b/>
          <w:lang w:val="en-IN"/>
        </w:rPr>
        <w:t>NGO Involvement</w:t>
      </w:r>
    </w:p>
    <w:p w:rsidR="00234013" w:rsidRPr="00234013" w:rsidRDefault="00234013" w:rsidP="00234013">
      <w:pPr>
        <w:pStyle w:val="ListParagraph"/>
        <w:numPr>
          <w:ilvl w:val="2"/>
          <w:numId w:val="257"/>
        </w:numPr>
        <w:spacing w:after="120" w:line="276" w:lineRule="auto"/>
        <w:ind w:left="540" w:hanging="540"/>
        <w:rPr>
          <w:rFonts w:asciiTheme="majorHAnsi" w:hAnsiTheme="majorHAnsi"/>
          <w:b/>
          <w:bCs/>
          <w:lang w:val="en-IN"/>
        </w:rPr>
      </w:pPr>
      <w:r w:rsidRPr="00234013">
        <w:rPr>
          <w:rFonts w:asciiTheme="majorHAnsi" w:hAnsiTheme="majorHAnsi"/>
          <w:lang w:val="en-IN"/>
        </w:rPr>
        <w:lastRenderedPageBreak/>
        <w:t xml:space="preserve">NGOs are involved in the convergence meeting to share their OoSC data with the department. The data verified by the Cluster Resource Persons during OoSC survey. NGOs are not involved directly in the survey of out of school children. </w:t>
      </w:r>
    </w:p>
    <w:p w:rsidR="00234013" w:rsidRPr="00234013" w:rsidRDefault="00234013" w:rsidP="00234013">
      <w:pPr>
        <w:pStyle w:val="ListParagraph"/>
        <w:numPr>
          <w:ilvl w:val="2"/>
          <w:numId w:val="257"/>
        </w:numPr>
        <w:spacing w:after="120" w:line="276" w:lineRule="auto"/>
        <w:ind w:left="540" w:hanging="540"/>
        <w:rPr>
          <w:rFonts w:asciiTheme="majorHAnsi" w:hAnsiTheme="majorHAnsi"/>
          <w:b/>
          <w:bCs/>
          <w:lang w:val="en-IN"/>
        </w:rPr>
      </w:pPr>
      <w:r w:rsidRPr="00234013">
        <w:rPr>
          <w:rFonts w:asciiTheme="majorHAnsi" w:hAnsiTheme="majorHAnsi"/>
          <w:b/>
          <w:bCs/>
          <w:lang w:val="en-IN"/>
        </w:rPr>
        <w:t>Name of the NGOs which are involved along with their nature of involvement or activities performed by the NGOs.</w:t>
      </w:r>
    </w:p>
    <w:p w:rsidR="00234013" w:rsidRPr="00234013" w:rsidRDefault="00234013" w:rsidP="00234013">
      <w:pPr>
        <w:pStyle w:val="ListParagraph"/>
        <w:spacing w:after="120" w:line="276" w:lineRule="auto"/>
        <w:ind w:left="540"/>
        <w:jc w:val="both"/>
        <w:rPr>
          <w:rFonts w:asciiTheme="majorHAnsi" w:hAnsiTheme="majorHAnsi"/>
        </w:rPr>
      </w:pPr>
      <w:r w:rsidRPr="00234013">
        <w:rPr>
          <w:rFonts w:asciiTheme="majorHAnsi" w:hAnsiTheme="majorHAnsi"/>
        </w:rPr>
        <w:t xml:space="preserve">Village based NGOs/ Self help Groups functioning under SERP are involved in organizing seasonal residential hostels at village level for the children of out-bound migrants. </w:t>
      </w:r>
    </w:p>
    <w:p w:rsidR="00234013" w:rsidRPr="00234013" w:rsidRDefault="00234013" w:rsidP="00234013">
      <w:pPr>
        <w:pStyle w:val="ListParagraph"/>
        <w:spacing w:after="120" w:line="276" w:lineRule="auto"/>
        <w:ind w:left="540"/>
        <w:jc w:val="both"/>
        <w:rPr>
          <w:rFonts w:asciiTheme="majorHAnsi" w:hAnsiTheme="majorHAnsi"/>
        </w:rPr>
      </w:pPr>
      <w:r w:rsidRPr="00234013">
        <w:rPr>
          <w:rFonts w:asciiTheme="majorHAnsi" w:hAnsiTheme="majorHAnsi"/>
        </w:rPr>
        <w:t xml:space="preserve">All the NGOs working in coordination with Samagra Shiksha are registered in the DARPAN portal. </w:t>
      </w:r>
    </w:p>
    <w:p w:rsidR="00234013" w:rsidRPr="00234013" w:rsidRDefault="00234013" w:rsidP="00234013">
      <w:pPr>
        <w:pStyle w:val="ListParagraph"/>
        <w:numPr>
          <w:ilvl w:val="1"/>
          <w:numId w:val="257"/>
        </w:numPr>
        <w:spacing w:line="360" w:lineRule="auto"/>
        <w:ind w:left="540" w:hanging="540"/>
        <w:contextualSpacing/>
        <w:rPr>
          <w:rFonts w:asciiTheme="majorHAnsi" w:hAnsiTheme="majorHAnsi"/>
          <w:b/>
          <w:bCs/>
        </w:rPr>
      </w:pPr>
      <w:r w:rsidRPr="00234013">
        <w:rPr>
          <w:rFonts w:asciiTheme="majorHAnsi" w:hAnsiTheme="majorHAnsi"/>
          <w:b/>
          <w:bCs/>
          <w:lang w:val="en-IN"/>
        </w:rPr>
        <w:t>Monitoring of NGOs.</w:t>
      </w:r>
    </w:p>
    <w:p w:rsidR="00234013" w:rsidRPr="00234013" w:rsidRDefault="00234013" w:rsidP="00234013">
      <w:pPr>
        <w:pStyle w:val="ListParagraph"/>
        <w:spacing w:line="276" w:lineRule="auto"/>
        <w:ind w:left="540"/>
        <w:jc w:val="both"/>
        <w:rPr>
          <w:rFonts w:asciiTheme="majorHAnsi" w:hAnsiTheme="majorHAnsi"/>
        </w:rPr>
      </w:pPr>
      <w:r w:rsidRPr="00234013">
        <w:rPr>
          <w:rFonts w:asciiTheme="majorHAnsi" w:hAnsiTheme="majorHAnsi"/>
        </w:rPr>
        <w:t>MEOs, CRPs and District level officers monitor frequently the functioning of these Seasonal Hostels. Apart from this, NGOs are not involved in any activities performed for OoSC.</w:t>
      </w:r>
    </w:p>
    <w:p w:rsidR="00234013" w:rsidRPr="00234013" w:rsidRDefault="00234013" w:rsidP="00234013">
      <w:pPr>
        <w:pStyle w:val="ListParagraph"/>
        <w:spacing w:line="276" w:lineRule="auto"/>
        <w:ind w:left="540"/>
        <w:jc w:val="both"/>
        <w:rPr>
          <w:rFonts w:asciiTheme="majorHAnsi" w:hAnsiTheme="majorHAnsi"/>
        </w:rPr>
      </w:pPr>
    </w:p>
    <w:p w:rsidR="00234013" w:rsidRPr="00234013" w:rsidRDefault="00234013" w:rsidP="00234013">
      <w:pPr>
        <w:pStyle w:val="ListParagraph"/>
        <w:numPr>
          <w:ilvl w:val="0"/>
          <w:numId w:val="257"/>
        </w:numPr>
        <w:spacing w:line="360" w:lineRule="auto"/>
        <w:ind w:left="567" w:hanging="567"/>
        <w:contextualSpacing/>
        <w:rPr>
          <w:rFonts w:asciiTheme="majorHAnsi" w:hAnsiTheme="majorHAnsi"/>
          <w:b/>
        </w:rPr>
      </w:pPr>
      <w:r w:rsidRPr="00234013">
        <w:rPr>
          <w:rFonts w:asciiTheme="majorHAnsi" w:hAnsiTheme="majorHAnsi"/>
          <w:b/>
        </w:rPr>
        <w:t>Status ofOut of School Children identified in  2021-22</w:t>
      </w:r>
    </w:p>
    <w:p w:rsidR="00234013" w:rsidRPr="00234013" w:rsidRDefault="00234013" w:rsidP="00234013">
      <w:pPr>
        <w:spacing w:line="276" w:lineRule="auto"/>
        <w:jc w:val="both"/>
        <w:rPr>
          <w:rFonts w:asciiTheme="majorHAnsi" w:hAnsiTheme="majorHAnsi"/>
        </w:rPr>
      </w:pPr>
      <w:r w:rsidRPr="00234013">
        <w:rPr>
          <w:rFonts w:asciiTheme="majorHAnsi" w:hAnsiTheme="majorHAnsi"/>
        </w:rPr>
        <w:t>State is reporting to have a total population of 45, 24,543 Children in the age group of 6-14 years. It has identified 9113 out of school children in the same age group. The number of out of school children is 0.20% of total population. Disaggregated data is given below:</w:t>
      </w:r>
    </w:p>
    <w:p w:rsidR="00234013" w:rsidRPr="00234013" w:rsidRDefault="00234013" w:rsidP="00234013">
      <w:pPr>
        <w:spacing w:line="276" w:lineRule="auto"/>
        <w:jc w:val="both"/>
        <w:rPr>
          <w:rFonts w:asciiTheme="majorHAnsi" w:hAnsiTheme="majorHAnsi"/>
        </w:rPr>
      </w:pPr>
    </w:p>
    <w:tbl>
      <w:tblPr>
        <w:tblW w:w="7700" w:type="dxa"/>
        <w:tblInd w:w="738" w:type="dxa"/>
        <w:tblLook w:val="04A0"/>
      </w:tblPr>
      <w:tblGrid>
        <w:gridCol w:w="1180"/>
        <w:gridCol w:w="1080"/>
        <w:gridCol w:w="1080"/>
        <w:gridCol w:w="1080"/>
        <w:gridCol w:w="1220"/>
        <w:gridCol w:w="1220"/>
        <w:gridCol w:w="840"/>
      </w:tblGrid>
      <w:tr w:rsidR="00234013" w:rsidRPr="00234013" w:rsidTr="00234013">
        <w:trPr>
          <w:trHeight w:val="330"/>
        </w:trPr>
        <w:tc>
          <w:tcPr>
            <w:tcW w:w="11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lang w:val="en-IN" w:eastAsia="en-IN"/>
              </w:rPr>
              <w:t>Age in years</w:t>
            </w:r>
          </w:p>
        </w:tc>
        <w:tc>
          <w:tcPr>
            <w:tcW w:w="6520" w:type="dxa"/>
            <w:gridSpan w:val="6"/>
            <w:tcBorders>
              <w:top w:val="single" w:sz="8" w:space="0" w:color="auto"/>
              <w:left w:val="nil"/>
              <w:bottom w:val="single" w:sz="8" w:space="0" w:color="auto"/>
              <w:right w:val="single" w:sz="8" w:space="0" w:color="000000"/>
            </w:tcBorders>
            <w:shd w:val="clear" w:color="auto" w:fill="auto"/>
            <w:vAlign w:val="bottom"/>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New Identified OOSC in  2021-22</w:t>
            </w:r>
          </w:p>
        </w:tc>
      </w:tr>
      <w:tr w:rsidR="00234013" w:rsidRPr="00234013" w:rsidTr="00234013">
        <w:trPr>
          <w:trHeight w:val="330"/>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234013" w:rsidRPr="00234013" w:rsidRDefault="00234013" w:rsidP="00234013">
            <w:pPr>
              <w:rPr>
                <w:rFonts w:asciiTheme="majorHAnsi" w:hAnsiTheme="majorHAnsi"/>
                <w:b/>
                <w:bCs/>
                <w:color w:val="000000"/>
              </w:rPr>
            </w:pPr>
          </w:p>
        </w:tc>
        <w:tc>
          <w:tcPr>
            <w:tcW w:w="3240" w:type="dxa"/>
            <w:gridSpan w:val="3"/>
            <w:tcBorders>
              <w:top w:val="single" w:sz="8" w:space="0" w:color="auto"/>
              <w:left w:val="nil"/>
              <w:bottom w:val="single" w:sz="8" w:space="0" w:color="auto"/>
              <w:right w:val="single" w:sz="8" w:space="0" w:color="000000"/>
            </w:tcBorders>
            <w:shd w:val="clear" w:color="auto" w:fill="auto"/>
            <w:vAlign w:val="bottom"/>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lang w:val="en-IN" w:eastAsia="en-IN"/>
              </w:rPr>
              <w:t>No.</w:t>
            </w:r>
          </w:p>
        </w:tc>
        <w:tc>
          <w:tcPr>
            <w:tcW w:w="328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lang w:val="en-IN" w:eastAsia="en-IN"/>
              </w:rPr>
              <w:t>Percentage (%)</w:t>
            </w:r>
          </w:p>
        </w:tc>
      </w:tr>
      <w:tr w:rsidR="00234013" w:rsidRPr="00234013" w:rsidTr="00234013">
        <w:trPr>
          <w:trHeight w:val="330"/>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234013" w:rsidRPr="00234013" w:rsidRDefault="00234013" w:rsidP="00234013">
            <w:pPr>
              <w:rPr>
                <w:rFonts w:asciiTheme="majorHAnsi" w:hAnsiTheme="majorHAnsi"/>
                <w:b/>
                <w:bCs/>
                <w:color w:val="000000"/>
              </w:rPr>
            </w:pP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lang w:val="en-IN" w:eastAsia="en-IN"/>
              </w:rPr>
              <w:t>Boys</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lang w:val="en-IN" w:eastAsia="en-IN"/>
              </w:rPr>
              <w:t>Girls</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lang w:val="en-IN" w:eastAsia="en-IN"/>
              </w:rPr>
              <w:t>Total</w:t>
            </w:r>
          </w:p>
        </w:tc>
        <w:tc>
          <w:tcPr>
            <w:tcW w:w="122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lang w:val="en-IN" w:eastAsia="en-IN"/>
              </w:rPr>
              <w:t>Boys</w:t>
            </w:r>
          </w:p>
        </w:tc>
        <w:tc>
          <w:tcPr>
            <w:tcW w:w="122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lang w:val="en-IN" w:eastAsia="en-IN"/>
              </w:rPr>
              <w:t>Girls</w:t>
            </w:r>
          </w:p>
        </w:tc>
        <w:tc>
          <w:tcPr>
            <w:tcW w:w="84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lang w:val="en-IN" w:eastAsia="en-IN"/>
              </w:rPr>
              <w:t>Total</w:t>
            </w:r>
          </w:p>
        </w:tc>
      </w:tr>
      <w:tr w:rsidR="00234013" w:rsidRPr="00234013" w:rsidTr="00234013">
        <w:trPr>
          <w:trHeight w:val="330"/>
        </w:trPr>
        <w:tc>
          <w:tcPr>
            <w:tcW w:w="1180" w:type="dxa"/>
            <w:tcBorders>
              <w:top w:val="nil"/>
              <w:left w:val="single" w:sz="8" w:space="0" w:color="auto"/>
              <w:bottom w:val="single" w:sz="8" w:space="0" w:color="auto"/>
              <w:right w:val="single" w:sz="8" w:space="0" w:color="auto"/>
            </w:tcBorders>
            <w:shd w:val="clear" w:color="auto" w:fill="auto"/>
            <w:vAlign w:val="bottom"/>
            <w:hideMark/>
          </w:tcPr>
          <w:p w:rsidR="00234013" w:rsidRPr="00234013" w:rsidRDefault="00234013" w:rsidP="00234013">
            <w:pPr>
              <w:rPr>
                <w:rFonts w:asciiTheme="majorHAnsi" w:hAnsiTheme="majorHAnsi"/>
                <w:color w:val="000000"/>
              </w:rPr>
            </w:pPr>
            <w:r w:rsidRPr="00234013">
              <w:rPr>
                <w:rFonts w:asciiTheme="majorHAnsi" w:hAnsiTheme="majorHAnsi"/>
                <w:color w:val="000000"/>
              </w:rPr>
              <w:t> 6&amp;7</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Cs/>
                <w:color w:val="000000"/>
              </w:rPr>
            </w:pPr>
            <w:r w:rsidRPr="00234013">
              <w:rPr>
                <w:rFonts w:asciiTheme="majorHAnsi" w:hAnsiTheme="majorHAnsi"/>
                <w:bCs/>
                <w:color w:val="000000"/>
                <w:lang w:val="en-IN" w:eastAsia="en-IN"/>
              </w:rPr>
              <w:t>928</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Cs/>
                <w:color w:val="000000"/>
              </w:rPr>
            </w:pPr>
            <w:r w:rsidRPr="00234013">
              <w:rPr>
                <w:rFonts w:asciiTheme="majorHAnsi" w:hAnsiTheme="majorHAnsi"/>
                <w:bCs/>
                <w:color w:val="000000"/>
                <w:lang w:val="en-IN" w:eastAsia="en-IN"/>
              </w:rPr>
              <w:t>859</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right"/>
              <w:rPr>
                <w:rFonts w:asciiTheme="majorHAnsi" w:hAnsiTheme="majorHAnsi"/>
                <w:color w:val="000000"/>
              </w:rPr>
            </w:pPr>
            <w:r w:rsidRPr="00234013">
              <w:rPr>
                <w:rFonts w:asciiTheme="majorHAnsi" w:hAnsiTheme="majorHAnsi"/>
                <w:color w:val="000000"/>
              </w:rPr>
              <w:t>1787</w:t>
            </w:r>
          </w:p>
        </w:tc>
        <w:tc>
          <w:tcPr>
            <w:tcW w:w="122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right"/>
              <w:rPr>
                <w:rFonts w:asciiTheme="majorHAnsi" w:hAnsiTheme="majorHAnsi"/>
                <w:color w:val="000000"/>
              </w:rPr>
            </w:pPr>
            <w:r w:rsidRPr="00234013">
              <w:rPr>
                <w:rFonts w:asciiTheme="majorHAnsi" w:hAnsiTheme="majorHAnsi"/>
                <w:color w:val="000000"/>
              </w:rPr>
              <w:t>10.18</w:t>
            </w:r>
          </w:p>
        </w:tc>
        <w:tc>
          <w:tcPr>
            <w:tcW w:w="122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right"/>
              <w:rPr>
                <w:rFonts w:asciiTheme="majorHAnsi" w:hAnsiTheme="majorHAnsi"/>
                <w:color w:val="000000"/>
              </w:rPr>
            </w:pPr>
            <w:r w:rsidRPr="00234013">
              <w:rPr>
                <w:rFonts w:asciiTheme="majorHAnsi" w:hAnsiTheme="majorHAnsi"/>
                <w:color w:val="000000"/>
              </w:rPr>
              <w:t>9.43</w:t>
            </w:r>
          </w:p>
        </w:tc>
        <w:tc>
          <w:tcPr>
            <w:tcW w:w="84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right"/>
              <w:rPr>
                <w:rFonts w:asciiTheme="majorHAnsi" w:hAnsiTheme="majorHAnsi"/>
                <w:color w:val="000000"/>
              </w:rPr>
            </w:pPr>
            <w:r w:rsidRPr="00234013">
              <w:rPr>
                <w:rFonts w:asciiTheme="majorHAnsi" w:hAnsiTheme="majorHAnsi"/>
                <w:color w:val="000000"/>
              </w:rPr>
              <w:t>19.61</w:t>
            </w:r>
          </w:p>
        </w:tc>
      </w:tr>
      <w:tr w:rsidR="00234013" w:rsidRPr="00234013" w:rsidTr="00234013">
        <w:trPr>
          <w:trHeight w:val="330"/>
        </w:trPr>
        <w:tc>
          <w:tcPr>
            <w:tcW w:w="1180" w:type="dxa"/>
            <w:tcBorders>
              <w:top w:val="nil"/>
              <w:left w:val="single" w:sz="8" w:space="0" w:color="auto"/>
              <w:bottom w:val="single" w:sz="8" w:space="0" w:color="auto"/>
              <w:right w:val="single" w:sz="8" w:space="0" w:color="auto"/>
            </w:tcBorders>
            <w:shd w:val="clear" w:color="auto" w:fill="auto"/>
            <w:vAlign w:val="bottom"/>
            <w:hideMark/>
          </w:tcPr>
          <w:p w:rsidR="00234013" w:rsidRPr="00234013" w:rsidRDefault="00234013" w:rsidP="00234013">
            <w:pPr>
              <w:rPr>
                <w:rFonts w:asciiTheme="majorHAnsi" w:hAnsiTheme="majorHAnsi"/>
                <w:color w:val="000000"/>
              </w:rPr>
            </w:pPr>
            <w:r w:rsidRPr="00234013">
              <w:rPr>
                <w:rFonts w:asciiTheme="majorHAnsi" w:hAnsiTheme="majorHAnsi"/>
                <w:color w:val="000000"/>
              </w:rPr>
              <w:t> 8-10</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color w:val="000000"/>
              </w:rPr>
            </w:pPr>
            <w:r w:rsidRPr="00234013">
              <w:rPr>
                <w:rFonts w:asciiTheme="majorHAnsi" w:hAnsiTheme="majorHAnsi"/>
                <w:color w:val="000000"/>
              </w:rPr>
              <w:t>1363</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color w:val="000000"/>
              </w:rPr>
            </w:pPr>
            <w:r w:rsidRPr="00234013">
              <w:rPr>
                <w:rFonts w:asciiTheme="majorHAnsi" w:hAnsiTheme="majorHAnsi"/>
                <w:color w:val="000000"/>
              </w:rPr>
              <w:t>1265</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right"/>
              <w:rPr>
                <w:rFonts w:asciiTheme="majorHAnsi" w:hAnsiTheme="majorHAnsi"/>
                <w:color w:val="000000"/>
              </w:rPr>
            </w:pPr>
            <w:r w:rsidRPr="00234013">
              <w:rPr>
                <w:rFonts w:asciiTheme="majorHAnsi" w:hAnsiTheme="majorHAnsi"/>
                <w:color w:val="000000"/>
              </w:rPr>
              <w:t>2628</w:t>
            </w:r>
          </w:p>
        </w:tc>
        <w:tc>
          <w:tcPr>
            <w:tcW w:w="122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right"/>
              <w:rPr>
                <w:rFonts w:asciiTheme="majorHAnsi" w:hAnsiTheme="majorHAnsi"/>
                <w:color w:val="000000"/>
              </w:rPr>
            </w:pPr>
            <w:r w:rsidRPr="00234013">
              <w:rPr>
                <w:rFonts w:asciiTheme="majorHAnsi" w:hAnsiTheme="majorHAnsi"/>
                <w:color w:val="000000"/>
              </w:rPr>
              <w:t>14.96</w:t>
            </w:r>
          </w:p>
        </w:tc>
        <w:tc>
          <w:tcPr>
            <w:tcW w:w="122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right"/>
              <w:rPr>
                <w:rFonts w:asciiTheme="majorHAnsi" w:hAnsiTheme="majorHAnsi"/>
                <w:color w:val="000000"/>
              </w:rPr>
            </w:pPr>
            <w:r w:rsidRPr="00234013">
              <w:rPr>
                <w:rFonts w:asciiTheme="majorHAnsi" w:hAnsiTheme="majorHAnsi"/>
                <w:color w:val="000000"/>
              </w:rPr>
              <w:t>13.88</w:t>
            </w:r>
          </w:p>
        </w:tc>
        <w:tc>
          <w:tcPr>
            <w:tcW w:w="84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right"/>
              <w:rPr>
                <w:rFonts w:asciiTheme="majorHAnsi" w:hAnsiTheme="majorHAnsi"/>
                <w:color w:val="000000"/>
              </w:rPr>
            </w:pPr>
            <w:r w:rsidRPr="00234013">
              <w:rPr>
                <w:rFonts w:asciiTheme="majorHAnsi" w:hAnsiTheme="majorHAnsi"/>
                <w:color w:val="000000"/>
              </w:rPr>
              <w:t>28.84</w:t>
            </w:r>
          </w:p>
        </w:tc>
      </w:tr>
      <w:tr w:rsidR="00234013" w:rsidRPr="00234013" w:rsidTr="00234013">
        <w:trPr>
          <w:trHeight w:val="330"/>
        </w:trPr>
        <w:tc>
          <w:tcPr>
            <w:tcW w:w="1180" w:type="dxa"/>
            <w:tcBorders>
              <w:top w:val="nil"/>
              <w:left w:val="single" w:sz="8" w:space="0" w:color="auto"/>
              <w:bottom w:val="single" w:sz="8" w:space="0" w:color="auto"/>
              <w:right w:val="single" w:sz="8" w:space="0" w:color="auto"/>
            </w:tcBorders>
            <w:shd w:val="clear" w:color="auto" w:fill="auto"/>
            <w:vAlign w:val="bottom"/>
            <w:hideMark/>
          </w:tcPr>
          <w:p w:rsidR="00234013" w:rsidRPr="00234013" w:rsidRDefault="00234013" w:rsidP="00234013">
            <w:pPr>
              <w:rPr>
                <w:rFonts w:asciiTheme="majorHAnsi" w:hAnsiTheme="majorHAnsi"/>
                <w:color w:val="000000"/>
              </w:rPr>
            </w:pPr>
            <w:r w:rsidRPr="00234013">
              <w:rPr>
                <w:rFonts w:asciiTheme="majorHAnsi" w:hAnsiTheme="majorHAnsi"/>
                <w:color w:val="000000"/>
              </w:rPr>
              <w:t> 11-14</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color w:val="000000"/>
              </w:rPr>
            </w:pPr>
            <w:r w:rsidRPr="00234013">
              <w:rPr>
                <w:rFonts w:asciiTheme="majorHAnsi" w:hAnsiTheme="majorHAnsi"/>
                <w:color w:val="000000"/>
              </w:rPr>
              <w:t>2509</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color w:val="000000"/>
              </w:rPr>
            </w:pPr>
            <w:r w:rsidRPr="00234013">
              <w:rPr>
                <w:rFonts w:asciiTheme="majorHAnsi" w:hAnsiTheme="majorHAnsi"/>
                <w:color w:val="000000"/>
              </w:rPr>
              <w:t>2189</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right"/>
              <w:rPr>
                <w:rFonts w:asciiTheme="majorHAnsi" w:hAnsiTheme="majorHAnsi"/>
                <w:color w:val="000000"/>
              </w:rPr>
            </w:pPr>
            <w:r w:rsidRPr="00234013">
              <w:rPr>
                <w:rFonts w:asciiTheme="majorHAnsi" w:hAnsiTheme="majorHAnsi"/>
                <w:color w:val="000000"/>
              </w:rPr>
              <w:t>4698</w:t>
            </w:r>
          </w:p>
        </w:tc>
        <w:tc>
          <w:tcPr>
            <w:tcW w:w="122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right"/>
              <w:rPr>
                <w:rFonts w:asciiTheme="majorHAnsi" w:hAnsiTheme="majorHAnsi"/>
                <w:color w:val="000000"/>
              </w:rPr>
            </w:pPr>
            <w:r w:rsidRPr="00234013">
              <w:rPr>
                <w:rFonts w:asciiTheme="majorHAnsi" w:hAnsiTheme="majorHAnsi"/>
                <w:color w:val="000000"/>
              </w:rPr>
              <w:t>27.53</w:t>
            </w:r>
          </w:p>
        </w:tc>
        <w:tc>
          <w:tcPr>
            <w:tcW w:w="122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right"/>
              <w:rPr>
                <w:rFonts w:asciiTheme="majorHAnsi" w:hAnsiTheme="majorHAnsi"/>
                <w:color w:val="000000"/>
              </w:rPr>
            </w:pPr>
            <w:r w:rsidRPr="00234013">
              <w:rPr>
                <w:rFonts w:asciiTheme="majorHAnsi" w:hAnsiTheme="majorHAnsi"/>
                <w:color w:val="000000"/>
              </w:rPr>
              <w:t>24.02</w:t>
            </w:r>
          </w:p>
        </w:tc>
        <w:tc>
          <w:tcPr>
            <w:tcW w:w="84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right"/>
              <w:rPr>
                <w:rFonts w:asciiTheme="majorHAnsi" w:hAnsiTheme="majorHAnsi"/>
                <w:color w:val="000000"/>
              </w:rPr>
            </w:pPr>
            <w:r w:rsidRPr="00234013">
              <w:rPr>
                <w:rFonts w:asciiTheme="majorHAnsi" w:hAnsiTheme="majorHAnsi"/>
                <w:color w:val="000000"/>
              </w:rPr>
              <w:t>51.55</w:t>
            </w:r>
          </w:p>
        </w:tc>
      </w:tr>
      <w:tr w:rsidR="00234013" w:rsidRPr="00234013" w:rsidTr="00234013">
        <w:trPr>
          <w:trHeight w:val="330"/>
        </w:trPr>
        <w:tc>
          <w:tcPr>
            <w:tcW w:w="1180" w:type="dxa"/>
            <w:tcBorders>
              <w:top w:val="nil"/>
              <w:left w:val="single" w:sz="8" w:space="0" w:color="auto"/>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color w:val="000000"/>
              </w:rPr>
            </w:pPr>
            <w:r w:rsidRPr="00234013">
              <w:rPr>
                <w:rFonts w:asciiTheme="majorHAnsi" w:hAnsiTheme="majorHAnsi"/>
                <w:b/>
                <w:color w:val="000000"/>
                <w:lang w:val="en-IN" w:eastAsia="en-IN"/>
              </w:rPr>
              <w:t>Total</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color w:val="000000"/>
              </w:rPr>
            </w:pPr>
            <w:r w:rsidRPr="00234013">
              <w:rPr>
                <w:rFonts w:asciiTheme="majorHAnsi" w:hAnsiTheme="majorHAnsi"/>
                <w:b/>
                <w:color w:val="000000"/>
              </w:rPr>
              <w:t>4800</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color w:val="000000"/>
              </w:rPr>
            </w:pPr>
            <w:r w:rsidRPr="00234013">
              <w:rPr>
                <w:rFonts w:asciiTheme="majorHAnsi" w:hAnsiTheme="majorHAnsi"/>
                <w:b/>
                <w:color w:val="000000"/>
              </w:rPr>
              <w:t>4313</w:t>
            </w:r>
          </w:p>
        </w:tc>
        <w:tc>
          <w:tcPr>
            <w:tcW w:w="108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color w:val="000000"/>
              </w:rPr>
            </w:pPr>
            <w:r w:rsidRPr="00234013">
              <w:rPr>
                <w:rFonts w:asciiTheme="majorHAnsi" w:hAnsiTheme="majorHAnsi"/>
                <w:b/>
                <w:color w:val="000000"/>
              </w:rPr>
              <w:t>9113</w:t>
            </w:r>
          </w:p>
        </w:tc>
        <w:tc>
          <w:tcPr>
            <w:tcW w:w="122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color w:val="000000"/>
              </w:rPr>
            </w:pPr>
            <w:r w:rsidRPr="00234013">
              <w:rPr>
                <w:rFonts w:asciiTheme="majorHAnsi" w:hAnsiTheme="majorHAnsi"/>
                <w:b/>
                <w:color w:val="000000"/>
              </w:rPr>
              <w:t>52.67</w:t>
            </w:r>
          </w:p>
        </w:tc>
        <w:tc>
          <w:tcPr>
            <w:tcW w:w="122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color w:val="000000"/>
              </w:rPr>
            </w:pPr>
            <w:r w:rsidRPr="00234013">
              <w:rPr>
                <w:rFonts w:asciiTheme="majorHAnsi" w:hAnsiTheme="majorHAnsi"/>
                <w:b/>
                <w:color w:val="000000"/>
              </w:rPr>
              <w:t>47.33</w:t>
            </w:r>
          </w:p>
        </w:tc>
        <w:tc>
          <w:tcPr>
            <w:tcW w:w="840" w:type="dxa"/>
            <w:tcBorders>
              <w:top w:val="nil"/>
              <w:left w:val="nil"/>
              <w:bottom w:val="single" w:sz="8" w:space="0" w:color="auto"/>
              <w:right w:val="single" w:sz="8" w:space="0" w:color="auto"/>
            </w:tcBorders>
            <w:shd w:val="clear" w:color="auto" w:fill="auto"/>
            <w:vAlign w:val="bottom"/>
            <w:hideMark/>
          </w:tcPr>
          <w:p w:rsidR="00234013" w:rsidRPr="00234013" w:rsidRDefault="00234013" w:rsidP="00234013">
            <w:pPr>
              <w:jc w:val="center"/>
              <w:rPr>
                <w:rFonts w:asciiTheme="majorHAnsi" w:hAnsiTheme="majorHAnsi"/>
                <w:b/>
                <w:color w:val="000000"/>
              </w:rPr>
            </w:pPr>
            <w:r w:rsidRPr="00234013">
              <w:rPr>
                <w:rFonts w:asciiTheme="majorHAnsi" w:hAnsiTheme="majorHAnsi"/>
                <w:b/>
                <w:color w:val="000000"/>
              </w:rPr>
              <w:t>100</w:t>
            </w:r>
          </w:p>
        </w:tc>
      </w:tr>
    </w:tbl>
    <w:p w:rsidR="00234013" w:rsidRPr="00234013" w:rsidRDefault="00234013" w:rsidP="00234013">
      <w:pPr>
        <w:tabs>
          <w:tab w:val="left" w:pos="2490"/>
        </w:tabs>
        <w:rPr>
          <w:rFonts w:asciiTheme="majorHAnsi" w:hAnsiTheme="majorHAnsi"/>
          <w:b/>
          <w:bCs/>
          <w:i/>
          <w:color w:val="FF0000"/>
          <w:sz w:val="22"/>
          <w:szCs w:val="22"/>
        </w:rPr>
      </w:pPr>
    </w:p>
    <w:p w:rsidR="00234013" w:rsidRPr="00234013" w:rsidRDefault="00234013" w:rsidP="00234013">
      <w:pPr>
        <w:tabs>
          <w:tab w:val="left" w:pos="2490"/>
        </w:tabs>
        <w:rPr>
          <w:rFonts w:asciiTheme="majorHAnsi" w:hAnsiTheme="majorHAnsi"/>
          <w:bCs/>
          <w:color w:val="000000"/>
        </w:rPr>
      </w:pPr>
      <w:r w:rsidRPr="00234013">
        <w:rPr>
          <w:rFonts w:asciiTheme="majorHAnsi" w:hAnsiTheme="majorHAnsi"/>
          <w:bCs/>
          <w:color w:val="000000"/>
        </w:rPr>
        <w:t>Separate plan has been provided for 295 (HBE) CWSN in Inclusive Education intervention</w:t>
      </w:r>
    </w:p>
    <w:p w:rsidR="00234013" w:rsidRPr="00234013" w:rsidRDefault="00234013" w:rsidP="00234013">
      <w:pPr>
        <w:tabs>
          <w:tab w:val="left" w:pos="2490"/>
        </w:tabs>
        <w:ind w:left="720"/>
        <w:rPr>
          <w:rFonts w:asciiTheme="majorHAnsi" w:hAnsiTheme="majorHAnsi"/>
          <w:bCs/>
          <w:color w:val="000000"/>
        </w:rPr>
      </w:pPr>
    </w:p>
    <w:p w:rsidR="00234013" w:rsidRPr="00234013" w:rsidRDefault="00234013" w:rsidP="00234013">
      <w:pPr>
        <w:numPr>
          <w:ilvl w:val="1"/>
          <w:numId w:val="257"/>
        </w:numPr>
        <w:spacing w:after="120" w:line="360" w:lineRule="auto"/>
        <w:ind w:left="720" w:hanging="720"/>
        <w:jc w:val="both"/>
        <w:rPr>
          <w:rFonts w:asciiTheme="majorHAnsi" w:hAnsiTheme="majorHAnsi"/>
          <w:b/>
          <w:bCs/>
          <w:color w:val="000000"/>
        </w:rPr>
      </w:pPr>
      <w:r w:rsidRPr="00234013">
        <w:rPr>
          <w:rFonts w:asciiTheme="majorHAnsi" w:hAnsiTheme="majorHAnsi"/>
          <w:b/>
          <w:color w:val="000000"/>
        </w:rPr>
        <w:t>Details of survey/ updation exercise</w:t>
      </w:r>
    </w:p>
    <w:p w:rsidR="00234013" w:rsidRPr="00234013" w:rsidRDefault="00234013" w:rsidP="00234013">
      <w:pPr>
        <w:spacing w:after="120" w:line="276" w:lineRule="auto"/>
        <w:jc w:val="both"/>
        <w:rPr>
          <w:rFonts w:asciiTheme="majorHAnsi" w:hAnsiTheme="majorHAnsi"/>
          <w:color w:val="000000"/>
        </w:rPr>
      </w:pPr>
      <w:r w:rsidRPr="00234013">
        <w:rPr>
          <w:rFonts w:asciiTheme="majorHAnsi" w:hAnsiTheme="majorHAnsi"/>
          <w:color w:val="000000"/>
        </w:rPr>
        <w:t xml:space="preserve">Samagra Shiksha, Telangana conducts survey every year to identify out of school children in the state. Every year survey is conducted by the staff of Samagra Shiksha co-ordinating in coordination with line departments and NGOs working at field level. In the academic year 2020-21, Survey process (Virtual coordination meetings with line departments and field level NGOs to share the data, orientation meetings to field functionaries on survey by district level officers) started from the month of December, 2020. 1817 CRPs (Cluster Resource Persons), 874 IERPs (Inclusive Education Resource </w:t>
      </w:r>
      <w:r w:rsidRPr="00234013">
        <w:rPr>
          <w:rFonts w:asciiTheme="majorHAnsi" w:hAnsiTheme="majorHAnsi"/>
          <w:color w:val="000000"/>
        </w:rPr>
        <w:lastRenderedPageBreak/>
        <w:t xml:space="preserve">Persons) are directly involved in the survey conducted in the month of January, 2021. A </w:t>
      </w:r>
      <w:r w:rsidR="000D1415" w:rsidRPr="00234013">
        <w:rPr>
          <w:rFonts w:asciiTheme="majorHAnsi" w:hAnsiTheme="majorHAnsi"/>
          <w:color w:val="000000"/>
        </w:rPr>
        <w:t>28-column</w:t>
      </w:r>
      <w:r w:rsidRPr="00234013">
        <w:rPr>
          <w:rFonts w:asciiTheme="majorHAnsi" w:hAnsiTheme="majorHAnsi"/>
          <w:color w:val="000000"/>
        </w:rPr>
        <w:t xml:space="preserve"> format is designed to capture all details of children. Every CRP in their allotted habitation took the details of 6 years olds from anganwadi centers, checked VER </w:t>
      </w:r>
      <w:r w:rsidR="000D1415" w:rsidRPr="00234013">
        <w:rPr>
          <w:rFonts w:asciiTheme="majorHAnsi" w:hAnsiTheme="majorHAnsi"/>
          <w:color w:val="000000"/>
        </w:rPr>
        <w:t>for children</w:t>
      </w:r>
      <w:r w:rsidRPr="00234013">
        <w:rPr>
          <w:rFonts w:asciiTheme="majorHAnsi" w:hAnsiTheme="majorHAnsi"/>
          <w:color w:val="000000"/>
        </w:rPr>
        <w:t xml:space="preserve"> of village (for out-migration, in-migration details). Apart from schools, they covered children at brick kilns, construction sites, slum areas, cotton fields etc. to identify children of in-migrants and child labour. In urban areas in co-ordination with labour department, tried to identify child labour in hotels, </w:t>
      </w:r>
      <w:r w:rsidR="000D1415" w:rsidRPr="00234013">
        <w:rPr>
          <w:rFonts w:asciiTheme="majorHAnsi" w:hAnsiTheme="majorHAnsi"/>
          <w:color w:val="000000"/>
        </w:rPr>
        <w:t>markets,</w:t>
      </w:r>
      <w:r w:rsidRPr="00234013">
        <w:rPr>
          <w:rFonts w:asciiTheme="majorHAnsi" w:hAnsiTheme="majorHAnsi"/>
          <w:color w:val="000000"/>
        </w:rPr>
        <w:t xml:space="preserve"> rag picking areas etc. many children were again joined in their respective schools during survey itself.</w:t>
      </w:r>
    </w:p>
    <w:p w:rsidR="00234013" w:rsidRPr="00234013" w:rsidRDefault="00234013" w:rsidP="00234013">
      <w:pPr>
        <w:spacing w:after="120" w:line="360" w:lineRule="auto"/>
        <w:jc w:val="both"/>
        <w:rPr>
          <w:rFonts w:asciiTheme="majorHAnsi" w:hAnsiTheme="majorHAnsi"/>
          <w:b/>
          <w:color w:val="000000"/>
        </w:rPr>
      </w:pPr>
      <w:r w:rsidRPr="00234013">
        <w:rPr>
          <w:rFonts w:asciiTheme="majorHAnsi" w:hAnsiTheme="majorHAnsi"/>
          <w:b/>
          <w:color w:val="000000"/>
        </w:rPr>
        <w:t xml:space="preserve">This year survey was conducted with a focus on lockdown issues </w:t>
      </w:r>
    </w:p>
    <w:p w:rsidR="00234013" w:rsidRPr="00234013" w:rsidRDefault="00234013" w:rsidP="00234013">
      <w:pPr>
        <w:pStyle w:val="ListParagraph"/>
        <w:numPr>
          <w:ilvl w:val="0"/>
          <w:numId w:val="258"/>
        </w:numPr>
        <w:spacing w:after="120" w:line="276" w:lineRule="auto"/>
        <w:ind w:left="547"/>
        <w:rPr>
          <w:rFonts w:asciiTheme="majorHAnsi" w:hAnsiTheme="majorHAnsi"/>
        </w:rPr>
      </w:pPr>
      <w:r w:rsidRPr="00234013">
        <w:rPr>
          <w:rFonts w:asciiTheme="majorHAnsi" w:hAnsiTheme="majorHAnsi"/>
        </w:rPr>
        <w:t>To find out number of children who are not enrolled in any Government, Aided, local body and private schools in the academic year in 2020-21 after the lockdown period</w:t>
      </w:r>
    </w:p>
    <w:p w:rsidR="00234013" w:rsidRPr="00234013" w:rsidRDefault="00234013" w:rsidP="00234013">
      <w:pPr>
        <w:pStyle w:val="ListParagraph"/>
        <w:numPr>
          <w:ilvl w:val="0"/>
          <w:numId w:val="258"/>
        </w:numPr>
        <w:spacing w:after="120" w:line="276" w:lineRule="auto"/>
        <w:ind w:left="547"/>
        <w:rPr>
          <w:rFonts w:asciiTheme="majorHAnsi" w:hAnsiTheme="majorHAnsi"/>
        </w:rPr>
      </w:pPr>
      <w:r w:rsidRPr="00234013">
        <w:rPr>
          <w:rFonts w:asciiTheme="majorHAnsi" w:hAnsiTheme="majorHAnsi"/>
        </w:rPr>
        <w:t>To find out number of never enrolled children and dropout children in the state</w:t>
      </w:r>
    </w:p>
    <w:p w:rsidR="00234013" w:rsidRPr="00234013" w:rsidRDefault="00234013" w:rsidP="00234013">
      <w:pPr>
        <w:pStyle w:val="ListParagraph"/>
        <w:numPr>
          <w:ilvl w:val="0"/>
          <w:numId w:val="258"/>
        </w:numPr>
        <w:spacing w:after="120" w:line="276" w:lineRule="auto"/>
        <w:ind w:left="547"/>
        <w:rPr>
          <w:rFonts w:asciiTheme="majorHAnsi" w:hAnsiTheme="majorHAnsi"/>
        </w:rPr>
      </w:pPr>
      <w:r w:rsidRPr="00234013">
        <w:rPr>
          <w:rFonts w:asciiTheme="majorHAnsi" w:hAnsiTheme="majorHAnsi"/>
        </w:rPr>
        <w:t xml:space="preserve">To Identify children of in-migrants who returned to the state from other states and not enrolled in any school </w:t>
      </w:r>
      <w:r w:rsidR="000D1415" w:rsidRPr="00234013">
        <w:rPr>
          <w:rFonts w:asciiTheme="majorHAnsi" w:hAnsiTheme="majorHAnsi"/>
        </w:rPr>
        <w:t>(because</w:t>
      </w:r>
      <w:r w:rsidRPr="00234013">
        <w:rPr>
          <w:rFonts w:asciiTheme="majorHAnsi" w:hAnsiTheme="majorHAnsi"/>
        </w:rPr>
        <w:t xml:space="preserve"> of various problems including medium problem)</w:t>
      </w:r>
    </w:p>
    <w:p w:rsidR="00234013" w:rsidRPr="00234013" w:rsidRDefault="00234013" w:rsidP="00234013">
      <w:pPr>
        <w:pStyle w:val="ListParagraph"/>
        <w:numPr>
          <w:ilvl w:val="0"/>
          <w:numId w:val="258"/>
        </w:numPr>
        <w:spacing w:after="120" w:line="276" w:lineRule="auto"/>
        <w:ind w:left="547"/>
        <w:rPr>
          <w:rFonts w:asciiTheme="majorHAnsi" w:hAnsiTheme="majorHAnsi"/>
        </w:rPr>
      </w:pPr>
      <w:r w:rsidRPr="00234013">
        <w:rPr>
          <w:rFonts w:asciiTheme="majorHAnsi" w:hAnsiTheme="majorHAnsi"/>
        </w:rPr>
        <w:t xml:space="preserve">To identify children who are affecting due to out-migration of their parents in the districts </w:t>
      </w:r>
      <w:r w:rsidR="000D1415" w:rsidRPr="00234013">
        <w:rPr>
          <w:rFonts w:asciiTheme="majorHAnsi" w:hAnsiTheme="majorHAnsi"/>
        </w:rPr>
        <w:t>(unable</w:t>
      </w:r>
      <w:r w:rsidRPr="00234013">
        <w:rPr>
          <w:rFonts w:asciiTheme="majorHAnsi" w:hAnsiTheme="majorHAnsi"/>
        </w:rPr>
        <w:t xml:space="preserve"> to attend online classes due to absence of parents at home)</w:t>
      </w:r>
    </w:p>
    <w:p w:rsidR="00234013" w:rsidRPr="00234013" w:rsidRDefault="00234013" w:rsidP="00234013">
      <w:pPr>
        <w:pStyle w:val="ListParagraph"/>
        <w:spacing w:after="120" w:line="276" w:lineRule="auto"/>
        <w:ind w:left="547"/>
        <w:rPr>
          <w:rFonts w:asciiTheme="majorHAnsi" w:hAnsiTheme="majorHAnsi"/>
        </w:rPr>
      </w:pPr>
    </w:p>
    <w:p w:rsidR="00234013" w:rsidRPr="00234013" w:rsidRDefault="00234013" w:rsidP="00234013">
      <w:pPr>
        <w:pStyle w:val="ListParagraph"/>
        <w:spacing w:after="120" w:line="276" w:lineRule="auto"/>
        <w:ind w:left="547"/>
        <w:rPr>
          <w:rFonts w:asciiTheme="majorHAnsi" w:hAnsiTheme="majorHAnsi"/>
        </w:rPr>
      </w:pPr>
    </w:p>
    <w:p w:rsidR="00234013" w:rsidRPr="00234013" w:rsidRDefault="00234013" w:rsidP="00234013">
      <w:pPr>
        <w:numPr>
          <w:ilvl w:val="0"/>
          <w:numId w:val="260"/>
        </w:numPr>
        <w:spacing w:after="120" w:line="276" w:lineRule="auto"/>
        <w:jc w:val="both"/>
        <w:rPr>
          <w:rFonts w:asciiTheme="majorHAnsi" w:hAnsiTheme="majorHAnsi"/>
          <w:color w:val="000000"/>
        </w:rPr>
      </w:pPr>
      <w:r w:rsidRPr="00234013">
        <w:rPr>
          <w:rFonts w:asciiTheme="majorHAnsi" w:hAnsiTheme="majorHAnsi"/>
          <w:bCs/>
          <w:color w:val="000000"/>
        </w:rPr>
        <w:t>Village Education Register or Ward Education Register (VER/WER) is maintained in all schools.</w:t>
      </w:r>
    </w:p>
    <w:p w:rsidR="00234013" w:rsidRPr="00234013" w:rsidRDefault="00234013" w:rsidP="00234013">
      <w:pPr>
        <w:numPr>
          <w:ilvl w:val="0"/>
          <w:numId w:val="260"/>
        </w:numPr>
        <w:spacing w:after="120" w:line="276" w:lineRule="auto"/>
        <w:jc w:val="both"/>
        <w:rPr>
          <w:rFonts w:asciiTheme="majorHAnsi" w:hAnsiTheme="majorHAnsi"/>
          <w:b/>
          <w:bCs/>
          <w:color w:val="000000"/>
        </w:rPr>
      </w:pPr>
      <w:r w:rsidRPr="00234013">
        <w:rPr>
          <w:rFonts w:asciiTheme="majorHAnsi" w:hAnsiTheme="majorHAnsi"/>
          <w:b/>
          <w:bCs/>
          <w:color w:val="000000"/>
        </w:rPr>
        <w:t xml:space="preserve">Child Tracking System: </w:t>
      </w:r>
      <w:r w:rsidRPr="00234013">
        <w:rPr>
          <w:rFonts w:asciiTheme="majorHAnsi" w:hAnsiTheme="majorHAnsi"/>
          <w:color w:val="000000"/>
        </w:rPr>
        <w:t xml:space="preserve">Online uploading of out of children data into child info website and monitored </w:t>
      </w:r>
      <w:r w:rsidR="000D1415" w:rsidRPr="00234013">
        <w:rPr>
          <w:rFonts w:asciiTheme="majorHAnsi" w:hAnsiTheme="majorHAnsi"/>
          <w:color w:val="000000"/>
        </w:rPr>
        <w:t>the status</w:t>
      </w:r>
      <w:r w:rsidRPr="00234013">
        <w:rPr>
          <w:rFonts w:asciiTheme="majorHAnsi" w:hAnsiTheme="majorHAnsi"/>
          <w:color w:val="000000"/>
        </w:rPr>
        <w:t xml:space="preserve"> of OoSC once in 3 months and updated the status online and provided necessary facilities to the children</w:t>
      </w:r>
    </w:p>
    <w:p w:rsidR="00234013" w:rsidRPr="00234013" w:rsidRDefault="00234013" w:rsidP="00234013">
      <w:pPr>
        <w:numPr>
          <w:ilvl w:val="1"/>
          <w:numId w:val="257"/>
        </w:numPr>
        <w:ind w:left="720" w:hanging="720"/>
        <w:jc w:val="both"/>
        <w:rPr>
          <w:rFonts w:asciiTheme="majorHAnsi" w:hAnsiTheme="majorHAnsi"/>
          <w:b/>
          <w:color w:val="000000"/>
        </w:rPr>
      </w:pPr>
      <w:r w:rsidRPr="00234013">
        <w:rPr>
          <w:rFonts w:asciiTheme="majorHAnsi" w:hAnsiTheme="majorHAnsi"/>
          <w:b/>
          <w:color w:val="000000"/>
        </w:rPr>
        <w:t>Enrollment Drive</w:t>
      </w:r>
    </w:p>
    <w:p w:rsidR="00234013" w:rsidRPr="00234013" w:rsidRDefault="00234013" w:rsidP="00234013">
      <w:pPr>
        <w:ind w:left="720"/>
        <w:jc w:val="both"/>
        <w:rPr>
          <w:rFonts w:asciiTheme="majorHAnsi" w:hAnsiTheme="majorHAnsi"/>
          <w:b/>
          <w:color w:val="000000"/>
        </w:rPr>
      </w:pPr>
    </w:p>
    <w:p w:rsidR="00234013" w:rsidRPr="00234013" w:rsidRDefault="00234013" w:rsidP="00234013">
      <w:pPr>
        <w:numPr>
          <w:ilvl w:val="0"/>
          <w:numId w:val="254"/>
        </w:numPr>
        <w:spacing w:after="120" w:line="276" w:lineRule="auto"/>
        <w:ind w:left="567" w:hanging="357"/>
        <w:jc w:val="both"/>
        <w:rPr>
          <w:rFonts w:asciiTheme="majorHAnsi" w:hAnsiTheme="majorHAnsi"/>
          <w:color w:val="000000"/>
        </w:rPr>
      </w:pPr>
      <w:r w:rsidRPr="00234013">
        <w:rPr>
          <w:rFonts w:asciiTheme="majorHAnsi" w:hAnsiTheme="majorHAnsi"/>
          <w:color w:val="000000"/>
        </w:rPr>
        <w:t xml:space="preserve">Name of Enrolment Drive: Badi Baata </w:t>
      </w:r>
      <w:r w:rsidR="000D1415" w:rsidRPr="00234013">
        <w:rPr>
          <w:rFonts w:asciiTheme="majorHAnsi" w:hAnsiTheme="majorHAnsi"/>
          <w:color w:val="000000"/>
        </w:rPr>
        <w:t>(Towards</w:t>
      </w:r>
      <w:r w:rsidRPr="00234013">
        <w:rPr>
          <w:rFonts w:asciiTheme="majorHAnsi" w:hAnsiTheme="majorHAnsi"/>
          <w:color w:val="000000"/>
        </w:rPr>
        <w:t xml:space="preserve"> school…). Due to schools closure this campaigning is not taken up in June, 2020. </w:t>
      </w:r>
    </w:p>
    <w:p w:rsidR="00234013" w:rsidRPr="00234013" w:rsidRDefault="00234013" w:rsidP="00234013">
      <w:pPr>
        <w:numPr>
          <w:ilvl w:val="0"/>
          <w:numId w:val="254"/>
        </w:numPr>
        <w:spacing w:after="120" w:line="360" w:lineRule="auto"/>
        <w:ind w:left="567" w:hanging="357"/>
        <w:jc w:val="both"/>
        <w:rPr>
          <w:rFonts w:asciiTheme="majorHAnsi" w:hAnsiTheme="majorHAnsi"/>
          <w:b/>
          <w:bCs/>
          <w:color w:val="000000"/>
        </w:rPr>
      </w:pPr>
      <w:r w:rsidRPr="00234013">
        <w:rPr>
          <w:rFonts w:asciiTheme="majorHAnsi" w:hAnsiTheme="majorHAnsi"/>
          <w:b/>
          <w:bCs/>
          <w:color w:val="000000"/>
        </w:rPr>
        <w:t>Process of Enrolment Drive</w:t>
      </w:r>
    </w:p>
    <w:p w:rsidR="00234013" w:rsidRPr="00234013" w:rsidRDefault="00234013" w:rsidP="00234013">
      <w:pPr>
        <w:spacing w:after="120" w:line="276" w:lineRule="auto"/>
        <w:jc w:val="both"/>
        <w:rPr>
          <w:rFonts w:asciiTheme="majorHAnsi" w:hAnsiTheme="majorHAnsi"/>
          <w:color w:val="000000"/>
        </w:rPr>
      </w:pPr>
      <w:r w:rsidRPr="00234013">
        <w:rPr>
          <w:rFonts w:asciiTheme="majorHAnsi" w:hAnsiTheme="majorHAnsi"/>
          <w:color w:val="000000"/>
        </w:rPr>
        <w:t>In August, 2020, state instructed all HMs, Teachers and all Samagra Shiksha field level functionaries to do a massive enrolment drive and updating previous year’s children details. In which children who come from other states due to lockdown are also identified and enrolled in schools apart from regular children. Separate formats were sent to schools to note in-migrant children details and out-migrant children details.</w:t>
      </w:r>
    </w:p>
    <w:p w:rsidR="00234013" w:rsidRPr="00234013" w:rsidRDefault="00234013" w:rsidP="00234013">
      <w:pPr>
        <w:spacing w:after="120" w:line="276" w:lineRule="auto"/>
        <w:jc w:val="both"/>
        <w:rPr>
          <w:rFonts w:asciiTheme="majorHAnsi" w:hAnsiTheme="majorHAnsi"/>
          <w:color w:val="000000"/>
        </w:rPr>
      </w:pPr>
      <w:r w:rsidRPr="00234013">
        <w:rPr>
          <w:rFonts w:asciiTheme="majorHAnsi" w:hAnsiTheme="majorHAnsi"/>
          <w:color w:val="000000"/>
        </w:rPr>
        <w:t>The details of Children who went out of state or district were noted down and uploaded into online portal and same has been shared with all states across the country.</w:t>
      </w:r>
    </w:p>
    <w:p w:rsidR="00234013" w:rsidRPr="00234013" w:rsidRDefault="00234013" w:rsidP="00234013">
      <w:pPr>
        <w:spacing w:after="120" w:line="276" w:lineRule="auto"/>
        <w:jc w:val="both"/>
        <w:rPr>
          <w:rFonts w:asciiTheme="majorHAnsi" w:hAnsiTheme="majorHAnsi"/>
          <w:color w:val="000000"/>
        </w:rPr>
      </w:pPr>
      <w:r w:rsidRPr="00234013">
        <w:rPr>
          <w:rFonts w:asciiTheme="majorHAnsi" w:hAnsiTheme="majorHAnsi"/>
          <w:color w:val="000000"/>
        </w:rPr>
        <w:lastRenderedPageBreak/>
        <w:t>In this enrolment drive 1553 children identified as in-migrants who came back to state because of lockdown.</w:t>
      </w:r>
    </w:p>
    <w:p w:rsidR="00234013" w:rsidRPr="00234013" w:rsidRDefault="00234013" w:rsidP="00234013">
      <w:pPr>
        <w:spacing w:after="120" w:line="276" w:lineRule="auto"/>
        <w:jc w:val="both"/>
        <w:rPr>
          <w:rFonts w:asciiTheme="majorHAnsi" w:hAnsiTheme="majorHAnsi"/>
          <w:color w:val="000000"/>
        </w:rPr>
      </w:pPr>
      <w:r w:rsidRPr="00234013">
        <w:rPr>
          <w:rFonts w:asciiTheme="majorHAnsi" w:hAnsiTheme="majorHAnsi"/>
          <w:color w:val="000000"/>
        </w:rPr>
        <w:t>The details of 5234 children who went back to their native states during lockdown are shared with 15 states.</w:t>
      </w:r>
    </w:p>
    <w:p w:rsidR="00234013" w:rsidRPr="00234013" w:rsidRDefault="00234013" w:rsidP="00234013">
      <w:pPr>
        <w:numPr>
          <w:ilvl w:val="1"/>
          <w:numId w:val="257"/>
        </w:numPr>
        <w:spacing w:after="120"/>
        <w:ind w:left="720" w:hanging="720"/>
        <w:jc w:val="both"/>
        <w:rPr>
          <w:rFonts w:asciiTheme="majorHAnsi" w:hAnsiTheme="majorHAnsi"/>
          <w:b/>
          <w:color w:val="000000"/>
        </w:rPr>
      </w:pPr>
      <w:r w:rsidRPr="00234013">
        <w:rPr>
          <w:rFonts w:asciiTheme="majorHAnsi" w:hAnsiTheme="majorHAnsi"/>
          <w:b/>
          <w:color w:val="000000"/>
        </w:rPr>
        <w:t>Definition of Drop</w:t>
      </w:r>
      <w:r w:rsidRPr="00234013">
        <w:rPr>
          <w:rFonts w:asciiTheme="majorHAnsi" w:hAnsiTheme="majorHAnsi"/>
          <w:color w:val="000000"/>
        </w:rPr>
        <w:t xml:space="preserve"> out as adopted by the state.</w:t>
      </w:r>
    </w:p>
    <w:p w:rsidR="00234013" w:rsidRPr="00234013" w:rsidRDefault="00234013" w:rsidP="00234013">
      <w:pPr>
        <w:spacing w:line="276" w:lineRule="auto"/>
        <w:jc w:val="both"/>
        <w:rPr>
          <w:rFonts w:asciiTheme="majorHAnsi" w:hAnsiTheme="majorHAnsi"/>
          <w:color w:val="000000"/>
        </w:rPr>
      </w:pPr>
      <w:r w:rsidRPr="00234013">
        <w:rPr>
          <w:rFonts w:asciiTheme="majorHAnsi" w:hAnsiTheme="majorHAnsi"/>
          <w:color w:val="000000"/>
        </w:rPr>
        <w:t>State’s definition for drop out is, a child who is continuously absent for 30 days is considered as drop out child.</w:t>
      </w:r>
    </w:p>
    <w:p w:rsidR="00234013" w:rsidRPr="00234013" w:rsidRDefault="00234013" w:rsidP="00234013">
      <w:pPr>
        <w:spacing w:line="276" w:lineRule="auto"/>
        <w:jc w:val="both"/>
        <w:rPr>
          <w:rFonts w:asciiTheme="majorHAnsi" w:hAnsiTheme="majorHAnsi"/>
          <w:color w:val="000000"/>
        </w:rPr>
      </w:pPr>
    </w:p>
    <w:p w:rsidR="00234013" w:rsidRPr="00234013" w:rsidRDefault="00234013" w:rsidP="00234013">
      <w:pPr>
        <w:numPr>
          <w:ilvl w:val="0"/>
          <w:numId w:val="257"/>
        </w:numPr>
        <w:spacing w:line="276" w:lineRule="auto"/>
        <w:ind w:left="567" w:hanging="567"/>
        <w:jc w:val="both"/>
        <w:rPr>
          <w:rFonts w:asciiTheme="majorHAnsi" w:hAnsiTheme="majorHAnsi"/>
          <w:b/>
          <w:color w:val="000000"/>
        </w:rPr>
      </w:pPr>
      <w:r w:rsidRPr="00234013">
        <w:rPr>
          <w:rFonts w:asciiTheme="majorHAnsi" w:hAnsiTheme="majorHAnsi"/>
          <w:b/>
          <w:color w:val="000000"/>
        </w:rPr>
        <w:t xml:space="preserve">Coverage of Children affected with Migration </w:t>
      </w:r>
    </w:p>
    <w:p w:rsidR="00234013" w:rsidRPr="00234013" w:rsidRDefault="00234013" w:rsidP="00234013">
      <w:pPr>
        <w:spacing w:line="276" w:lineRule="auto"/>
        <w:ind w:left="567"/>
        <w:jc w:val="both"/>
        <w:rPr>
          <w:rFonts w:asciiTheme="majorHAnsi" w:hAnsiTheme="majorHAnsi"/>
          <w:b/>
          <w:color w:val="000000"/>
        </w:rPr>
      </w:pPr>
    </w:p>
    <w:p w:rsidR="00234013" w:rsidRPr="00234013" w:rsidRDefault="00234013" w:rsidP="00234013">
      <w:pPr>
        <w:spacing w:after="120" w:line="276" w:lineRule="auto"/>
        <w:ind w:left="567"/>
        <w:jc w:val="both"/>
        <w:rPr>
          <w:rFonts w:asciiTheme="majorHAnsi" w:hAnsiTheme="majorHAnsi"/>
          <w:color w:val="000000"/>
        </w:rPr>
      </w:pPr>
      <w:r w:rsidRPr="00234013">
        <w:rPr>
          <w:rFonts w:asciiTheme="majorHAnsi" w:hAnsiTheme="majorHAnsi"/>
          <w:color w:val="000000"/>
        </w:rPr>
        <w:t>Target and achievement of 2020-21 (Physical and Financial)</w:t>
      </w: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840"/>
        <w:gridCol w:w="779"/>
        <w:gridCol w:w="797"/>
        <w:gridCol w:w="840"/>
        <w:gridCol w:w="779"/>
        <w:gridCol w:w="797"/>
        <w:gridCol w:w="1599"/>
      </w:tblGrid>
      <w:tr w:rsidR="00234013" w:rsidRPr="00234013" w:rsidTr="00234013">
        <w:trPr>
          <w:trHeight w:val="278"/>
          <w:jc w:val="center"/>
        </w:trPr>
        <w:tc>
          <w:tcPr>
            <w:tcW w:w="1353" w:type="pct"/>
            <w:vMerge w:val="restar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Strategies</w:t>
            </w:r>
          </w:p>
        </w:tc>
        <w:tc>
          <w:tcPr>
            <w:tcW w:w="1383" w:type="pct"/>
            <w:gridSpan w:val="3"/>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Approved target for 2020-21</w:t>
            </w:r>
          </w:p>
        </w:tc>
        <w:tc>
          <w:tcPr>
            <w:tcW w:w="1383" w:type="pct"/>
            <w:gridSpan w:val="3"/>
            <w:shd w:val="clear" w:color="auto" w:fill="auto"/>
            <w:vAlign w:val="center"/>
            <w:hideMark/>
          </w:tcPr>
          <w:p w:rsidR="00234013" w:rsidRPr="00234013" w:rsidRDefault="00234013" w:rsidP="00234013">
            <w:pPr>
              <w:jc w:val="center"/>
              <w:rPr>
                <w:rFonts w:asciiTheme="majorHAnsi" w:hAnsiTheme="majorHAnsi"/>
                <w:b/>
                <w:bCs/>
                <w:i/>
                <w:iCs/>
                <w:color w:val="000000"/>
              </w:rPr>
            </w:pPr>
            <w:r w:rsidRPr="00234013">
              <w:rPr>
                <w:rFonts w:asciiTheme="majorHAnsi" w:hAnsiTheme="majorHAnsi"/>
                <w:b/>
                <w:bCs/>
                <w:i/>
                <w:iCs/>
                <w:color w:val="000000"/>
              </w:rPr>
              <w:t>Coverage</w:t>
            </w:r>
          </w:p>
        </w:tc>
        <w:tc>
          <w:tcPr>
            <w:tcW w:w="881" w:type="pct"/>
            <w:vMerge w:val="restart"/>
            <w:shd w:val="clear" w:color="auto" w:fill="auto"/>
            <w:vAlign w:val="center"/>
            <w:hideMark/>
          </w:tcPr>
          <w:p w:rsidR="00234013" w:rsidRPr="00234013" w:rsidRDefault="00234013" w:rsidP="00234013">
            <w:pPr>
              <w:jc w:val="center"/>
              <w:rPr>
                <w:rFonts w:asciiTheme="majorHAnsi" w:hAnsiTheme="majorHAnsi"/>
                <w:b/>
                <w:bCs/>
                <w:i/>
                <w:iCs/>
                <w:color w:val="000000"/>
              </w:rPr>
            </w:pPr>
            <w:r w:rsidRPr="00234013">
              <w:rPr>
                <w:rFonts w:asciiTheme="majorHAnsi" w:hAnsiTheme="majorHAnsi"/>
                <w:b/>
                <w:bCs/>
                <w:i/>
                <w:iCs/>
                <w:color w:val="000000"/>
              </w:rPr>
              <w:t>Achievement in%</w:t>
            </w:r>
          </w:p>
        </w:tc>
      </w:tr>
      <w:tr w:rsidR="00234013" w:rsidRPr="00234013" w:rsidTr="00234013">
        <w:trPr>
          <w:trHeight w:val="305"/>
          <w:jc w:val="center"/>
        </w:trPr>
        <w:tc>
          <w:tcPr>
            <w:tcW w:w="1353" w:type="pct"/>
            <w:vMerge/>
            <w:vAlign w:val="center"/>
            <w:hideMark/>
          </w:tcPr>
          <w:p w:rsidR="00234013" w:rsidRPr="00234013" w:rsidRDefault="00234013" w:rsidP="00234013">
            <w:pPr>
              <w:jc w:val="center"/>
              <w:rPr>
                <w:rFonts w:asciiTheme="majorHAnsi" w:hAnsiTheme="majorHAnsi"/>
                <w:b/>
                <w:bCs/>
                <w:color w:val="000000"/>
              </w:rPr>
            </w:pPr>
          </w:p>
        </w:tc>
        <w:tc>
          <w:tcPr>
            <w:tcW w:w="1383" w:type="pct"/>
            <w:gridSpan w:val="3"/>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Physical</w:t>
            </w:r>
          </w:p>
        </w:tc>
        <w:tc>
          <w:tcPr>
            <w:tcW w:w="1383" w:type="pct"/>
            <w:gridSpan w:val="3"/>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Physical</w:t>
            </w:r>
          </w:p>
        </w:tc>
        <w:tc>
          <w:tcPr>
            <w:tcW w:w="881" w:type="pct"/>
            <w:vMerge/>
            <w:vAlign w:val="center"/>
            <w:hideMark/>
          </w:tcPr>
          <w:p w:rsidR="00234013" w:rsidRPr="00234013" w:rsidRDefault="00234013" w:rsidP="00234013">
            <w:pPr>
              <w:jc w:val="center"/>
              <w:rPr>
                <w:rFonts w:asciiTheme="majorHAnsi" w:hAnsiTheme="majorHAnsi"/>
                <w:b/>
                <w:bCs/>
                <w:i/>
                <w:iCs/>
                <w:color w:val="000000"/>
              </w:rPr>
            </w:pPr>
          </w:p>
        </w:tc>
      </w:tr>
      <w:tr w:rsidR="00234013" w:rsidRPr="00234013" w:rsidTr="00234013">
        <w:trPr>
          <w:trHeight w:val="332"/>
          <w:jc w:val="center"/>
        </w:trPr>
        <w:tc>
          <w:tcPr>
            <w:tcW w:w="1353" w:type="pct"/>
            <w:vMerge/>
            <w:vAlign w:val="center"/>
            <w:hideMark/>
          </w:tcPr>
          <w:p w:rsidR="00234013" w:rsidRPr="00234013" w:rsidRDefault="00234013" w:rsidP="00234013">
            <w:pPr>
              <w:jc w:val="center"/>
              <w:rPr>
                <w:rFonts w:asciiTheme="majorHAnsi" w:hAnsiTheme="majorHAnsi"/>
                <w:b/>
                <w:bCs/>
                <w:color w:val="000000"/>
              </w:rPr>
            </w:pPr>
          </w:p>
        </w:tc>
        <w:tc>
          <w:tcPr>
            <w:tcW w:w="473"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Fresh</w:t>
            </w:r>
          </w:p>
        </w:tc>
        <w:tc>
          <w:tcPr>
            <w:tcW w:w="461"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Cont.</w:t>
            </w:r>
          </w:p>
        </w:tc>
        <w:tc>
          <w:tcPr>
            <w:tcW w:w="449"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Total</w:t>
            </w:r>
          </w:p>
        </w:tc>
        <w:tc>
          <w:tcPr>
            <w:tcW w:w="473"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Fresh</w:t>
            </w:r>
          </w:p>
        </w:tc>
        <w:tc>
          <w:tcPr>
            <w:tcW w:w="461"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Cont.</w:t>
            </w:r>
          </w:p>
        </w:tc>
        <w:tc>
          <w:tcPr>
            <w:tcW w:w="449"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Total</w:t>
            </w:r>
          </w:p>
        </w:tc>
        <w:tc>
          <w:tcPr>
            <w:tcW w:w="881"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Phy</w:t>
            </w:r>
          </w:p>
        </w:tc>
      </w:tr>
      <w:tr w:rsidR="00234013" w:rsidRPr="00234013" w:rsidTr="00234013">
        <w:trPr>
          <w:trHeight w:val="323"/>
          <w:jc w:val="center"/>
        </w:trPr>
        <w:tc>
          <w:tcPr>
            <w:tcW w:w="1353" w:type="pct"/>
            <w:shd w:val="clear" w:color="auto" w:fill="auto"/>
            <w:vAlign w:val="center"/>
            <w:hideMark/>
          </w:tcPr>
          <w:p w:rsidR="00234013" w:rsidRPr="00234013" w:rsidRDefault="00234013" w:rsidP="00234013">
            <w:pPr>
              <w:ind w:left="-54" w:right="-63"/>
              <w:jc w:val="center"/>
              <w:rPr>
                <w:rFonts w:asciiTheme="majorHAnsi" w:hAnsiTheme="majorHAnsi"/>
                <w:b/>
                <w:bCs/>
                <w:color w:val="000000"/>
              </w:rPr>
            </w:pPr>
            <w:r w:rsidRPr="00234013">
              <w:rPr>
                <w:rFonts w:asciiTheme="majorHAnsi" w:hAnsiTheme="majorHAnsi"/>
                <w:b/>
                <w:bCs/>
                <w:color w:val="000000"/>
              </w:rPr>
              <w:t>Seasonal Residential Hostels</w:t>
            </w:r>
          </w:p>
        </w:tc>
        <w:tc>
          <w:tcPr>
            <w:tcW w:w="473" w:type="pct"/>
            <w:shd w:val="clear" w:color="auto" w:fill="auto"/>
            <w:vAlign w:val="center"/>
            <w:hideMark/>
          </w:tcPr>
          <w:p w:rsidR="00234013" w:rsidRPr="00234013" w:rsidRDefault="00234013" w:rsidP="00234013">
            <w:pPr>
              <w:jc w:val="center"/>
              <w:rPr>
                <w:rFonts w:asciiTheme="majorHAnsi" w:hAnsiTheme="majorHAnsi"/>
                <w:color w:val="000000"/>
              </w:rPr>
            </w:pPr>
            <w:r w:rsidRPr="00234013">
              <w:rPr>
                <w:rFonts w:asciiTheme="majorHAnsi" w:hAnsiTheme="majorHAnsi"/>
                <w:color w:val="000000"/>
              </w:rPr>
              <w:t>4700</w:t>
            </w:r>
          </w:p>
        </w:tc>
        <w:tc>
          <w:tcPr>
            <w:tcW w:w="461"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0</w:t>
            </w:r>
          </w:p>
        </w:tc>
        <w:tc>
          <w:tcPr>
            <w:tcW w:w="449"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4700</w:t>
            </w:r>
          </w:p>
        </w:tc>
        <w:tc>
          <w:tcPr>
            <w:tcW w:w="473" w:type="pct"/>
            <w:shd w:val="clear" w:color="auto" w:fill="auto"/>
            <w:vAlign w:val="center"/>
            <w:hideMark/>
          </w:tcPr>
          <w:p w:rsidR="00234013" w:rsidRPr="00234013" w:rsidRDefault="00234013" w:rsidP="00234013">
            <w:pPr>
              <w:jc w:val="center"/>
              <w:rPr>
                <w:rFonts w:asciiTheme="majorHAnsi" w:hAnsiTheme="majorHAnsi"/>
                <w:color w:val="000000"/>
              </w:rPr>
            </w:pPr>
            <w:r w:rsidRPr="00234013">
              <w:rPr>
                <w:rFonts w:asciiTheme="majorHAnsi" w:hAnsiTheme="majorHAnsi"/>
                <w:color w:val="000000"/>
              </w:rPr>
              <w:t>0</w:t>
            </w:r>
          </w:p>
        </w:tc>
        <w:tc>
          <w:tcPr>
            <w:tcW w:w="461"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0</w:t>
            </w:r>
          </w:p>
        </w:tc>
        <w:tc>
          <w:tcPr>
            <w:tcW w:w="449" w:type="pct"/>
            <w:shd w:val="clear" w:color="auto" w:fill="auto"/>
            <w:vAlign w:val="center"/>
            <w:hideMark/>
          </w:tcPr>
          <w:p w:rsidR="00234013" w:rsidRPr="00234013" w:rsidRDefault="00234013" w:rsidP="00234013">
            <w:pPr>
              <w:jc w:val="center"/>
              <w:rPr>
                <w:rFonts w:asciiTheme="majorHAnsi" w:hAnsiTheme="majorHAnsi"/>
                <w:color w:val="000000"/>
              </w:rPr>
            </w:pPr>
            <w:r w:rsidRPr="00234013">
              <w:rPr>
                <w:rFonts w:asciiTheme="majorHAnsi" w:hAnsiTheme="majorHAnsi"/>
                <w:color w:val="000000"/>
              </w:rPr>
              <w:t>0</w:t>
            </w:r>
          </w:p>
        </w:tc>
        <w:tc>
          <w:tcPr>
            <w:tcW w:w="881" w:type="pct"/>
            <w:shd w:val="clear" w:color="auto" w:fill="auto"/>
            <w:vAlign w:val="center"/>
            <w:hideMark/>
          </w:tcPr>
          <w:p w:rsidR="00234013" w:rsidRPr="00234013" w:rsidRDefault="00234013" w:rsidP="00234013">
            <w:pPr>
              <w:jc w:val="center"/>
              <w:rPr>
                <w:rFonts w:asciiTheme="majorHAnsi" w:hAnsiTheme="majorHAnsi"/>
                <w:color w:val="000000"/>
              </w:rPr>
            </w:pPr>
            <w:r w:rsidRPr="00234013">
              <w:rPr>
                <w:rFonts w:asciiTheme="majorHAnsi" w:hAnsiTheme="majorHAnsi"/>
                <w:color w:val="000000"/>
              </w:rPr>
              <w:t>0</w:t>
            </w:r>
          </w:p>
        </w:tc>
      </w:tr>
      <w:tr w:rsidR="00234013" w:rsidRPr="00234013" w:rsidTr="00234013">
        <w:trPr>
          <w:trHeight w:val="350"/>
          <w:jc w:val="center"/>
        </w:trPr>
        <w:tc>
          <w:tcPr>
            <w:tcW w:w="1353"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Worksite schools</w:t>
            </w:r>
          </w:p>
        </w:tc>
        <w:tc>
          <w:tcPr>
            <w:tcW w:w="473" w:type="pct"/>
            <w:shd w:val="clear" w:color="auto" w:fill="auto"/>
            <w:vAlign w:val="center"/>
            <w:hideMark/>
          </w:tcPr>
          <w:p w:rsidR="00234013" w:rsidRPr="00234013" w:rsidRDefault="00234013" w:rsidP="00234013">
            <w:pPr>
              <w:jc w:val="center"/>
              <w:rPr>
                <w:rFonts w:asciiTheme="majorHAnsi" w:hAnsiTheme="majorHAnsi"/>
                <w:color w:val="000000"/>
              </w:rPr>
            </w:pPr>
            <w:r w:rsidRPr="00234013">
              <w:rPr>
                <w:rFonts w:asciiTheme="majorHAnsi" w:hAnsiTheme="majorHAnsi"/>
                <w:color w:val="000000"/>
              </w:rPr>
              <w:t>2195</w:t>
            </w:r>
          </w:p>
        </w:tc>
        <w:tc>
          <w:tcPr>
            <w:tcW w:w="461"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0</w:t>
            </w:r>
          </w:p>
        </w:tc>
        <w:tc>
          <w:tcPr>
            <w:tcW w:w="449"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2095</w:t>
            </w:r>
          </w:p>
        </w:tc>
        <w:tc>
          <w:tcPr>
            <w:tcW w:w="473" w:type="pct"/>
            <w:shd w:val="clear" w:color="auto" w:fill="auto"/>
            <w:vAlign w:val="center"/>
            <w:hideMark/>
          </w:tcPr>
          <w:p w:rsidR="00234013" w:rsidRPr="00234013" w:rsidRDefault="00234013" w:rsidP="00234013">
            <w:pPr>
              <w:jc w:val="center"/>
              <w:rPr>
                <w:rFonts w:asciiTheme="majorHAnsi" w:hAnsiTheme="majorHAnsi"/>
                <w:color w:val="000000"/>
              </w:rPr>
            </w:pPr>
            <w:r w:rsidRPr="00234013">
              <w:rPr>
                <w:rFonts w:asciiTheme="majorHAnsi" w:hAnsiTheme="majorHAnsi"/>
                <w:color w:val="000000"/>
              </w:rPr>
              <w:t>0</w:t>
            </w:r>
          </w:p>
        </w:tc>
        <w:tc>
          <w:tcPr>
            <w:tcW w:w="461"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0</w:t>
            </w:r>
          </w:p>
        </w:tc>
        <w:tc>
          <w:tcPr>
            <w:tcW w:w="449" w:type="pct"/>
            <w:shd w:val="clear" w:color="auto" w:fill="auto"/>
            <w:vAlign w:val="center"/>
            <w:hideMark/>
          </w:tcPr>
          <w:p w:rsidR="00234013" w:rsidRPr="00234013" w:rsidRDefault="00234013" w:rsidP="00234013">
            <w:pPr>
              <w:jc w:val="center"/>
              <w:rPr>
                <w:rFonts w:asciiTheme="majorHAnsi" w:hAnsiTheme="majorHAnsi"/>
                <w:color w:val="000000"/>
              </w:rPr>
            </w:pPr>
            <w:r w:rsidRPr="00234013">
              <w:rPr>
                <w:rFonts w:asciiTheme="majorHAnsi" w:hAnsiTheme="majorHAnsi"/>
                <w:color w:val="000000"/>
              </w:rPr>
              <w:t>0</w:t>
            </w:r>
          </w:p>
        </w:tc>
        <w:tc>
          <w:tcPr>
            <w:tcW w:w="881" w:type="pct"/>
            <w:shd w:val="clear" w:color="auto" w:fill="auto"/>
            <w:vAlign w:val="center"/>
            <w:hideMark/>
          </w:tcPr>
          <w:p w:rsidR="00234013" w:rsidRPr="00234013" w:rsidRDefault="00234013" w:rsidP="00234013">
            <w:pPr>
              <w:jc w:val="center"/>
              <w:rPr>
                <w:rFonts w:asciiTheme="majorHAnsi" w:hAnsiTheme="majorHAnsi"/>
                <w:color w:val="000000"/>
              </w:rPr>
            </w:pPr>
            <w:r w:rsidRPr="00234013">
              <w:rPr>
                <w:rFonts w:asciiTheme="majorHAnsi" w:hAnsiTheme="majorHAnsi"/>
                <w:color w:val="000000"/>
              </w:rPr>
              <w:t>0</w:t>
            </w:r>
          </w:p>
        </w:tc>
      </w:tr>
      <w:tr w:rsidR="00234013" w:rsidRPr="00234013" w:rsidTr="00234013">
        <w:trPr>
          <w:trHeight w:val="350"/>
          <w:jc w:val="center"/>
        </w:trPr>
        <w:tc>
          <w:tcPr>
            <w:tcW w:w="1353"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Total</w:t>
            </w:r>
          </w:p>
        </w:tc>
        <w:tc>
          <w:tcPr>
            <w:tcW w:w="473"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6895</w:t>
            </w:r>
          </w:p>
        </w:tc>
        <w:tc>
          <w:tcPr>
            <w:tcW w:w="461" w:type="pct"/>
            <w:shd w:val="clear" w:color="auto" w:fill="auto"/>
            <w:vAlign w:val="center"/>
            <w:hideMark/>
          </w:tcPr>
          <w:p w:rsidR="00234013" w:rsidRPr="00234013" w:rsidRDefault="00234013" w:rsidP="00234013">
            <w:pPr>
              <w:jc w:val="center"/>
              <w:rPr>
                <w:rFonts w:asciiTheme="majorHAnsi" w:hAnsiTheme="majorHAnsi"/>
                <w:b/>
                <w:bCs/>
                <w:color w:val="000000"/>
              </w:rPr>
            </w:pPr>
          </w:p>
        </w:tc>
        <w:tc>
          <w:tcPr>
            <w:tcW w:w="449" w:type="pct"/>
            <w:shd w:val="clear" w:color="auto" w:fill="auto"/>
            <w:vAlign w:val="center"/>
            <w:hideMark/>
          </w:tcPr>
          <w:p w:rsidR="00234013" w:rsidRPr="00234013" w:rsidRDefault="00234013" w:rsidP="00234013">
            <w:pPr>
              <w:jc w:val="center"/>
              <w:rPr>
                <w:rFonts w:asciiTheme="majorHAnsi" w:hAnsiTheme="majorHAnsi"/>
                <w:b/>
                <w:bCs/>
                <w:color w:val="000000"/>
              </w:rPr>
            </w:pPr>
            <w:r w:rsidRPr="00234013">
              <w:rPr>
                <w:rFonts w:asciiTheme="majorHAnsi" w:hAnsiTheme="majorHAnsi"/>
                <w:b/>
                <w:bCs/>
                <w:color w:val="000000"/>
              </w:rPr>
              <w:t>6895</w:t>
            </w:r>
          </w:p>
        </w:tc>
        <w:tc>
          <w:tcPr>
            <w:tcW w:w="473" w:type="pct"/>
            <w:shd w:val="clear" w:color="auto" w:fill="auto"/>
            <w:vAlign w:val="center"/>
            <w:hideMark/>
          </w:tcPr>
          <w:p w:rsidR="00234013" w:rsidRPr="00234013" w:rsidRDefault="00234013" w:rsidP="00234013">
            <w:pPr>
              <w:jc w:val="center"/>
              <w:rPr>
                <w:rFonts w:asciiTheme="majorHAnsi" w:hAnsiTheme="majorHAnsi"/>
                <w:b/>
                <w:bCs/>
                <w:color w:val="000000"/>
              </w:rPr>
            </w:pPr>
          </w:p>
        </w:tc>
        <w:tc>
          <w:tcPr>
            <w:tcW w:w="461" w:type="pct"/>
            <w:shd w:val="clear" w:color="auto" w:fill="auto"/>
            <w:vAlign w:val="center"/>
            <w:hideMark/>
          </w:tcPr>
          <w:p w:rsidR="00234013" w:rsidRPr="00234013" w:rsidRDefault="00234013" w:rsidP="00234013">
            <w:pPr>
              <w:jc w:val="center"/>
              <w:rPr>
                <w:rFonts w:asciiTheme="majorHAnsi" w:hAnsiTheme="majorHAnsi"/>
                <w:b/>
                <w:bCs/>
                <w:color w:val="000000"/>
              </w:rPr>
            </w:pPr>
          </w:p>
        </w:tc>
        <w:tc>
          <w:tcPr>
            <w:tcW w:w="449" w:type="pct"/>
            <w:shd w:val="clear" w:color="auto" w:fill="auto"/>
            <w:vAlign w:val="center"/>
            <w:hideMark/>
          </w:tcPr>
          <w:p w:rsidR="00234013" w:rsidRPr="00234013" w:rsidRDefault="00234013" w:rsidP="00234013">
            <w:pPr>
              <w:jc w:val="center"/>
              <w:rPr>
                <w:rFonts w:asciiTheme="majorHAnsi" w:hAnsiTheme="majorHAnsi"/>
                <w:b/>
                <w:bCs/>
                <w:color w:val="000000"/>
              </w:rPr>
            </w:pPr>
          </w:p>
        </w:tc>
        <w:tc>
          <w:tcPr>
            <w:tcW w:w="881" w:type="pct"/>
            <w:shd w:val="clear" w:color="auto" w:fill="auto"/>
            <w:vAlign w:val="center"/>
            <w:hideMark/>
          </w:tcPr>
          <w:p w:rsidR="00234013" w:rsidRPr="00234013" w:rsidRDefault="00234013" w:rsidP="00234013">
            <w:pPr>
              <w:jc w:val="center"/>
              <w:rPr>
                <w:rFonts w:asciiTheme="majorHAnsi" w:hAnsiTheme="majorHAnsi"/>
                <w:color w:val="000000"/>
              </w:rPr>
            </w:pPr>
          </w:p>
        </w:tc>
      </w:tr>
    </w:tbl>
    <w:p w:rsidR="00234013" w:rsidRPr="00234013" w:rsidRDefault="00234013" w:rsidP="00234013">
      <w:pPr>
        <w:spacing w:after="120" w:line="276" w:lineRule="auto"/>
        <w:jc w:val="both"/>
        <w:rPr>
          <w:rFonts w:asciiTheme="majorHAnsi" w:hAnsiTheme="majorHAnsi"/>
          <w:color w:val="000000"/>
        </w:rPr>
      </w:pPr>
    </w:p>
    <w:p w:rsidR="00234013" w:rsidRPr="00234013" w:rsidRDefault="00234013" w:rsidP="00234013">
      <w:pPr>
        <w:numPr>
          <w:ilvl w:val="0"/>
          <w:numId w:val="253"/>
        </w:numPr>
        <w:spacing w:after="120" w:line="276" w:lineRule="auto"/>
        <w:ind w:left="567" w:hanging="567"/>
        <w:jc w:val="both"/>
        <w:rPr>
          <w:rFonts w:asciiTheme="majorHAnsi" w:hAnsiTheme="majorHAnsi"/>
          <w:b/>
          <w:bCs/>
          <w:color w:val="000000"/>
        </w:rPr>
      </w:pPr>
      <w:r w:rsidRPr="00234013">
        <w:rPr>
          <w:rFonts w:asciiTheme="majorHAnsi" w:hAnsiTheme="majorHAnsi"/>
          <w:b/>
          <w:bCs/>
          <w:color w:val="000000"/>
        </w:rPr>
        <w:t xml:space="preserve">Status of migration mapping. Please provide a detailed Note on how State conducts migration mapping. </w:t>
      </w:r>
    </w:p>
    <w:p w:rsidR="00234013" w:rsidRPr="00234013" w:rsidRDefault="00234013" w:rsidP="00234013">
      <w:pPr>
        <w:spacing w:after="120" w:line="276" w:lineRule="auto"/>
        <w:jc w:val="both"/>
        <w:rPr>
          <w:rFonts w:asciiTheme="majorHAnsi" w:hAnsiTheme="majorHAnsi"/>
          <w:color w:val="000000"/>
        </w:rPr>
      </w:pPr>
      <w:r w:rsidRPr="00234013">
        <w:rPr>
          <w:rFonts w:asciiTheme="majorHAnsi" w:hAnsiTheme="majorHAnsi"/>
          <w:color w:val="000000"/>
        </w:rPr>
        <w:t xml:space="preserve">State is in the process of developing migration mapping effectively. So far, state is providing educational facilities to migrant children with the help of labour department but lack of books in mother tongue is a hurdle for proper bridge course to these children. after the schooling concerned HM or MEO issues a authenticate card that the particular children attended school for the period and they are eligible to go to next class. When migrant families go back to their native place, they show this card or letter and join the children in </w:t>
      </w:r>
      <w:r w:rsidR="000D1415" w:rsidRPr="00234013">
        <w:rPr>
          <w:rFonts w:asciiTheme="majorHAnsi" w:hAnsiTheme="majorHAnsi"/>
          <w:color w:val="000000"/>
        </w:rPr>
        <w:t>age-appropriate</w:t>
      </w:r>
      <w:r w:rsidRPr="00234013">
        <w:rPr>
          <w:rFonts w:asciiTheme="majorHAnsi" w:hAnsiTheme="majorHAnsi"/>
          <w:color w:val="000000"/>
        </w:rPr>
        <w:t xml:space="preserve"> classes.</w:t>
      </w:r>
    </w:p>
    <w:p w:rsidR="00234013" w:rsidRPr="00234013" w:rsidRDefault="00234013" w:rsidP="00234013">
      <w:pPr>
        <w:spacing w:line="276" w:lineRule="auto"/>
        <w:jc w:val="both"/>
        <w:rPr>
          <w:rFonts w:asciiTheme="majorHAnsi" w:hAnsiTheme="majorHAnsi"/>
        </w:rPr>
      </w:pPr>
      <w:r w:rsidRPr="00234013">
        <w:rPr>
          <w:rFonts w:asciiTheme="majorHAnsi" w:hAnsiTheme="majorHAnsi"/>
        </w:rPr>
        <w:t>For inter district migration, there is no issue of language. But in case of interstate migration, request shall be made to provide teachers and TLM in their mother tongue.</w:t>
      </w:r>
    </w:p>
    <w:p w:rsidR="00234013" w:rsidRPr="00234013" w:rsidRDefault="00234013" w:rsidP="00234013">
      <w:pPr>
        <w:spacing w:line="276" w:lineRule="auto"/>
        <w:jc w:val="both"/>
        <w:rPr>
          <w:rFonts w:asciiTheme="majorHAnsi" w:hAnsiTheme="majorHAnsi"/>
        </w:rPr>
      </w:pPr>
      <w:r w:rsidRPr="00234013">
        <w:rPr>
          <w:rFonts w:asciiTheme="majorHAnsi" w:hAnsiTheme="majorHAnsi"/>
        </w:rPr>
        <w:t>As far as social diversity is concerned, serious instructions has been issued and implemented to eradicate social discrimination whether they are inter district or interstate migrated children.</w:t>
      </w:r>
    </w:p>
    <w:p w:rsidR="00234013" w:rsidRPr="00234013" w:rsidRDefault="00234013" w:rsidP="00234013">
      <w:pPr>
        <w:spacing w:line="276" w:lineRule="auto"/>
        <w:jc w:val="both"/>
        <w:rPr>
          <w:rFonts w:asciiTheme="majorHAnsi" w:hAnsiTheme="majorHAnsi"/>
        </w:rPr>
      </w:pPr>
    </w:p>
    <w:p w:rsidR="00234013" w:rsidRPr="00234013" w:rsidRDefault="00234013" w:rsidP="00234013">
      <w:pPr>
        <w:numPr>
          <w:ilvl w:val="0"/>
          <w:numId w:val="253"/>
        </w:numPr>
        <w:spacing w:after="120" w:line="276" w:lineRule="auto"/>
        <w:ind w:left="567" w:hanging="567"/>
        <w:jc w:val="both"/>
        <w:rPr>
          <w:rFonts w:asciiTheme="majorHAnsi" w:hAnsiTheme="majorHAnsi"/>
          <w:b/>
          <w:bCs/>
          <w:color w:val="000000"/>
        </w:rPr>
      </w:pPr>
      <w:r w:rsidRPr="00234013">
        <w:rPr>
          <w:rFonts w:asciiTheme="majorHAnsi" w:hAnsiTheme="majorHAnsi"/>
          <w:b/>
          <w:bCs/>
          <w:color w:val="000000"/>
        </w:rPr>
        <w:t xml:space="preserve">Please provide a small write up about migration, areas affected by migration (both out bound and in bound), migration mapping, processes and challenges. </w:t>
      </w:r>
    </w:p>
    <w:p w:rsidR="00234013" w:rsidRPr="00234013" w:rsidRDefault="00234013" w:rsidP="00234013">
      <w:pPr>
        <w:spacing w:after="120" w:line="276" w:lineRule="auto"/>
        <w:jc w:val="both"/>
        <w:rPr>
          <w:rFonts w:asciiTheme="majorHAnsi" w:hAnsiTheme="majorHAnsi"/>
          <w:b/>
          <w:bCs/>
          <w:color w:val="000000"/>
        </w:rPr>
      </w:pPr>
      <w:r w:rsidRPr="00234013">
        <w:rPr>
          <w:rFonts w:asciiTheme="majorHAnsi" w:hAnsiTheme="majorHAnsi"/>
          <w:b/>
          <w:color w:val="000000"/>
        </w:rPr>
        <w:lastRenderedPageBreak/>
        <w:t>Detail of In- Bound Migration</w:t>
      </w:r>
      <w:r w:rsidRPr="00234013">
        <w:rPr>
          <w:rFonts w:asciiTheme="majorHAnsi" w:hAnsiTheme="majorHAnsi"/>
          <w:color w:val="000000"/>
        </w:rPr>
        <w:t xml:space="preserve"> (Receiving Migrants):</w:t>
      </w:r>
      <w:r w:rsidRPr="00234013">
        <w:rPr>
          <w:rFonts w:asciiTheme="majorHAnsi" w:hAnsiTheme="majorHAnsi"/>
        </w:rPr>
        <w:t xml:space="preserve">In-migrants families come to state along with them come their children both small kids and school going children. MEOs </w:t>
      </w:r>
      <w:r w:rsidR="000D1415" w:rsidRPr="00234013">
        <w:rPr>
          <w:rFonts w:asciiTheme="majorHAnsi" w:hAnsiTheme="majorHAnsi"/>
        </w:rPr>
        <w:t>will go</w:t>
      </w:r>
      <w:r w:rsidRPr="00234013">
        <w:rPr>
          <w:rFonts w:asciiTheme="majorHAnsi" w:hAnsiTheme="majorHAnsi"/>
        </w:rPr>
        <w:t xml:space="preserve"> to the particular worksite place along with CRP and take the details of children aged between 6-14. If any school is nearby their parents’ </w:t>
      </w:r>
      <w:r w:rsidR="000D1415" w:rsidRPr="00234013">
        <w:rPr>
          <w:rFonts w:asciiTheme="majorHAnsi" w:hAnsiTheme="majorHAnsi"/>
        </w:rPr>
        <w:t>worksite,</w:t>
      </w:r>
      <w:r w:rsidRPr="00234013">
        <w:rPr>
          <w:rFonts w:asciiTheme="majorHAnsi" w:hAnsiTheme="majorHAnsi"/>
        </w:rPr>
        <w:t xml:space="preserve"> they are enrolled in </w:t>
      </w:r>
      <w:r w:rsidR="000D1415" w:rsidRPr="00234013">
        <w:rPr>
          <w:rFonts w:asciiTheme="majorHAnsi" w:hAnsiTheme="majorHAnsi"/>
        </w:rPr>
        <w:t>age-appropriate</w:t>
      </w:r>
      <w:r w:rsidRPr="00234013">
        <w:rPr>
          <w:rFonts w:asciiTheme="majorHAnsi" w:hAnsiTheme="majorHAnsi"/>
        </w:rPr>
        <w:t xml:space="preserve"> classes if language is Telugu, if school is not near then a temporary shelter is arranged with the help of worksite owner and education volunteers are given to provide them education. Mid</w:t>
      </w:r>
      <w:r w:rsidRPr="00234013">
        <w:rPr>
          <w:rFonts w:asciiTheme="majorHAnsi" w:hAnsiTheme="majorHAnsi"/>
          <w:lang w:val="en-IN"/>
        </w:rPr>
        <w:t>-</w:t>
      </w:r>
      <w:r w:rsidRPr="00234013">
        <w:rPr>
          <w:rFonts w:asciiTheme="majorHAnsi" w:hAnsiTheme="majorHAnsi"/>
        </w:rPr>
        <w:t xml:space="preserve">day meals are arranged from nearby school, where they are enrolled. After completion of work when they go back to their native places these children continue their schooling at that place. Mostly migrants from Orissa come to Telangana to work </w:t>
      </w:r>
      <w:r w:rsidR="000D1415" w:rsidRPr="00234013">
        <w:rPr>
          <w:rFonts w:asciiTheme="majorHAnsi" w:hAnsiTheme="majorHAnsi"/>
        </w:rPr>
        <w:t>in brick</w:t>
      </w:r>
      <w:r w:rsidRPr="00234013">
        <w:rPr>
          <w:rFonts w:asciiTheme="majorHAnsi" w:hAnsiTheme="majorHAnsi"/>
        </w:rPr>
        <w:t xml:space="preserve"> kilns. They are from utter poor backgrounds. Volunteers who know Oriya will be provided for these worksite schools with the help of labour department of Orissa or the contractor.  Books in Oriya are provided for them in convergence with Odisha SS, SPO. In case of inter </w:t>
      </w:r>
      <w:r w:rsidR="000D1415" w:rsidRPr="00234013">
        <w:rPr>
          <w:rFonts w:asciiTheme="majorHAnsi" w:hAnsiTheme="majorHAnsi"/>
        </w:rPr>
        <w:t>district,</w:t>
      </w:r>
      <w:r w:rsidRPr="00234013">
        <w:rPr>
          <w:rFonts w:asciiTheme="majorHAnsi" w:hAnsiTheme="majorHAnsi"/>
        </w:rPr>
        <w:t xml:space="preserve"> migration people go for work in cotton seed fields mainly in Gadwal, Rangareddy, Kamareddy, Nizamabad etc. </w:t>
      </w:r>
    </w:p>
    <w:p w:rsidR="00234013" w:rsidRPr="00234013" w:rsidRDefault="00234013" w:rsidP="00234013">
      <w:pPr>
        <w:spacing w:line="276" w:lineRule="auto"/>
        <w:jc w:val="both"/>
        <w:rPr>
          <w:rFonts w:asciiTheme="majorHAnsi" w:hAnsiTheme="majorHAnsi"/>
          <w:bCs/>
        </w:rPr>
      </w:pPr>
      <w:r w:rsidRPr="00234013">
        <w:rPr>
          <w:rFonts w:asciiTheme="majorHAnsi" w:hAnsiTheme="majorHAnsi"/>
          <w:b/>
        </w:rPr>
        <w:t>Details of Out-Bound Migration (At sending end)</w:t>
      </w:r>
      <w:r w:rsidRPr="00234013">
        <w:rPr>
          <w:rFonts w:asciiTheme="majorHAnsi" w:hAnsiTheme="majorHAnsi"/>
        </w:rPr>
        <w:t xml:space="preserve">: Seasonal migration is seen in some districts of Telangana. Especially in Mahaboobnagar, Jogulamba, Wanaparthy, Vikarabad, Nalgonda districts. Children of out migrant parents are already in </w:t>
      </w:r>
      <w:r w:rsidR="000D1415" w:rsidRPr="00234013">
        <w:rPr>
          <w:rFonts w:asciiTheme="majorHAnsi" w:hAnsiTheme="majorHAnsi"/>
        </w:rPr>
        <w:t>age-appropriate</w:t>
      </w:r>
      <w:r w:rsidRPr="00234013">
        <w:rPr>
          <w:rFonts w:asciiTheme="majorHAnsi" w:hAnsiTheme="majorHAnsi"/>
        </w:rPr>
        <w:t xml:space="preserve"> classes and in regular schools in their habitations. SSA is providing shelter and food to them when their parents are going away for work leaving these children behind. To prevent dropouts and lagging behind in studies, state organizes seasonal hostels till their parents come back from migration. This period varies from district to district. So there is no question of mainstreaming in this case because they are already mainstreamed children studying in regular schools.</w:t>
      </w:r>
      <w:r w:rsidRPr="00234013">
        <w:rPr>
          <w:rFonts w:asciiTheme="majorHAnsi" w:hAnsiTheme="majorHAnsi"/>
          <w:bCs/>
        </w:rPr>
        <w:t xml:space="preserve"> STs especially Chenchus in Mahabubnagar go for forest hunting in a particular season following their custom. They stay inside the forests along with families for some days up to one two months. All children become dropouts according to our norms, they come back from hunting and continue studies in schools. This repeats every year. This is an anthropological issue, because they take children along with them to pass on their legacy to their heirs. Parents need rigorous counseling to leave their children behind. Need to provide lodging boarding facilities to them to build confidence in them, seasonal hostels are needed here. Even then we can prevent some children becoming dropouts. Need NRSTCs to bridge their gap.</w:t>
      </w:r>
    </w:p>
    <w:p w:rsidR="00234013" w:rsidRPr="00234013" w:rsidRDefault="00234013" w:rsidP="00234013">
      <w:pPr>
        <w:spacing w:line="276" w:lineRule="auto"/>
        <w:jc w:val="both"/>
        <w:rPr>
          <w:rFonts w:asciiTheme="majorHAnsi" w:hAnsiTheme="majorHAnsi"/>
          <w:bCs/>
        </w:rPr>
      </w:pPr>
    </w:p>
    <w:p w:rsidR="00234013" w:rsidRPr="00234013" w:rsidRDefault="00234013" w:rsidP="00234013">
      <w:pPr>
        <w:numPr>
          <w:ilvl w:val="0"/>
          <w:numId w:val="253"/>
        </w:numPr>
        <w:spacing w:after="120" w:line="276" w:lineRule="auto"/>
        <w:ind w:left="567" w:hanging="567"/>
        <w:jc w:val="both"/>
        <w:rPr>
          <w:rFonts w:asciiTheme="majorHAnsi" w:hAnsiTheme="majorHAnsi"/>
          <w:b/>
          <w:bCs/>
          <w:color w:val="000000"/>
        </w:rPr>
      </w:pPr>
      <w:r w:rsidRPr="00234013">
        <w:rPr>
          <w:rFonts w:asciiTheme="majorHAnsi" w:hAnsiTheme="majorHAnsi"/>
          <w:b/>
          <w:color w:val="000000"/>
        </w:rPr>
        <w:t>State’s mechanism for inter-district and inter-state sharing of information on migrant children</w:t>
      </w:r>
      <w:r w:rsidRPr="00234013">
        <w:rPr>
          <w:rFonts w:asciiTheme="majorHAnsi" w:hAnsiTheme="majorHAnsi"/>
          <w:color w:val="000000"/>
        </w:rPr>
        <w:t>.</w:t>
      </w:r>
    </w:p>
    <w:p w:rsidR="00234013" w:rsidRPr="00234013" w:rsidRDefault="00234013" w:rsidP="00234013">
      <w:pPr>
        <w:pStyle w:val="ListParagraph"/>
        <w:numPr>
          <w:ilvl w:val="0"/>
          <w:numId w:val="259"/>
        </w:numPr>
        <w:spacing w:after="120" w:line="276" w:lineRule="auto"/>
        <w:ind w:left="720"/>
        <w:jc w:val="both"/>
        <w:rPr>
          <w:rFonts w:asciiTheme="majorHAnsi" w:hAnsiTheme="majorHAnsi"/>
        </w:rPr>
      </w:pPr>
      <w:r w:rsidRPr="00234013">
        <w:rPr>
          <w:rFonts w:asciiTheme="majorHAnsi" w:hAnsiTheme="majorHAnsi"/>
        </w:rPr>
        <w:t>State captured the details of out-migrant and in-migrant children from school point and uploaded the details in the   ‘child info application’ from time to time</w:t>
      </w:r>
    </w:p>
    <w:p w:rsidR="00234013" w:rsidRPr="00234013" w:rsidRDefault="00234013" w:rsidP="00234013">
      <w:pPr>
        <w:pStyle w:val="ListParagraph"/>
        <w:numPr>
          <w:ilvl w:val="0"/>
          <w:numId w:val="259"/>
        </w:numPr>
        <w:spacing w:after="120" w:line="276" w:lineRule="auto"/>
        <w:ind w:left="720"/>
        <w:jc w:val="both"/>
        <w:rPr>
          <w:rFonts w:asciiTheme="majorHAnsi" w:hAnsiTheme="majorHAnsi"/>
        </w:rPr>
      </w:pPr>
      <w:r w:rsidRPr="00234013">
        <w:rPr>
          <w:rFonts w:asciiTheme="majorHAnsi" w:hAnsiTheme="majorHAnsi"/>
        </w:rPr>
        <w:t>Total number of in-migrants</w:t>
      </w:r>
      <w:r w:rsidRPr="00234013">
        <w:rPr>
          <w:rFonts w:asciiTheme="majorHAnsi" w:hAnsiTheme="majorHAnsi"/>
          <w:lang w:val="en-IN"/>
        </w:rPr>
        <w:t xml:space="preserve"> identified in the month of September are </w:t>
      </w:r>
      <w:r w:rsidRPr="00234013">
        <w:rPr>
          <w:rFonts w:asciiTheme="majorHAnsi" w:hAnsiTheme="majorHAnsi"/>
        </w:rPr>
        <w:t>1553. Admissions were given to children on basis of identity card.</w:t>
      </w:r>
    </w:p>
    <w:p w:rsidR="00234013" w:rsidRPr="00234013" w:rsidRDefault="00234013" w:rsidP="00234013">
      <w:pPr>
        <w:pStyle w:val="ListParagraph"/>
        <w:numPr>
          <w:ilvl w:val="0"/>
          <w:numId w:val="259"/>
        </w:numPr>
        <w:spacing w:after="120" w:line="276" w:lineRule="auto"/>
        <w:ind w:left="720"/>
        <w:jc w:val="both"/>
        <w:rPr>
          <w:rFonts w:asciiTheme="majorHAnsi" w:hAnsiTheme="majorHAnsi"/>
        </w:rPr>
      </w:pPr>
      <w:r w:rsidRPr="00234013">
        <w:rPr>
          <w:rFonts w:asciiTheme="majorHAnsi" w:hAnsiTheme="majorHAnsi"/>
        </w:rPr>
        <w:t xml:space="preserve">Total number of </w:t>
      </w:r>
      <w:r w:rsidRPr="00234013">
        <w:rPr>
          <w:rFonts w:asciiTheme="majorHAnsi" w:hAnsiTheme="majorHAnsi"/>
          <w:lang w:val="en-IN"/>
        </w:rPr>
        <w:t xml:space="preserve">children of </w:t>
      </w:r>
      <w:r w:rsidRPr="00234013">
        <w:rPr>
          <w:rFonts w:asciiTheme="majorHAnsi" w:hAnsiTheme="majorHAnsi"/>
        </w:rPr>
        <w:t>out-migrant</w:t>
      </w:r>
      <w:r w:rsidRPr="00234013">
        <w:rPr>
          <w:rFonts w:asciiTheme="majorHAnsi" w:hAnsiTheme="majorHAnsi"/>
          <w:lang w:val="en-IN"/>
        </w:rPr>
        <w:t>s identified in the month of September are 5</w:t>
      </w:r>
      <w:r w:rsidRPr="00234013">
        <w:rPr>
          <w:rFonts w:asciiTheme="majorHAnsi" w:hAnsiTheme="majorHAnsi"/>
        </w:rPr>
        <w:t>234 ( within</w:t>
      </w:r>
      <w:r w:rsidRPr="00234013">
        <w:rPr>
          <w:rFonts w:asciiTheme="majorHAnsi" w:hAnsiTheme="majorHAnsi"/>
          <w:lang w:val="en-IN"/>
        </w:rPr>
        <w:t xml:space="preserve"> the</w:t>
      </w:r>
      <w:r w:rsidRPr="00234013">
        <w:rPr>
          <w:rFonts w:asciiTheme="majorHAnsi" w:hAnsiTheme="majorHAnsi"/>
        </w:rPr>
        <w:t xml:space="preserve"> state-2996 and to other states- 2238)</w:t>
      </w:r>
    </w:p>
    <w:p w:rsidR="00234013" w:rsidRPr="00234013" w:rsidRDefault="00234013" w:rsidP="00234013">
      <w:pPr>
        <w:pStyle w:val="ListParagraph"/>
        <w:numPr>
          <w:ilvl w:val="0"/>
          <w:numId w:val="259"/>
        </w:numPr>
        <w:spacing w:after="120" w:line="276" w:lineRule="auto"/>
        <w:ind w:left="720"/>
        <w:jc w:val="both"/>
        <w:rPr>
          <w:rFonts w:asciiTheme="majorHAnsi" w:hAnsiTheme="majorHAnsi"/>
        </w:rPr>
      </w:pPr>
      <w:r w:rsidRPr="00234013">
        <w:rPr>
          <w:rFonts w:asciiTheme="majorHAnsi" w:hAnsiTheme="majorHAnsi"/>
          <w:color w:val="000000"/>
        </w:rPr>
        <w:lastRenderedPageBreak/>
        <w:t xml:space="preserve">State has </w:t>
      </w:r>
      <w:r w:rsidRPr="00234013">
        <w:rPr>
          <w:rFonts w:asciiTheme="majorHAnsi" w:hAnsiTheme="majorHAnsi"/>
          <w:color w:val="000000"/>
          <w:lang w:val="en-IN"/>
        </w:rPr>
        <w:t>communicated</w:t>
      </w:r>
      <w:r w:rsidRPr="00234013">
        <w:rPr>
          <w:rFonts w:asciiTheme="majorHAnsi" w:hAnsiTheme="majorHAnsi"/>
          <w:color w:val="000000"/>
        </w:rPr>
        <w:t xml:space="preserve"> the details to the states where the emigration has taken place</w:t>
      </w:r>
    </w:p>
    <w:p w:rsidR="00234013" w:rsidRPr="00234013" w:rsidRDefault="00234013" w:rsidP="00234013">
      <w:pPr>
        <w:pStyle w:val="ListParagraph"/>
        <w:numPr>
          <w:ilvl w:val="0"/>
          <w:numId w:val="259"/>
        </w:numPr>
        <w:spacing w:line="276" w:lineRule="auto"/>
        <w:ind w:left="720"/>
        <w:jc w:val="both"/>
        <w:rPr>
          <w:rFonts w:asciiTheme="majorHAnsi" w:hAnsiTheme="majorHAnsi"/>
        </w:rPr>
      </w:pPr>
      <w:r w:rsidRPr="00234013">
        <w:rPr>
          <w:rFonts w:asciiTheme="majorHAnsi" w:hAnsiTheme="majorHAnsi"/>
          <w:color w:val="000000"/>
        </w:rPr>
        <w:t>The emigrant children details were sent to 15 states across India along with their address and parents phone numbers.</w:t>
      </w:r>
    </w:p>
    <w:p w:rsidR="00234013" w:rsidRPr="00234013" w:rsidRDefault="00234013" w:rsidP="00234013">
      <w:pPr>
        <w:pStyle w:val="ListParagraph"/>
        <w:spacing w:line="276" w:lineRule="auto"/>
        <w:jc w:val="both"/>
        <w:rPr>
          <w:rFonts w:asciiTheme="majorHAnsi" w:hAnsiTheme="majorHAnsi"/>
          <w:color w:val="000000"/>
        </w:rPr>
      </w:pPr>
    </w:p>
    <w:p w:rsidR="00234013" w:rsidRPr="00234013" w:rsidRDefault="00234013" w:rsidP="00234013">
      <w:pPr>
        <w:numPr>
          <w:ilvl w:val="0"/>
          <w:numId w:val="253"/>
        </w:numPr>
        <w:spacing w:after="120" w:line="276" w:lineRule="auto"/>
        <w:ind w:left="567" w:hanging="567"/>
        <w:jc w:val="both"/>
        <w:rPr>
          <w:rFonts w:asciiTheme="majorHAnsi" w:hAnsiTheme="majorHAnsi"/>
          <w:b/>
          <w:bCs/>
          <w:color w:val="000000"/>
        </w:rPr>
      </w:pPr>
      <w:r w:rsidRPr="00234013">
        <w:rPr>
          <w:rFonts w:asciiTheme="majorHAnsi" w:hAnsiTheme="majorHAnsi"/>
          <w:b/>
          <w:color w:val="000000"/>
        </w:rPr>
        <w:t xml:space="preserve">Data on no. of migratory children (separate for in bound and out bound with period, place and duration) identified </w:t>
      </w:r>
      <w:r w:rsidR="000D1415" w:rsidRPr="00234013">
        <w:rPr>
          <w:rFonts w:asciiTheme="majorHAnsi" w:hAnsiTheme="majorHAnsi"/>
          <w:b/>
          <w:color w:val="000000"/>
        </w:rPr>
        <w:t>for 2021</w:t>
      </w:r>
      <w:r w:rsidRPr="00234013">
        <w:rPr>
          <w:rFonts w:asciiTheme="majorHAnsi" w:hAnsiTheme="majorHAnsi"/>
          <w:b/>
          <w:color w:val="000000"/>
        </w:rPr>
        <w:t>-22</w:t>
      </w:r>
    </w:p>
    <w:p w:rsidR="00234013" w:rsidRPr="00234013" w:rsidRDefault="00234013" w:rsidP="00234013">
      <w:pPr>
        <w:spacing w:line="360" w:lineRule="auto"/>
        <w:ind w:left="720"/>
        <w:jc w:val="both"/>
        <w:rPr>
          <w:rFonts w:asciiTheme="majorHAnsi" w:hAnsiTheme="majorHAnsi"/>
          <w:bCs/>
        </w:rPr>
      </w:pPr>
      <w:r w:rsidRPr="00234013">
        <w:rPr>
          <w:rFonts w:asciiTheme="majorHAnsi" w:hAnsiTheme="majorHAnsi"/>
          <w:b/>
          <w:bCs/>
        </w:rPr>
        <w:t>In-bound migratory children:</w:t>
      </w:r>
      <w:r w:rsidRPr="00234013">
        <w:rPr>
          <w:rFonts w:asciiTheme="majorHAnsi" w:hAnsiTheme="majorHAnsi"/>
          <w:bCs/>
        </w:rPr>
        <w:t xml:space="preserve"> details:</w:t>
      </w:r>
    </w:p>
    <w:tbl>
      <w:tblPr>
        <w:tblW w:w="5000" w:type="pct"/>
        <w:tblLook w:val="04A0"/>
      </w:tblPr>
      <w:tblGrid>
        <w:gridCol w:w="901"/>
        <w:gridCol w:w="1233"/>
        <w:gridCol w:w="1983"/>
        <w:gridCol w:w="2312"/>
        <w:gridCol w:w="1534"/>
        <w:gridCol w:w="1279"/>
      </w:tblGrid>
      <w:tr w:rsidR="00234013" w:rsidRPr="00234013" w:rsidTr="00234013">
        <w:trPr>
          <w:trHeight w:val="636"/>
          <w:tblHead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 xml:space="preserve">S.no </w:t>
            </w:r>
          </w:p>
        </w:tc>
        <w:tc>
          <w:tcPr>
            <w:tcW w:w="667" w:type="pct"/>
            <w:tcBorders>
              <w:top w:val="single" w:sz="8" w:space="0" w:color="auto"/>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Coming from</w:t>
            </w:r>
          </w:p>
        </w:tc>
        <w:tc>
          <w:tcPr>
            <w:tcW w:w="1073" w:type="pct"/>
            <w:tcBorders>
              <w:top w:val="single" w:sz="8" w:space="0" w:color="auto"/>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Coming to</w:t>
            </w:r>
          </w:p>
        </w:tc>
        <w:tc>
          <w:tcPr>
            <w:tcW w:w="1251" w:type="pct"/>
            <w:tcBorders>
              <w:top w:val="single" w:sz="8" w:space="0" w:color="auto"/>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Name of worksite</w:t>
            </w:r>
          </w:p>
        </w:tc>
        <w:tc>
          <w:tcPr>
            <w:tcW w:w="830" w:type="pct"/>
            <w:tcBorders>
              <w:top w:val="single" w:sz="8" w:space="0" w:color="auto"/>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Period of migration</w:t>
            </w:r>
          </w:p>
        </w:tc>
        <w:tc>
          <w:tcPr>
            <w:tcW w:w="692" w:type="pct"/>
            <w:tcBorders>
              <w:top w:val="single" w:sz="8" w:space="0" w:color="auto"/>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Apprx.No of children</w:t>
            </w:r>
          </w:p>
        </w:tc>
      </w:tr>
      <w:tr w:rsidR="00234013" w:rsidRPr="00234013" w:rsidTr="00234013">
        <w:trPr>
          <w:trHeight w:val="948"/>
        </w:trPr>
        <w:tc>
          <w:tcPr>
            <w:tcW w:w="487" w:type="pct"/>
            <w:tcBorders>
              <w:top w:val="nil"/>
              <w:left w:val="single" w:sz="8" w:space="0" w:color="auto"/>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1</w:t>
            </w:r>
          </w:p>
        </w:tc>
        <w:tc>
          <w:tcPr>
            <w:tcW w:w="667"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Orissia, AP</w:t>
            </w:r>
          </w:p>
        </w:tc>
        <w:tc>
          <w:tcPr>
            <w:tcW w:w="1073"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Nizamabad</w:t>
            </w:r>
          </w:p>
        </w:tc>
        <w:tc>
          <w:tcPr>
            <w:tcW w:w="1251"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Brickkilns&amp;stone crushing , Sugar cane</w:t>
            </w:r>
          </w:p>
        </w:tc>
        <w:tc>
          <w:tcPr>
            <w:tcW w:w="830"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Dec-June</w:t>
            </w:r>
          </w:p>
        </w:tc>
        <w:tc>
          <w:tcPr>
            <w:tcW w:w="692"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200</w:t>
            </w:r>
          </w:p>
        </w:tc>
      </w:tr>
      <w:tr w:rsidR="00234013" w:rsidRPr="00234013" w:rsidTr="00234013">
        <w:trPr>
          <w:trHeight w:val="636"/>
        </w:trPr>
        <w:tc>
          <w:tcPr>
            <w:tcW w:w="487" w:type="pct"/>
            <w:tcBorders>
              <w:top w:val="nil"/>
              <w:left w:val="single" w:sz="8" w:space="0" w:color="auto"/>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2</w:t>
            </w:r>
          </w:p>
        </w:tc>
        <w:tc>
          <w:tcPr>
            <w:tcW w:w="667"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lang w:val="en-IN"/>
              </w:rPr>
              <w:t>Orissa</w:t>
            </w:r>
          </w:p>
        </w:tc>
        <w:tc>
          <w:tcPr>
            <w:tcW w:w="1073"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Kamareddy</w:t>
            </w:r>
          </w:p>
        </w:tc>
        <w:tc>
          <w:tcPr>
            <w:tcW w:w="1251"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Brickkilns&amp;stone crushing</w:t>
            </w:r>
          </w:p>
        </w:tc>
        <w:tc>
          <w:tcPr>
            <w:tcW w:w="830"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Dec-June</w:t>
            </w:r>
          </w:p>
        </w:tc>
        <w:tc>
          <w:tcPr>
            <w:tcW w:w="692"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300</w:t>
            </w:r>
          </w:p>
        </w:tc>
      </w:tr>
      <w:tr w:rsidR="00234013" w:rsidRPr="00234013" w:rsidTr="00234013">
        <w:trPr>
          <w:trHeight w:val="636"/>
        </w:trPr>
        <w:tc>
          <w:tcPr>
            <w:tcW w:w="487" w:type="pct"/>
            <w:tcBorders>
              <w:top w:val="nil"/>
              <w:left w:val="single" w:sz="8" w:space="0" w:color="auto"/>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3</w:t>
            </w:r>
          </w:p>
        </w:tc>
        <w:tc>
          <w:tcPr>
            <w:tcW w:w="667"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Orissa</w:t>
            </w:r>
          </w:p>
        </w:tc>
        <w:tc>
          <w:tcPr>
            <w:tcW w:w="1073"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Karimnagar</w:t>
            </w:r>
          </w:p>
        </w:tc>
        <w:tc>
          <w:tcPr>
            <w:tcW w:w="1251"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Brickkilns&amp;stone crushing</w:t>
            </w:r>
          </w:p>
        </w:tc>
        <w:tc>
          <w:tcPr>
            <w:tcW w:w="830"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October-June</w:t>
            </w:r>
          </w:p>
        </w:tc>
        <w:tc>
          <w:tcPr>
            <w:tcW w:w="692"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200</w:t>
            </w:r>
          </w:p>
        </w:tc>
      </w:tr>
      <w:tr w:rsidR="00234013" w:rsidRPr="00234013" w:rsidTr="00234013">
        <w:trPr>
          <w:trHeight w:val="636"/>
        </w:trPr>
        <w:tc>
          <w:tcPr>
            <w:tcW w:w="487" w:type="pct"/>
            <w:tcBorders>
              <w:top w:val="nil"/>
              <w:left w:val="single" w:sz="8" w:space="0" w:color="auto"/>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4</w:t>
            </w:r>
          </w:p>
        </w:tc>
        <w:tc>
          <w:tcPr>
            <w:tcW w:w="667"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Orissa</w:t>
            </w:r>
          </w:p>
        </w:tc>
        <w:tc>
          <w:tcPr>
            <w:tcW w:w="1073"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Sangareddy</w:t>
            </w:r>
          </w:p>
        </w:tc>
        <w:tc>
          <w:tcPr>
            <w:tcW w:w="1251"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Cotton fields, Brickkilns</w:t>
            </w:r>
          </w:p>
        </w:tc>
        <w:tc>
          <w:tcPr>
            <w:tcW w:w="830"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October-June</w:t>
            </w:r>
          </w:p>
        </w:tc>
        <w:tc>
          <w:tcPr>
            <w:tcW w:w="692"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300</w:t>
            </w:r>
          </w:p>
        </w:tc>
      </w:tr>
      <w:tr w:rsidR="00234013" w:rsidRPr="00234013" w:rsidTr="00234013">
        <w:trPr>
          <w:trHeight w:val="564"/>
        </w:trPr>
        <w:tc>
          <w:tcPr>
            <w:tcW w:w="487" w:type="pct"/>
            <w:tcBorders>
              <w:top w:val="nil"/>
              <w:left w:val="single" w:sz="8" w:space="0" w:color="auto"/>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5</w:t>
            </w:r>
          </w:p>
        </w:tc>
        <w:tc>
          <w:tcPr>
            <w:tcW w:w="667"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Orissa</w:t>
            </w:r>
          </w:p>
        </w:tc>
        <w:tc>
          <w:tcPr>
            <w:tcW w:w="1073"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 xml:space="preserve">siddipet </w:t>
            </w:r>
          </w:p>
        </w:tc>
        <w:tc>
          <w:tcPr>
            <w:tcW w:w="1251"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brick kiln , Construction work</w:t>
            </w:r>
          </w:p>
        </w:tc>
        <w:tc>
          <w:tcPr>
            <w:tcW w:w="830"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October-June</w:t>
            </w:r>
          </w:p>
        </w:tc>
        <w:tc>
          <w:tcPr>
            <w:tcW w:w="692"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200</w:t>
            </w:r>
          </w:p>
        </w:tc>
      </w:tr>
      <w:tr w:rsidR="00234013" w:rsidRPr="00234013" w:rsidTr="00234013">
        <w:trPr>
          <w:trHeight w:val="324"/>
        </w:trPr>
        <w:tc>
          <w:tcPr>
            <w:tcW w:w="487" w:type="pct"/>
            <w:tcBorders>
              <w:top w:val="nil"/>
              <w:left w:val="single" w:sz="8" w:space="0" w:color="auto"/>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6</w:t>
            </w:r>
          </w:p>
        </w:tc>
        <w:tc>
          <w:tcPr>
            <w:tcW w:w="667"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Orissa</w:t>
            </w:r>
          </w:p>
        </w:tc>
        <w:tc>
          <w:tcPr>
            <w:tcW w:w="1073"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yadadri</w:t>
            </w:r>
          </w:p>
        </w:tc>
        <w:tc>
          <w:tcPr>
            <w:tcW w:w="1251"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 xml:space="preserve">brick kiln </w:t>
            </w:r>
          </w:p>
        </w:tc>
        <w:tc>
          <w:tcPr>
            <w:tcW w:w="830"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Dec-June</w:t>
            </w:r>
          </w:p>
        </w:tc>
        <w:tc>
          <w:tcPr>
            <w:tcW w:w="692"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200</w:t>
            </w:r>
          </w:p>
        </w:tc>
      </w:tr>
      <w:tr w:rsidR="00234013" w:rsidRPr="00234013" w:rsidTr="00234013">
        <w:trPr>
          <w:trHeight w:val="324"/>
        </w:trPr>
        <w:tc>
          <w:tcPr>
            <w:tcW w:w="487" w:type="pct"/>
            <w:tcBorders>
              <w:top w:val="nil"/>
              <w:left w:val="single" w:sz="8" w:space="0" w:color="auto"/>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7</w:t>
            </w:r>
          </w:p>
        </w:tc>
        <w:tc>
          <w:tcPr>
            <w:tcW w:w="667"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Orissa,AP</w:t>
            </w:r>
          </w:p>
        </w:tc>
        <w:tc>
          <w:tcPr>
            <w:tcW w:w="1073"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Peddapalli</w:t>
            </w:r>
          </w:p>
        </w:tc>
        <w:tc>
          <w:tcPr>
            <w:tcW w:w="1251"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 xml:space="preserve">brick kiln </w:t>
            </w:r>
          </w:p>
        </w:tc>
        <w:tc>
          <w:tcPr>
            <w:tcW w:w="830"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Dec-June</w:t>
            </w:r>
          </w:p>
        </w:tc>
        <w:tc>
          <w:tcPr>
            <w:tcW w:w="692"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400</w:t>
            </w:r>
          </w:p>
        </w:tc>
      </w:tr>
      <w:tr w:rsidR="00234013" w:rsidRPr="00234013" w:rsidTr="00234013">
        <w:trPr>
          <w:trHeight w:val="324"/>
        </w:trPr>
        <w:tc>
          <w:tcPr>
            <w:tcW w:w="487" w:type="pct"/>
            <w:tcBorders>
              <w:top w:val="nil"/>
              <w:left w:val="single" w:sz="8" w:space="0" w:color="auto"/>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8</w:t>
            </w:r>
          </w:p>
        </w:tc>
        <w:tc>
          <w:tcPr>
            <w:tcW w:w="667"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AP, Orissa</w:t>
            </w:r>
          </w:p>
        </w:tc>
        <w:tc>
          <w:tcPr>
            <w:tcW w:w="1073"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Medak</w:t>
            </w:r>
          </w:p>
        </w:tc>
        <w:tc>
          <w:tcPr>
            <w:tcW w:w="1251"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brickkiln, Construction work</w:t>
            </w:r>
          </w:p>
        </w:tc>
        <w:tc>
          <w:tcPr>
            <w:tcW w:w="830"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Dec-June</w:t>
            </w:r>
          </w:p>
        </w:tc>
        <w:tc>
          <w:tcPr>
            <w:tcW w:w="692"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70</w:t>
            </w:r>
          </w:p>
        </w:tc>
      </w:tr>
      <w:tr w:rsidR="00234013" w:rsidRPr="00234013" w:rsidTr="00234013">
        <w:trPr>
          <w:trHeight w:val="324"/>
        </w:trPr>
        <w:tc>
          <w:tcPr>
            <w:tcW w:w="487" w:type="pct"/>
            <w:tcBorders>
              <w:top w:val="nil"/>
              <w:left w:val="single" w:sz="8" w:space="0" w:color="auto"/>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 </w:t>
            </w:r>
          </w:p>
        </w:tc>
        <w:tc>
          <w:tcPr>
            <w:tcW w:w="3821" w:type="pct"/>
            <w:gridSpan w:val="4"/>
            <w:tcBorders>
              <w:top w:val="single" w:sz="8" w:space="0" w:color="auto"/>
              <w:left w:val="nil"/>
              <w:bottom w:val="single" w:sz="8" w:space="0" w:color="auto"/>
              <w:right w:val="single" w:sz="8" w:space="0" w:color="000000"/>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Total</w:t>
            </w:r>
          </w:p>
        </w:tc>
        <w:tc>
          <w:tcPr>
            <w:tcW w:w="692" w:type="pct"/>
            <w:tcBorders>
              <w:top w:val="nil"/>
              <w:left w:val="nil"/>
              <w:bottom w:val="single" w:sz="8" w:space="0" w:color="auto"/>
              <w:right w:val="single" w:sz="8"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1870</w:t>
            </w:r>
          </w:p>
        </w:tc>
      </w:tr>
    </w:tbl>
    <w:p w:rsidR="00234013" w:rsidRPr="00234013" w:rsidRDefault="00234013" w:rsidP="00234013">
      <w:pPr>
        <w:spacing w:after="120" w:line="276" w:lineRule="auto"/>
        <w:ind w:left="567"/>
        <w:jc w:val="both"/>
        <w:rPr>
          <w:rFonts w:asciiTheme="majorHAnsi" w:hAnsiTheme="majorHAnsi"/>
          <w:b/>
          <w:bCs/>
          <w:color w:val="000000"/>
        </w:rPr>
      </w:pPr>
    </w:p>
    <w:p w:rsidR="00234013" w:rsidRPr="00234013" w:rsidRDefault="00234013" w:rsidP="00234013">
      <w:pPr>
        <w:spacing w:after="120" w:line="276" w:lineRule="auto"/>
        <w:ind w:left="567"/>
        <w:jc w:val="both"/>
        <w:rPr>
          <w:rFonts w:asciiTheme="majorHAnsi" w:hAnsiTheme="majorHAnsi"/>
          <w:b/>
          <w:bCs/>
          <w:color w:val="000000"/>
        </w:rPr>
      </w:pPr>
      <w:r w:rsidRPr="00234013">
        <w:rPr>
          <w:rFonts w:asciiTheme="majorHAnsi" w:hAnsiTheme="majorHAnsi"/>
          <w:b/>
          <w:bCs/>
          <w:color w:val="000000"/>
        </w:rPr>
        <w:t>Out-bound migratory children details:</w:t>
      </w:r>
    </w:p>
    <w:tbl>
      <w:tblPr>
        <w:tblW w:w="5000" w:type="pct"/>
        <w:tblLook w:val="04A0"/>
      </w:tblPr>
      <w:tblGrid>
        <w:gridCol w:w="677"/>
        <w:gridCol w:w="1760"/>
        <w:gridCol w:w="1823"/>
        <w:gridCol w:w="2184"/>
        <w:gridCol w:w="1531"/>
        <w:gridCol w:w="1267"/>
      </w:tblGrid>
      <w:tr w:rsidR="00234013" w:rsidRPr="00234013" w:rsidTr="00234013">
        <w:trPr>
          <w:trHeight w:val="227"/>
          <w:tblHead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 xml:space="preserve">S.no </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Going from</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Going to</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Nature of work</w:t>
            </w:r>
          </w:p>
        </w:tc>
        <w:tc>
          <w:tcPr>
            <w:tcW w:w="856" w:type="pct"/>
            <w:tcBorders>
              <w:top w:val="single" w:sz="4" w:space="0" w:color="auto"/>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Period of migration</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Apprx.No of children remain behind</w:t>
            </w:r>
          </w:p>
        </w:tc>
      </w:tr>
      <w:tr w:rsidR="00234013" w:rsidRPr="00234013" w:rsidTr="00234013">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1</w:t>
            </w:r>
          </w:p>
        </w:tc>
        <w:tc>
          <w:tcPr>
            <w:tcW w:w="865"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Jogulamba</w:t>
            </w:r>
          </w:p>
        </w:tc>
        <w:tc>
          <w:tcPr>
            <w:tcW w:w="1014"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Mumbai, Pune</w:t>
            </w:r>
          </w:p>
        </w:tc>
        <w:tc>
          <w:tcPr>
            <w:tcW w:w="1209"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Construction work</w:t>
            </w:r>
          </w:p>
        </w:tc>
        <w:tc>
          <w:tcPr>
            <w:tcW w:w="856"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Dec-June</w:t>
            </w:r>
          </w:p>
        </w:tc>
        <w:tc>
          <w:tcPr>
            <w:tcW w:w="713"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500</w:t>
            </w:r>
          </w:p>
        </w:tc>
      </w:tr>
      <w:tr w:rsidR="00234013" w:rsidRPr="00234013" w:rsidTr="00234013">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2</w:t>
            </w:r>
          </w:p>
        </w:tc>
        <w:tc>
          <w:tcPr>
            <w:tcW w:w="865"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Nagarkurnool</w:t>
            </w:r>
          </w:p>
        </w:tc>
        <w:tc>
          <w:tcPr>
            <w:tcW w:w="1014"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Mumbai, Pune</w:t>
            </w:r>
          </w:p>
        </w:tc>
        <w:tc>
          <w:tcPr>
            <w:tcW w:w="1209"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Construction work</w:t>
            </w:r>
          </w:p>
        </w:tc>
        <w:tc>
          <w:tcPr>
            <w:tcW w:w="856"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Nov-June</w:t>
            </w:r>
          </w:p>
        </w:tc>
        <w:tc>
          <w:tcPr>
            <w:tcW w:w="713"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500</w:t>
            </w:r>
          </w:p>
        </w:tc>
      </w:tr>
      <w:tr w:rsidR="00234013" w:rsidRPr="00234013" w:rsidTr="00234013">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3</w:t>
            </w:r>
          </w:p>
        </w:tc>
        <w:tc>
          <w:tcPr>
            <w:tcW w:w="865"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Mahabubnagar</w:t>
            </w:r>
          </w:p>
        </w:tc>
        <w:tc>
          <w:tcPr>
            <w:tcW w:w="1014"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Mumbai, Pune</w:t>
            </w:r>
          </w:p>
        </w:tc>
        <w:tc>
          <w:tcPr>
            <w:tcW w:w="1209"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Construction work</w:t>
            </w:r>
          </w:p>
        </w:tc>
        <w:tc>
          <w:tcPr>
            <w:tcW w:w="856"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Nov-june</w:t>
            </w:r>
          </w:p>
        </w:tc>
        <w:tc>
          <w:tcPr>
            <w:tcW w:w="713"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500</w:t>
            </w:r>
          </w:p>
        </w:tc>
      </w:tr>
      <w:tr w:rsidR="00234013" w:rsidRPr="00234013" w:rsidTr="00234013">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4</w:t>
            </w:r>
          </w:p>
        </w:tc>
        <w:tc>
          <w:tcPr>
            <w:tcW w:w="865"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Wanaparthy</w:t>
            </w:r>
          </w:p>
        </w:tc>
        <w:tc>
          <w:tcPr>
            <w:tcW w:w="1014"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Hyderbad, Mumbai, Pune</w:t>
            </w:r>
          </w:p>
        </w:tc>
        <w:tc>
          <w:tcPr>
            <w:tcW w:w="1209"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construction and other works</w:t>
            </w:r>
          </w:p>
        </w:tc>
        <w:tc>
          <w:tcPr>
            <w:tcW w:w="856"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Nov-june</w:t>
            </w:r>
          </w:p>
        </w:tc>
        <w:tc>
          <w:tcPr>
            <w:tcW w:w="713"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200</w:t>
            </w:r>
          </w:p>
        </w:tc>
      </w:tr>
      <w:tr w:rsidR="00234013" w:rsidRPr="00234013" w:rsidTr="00234013">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5</w:t>
            </w:r>
          </w:p>
        </w:tc>
        <w:tc>
          <w:tcPr>
            <w:tcW w:w="865"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Narayanpet</w:t>
            </w:r>
          </w:p>
        </w:tc>
        <w:tc>
          <w:tcPr>
            <w:tcW w:w="1014"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To Other districts</w:t>
            </w:r>
          </w:p>
        </w:tc>
        <w:tc>
          <w:tcPr>
            <w:tcW w:w="1209"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Daily wage labourers</w:t>
            </w:r>
          </w:p>
        </w:tc>
        <w:tc>
          <w:tcPr>
            <w:tcW w:w="856"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Dec-June</w:t>
            </w:r>
          </w:p>
        </w:tc>
        <w:tc>
          <w:tcPr>
            <w:tcW w:w="713"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500</w:t>
            </w:r>
          </w:p>
        </w:tc>
      </w:tr>
      <w:tr w:rsidR="00234013" w:rsidRPr="00234013" w:rsidTr="00234013">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4</w:t>
            </w:r>
          </w:p>
        </w:tc>
        <w:tc>
          <w:tcPr>
            <w:tcW w:w="865"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Nalgonda</w:t>
            </w:r>
          </w:p>
        </w:tc>
        <w:tc>
          <w:tcPr>
            <w:tcW w:w="1014"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Pune, Hyderabad</w:t>
            </w:r>
          </w:p>
        </w:tc>
        <w:tc>
          <w:tcPr>
            <w:tcW w:w="1209"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Daily wage labourers</w:t>
            </w:r>
          </w:p>
        </w:tc>
        <w:tc>
          <w:tcPr>
            <w:tcW w:w="856"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Dec-June</w:t>
            </w:r>
          </w:p>
        </w:tc>
        <w:tc>
          <w:tcPr>
            <w:tcW w:w="713"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500</w:t>
            </w:r>
          </w:p>
        </w:tc>
      </w:tr>
      <w:tr w:rsidR="00234013" w:rsidRPr="00234013" w:rsidTr="00234013">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lastRenderedPageBreak/>
              <w:t> </w:t>
            </w:r>
          </w:p>
        </w:tc>
        <w:tc>
          <w:tcPr>
            <w:tcW w:w="865"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Vikarabad</w:t>
            </w:r>
          </w:p>
        </w:tc>
        <w:tc>
          <w:tcPr>
            <w:tcW w:w="1014"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Pune, Hyderabad</w:t>
            </w:r>
          </w:p>
        </w:tc>
        <w:tc>
          <w:tcPr>
            <w:tcW w:w="1209"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Daily wage labourers</w:t>
            </w:r>
          </w:p>
        </w:tc>
        <w:tc>
          <w:tcPr>
            <w:tcW w:w="856"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Feb-June</w:t>
            </w:r>
          </w:p>
        </w:tc>
        <w:tc>
          <w:tcPr>
            <w:tcW w:w="713"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100</w:t>
            </w:r>
          </w:p>
        </w:tc>
      </w:tr>
      <w:tr w:rsidR="00234013" w:rsidRPr="00234013" w:rsidTr="00234013">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6</w:t>
            </w:r>
          </w:p>
        </w:tc>
        <w:tc>
          <w:tcPr>
            <w:tcW w:w="865"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Suryapet</w:t>
            </w:r>
          </w:p>
        </w:tc>
        <w:tc>
          <w:tcPr>
            <w:tcW w:w="1014"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Hyderabad, Pune</w:t>
            </w:r>
          </w:p>
        </w:tc>
        <w:tc>
          <w:tcPr>
            <w:tcW w:w="1209"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Construction work</w:t>
            </w:r>
          </w:p>
        </w:tc>
        <w:tc>
          <w:tcPr>
            <w:tcW w:w="856"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Dec-June</w:t>
            </w:r>
          </w:p>
        </w:tc>
        <w:tc>
          <w:tcPr>
            <w:tcW w:w="713"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100</w:t>
            </w:r>
          </w:p>
        </w:tc>
      </w:tr>
      <w:tr w:rsidR="00234013" w:rsidRPr="00234013" w:rsidTr="00234013">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7</w:t>
            </w:r>
          </w:p>
        </w:tc>
        <w:tc>
          <w:tcPr>
            <w:tcW w:w="865"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Rangareddy</w:t>
            </w:r>
          </w:p>
        </w:tc>
        <w:tc>
          <w:tcPr>
            <w:tcW w:w="1014"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Mumbai, Pune</w:t>
            </w:r>
          </w:p>
        </w:tc>
        <w:tc>
          <w:tcPr>
            <w:tcW w:w="1209"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Construction work</w:t>
            </w:r>
          </w:p>
        </w:tc>
        <w:tc>
          <w:tcPr>
            <w:tcW w:w="856"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Dec-June</w:t>
            </w:r>
          </w:p>
        </w:tc>
        <w:tc>
          <w:tcPr>
            <w:tcW w:w="713"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100</w:t>
            </w:r>
          </w:p>
        </w:tc>
      </w:tr>
      <w:tr w:rsidR="00234013" w:rsidRPr="00234013" w:rsidTr="00234013">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color w:val="000000"/>
              </w:rPr>
            </w:pPr>
            <w:r w:rsidRPr="00234013">
              <w:rPr>
                <w:rFonts w:asciiTheme="majorHAnsi" w:hAnsiTheme="majorHAnsi"/>
                <w:color w:val="000000"/>
              </w:rPr>
              <w:t> </w:t>
            </w:r>
          </w:p>
        </w:tc>
        <w:tc>
          <w:tcPr>
            <w:tcW w:w="3944" w:type="pct"/>
            <w:gridSpan w:val="4"/>
            <w:tcBorders>
              <w:top w:val="single" w:sz="4" w:space="0" w:color="auto"/>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Total</w:t>
            </w:r>
          </w:p>
        </w:tc>
        <w:tc>
          <w:tcPr>
            <w:tcW w:w="713" w:type="pct"/>
            <w:tcBorders>
              <w:top w:val="nil"/>
              <w:left w:val="nil"/>
              <w:bottom w:val="single" w:sz="4" w:space="0" w:color="auto"/>
              <w:right w:val="single" w:sz="4" w:space="0" w:color="auto"/>
            </w:tcBorders>
            <w:shd w:val="clear" w:color="auto" w:fill="auto"/>
            <w:vAlign w:val="center"/>
            <w:hideMark/>
          </w:tcPr>
          <w:p w:rsidR="00234013" w:rsidRPr="00234013" w:rsidRDefault="00234013" w:rsidP="00234013">
            <w:pPr>
              <w:jc w:val="both"/>
              <w:rPr>
                <w:rFonts w:asciiTheme="majorHAnsi" w:hAnsiTheme="majorHAnsi"/>
                <w:b/>
                <w:bCs/>
                <w:color w:val="000000"/>
              </w:rPr>
            </w:pPr>
            <w:r w:rsidRPr="00234013">
              <w:rPr>
                <w:rFonts w:asciiTheme="majorHAnsi" w:hAnsiTheme="majorHAnsi"/>
                <w:b/>
                <w:bCs/>
                <w:color w:val="000000"/>
              </w:rPr>
              <w:t>3000</w:t>
            </w:r>
          </w:p>
        </w:tc>
      </w:tr>
    </w:tbl>
    <w:p w:rsidR="00234013" w:rsidRPr="00234013" w:rsidRDefault="00234013" w:rsidP="00234013">
      <w:pPr>
        <w:spacing w:after="120" w:line="276" w:lineRule="auto"/>
        <w:ind w:left="567"/>
        <w:jc w:val="both"/>
        <w:rPr>
          <w:rFonts w:asciiTheme="majorHAnsi" w:hAnsiTheme="majorHAnsi"/>
          <w:b/>
          <w:bCs/>
          <w:color w:val="000000"/>
        </w:rPr>
      </w:pPr>
    </w:p>
    <w:p w:rsidR="00234013" w:rsidRPr="00234013" w:rsidRDefault="00234013" w:rsidP="00234013">
      <w:pPr>
        <w:numPr>
          <w:ilvl w:val="0"/>
          <w:numId w:val="253"/>
        </w:numPr>
        <w:spacing w:after="120" w:line="276" w:lineRule="auto"/>
        <w:ind w:left="567" w:hanging="567"/>
        <w:jc w:val="both"/>
        <w:rPr>
          <w:rFonts w:asciiTheme="majorHAnsi" w:hAnsiTheme="majorHAnsi"/>
          <w:b/>
          <w:bCs/>
          <w:color w:val="000000"/>
        </w:rPr>
      </w:pPr>
      <w:r w:rsidRPr="00234013">
        <w:rPr>
          <w:rFonts w:asciiTheme="majorHAnsi" w:hAnsiTheme="majorHAnsi"/>
          <w:b/>
          <w:bCs/>
          <w:color w:val="000000"/>
        </w:rPr>
        <w:t>Plan to provide education to migrant children.</w:t>
      </w:r>
    </w:p>
    <w:p w:rsidR="00234013" w:rsidRPr="00234013" w:rsidRDefault="00234013" w:rsidP="000D1415">
      <w:pPr>
        <w:pStyle w:val="ListParagraph"/>
        <w:spacing w:line="276" w:lineRule="auto"/>
        <w:ind w:left="0" w:firstLine="0"/>
        <w:jc w:val="both"/>
        <w:rPr>
          <w:rFonts w:asciiTheme="majorHAnsi" w:hAnsiTheme="majorHAnsi"/>
        </w:rPr>
      </w:pPr>
      <w:r w:rsidRPr="00234013">
        <w:rPr>
          <w:rFonts w:asciiTheme="majorHAnsi" w:hAnsiTheme="majorHAnsi"/>
        </w:rPr>
        <w:t xml:space="preserve">When in </w:t>
      </w:r>
      <w:r w:rsidR="000D1415" w:rsidRPr="00234013">
        <w:rPr>
          <w:rFonts w:asciiTheme="majorHAnsi" w:hAnsiTheme="majorHAnsi"/>
        </w:rPr>
        <w:t>migrants’</w:t>
      </w:r>
      <w:r w:rsidRPr="00234013">
        <w:rPr>
          <w:rFonts w:asciiTheme="majorHAnsi" w:hAnsiTheme="majorHAnsi"/>
        </w:rPr>
        <w:t xml:space="preserve"> families come to state along with them come their children both small kids and school going children. MEO will then go to the particular worksite place along with CRP and take the details of children aged between 6-14. If any school is nearby their parents’ </w:t>
      </w:r>
      <w:r w:rsidR="000D1415" w:rsidRPr="00234013">
        <w:rPr>
          <w:rFonts w:asciiTheme="majorHAnsi" w:hAnsiTheme="majorHAnsi"/>
        </w:rPr>
        <w:t>worksite,</w:t>
      </w:r>
      <w:r w:rsidRPr="00234013">
        <w:rPr>
          <w:rFonts w:asciiTheme="majorHAnsi" w:hAnsiTheme="majorHAnsi"/>
        </w:rPr>
        <w:t xml:space="preserve"> they are enrolled in </w:t>
      </w:r>
      <w:r w:rsidR="000D1415" w:rsidRPr="00234013">
        <w:rPr>
          <w:rFonts w:asciiTheme="majorHAnsi" w:hAnsiTheme="majorHAnsi"/>
        </w:rPr>
        <w:t>age-appropriate</w:t>
      </w:r>
      <w:r w:rsidRPr="00234013">
        <w:rPr>
          <w:rFonts w:asciiTheme="majorHAnsi" w:hAnsiTheme="majorHAnsi"/>
        </w:rPr>
        <w:t xml:space="preserve"> classes if language is Telugu, if school is not near then a temporary shelter is arranged with the help of worksite owner and education volunteers are given to provide them education. Mid</w:t>
      </w:r>
      <w:r w:rsidRPr="00234013">
        <w:rPr>
          <w:rFonts w:asciiTheme="majorHAnsi" w:hAnsiTheme="majorHAnsi"/>
          <w:lang w:val="en-IN"/>
        </w:rPr>
        <w:t>-</w:t>
      </w:r>
      <w:r w:rsidRPr="00234013">
        <w:rPr>
          <w:rFonts w:asciiTheme="majorHAnsi" w:hAnsiTheme="majorHAnsi"/>
        </w:rPr>
        <w:t xml:space="preserve">day meals are arranged from nearby school, where they are enrolled. After completion of work when they go back to their native places these children continue their schooling at that place. Mostly migrants from Orissa come to Telangana to work </w:t>
      </w:r>
      <w:r w:rsidR="000D1415" w:rsidRPr="00234013">
        <w:rPr>
          <w:rFonts w:asciiTheme="majorHAnsi" w:hAnsiTheme="majorHAnsi"/>
        </w:rPr>
        <w:t>in brick</w:t>
      </w:r>
      <w:r w:rsidRPr="00234013">
        <w:rPr>
          <w:rFonts w:asciiTheme="majorHAnsi" w:hAnsiTheme="majorHAnsi"/>
        </w:rPr>
        <w:t xml:space="preserve"> kilns. They are from utter poor backgrounds. Volunteers who know Oriya will be provided for these worksite school with the help of labour department of Orissa. Books in Oriya are provided for them in convergence with Odisha SSA, SPO. In case of inter </w:t>
      </w:r>
      <w:r w:rsidR="000D1415" w:rsidRPr="00234013">
        <w:rPr>
          <w:rFonts w:asciiTheme="majorHAnsi" w:hAnsiTheme="majorHAnsi"/>
        </w:rPr>
        <w:t>district,</w:t>
      </w:r>
      <w:r w:rsidRPr="00234013">
        <w:rPr>
          <w:rFonts w:asciiTheme="majorHAnsi" w:hAnsiTheme="majorHAnsi"/>
        </w:rPr>
        <w:t xml:space="preserve"> migration people go for work in cotton seed fields mainly in Gadwal, Rangareddy, Kamareddy, Nizamabad etc. </w:t>
      </w:r>
    </w:p>
    <w:p w:rsidR="00234013" w:rsidRPr="00234013" w:rsidRDefault="00234013" w:rsidP="00234013">
      <w:pPr>
        <w:pStyle w:val="ListParagraph"/>
        <w:spacing w:line="276" w:lineRule="auto"/>
        <w:ind w:left="0"/>
        <w:jc w:val="both"/>
        <w:rPr>
          <w:rFonts w:asciiTheme="majorHAnsi" w:hAnsiTheme="majorHAnsi"/>
        </w:rPr>
      </w:pPr>
    </w:p>
    <w:p w:rsidR="00234013" w:rsidRPr="00234013" w:rsidRDefault="00234013" w:rsidP="00234013">
      <w:pPr>
        <w:numPr>
          <w:ilvl w:val="0"/>
          <w:numId w:val="250"/>
        </w:numPr>
        <w:tabs>
          <w:tab w:val="clear" w:pos="1080"/>
        </w:tabs>
        <w:spacing w:after="120" w:line="276" w:lineRule="auto"/>
        <w:ind w:left="567" w:hanging="425"/>
        <w:jc w:val="both"/>
        <w:rPr>
          <w:rFonts w:asciiTheme="majorHAnsi" w:hAnsiTheme="majorHAnsi"/>
          <w:b/>
          <w:bCs/>
          <w:color w:val="000000"/>
        </w:rPr>
      </w:pPr>
      <w:r w:rsidRPr="00234013">
        <w:rPr>
          <w:rFonts w:asciiTheme="majorHAnsi" w:hAnsiTheme="majorHAnsi"/>
          <w:b/>
          <w:bCs/>
          <w:color w:val="000000"/>
        </w:rPr>
        <w:t>Strategy to address social and linguistic diversity with regard to migrant children</w:t>
      </w:r>
    </w:p>
    <w:p w:rsidR="00234013" w:rsidRPr="00234013" w:rsidRDefault="00234013" w:rsidP="00234013">
      <w:pPr>
        <w:spacing w:line="276" w:lineRule="auto"/>
        <w:jc w:val="both"/>
        <w:rPr>
          <w:rFonts w:asciiTheme="majorHAnsi" w:hAnsiTheme="majorHAnsi"/>
        </w:rPr>
      </w:pPr>
      <w:r w:rsidRPr="00234013">
        <w:rPr>
          <w:rFonts w:asciiTheme="majorHAnsi" w:hAnsiTheme="majorHAnsi"/>
        </w:rPr>
        <w:t>For inter district migration, there is no issue of language. But in case of interstate migration, request shall be made to provide teachers and TLM in their mother tongue in coordination with labour department or sometimes the contractors who bring the labour from other state provide same language teachers and text books.</w:t>
      </w:r>
    </w:p>
    <w:p w:rsidR="00234013" w:rsidRPr="00234013" w:rsidRDefault="00234013" w:rsidP="00234013">
      <w:pPr>
        <w:spacing w:line="276" w:lineRule="auto"/>
        <w:jc w:val="both"/>
        <w:rPr>
          <w:rFonts w:asciiTheme="majorHAnsi" w:hAnsiTheme="majorHAnsi"/>
        </w:rPr>
      </w:pPr>
    </w:p>
    <w:p w:rsidR="00234013" w:rsidRPr="00234013" w:rsidRDefault="00234013" w:rsidP="00234013">
      <w:pPr>
        <w:spacing w:line="276" w:lineRule="auto"/>
        <w:jc w:val="both"/>
        <w:rPr>
          <w:rFonts w:asciiTheme="majorHAnsi" w:hAnsiTheme="majorHAnsi"/>
        </w:rPr>
      </w:pPr>
      <w:r w:rsidRPr="00234013">
        <w:rPr>
          <w:rFonts w:asciiTheme="majorHAnsi" w:hAnsiTheme="majorHAnsi"/>
        </w:rPr>
        <w:t>As far as social diversity is concerned, serious instructions has been issued and implemented to eradicate social discrimination whether they are inter district or interstate migrated children.</w:t>
      </w:r>
    </w:p>
    <w:p w:rsidR="00234013" w:rsidRPr="00234013" w:rsidRDefault="00234013" w:rsidP="00234013">
      <w:pPr>
        <w:spacing w:after="120" w:line="276" w:lineRule="auto"/>
        <w:ind w:left="720"/>
        <w:jc w:val="both"/>
        <w:rPr>
          <w:rFonts w:asciiTheme="majorHAnsi" w:hAnsiTheme="majorHAnsi"/>
          <w:color w:val="000000"/>
        </w:rPr>
      </w:pPr>
    </w:p>
    <w:p w:rsidR="00234013" w:rsidRPr="00234013" w:rsidRDefault="00234013" w:rsidP="00234013">
      <w:pPr>
        <w:numPr>
          <w:ilvl w:val="0"/>
          <w:numId w:val="257"/>
        </w:numPr>
        <w:spacing w:line="276" w:lineRule="auto"/>
        <w:ind w:left="567" w:hanging="567"/>
        <w:jc w:val="both"/>
        <w:rPr>
          <w:rFonts w:asciiTheme="majorHAnsi" w:hAnsiTheme="majorHAnsi"/>
          <w:b/>
          <w:color w:val="000000"/>
        </w:rPr>
      </w:pPr>
      <w:r w:rsidRPr="00234013">
        <w:rPr>
          <w:rFonts w:asciiTheme="majorHAnsi" w:hAnsiTheme="majorHAnsi"/>
          <w:b/>
          <w:color w:val="000000"/>
        </w:rPr>
        <w:t xml:space="preserve">Proposal for coverage of out of school children for the year  </w:t>
      </w:r>
      <w:r w:rsidRPr="00234013">
        <w:rPr>
          <w:rFonts w:asciiTheme="majorHAnsi" w:hAnsiTheme="majorHAnsi"/>
          <w:b/>
        </w:rPr>
        <w:t>2021-22</w:t>
      </w:r>
    </w:p>
    <w:p w:rsidR="00234013" w:rsidRPr="00234013" w:rsidRDefault="00234013" w:rsidP="00234013">
      <w:pPr>
        <w:pStyle w:val="TabbedHeadingNormalText"/>
        <w:spacing w:line="360" w:lineRule="auto"/>
        <w:ind w:firstLine="0"/>
        <w:rPr>
          <w:rFonts w:asciiTheme="majorHAnsi" w:hAnsiTheme="majorHAnsi"/>
          <w:color w:val="000000"/>
        </w:rPr>
      </w:pPr>
      <w:r w:rsidRPr="00234013">
        <w:rPr>
          <w:rFonts w:asciiTheme="majorHAnsi" w:hAnsiTheme="majorHAnsi"/>
          <w:color w:val="000000"/>
        </w:rPr>
        <w:t>To enrol all the Out of School Children in schools the following strategies are proposed during 2021-22</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lastRenderedPageBreak/>
        <w:t xml:space="preserve">Enrolment of Out of School Children in </w:t>
      </w:r>
      <w:r w:rsidR="000D1415" w:rsidRPr="00234013">
        <w:rPr>
          <w:rFonts w:asciiTheme="majorHAnsi" w:hAnsiTheme="majorHAnsi"/>
          <w:sz w:val="24"/>
          <w:szCs w:val="24"/>
        </w:rPr>
        <w:t>age-appropriate</w:t>
      </w:r>
      <w:r w:rsidRPr="00234013">
        <w:rPr>
          <w:rFonts w:asciiTheme="majorHAnsi" w:hAnsiTheme="majorHAnsi"/>
          <w:sz w:val="24"/>
          <w:szCs w:val="24"/>
        </w:rPr>
        <w:t xml:space="preserve"> class in regular schools and providing </w:t>
      </w:r>
      <w:r w:rsidR="000D1415" w:rsidRPr="00234013">
        <w:rPr>
          <w:rFonts w:asciiTheme="majorHAnsi" w:hAnsiTheme="majorHAnsi"/>
          <w:sz w:val="24"/>
          <w:szCs w:val="24"/>
        </w:rPr>
        <w:t>Non-Residential</w:t>
      </w:r>
      <w:r w:rsidRPr="00234013">
        <w:rPr>
          <w:rFonts w:asciiTheme="majorHAnsi" w:hAnsiTheme="majorHAnsi"/>
          <w:sz w:val="24"/>
          <w:szCs w:val="24"/>
        </w:rPr>
        <w:t xml:space="preserve"> Special Training at school point to bring them at par with other children in the class.</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 xml:space="preserve">Enrolling deprived category children including rescued child labour in to Residential Bridge Schools </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Every month tracking of identified OoSC by CRPs and ensuring that every out of school child is in schools and without frequent absenteeism.</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Continuation of child helps lines / child help desks.</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 xml:space="preserve">Frequent convergence </w:t>
      </w:r>
      <w:r w:rsidR="000D1415" w:rsidRPr="00234013">
        <w:rPr>
          <w:rFonts w:asciiTheme="majorHAnsi" w:hAnsiTheme="majorHAnsi"/>
          <w:sz w:val="24"/>
          <w:szCs w:val="24"/>
        </w:rPr>
        <w:t>meetings at</w:t>
      </w:r>
      <w:r w:rsidRPr="00234013">
        <w:rPr>
          <w:rFonts w:asciiTheme="majorHAnsi" w:hAnsiTheme="majorHAnsi"/>
          <w:sz w:val="24"/>
          <w:szCs w:val="24"/>
        </w:rPr>
        <w:t xml:space="preserve"> the district level with Labour, Revenue, Women and Child Welfare Departments.Frequent </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Opening of seasonal hostels for the children of out-migrant families to prevent dropouts.</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Organizing Worksite schools or enrolling children into nearby schools of worksite for children of in-migrants.</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Providing awareness on RTE Act to the parents and community leaders.</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Providing Home Based Education to severe and profound CWSN.</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Enrolling of OoSC girls in KGBVs and providing education with residential facility.</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Collection and maintenance of child wide data by the School Management Committees.</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Capacity building of field staff and exposure visits for effective enforcement of child labour laws are to be continued.</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 xml:space="preserve">Making schools and teachers accountable for enrolment of children in their catchment area and also making the school a centre for </w:t>
      </w:r>
      <w:r w:rsidRPr="00234013">
        <w:rPr>
          <w:rFonts w:asciiTheme="majorHAnsi" w:hAnsiTheme="majorHAnsi"/>
          <w:color w:val="000000"/>
          <w:sz w:val="24"/>
          <w:szCs w:val="24"/>
        </w:rPr>
        <w:t>Residential Schools to higher educational institutes to develop interest in them towards studies.</w:t>
      </w:r>
    </w:p>
    <w:p w:rsidR="00234013" w:rsidRPr="00234013" w:rsidRDefault="00234013" w:rsidP="00234013">
      <w:pPr>
        <w:pStyle w:val="BodyText2"/>
        <w:numPr>
          <w:ilvl w:val="0"/>
          <w:numId w:val="255"/>
        </w:numPr>
        <w:tabs>
          <w:tab w:val="clear" w:pos="1366"/>
        </w:tabs>
        <w:spacing w:after="120" w:line="276" w:lineRule="auto"/>
        <w:ind w:left="547" w:hanging="403"/>
        <w:rPr>
          <w:rFonts w:asciiTheme="majorHAnsi" w:hAnsiTheme="majorHAnsi"/>
          <w:sz w:val="24"/>
          <w:szCs w:val="24"/>
        </w:rPr>
      </w:pPr>
      <w:r w:rsidRPr="00234013">
        <w:rPr>
          <w:rFonts w:asciiTheme="majorHAnsi" w:hAnsiTheme="majorHAnsi"/>
          <w:sz w:val="24"/>
          <w:szCs w:val="24"/>
        </w:rPr>
        <w:t xml:space="preserve">Proposal of the State for coverage of all children under different heads is summarized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3640"/>
        <w:gridCol w:w="853"/>
        <w:gridCol w:w="720"/>
        <w:gridCol w:w="853"/>
        <w:gridCol w:w="951"/>
        <w:gridCol w:w="1580"/>
      </w:tblGrid>
      <w:tr w:rsidR="00234013" w:rsidRPr="00234013" w:rsidTr="00234013">
        <w:trPr>
          <w:trHeight w:val="413"/>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b/>
                <w:bCs/>
                <w:lang w:val="en-IN"/>
              </w:rPr>
            </w:pPr>
            <w:r w:rsidRPr="00234013">
              <w:rPr>
                <w:rFonts w:asciiTheme="majorHAnsi" w:hAnsiTheme="majorHAnsi"/>
                <w:b/>
                <w:bCs/>
              </w:rPr>
              <w:t>S.No</w:t>
            </w:r>
          </w:p>
        </w:tc>
        <w:tc>
          <w:tcPr>
            <w:tcW w:w="1923" w:type="pct"/>
            <w:shd w:val="clear" w:color="auto" w:fill="auto"/>
            <w:noWrap/>
            <w:hideMark/>
          </w:tcPr>
          <w:p w:rsidR="00234013" w:rsidRPr="00234013" w:rsidRDefault="00234013" w:rsidP="00234013">
            <w:pPr>
              <w:spacing w:after="120" w:line="276" w:lineRule="auto"/>
              <w:jc w:val="center"/>
              <w:rPr>
                <w:rFonts w:asciiTheme="majorHAnsi" w:hAnsiTheme="majorHAnsi"/>
                <w:b/>
                <w:bCs/>
              </w:rPr>
            </w:pPr>
            <w:r w:rsidRPr="00234013">
              <w:rPr>
                <w:rFonts w:asciiTheme="majorHAnsi" w:hAnsiTheme="majorHAnsi"/>
                <w:b/>
                <w:bCs/>
              </w:rPr>
              <w:t>Strategies</w:t>
            </w:r>
          </w:p>
        </w:tc>
        <w:tc>
          <w:tcPr>
            <w:tcW w:w="1370" w:type="pct"/>
            <w:gridSpan w:val="3"/>
            <w:shd w:val="clear" w:color="auto" w:fill="auto"/>
            <w:noWrap/>
            <w:hideMark/>
          </w:tcPr>
          <w:p w:rsidR="00234013" w:rsidRPr="00234013" w:rsidRDefault="00234013" w:rsidP="00234013">
            <w:pPr>
              <w:spacing w:after="120" w:line="276" w:lineRule="auto"/>
              <w:jc w:val="center"/>
              <w:rPr>
                <w:rFonts w:asciiTheme="majorHAnsi" w:hAnsiTheme="majorHAnsi"/>
                <w:b/>
                <w:bCs/>
              </w:rPr>
            </w:pPr>
            <w:r w:rsidRPr="00234013">
              <w:rPr>
                <w:rFonts w:asciiTheme="majorHAnsi" w:hAnsiTheme="majorHAnsi"/>
                <w:b/>
                <w:bCs/>
              </w:rPr>
              <w:t>Physical</w:t>
            </w:r>
          </w:p>
        </w:tc>
        <w:tc>
          <w:tcPr>
            <w:tcW w:w="476"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Fin.</w:t>
            </w:r>
          </w:p>
        </w:tc>
        <w:tc>
          <w:tcPr>
            <w:tcW w:w="859"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No. of Centres</w:t>
            </w:r>
          </w:p>
        </w:tc>
      </w:tr>
      <w:tr w:rsidR="00234013" w:rsidRPr="00234013" w:rsidTr="00234013">
        <w:trPr>
          <w:trHeight w:val="264"/>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p>
        </w:tc>
        <w:tc>
          <w:tcPr>
            <w:tcW w:w="1923"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Fresh</w:t>
            </w:r>
          </w:p>
        </w:tc>
        <w:tc>
          <w:tcPr>
            <w:tcW w:w="436"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Cont.</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Total</w:t>
            </w:r>
          </w:p>
        </w:tc>
        <w:tc>
          <w:tcPr>
            <w:tcW w:w="476"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c>
          <w:tcPr>
            <w:tcW w:w="859"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r>
      <w:tr w:rsidR="00234013" w:rsidRPr="00234013" w:rsidTr="00234013">
        <w:trPr>
          <w:trHeight w:val="264"/>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c>
          <w:tcPr>
            <w:tcW w:w="1923"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Total OoSC</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9113</w:t>
            </w:r>
          </w:p>
        </w:tc>
        <w:tc>
          <w:tcPr>
            <w:tcW w:w="436"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0</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9113</w:t>
            </w:r>
          </w:p>
        </w:tc>
        <w:tc>
          <w:tcPr>
            <w:tcW w:w="476" w:type="pct"/>
            <w:shd w:val="clear" w:color="auto" w:fill="808080"/>
            <w:noWrap/>
          </w:tcPr>
          <w:p w:rsidR="00234013" w:rsidRPr="00234013" w:rsidRDefault="00234013" w:rsidP="00234013">
            <w:pPr>
              <w:spacing w:after="120" w:line="276" w:lineRule="auto"/>
              <w:jc w:val="both"/>
              <w:rPr>
                <w:rFonts w:asciiTheme="majorHAnsi" w:hAnsiTheme="majorHAnsi"/>
                <w:color w:val="808080"/>
              </w:rPr>
            </w:pPr>
          </w:p>
        </w:tc>
        <w:tc>
          <w:tcPr>
            <w:tcW w:w="859"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r>
      <w:tr w:rsidR="00234013" w:rsidRPr="00234013" w:rsidTr="00234013">
        <w:trPr>
          <w:trHeight w:val="264"/>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1</w:t>
            </w:r>
          </w:p>
        </w:tc>
        <w:tc>
          <w:tcPr>
            <w:tcW w:w="1923"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xml:space="preserve">Direct </w:t>
            </w:r>
            <w:r w:rsidR="000D1415" w:rsidRPr="00234013">
              <w:rPr>
                <w:rFonts w:asciiTheme="majorHAnsi" w:hAnsiTheme="majorHAnsi"/>
              </w:rPr>
              <w:t>Enrollment (</w:t>
            </w:r>
            <w:r w:rsidRPr="00234013">
              <w:rPr>
                <w:rFonts w:asciiTheme="majorHAnsi" w:hAnsiTheme="majorHAnsi"/>
              </w:rPr>
              <w:t>6&amp;7 age children)</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1684</w:t>
            </w:r>
          </w:p>
        </w:tc>
        <w:tc>
          <w:tcPr>
            <w:tcW w:w="436"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0</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1684</w:t>
            </w:r>
          </w:p>
        </w:tc>
        <w:tc>
          <w:tcPr>
            <w:tcW w:w="476" w:type="pct"/>
            <w:shd w:val="clear" w:color="auto" w:fill="808080"/>
            <w:noWrap/>
          </w:tcPr>
          <w:p w:rsidR="00234013" w:rsidRPr="00234013" w:rsidRDefault="00234013" w:rsidP="00234013">
            <w:pPr>
              <w:spacing w:after="120" w:line="276" w:lineRule="auto"/>
              <w:jc w:val="both"/>
              <w:rPr>
                <w:rFonts w:asciiTheme="majorHAnsi" w:hAnsiTheme="majorHAnsi"/>
                <w:color w:val="808080"/>
              </w:rPr>
            </w:pPr>
          </w:p>
        </w:tc>
        <w:tc>
          <w:tcPr>
            <w:tcW w:w="859"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r>
      <w:tr w:rsidR="00234013" w:rsidRPr="00234013" w:rsidTr="00234013">
        <w:trPr>
          <w:trHeight w:val="264"/>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2</w:t>
            </w:r>
          </w:p>
        </w:tc>
        <w:tc>
          <w:tcPr>
            <w:tcW w:w="1923"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CWSN (HBE)</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295</w:t>
            </w:r>
          </w:p>
        </w:tc>
        <w:tc>
          <w:tcPr>
            <w:tcW w:w="436"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0</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295</w:t>
            </w:r>
          </w:p>
        </w:tc>
        <w:tc>
          <w:tcPr>
            <w:tcW w:w="476" w:type="pct"/>
            <w:shd w:val="clear" w:color="auto" w:fill="808080"/>
            <w:noWrap/>
          </w:tcPr>
          <w:p w:rsidR="00234013" w:rsidRPr="00234013" w:rsidRDefault="00234013" w:rsidP="00234013">
            <w:pPr>
              <w:spacing w:after="120" w:line="276" w:lineRule="auto"/>
              <w:jc w:val="both"/>
              <w:rPr>
                <w:rFonts w:asciiTheme="majorHAnsi" w:hAnsiTheme="majorHAnsi"/>
                <w:color w:val="808080"/>
              </w:rPr>
            </w:pPr>
          </w:p>
        </w:tc>
        <w:tc>
          <w:tcPr>
            <w:tcW w:w="859"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r>
      <w:tr w:rsidR="00234013" w:rsidRPr="00234013" w:rsidTr="00234013">
        <w:trPr>
          <w:trHeight w:val="264"/>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3</w:t>
            </w:r>
          </w:p>
        </w:tc>
        <w:tc>
          <w:tcPr>
            <w:tcW w:w="1923" w:type="pct"/>
            <w:shd w:val="clear" w:color="auto" w:fill="auto"/>
            <w:noWrap/>
            <w:hideMark/>
          </w:tcPr>
          <w:p w:rsidR="00234013" w:rsidRPr="00234013" w:rsidRDefault="000D1415" w:rsidP="00234013">
            <w:pPr>
              <w:spacing w:after="120" w:line="276" w:lineRule="auto"/>
              <w:jc w:val="both"/>
              <w:rPr>
                <w:rFonts w:asciiTheme="majorHAnsi" w:hAnsiTheme="majorHAnsi"/>
              </w:rPr>
            </w:pPr>
            <w:r w:rsidRPr="00234013">
              <w:rPr>
                <w:rFonts w:asciiTheme="majorHAnsi" w:hAnsiTheme="majorHAnsi"/>
              </w:rPr>
              <w:t>KGBV (</w:t>
            </w:r>
            <w:r w:rsidR="00234013" w:rsidRPr="00234013">
              <w:rPr>
                <w:rFonts w:asciiTheme="majorHAnsi" w:hAnsiTheme="majorHAnsi"/>
              </w:rPr>
              <w:t>11-14 girls)</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1998</w:t>
            </w:r>
          </w:p>
        </w:tc>
        <w:tc>
          <w:tcPr>
            <w:tcW w:w="436"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0</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1998</w:t>
            </w:r>
          </w:p>
        </w:tc>
        <w:tc>
          <w:tcPr>
            <w:tcW w:w="476" w:type="pct"/>
            <w:shd w:val="clear" w:color="auto" w:fill="808080"/>
            <w:noWrap/>
          </w:tcPr>
          <w:p w:rsidR="00234013" w:rsidRPr="00234013" w:rsidRDefault="00234013" w:rsidP="00234013">
            <w:pPr>
              <w:spacing w:after="120" w:line="276" w:lineRule="auto"/>
              <w:jc w:val="both"/>
              <w:rPr>
                <w:rFonts w:asciiTheme="majorHAnsi" w:hAnsiTheme="majorHAnsi"/>
                <w:color w:val="808080"/>
              </w:rPr>
            </w:pPr>
          </w:p>
        </w:tc>
        <w:tc>
          <w:tcPr>
            <w:tcW w:w="859"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r>
      <w:tr w:rsidR="00234013" w:rsidRPr="00234013" w:rsidTr="00234013">
        <w:trPr>
          <w:trHeight w:val="264"/>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lastRenderedPageBreak/>
              <w:t> </w:t>
            </w:r>
          </w:p>
        </w:tc>
        <w:tc>
          <w:tcPr>
            <w:tcW w:w="1923"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Sub Total</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3977</w:t>
            </w:r>
          </w:p>
        </w:tc>
        <w:tc>
          <w:tcPr>
            <w:tcW w:w="436"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c>
          <w:tcPr>
            <w:tcW w:w="476"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0</w:t>
            </w:r>
          </w:p>
        </w:tc>
        <w:tc>
          <w:tcPr>
            <w:tcW w:w="859"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r>
      <w:tr w:rsidR="00234013" w:rsidRPr="00234013" w:rsidTr="00234013">
        <w:trPr>
          <w:trHeight w:val="264"/>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4</w:t>
            </w:r>
          </w:p>
        </w:tc>
        <w:tc>
          <w:tcPr>
            <w:tcW w:w="1923"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NRST-9 months</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5136</w:t>
            </w:r>
          </w:p>
        </w:tc>
        <w:tc>
          <w:tcPr>
            <w:tcW w:w="436"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0</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5137</w:t>
            </w:r>
          </w:p>
        </w:tc>
        <w:tc>
          <w:tcPr>
            <w:tcW w:w="476"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231.13</w:t>
            </w:r>
          </w:p>
        </w:tc>
        <w:tc>
          <w:tcPr>
            <w:tcW w:w="859" w:type="pct"/>
            <w:shd w:val="clear" w:color="auto" w:fill="auto"/>
            <w:noWrap/>
            <w:hideMark/>
          </w:tcPr>
          <w:p w:rsidR="00234013" w:rsidRPr="00234013" w:rsidRDefault="00234013" w:rsidP="00234013">
            <w:pPr>
              <w:spacing w:after="120" w:line="276" w:lineRule="auto"/>
              <w:jc w:val="center"/>
              <w:rPr>
                <w:rFonts w:asciiTheme="majorHAnsi" w:hAnsiTheme="majorHAnsi"/>
              </w:rPr>
            </w:pPr>
            <w:r w:rsidRPr="00234013">
              <w:rPr>
                <w:rFonts w:asciiTheme="majorHAnsi" w:hAnsiTheme="majorHAnsi"/>
              </w:rPr>
              <w:t>343</w:t>
            </w:r>
          </w:p>
        </w:tc>
      </w:tr>
      <w:tr w:rsidR="00234013" w:rsidRPr="00234013" w:rsidTr="00234013">
        <w:trPr>
          <w:trHeight w:val="264"/>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c>
          <w:tcPr>
            <w:tcW w:w="1923"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Total Special Training A</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5136</w:t>
            </w:r>
          </w:p>
        </w:tc>
        <w:tc>
          <w:tcPr>
            <w:tcW w:w="436"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0</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5137</w:t>
            </w:r>
          </w:p>
        </w:tc>
        <w:tc>
          <w:tcPr>
            <w:tcW w:w="476"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231.13</w:t>
            </w:r>
          </w:p>
        </w:tc>
        <w:tc>
          <w:tcPr>
            <w:tcW w:w="859" w:type="pct"/>
            <w:shd w:val="clear" w:color="auto" w:fill="auto"/>
            <w:noWrap/>
            <w:hideMark/>
          </w:tcPr>
          <w:p w:rsidR="00234013" w:rsidRPr="00234013" w:rsidRDefault="00234013" w:rsidP="00234013">
            <w:pPr>
              <w:spacing w:after="120" w:line="276" w:lineRule="auto"/>
              <w:jc w:val="center"/>
              <w:rPr>
                <w:rFonts w:asciiTheme="majorHAnsi" w:hAnsiTheme="majorHAnsi"/>
              </w:rPr>
            </w:pPr>
            <w:r w:rsidRPr="00234013">
              <w:rPr>
                <w:rFonts w:asciiTheme="majorHAnsi" w:hAnsiTheme="majorHAnsi"/>
              </w:rPr>
              <w:t>343</w:t>
            </w:r>
          </w:p>
        </w:tc>
      </w:tr>
      <w:tr w:rsidR="00234013" w:rsidRPr="00234013" w:rsidTr="00234013">
        <w:trPr>
          <w:trHeight w:val="264"/>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c>
          <w:tcPr>
            <w:tcW w:w="4628" w:type="pct"/>
            <w:gridSpan w:val="6"/>
            <w:shd w:val="clear" w:color="auto" w:fill="auto"/>
            <w:noWrap/>
            <w:hideMark/>
          </w:tcPr>
          <w:p w:rsidR="00234013" w:rsidRPr="00234013" w:rsidRDefault="00234013" w:rsidP="00234013">
            <w:pPr>
              <w:spacing w:after="120" w:line="276" w:lineRule="auto"/>
              <w:jc w:val="center"/>
              <w:rPr>
                <w:rFonts w:asciiTheme="majorHAnsi" w:hAnsiTheme="majorHAnsi"/>
                <w:b/>
                <w:bCs/>
              </w:rPr>
            </w:pPr>
            <w:r w:rsidRPr="00234013">
              <w:rPr>
                <w:rFonts w:asciiTheme="majorHAnsi" w:hAnsiTheme="majorHAnsi"/>
                <w:b/>
                <w:bCs/>
              </w:rPr>
              <w:t>Proposal for Coverage of Migrant Children</w:t>
            </w:r>
          </w:p>
        </w:tc>
      </w:tr>
      <w:tr w:rsidR="00234013" w:rsidRPr="00234013" w:rsidTr="00234013">
        <w:trPr>
          <w:trHeight w:val="264"/>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5</w:t>
            </w:r>
          </w:p>
        </w:tc>
        <w:tc>
          <w:tcPr>
            <w:tcW w:w="1923"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Seasonal Hostels</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3000</w:t>
            </w:r>
          </w:p>
        </w:tc>
        <w:tc>
          <w:tcPr>
            <w:tcW w:w="436" w:type="pct"/>
            <w:shd w:val="clear" w:color="auto" w:fill="808080"/>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3000</w:t>
            </w:r>
          </w:p>
        </w:tc>
        <w:tc>
          <w:tcPr>
            <w:tcW w:w="476"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300</w:t>
            </w:r>
          </w:p>
        </w:tc>
        <w:tc>
          <w:tcPr>
            <w:tcW w:w="859" w:type="pct"/>
            <w:shd w:val="clear" w:color="auto" w:fill="auto"/>
            <w:noWrap/>
            <w:hideMark/>
          </w:tcPr>
          <w:p w:rsidR="00234013" w:rsidRPr="00234013" w:rsidRDefault="00234013" w:rsidP="00234013">
            <w:pPr>
              <w:spacing w:after="120" w:line="276" w:lineRule="auto"/>
              <w:jc w:val="center"/>
              <w:rPr>
                <w:rFonts w:asciiTheme="majorHAnsi" w:hAnsiTheme="majorHAnsi"/>
              </w:rPr>
            </w:pPr>
            <w:r w:rsidRPr="00234013">
              <w:rPr>
                <w:rFonts w:asciiTheme="majorHAnsi" w:hAnsiTheme="majorHAnsi"/>
              </w:rPr>
              <w:t>60</w:t>
            </w:r>
          </w:p>
        </w:tc>
      </w:tr>
      <w:tr w:rsidR="00234013" w:rsidRPr="00234013" w:rsidTr="00234013">
        <w:trPr>
          <w:trHeight w:val="264"/>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6</w:t>
            </w:r>
          </w:p>
        </w:tc>
        <w:tc>
          <w:tcPr>
            <w:tcW w:w="1923"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Worksite schools</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1870</w:t>
            </w:r>
          </w:p>
        </w:tc>
        <w:tc>
          <w:tcPr>
            <w:tcW w:w="436" w:type="pct"/>
            <w:shd w:val="clear" w:color="auto" w:fill="808080"/>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1870</w:t>
            </w:r>
          </w:p>
        </w:tc>
        <w:tc>
          <w:tcPr>
            <w:tcW w:w="476"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56.1</w:t>
            </w:r>
          </w:p>
        </w:tc>
        <w:tc>
          <w:tcPr>
            <w:tcW w:w="859" w:type="pct"/>
            <w:shd w:val="clear" w:color="auto" w:fill="auto"/>
            <w:noWrap/>
            <w:hideMark/>
          </w:tcPr>
          <w:p w:rsidR="00234013" w:rsidRPr="00234013" w:rsidRDefault="00234013" w:rsidP="00234013">
            <w:pPr>
              <w:spacing w:after="120" w:line="276" w:lineRule="auto"/>
              <w:jc w:val="center"/>
              <w:rPr>
                <w:rFonts w:asciiTheme="majorHAnsi" w:hAnsiTheme="majorHAnsi"/>
              </w:rPr>
            </w:pPr>
            <w:r w:rsidRPr="00234013">
              <w:rPr>
                <w:rFonts w:asciiTheme="majorHAnsi" w:hAnsiTheme="majorHAnsi"/>
              </w:rPr>
              <w:t>187</w:t>
            </w:r>
          </w:p>
        </w:tc>
      </w:tr>
      <w:tr w:rsidR="00234013" w:rsidRPr="00234013" w:rsidTr="00234013">
        <w:trPr>
          <w:trHeight w:val="264"/>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c>
          <w:tcPr>
            <w:tcW w:w="1923"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Migrant Total B</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4870</w:t>
            </w:r>
          </w:p>
        </w:tc>
        <w:tc>
          <w:tcPr>
            <w:tcW w:w="436" w:type="pct"/>
            <w:shd w:val="clear" w:color="auto" w:fill="808080"/>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 </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4870</w:t>
            </w:r>
          </w:p>
        </w:tc>
        <w:tc>
          <w:tcPr>
            <w:tcW w:w="476"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356.1</w:t>
            </w:r>
          </w:p>
        </w:tc>
        <w:tc>
          <w:tcPr>
            <w:tcW w:w="859" w:type="pct"/>
            <w:shd w:val="clear" w:color="auto" w:fill="auto"/>
            <w:noWrap/>
            <w:hideMark/>
          </w:tcPr>
          <w:p w:rsidR="00234013" w:rsidRPr="00234013" w:rsidRDefault="00234013" w:rsidP="00234013">
            <w:pPr>
              <w:spacing w:after="120" w:line="276" w:lineRule="auto"/>
              <w:jc w:val="center"/>
              <w:rPr>
                <w:rFonts w:asciiTheme="majorHAnsi" w:hAnsiTheme="majorHAnsi"/>
              </w:rPr>
            </w:pPr>
            <w:r w:rsidRPr="00234013">
              <w:rPr>
                <w:rFonts w:asciiTheme="majorHAnsi" w:hAnsiTheme="majorHAnsi"/>
              </w:rPr>
              <w:t>247</w:t>
            </w:r>
          </w:p>
        </w:tc>
      </w:tr>
      <w:tr w:rsidR="00234013" w:rsidRPr="00234013" w:rsidTr="00234013">
        <w:trPr>
          <w:trHeight w:val="540"/>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7</w:t>
            </w:r>
          </w:p>
        </w:tc>
        <w:tc>
          <w:tcPr>
            <w:tcW w:w="1923" w:type="pct"/>
            <w:shd w:val="clear" w:color="auto" w:fill="auto"/>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Support to age group 15-19 (</w:t>
            </w:r>
            <w:r w:rsidR="000D1415" w:rsidRPr="00234013">
              <w:rPr>
                <w:rFonts w:asciiTheme="majorHAnsi" w:hAnsiTheme="majorHAnsi"/>
              </w:rPr>
              <w:t>NIOS, SIOS</w:t>
            </w:r>
            <w:r w:rsidRPr="00234013">
              <w:rPr>
                <w:rFonts w:asciiTheme="majorHAnsi" w:hAnsiTheme="majorHAnsi"/>
              </w:rPr>
              <w:t>)</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3446</w:t>
            </w:r>
          </w:p>
        </w:tc>
        <w:tc>
          <w:tcPr>
            <w:tcW w:w="436" w:type="pct"/>
            <w:shd w:val="clear" w:color="auto" w:fill="808080"/>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3446</w:t>
            </w:r>
          </w:p>
        </w:tc>
        <w:tc>
          <w:tcPr>
            <w:tcW w:w="476"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68.92</w:t>
            </w:r>
          </w:p>
        </w:tc>
        <w:tc>
          <w:tcPr>
            <w:tcW w:w="859" w:type="pct"/>
            <w:shd w:val="clear" w:color="auto" w:fill="auto"/>
            <w:noWrap/>
            <w:hideMark/>
          </w:tcPr>
          <w:p w:rsidR="00234013" w:rsidRPr="00234013" w:rsidRDefault="00234013" w:rsidP="00234013">
            <w:pPr>
              <w:spacing w:after="120" w:line="276" w:lineRule="auto"/>
              <w:jc w:val="center"/>
              <w:rPr>
                <w:rFonts w:asciiTheme="majorHAnsi" w:hAnsiTheme="majorHAnsi"/>
              </w:rPr>
            </w:pPr>
            <w:r w:rsidRPr="00234013">
              <w:rPr>
                <w:rFonts w:asciiTheme="majorHAnsi" w:hAnsiTheme="majorHAnsi"/>
              </w:rPr>
              <w:t>0</w:t>
            </w:r>
          </w:p>
        </w:tc>
      </w:tr>
      <w:tr w:rsidR="00234013" w:rsidRPr="00234013" w:rsidTr="00234013">
        <w:trPr>
          <w:trHeight w:val="528"/>
        </w:trPr>
        <w:tc>
          <w:tcPr>
            <w:tcW w:w="372" w:type="pct"/>
            <w:shd w:val="clear" w:color="auto" w:fill="auto"/>
            <w:noWrap/>
            <w:hideMark/>
          </w:tcPr>
          <w:p w:rsidR="00234013" w:rsidRPr="00234013" w:rsidRDefault="00234013" w:rsidP="00234013">
            <w:pPr>
              <w:spacing w:after="120" w:line="276" w:lineRule="auto"/>
              <w:jc w:val="both"/>
              <w:rPr>
                <w:rFonts w:asciiTheme="majorHAnsi" w:hAnsiTheme="majorHAnsi"/>
              </w:rPr>
            </w:pPr>
            <w:r w:rsidRPr="00234013">
              <w:rPr>
                <w:rFonts w:asciiTheme="majorHAnsi" w:hAnsiTheme="majorHAnsi"/>
              </w:rPr>
              <w:t> </w:t>
            </w:r>
          </w:p>
        </w:tc>
        <w:tc>
          <w:tcPr>
            <w:tcW w:w="1923" w:type="pct"/>
            <w:shd w:val="clear" w:color="auto" w:fill="auto"/>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Support to age group 15-19 TOTAL C</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3446</w:t>
            </w:r>
          </w:p>
        </w:tc>
        <w:tc>
          <w:tcPr>
            <w:tcW w:w="436" w:type="pct"/>
            <w:shd w:val="clear" w:color="auto" w:fill="808080"/>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 </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3446</w:t>
            </w:r>
          </w:p>
        </w:tc>
        <w:tc>
          <w:tcPr>
            <w:tcW w:w="476"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 68.92</w:t>
            </w:r>
          </w:p>
        </w:tc>
        <w:tc>
          <w:tcPr>
            <w:tcW w:w="859" w:type="pct"/>
            <w:shd w:val="clear" w:color="auto" w:fill="auto"/>
            <w:noWrap/>
            <w:hideMark/>
          </w:tcPr>
          <w:p w:rsidR="00234013" w:rsidRPr="00234013" w:rsidRDefault="00234013" w:rsidP="00234013">
            <w:pPr>
              <w:spacing w:after="120" w:line="276" w:lineRule="auto"/>
              <w:jc w:val="center"/>
              <w:rPr>
                <w:rFonts w:asciiTheme="majorHAnsi" w:hAnsiTheme="majorHAnsi"/>
              </w:rPr>
            </w:pPr>
            <w:r w:rsidRPr="00234013">
              <w:rPr>
                <w:rFonts w:asciiTheme="majorHAnsi" w:hAnsiTheme="majorHAnsi"/>
              </w:rPr>
              <w:t>0</w:t>
            </w:r>
          </w:p>
        </w:tc>
      </w:tr>
      <w:tr w:rsidR="00234013" w:rsidRPr="00234013" w:rsidTr="00234013">
        <w:trPr>
          <w:trHeight w:val="448"/>
        </w:trPr>
        <w:tc>
          <w:tcPr>
            <w:tcW w:w="2295" w:type="pct"/>
            <w:gridSpan w:val="2"/>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Grand Total (A+B+C)</w:t>
            </w:r>
          </w:p>
        </w:tc>
        <w:tc>
          <w:tcPr>
            <w:tcW w:w="498"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13453</w:t>
            </w:r>
          </w:p>
        </w:tc>
        <w:tc>
          <w:tcPr>
            <w:tcW w:w="436"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 </w:t>
            </w:r>
          </w:p>
        </w:tc>
        <w:tc>
          <w:tcPr>
            <w:tcW w:w="437"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13453</w:t>
            </w:r>
          </w:p>
        </w:tc>
        <w:tc>
          <w:tcPr>
            <w:tcW w:w="476" w:type="pct"/>
            <w:shd w:val="clear" w:color="auto" w:fill="auto"/>
            <w:noWrap/>
            <w:hideMark/>
          </w:tcPr>
          <w:p w:rsidR="00234013" w:rsidRPr="00234013" w:rsidRDefault="00234013" w:rsidP="00234013">
            <w:pPr>
              <w:spacing w:after="120" w:line="276" w:lineRule="auto"/>
              <w:jc w:val="both"/>
              <w:rPr>
                <w:rFonts w:asciiTheme="majorHAnsi" w:hAnsiTheme="majorHAnsi"/>
                <w:b/>
                <w:bCs/>
              </w:rPr>
            </w:pPr>
            <w:r w:rsidRPr="00234013">
              <w:rPr>
                <w:rFonts w:asciiTheme="majorHAnsi" w:hAnsiTheme="majorHAnsi"/>
                <w:b/>
                <w:bCs/>
              </w:rPr>
              <w:t> 656.15</w:t>
            </w:r>
          </w:p>
        </w:tc>
        <w:tc>
          <w:tcPr>
            <w:tcW w:w="859" w:type="pct"/>
            <w:shd w:val="clear" w:color="auto" w:fill="auto"/>
            <w:noWrap/>
            <w:hideMark/>
          </w:tcPr>
          <w:p w:rsidR="00234013" w:rsidRPr="00234013" w:rsidRDefault="00234013" w:rsidP="00234013">
            <w:pPr>
              <w:spacing w:after="120" w:line="276" w:lineRule="auto"/>
              <w:jc w:val="center"/>
              <w:rPr>
                <w:rFonts w:asciiTheme="majorHAnsi" w:hAnsiTheme="majorHAnsi"/>
                <w:b/>
                <w:bCs/>
              </w:rPr>
            </w:pPr>
            <w:r w:rsidRPr="00234013">
              <w:rPr>
                <w:rFonts w:asciiTheme="majorHAnsi" w:hAnsiTheme="majorHAnsi"/>
                <w:b/>
                <w:bCs/>
              </w:rPr>
              <w:t>0</w:t>
            </w:r>
          </w:p>
        </w:tc>
      </w:tr>
    </w:tbl>
    <w:p w:rsidR="00234013" w:rsidRPr="00234013" w:rsidRDefault="00234013" w:rsidP="00234013">
      <w:pPr>
        <w:tabs>
          <w:tab w:val="left" w:pos="2490"/>
        </w:tabs>
        <w:jc w:val="center"/>
        <w:rPr>
          <w:rFonts w:asciiTheme="majorHAnsi" w:hAnsiTheme="majorHAnsi"/>
          <w:b/>
          <w:bCs/>
          <w:i/>
          <w:sz w:val="22"/>
          <w:szCs w:val="22"/>
        </w:rPr>
      </w:pPr>
    </w:p>
    <w:p w:rsidR="00234013" w:rsidRPr="00234013" w:rsidRDefault="00234013" w:rsidP="00234013">
      <w:pPr>
        <w:tabs>
          <w:tab w:val="left" w:pos="2490"/>
        </w:tabs>
        <w:jc w:val="center"/>
        <w:rPr>
          <w:rFonts w:asciiTheme="majorHAnsi" w:hAnsiTheme="majorHAnsi"/>
          <w:b/>
          <w:bCs/>
          <w:i/>
          <w:sz w:val="22"/>
          <w:szCs w:val="22"/>
        </w:rPr>
      </w:pPr>
    </w:p>
    <w:p w:rsidR="00234013" w:rsidRPr="00234013" w:rsidRDefault="00234013" w:rsidP="00234013">
      <w:pPr>
        <w:numPr>
          <w:ilvl w:val="0"/>
          <w:numId w:val="257"/>
        </w:numPr>
        <w:spacing w:line="276" w:lineRule="auto"/>
        <w:ind w:left="567" w:hanging="567"/>
        <w:jc w:val="both"/>
        <w:rPr>
          <w:rFonts w:asciiTheme="majorHAnsi" w:hAnsiTheme="majorHAnsi"/>
          <w:b/>
          <w:color w:val="000000"/>
        </w:rPr>
      </w:pPr>
      <w:r w:rsidRPr="00234013">
        <w:rPr>
          <w:rFonts w:asciiTheme="majorHAnsi" w:hAnsiTheme="majorHAnsi"/>
          <w:b/>
          <w:color w:val="000000"/>
        </w:rPr>
        <w:t xml:space="preserve">Recommendations: </w:t>
      </w:r>
      <w:r w:rsidRPr="00234013">
        <w:rPr>
          <w:rFonts w:asciiTheme="majorHAnsi" w:hAnsiTheme="majorHAnsi"/>
          <w:color w:val="000000"/>
        </w:rPr>
        <w:t xml:space="preserve">Proposal for coverage of out of school children for the year </w:t>
      </w:r>
      <w:r w:rsidRPr="00234013">
        <w:rPr>
          <w:rFonts w:asciiTheme="majorHAnsi" w:hAnsiTheme="majorHAnsi"/>
        </w:rPr>
        <w:t>2021-22 is recommended.</w:t>
      </w:r>
    </w:p>
    <w:p w:rsidR="00234013" w:rsidRPr="00234013" w:rsidRDefault="00234013" w:rsidP="00234013">
      <w:pPr>
        <w:tabs>
          <w:tab w:val="left" w:pos="2490"/>
        </w:tabs>
        <w:jc w:val="center"/>
        <w:rPr>
          <w:rFonts w:asciiTheme="majorHAnsi" w:hAnsiTheme="majorHAnsi"/>
          <w:b/>
          <w:bCs/>
          <w:i/>
          <w:sz w:val="22"/>
          <w:szCs w:val="22"/>
        </w:rPr>
      </w:pPr>
    </w:p>
    <w:p w:rsidR="00234013" w:rsidRPr="00234013" w:rsidRDefault="00234013" w:rsidP="00234013">
      <w:pPr>
        <w:tabs>
          <w:tab w:val="left" w:pos="2490"/>
        </w:tabs>
        <w:jc w:val="center"/>
        <w:rPr>
          <w:rFonts w:asciiTheme="majorHAnsi" w:hAnsiTheme="majorHAnsi"/>
          <w:b/>
          <w:bCs/>
          <w:i/>
          <w:sz w:val="22"/>
          <w:szCs w:val="22"/>
        </w:rPr>
      </w:pPr>
    </w:p>
    <w:p w:rsidR="00234013" w:rsidRPr="00234013" w:rsidRDefault="00234013" w:rsidP="00234013">
      <w:pPr>
        <w:rPr>
          <w:rFonts w:asciiTheme="majorHAnsi" w:hAnsiTheme="majorHAnsi"/>
          <w:b/>
          <w:color w:val="000000"/>
          <w:sz w:val="28"/>
          <w:szCs w:val="28"/>
        </w:rPr>
      </w:pPr>
      <w:r w:rsidRPr="00234013">
        <w:rPr>
          <w:rFonts w:asciiTheme="majorHAnsi" w:hAnsiTheme="majorHAnsi"/>
          <w:b/>
          <w:color w:val="000000"/>
        </w:rPr>
        <w:t xml:space="preserve">(II) </w:t>
      </w:r>
      <w:r w:rsidRPr="00234013">
        <w:rPr>
          <w:rFonts w:asciiTheme="majorHAnsi" w:hAnsiTheme="majorHAnsi"/>
          <w:b/>
          <w:color w:val="000000"/>
        </w:rPr>
        <w:tab/>
      </w:r>
      <w:r w:rsidRPr="00234013">
        <w:rPr>
          <w:rFonts w:asciiTheme="majorHAnsi" w:hAnsiTheme="majorHAnsi"/>
          <w:b/>
          <w:color w:val="000000"/>
          <w:sz w:val="28"/>
          <w:szCs w:val="28"/>
        </w:rPr>
        <w:t xml:space="preserve">Interventions for Universal Enrolment at Secondary/ Senior Secondary </w:t>
      </w:r>
    </w:p>
    <w:p w:rsidR="00234013" w:rsidRPr="00234013" w:rsidRDefault="00234013" w:rsidP="00234013">
      <w:pPr>
        <w:ind w:firstLine="720"/>
        <w:rPr>
          <w:rFonts w:asciiTheme="majorHAnsi" w:hAnsiTheme="majorHAnsi"/>
          <w:b/>
          <w:color w:val="000000"/>
          <w:sz w:val="28"/>
          <w:szCs w:val="28"/>
        </w:rPr>
      </w:pPr>
      <w:r w:rsidRPr="00234013">
        <w:rPr>
          <w:rFonts w:asciiTheme="majorHAnsi" w:hAnsiTheme="majorHAnsi"/>
          <w:b/>
          <w:color w:val="000000"/>
          <w:sz w:val="28"/>
          <w:szCs w:val="28"/>
        </w:rPr>
        <w:t xml:space="preserve">Level </w:t>
      </w:r>
    </w:p>
    <w:p w:rsidR="00234013" w:rsidRPr="00234013" w:rsidRDefault="00234013" w:rsidP="00234013">
      <w:pPr>
        <w:tabs>
          <w:tab w:val="left" w:pos="2490"/>
        </w:tabs>
        <w:jc w:val="center"/>
        <w:rPr>
          <w:rFonts w:asciiTheme="majorHAnsi" w:hAnsiTheme="majorHAnsi"/>
          <w:b/>
          <w:bCs/>
          <w:i/>
          <w:sz w:val="22"/>
          <w:szCs w:val="22"/>
        </w:rPr>
      </w:pPr>
    </w:p>
    <w:p w:rsidR="00234013" w:rsidRPr="00234013" w:rsidRDefault="00234013" w:rsidP="00234013">
      <w:pPr>
        <w:spacing w:after="120" w:line="276" w:lineRule="auto"/>
        <w:ind w:left="360"/>
        <w:jc w:val="both"/>
        <w:rPr>
          <w:rFonts w:asciiTheme="majorHAnsi" w:hAnsiTheme="majorHAnsi"/>
          <w:color w:val="000000"/>
        </w:rPr>
      </w:pPr>
      <w:r w:rsidRPr="00234013">
        <w:rPr>
          <w:rFonts w:asciiTheme="majorHAnsi" w:hAnsiTheme="majorHAnsi"/>
          <w:b/>
        </w:rPr>
        <w:t>Support to Drop Out Children in the age group 15-19 (</w:t>
      </w:r>
      <w:r w:rsidR="000D1415" w:rsidRPr="00234013">
        <w:rPr>
          <w:rFonts w:asciiTheme="majorHAnsi" w:hAnsiTheme="majorHAnsi"/>
          <w:b/>
        </w:rPr>
        <w:t>NIOS, SIOS</w:t>
      </w:r>
      <w:r w:rsidRPr="00234013">
        <w:rPr>
          <w:rFonts w:asciiTheme="majorHAnsi" w:hAnsiTheme="majorHAnsi"/>
          <w:b/>
        </w:rPr>
        <w:t xml:space="preserve">): </w:t>
      </w:r>
    </w:p>
    <w:p w:rsidR="00234013" w:rsidRPr="00234013" w:rsidRDefault="00234013" w:rsidP="00234013">
      <w:pPr>
        <w:spacing w:after="120" w:line="276" w:lineRule="auto"/>
        <w:ind w:left="360"/>
        <w:jc w:val="both"/>
        <w:rPr>
          <w:rFonts w:asciiTheme="majorHAnsi" w:hAnsiTheme="majorHAnsi"/>
          <w:bCs/>
        </w:rPr>
      </w:pPr>
      <w:r w:rsidRPr="00234013">
        <w:rPr>
          <w:rFonts w:asciiTheme="majorHAnsi" w:hAnsiTheme="majorHAnsi"/>
          <w:bCs/>
        </w:rPr>
        <w:t>State conducted a survey to identify 15-19 age group children in the month of April, 2021. Approximately 3500 children are identified in this category.</w:t>
      </w:r>
    </w:p>
    <w:p w:rsidR="00234013" w:rsidRPr="00234013" w:rsidRDefault="00234013" w:rsidP="00234013">
      <w:pPr>
        <w:spacing w:after="120" w:line="276" w:lineRule="auto"/>
        <w:ind w:left="360"/>
        <w:jc w:val="both"/>
        <w:rPr>
          <w:rFonts w:asciiTheme="majorHAnsi" w:hAnsiTheme="majorHAnsi"/>
          <w:b/>
        </w:rPr>
      </w:pPr>
      <w:r w:rsidRPr="00234013">
        <w:rPr>
          <w:rFonts w:asciiTheme="majorHAnsi" w:hAnsiTheme="majorHAnsi"/>
          <w:b/>
        </w:rPr>
        <w:t>Plan to support these children:</w:t>
      </w:r>
    </w:p>
    <w:p w:rsidR="00234013" w:rsidRPr="00234013" w:rsidRDefault="00234013" w:rsidP="00234013">
      <w:pPr>
        <w:pStyle w:val="ListParagraph"/>
        <w:numPr>
          <w:ilvl w:val="0"/>
          <w:numId w:val="262"/>
        </w:numPr>
        <w:spacing w:after="120" w:line="276" w:lineRule="auto"/>
        <w:contextualSpacing/>
        <w:jc w:val="both"/>
        <w:rPr>
          <w:rFonts w:asciiTheme="majorHAnsi" w:hAnsiTheme="majorHAnsi"/>
          <w:bCs/>
        </w:rPr>
      </w:pPr>
      <w:r w:rsidRPr="00234013">
        <w:rPr>
          <w:rFonts w:asciiTheme="majorHAnsi" w:hAnsiTheme="majorHAnsi"/>
          <w:bCs/>
        </w:rPr>
        <w:t>State will provide 10</w:t>
      </w:r>
      <w:r w:rsidRPr="00234013">
        <w:rPr>
          <w:rFonts w:asciiTheme="majorHAnsi" w:hAnsiTheme="majorHAnsi"/>
          <w:bCs/>
          <w:vertAlign w:val="superscript"/>
        </w:rPr>
        <w:t>th</w:t>
      </w:r>
      <w:r w:rsidRPr="00234013">
        <w:rPr>
          <w:rFonts w:asciiTheme="majorHAnsi" w:hAnsiTheme="majorHAnsi"/>
          <w:bCs/>
        </w:rPr>
        <w:t xml:space="preserve"> class open school examination fee (Rs.1000/- for OC boys and Rs.600/- for girls and </w:t>
      </w:r>
      <w:r w:rsidR="000D1415" w:rsidRPr="00234013">
        <w:rPr>
          <w:rFonts w:asciiTheme="majorHAnsi" w:hAnsiTheme="majorHAnsi"/>
          <w:bCs/>
        </w:rPr>
        <w:t>SC, ST, BC</w:t>
      </w:r>
      <w:r w:rsidRPr="00234013">
        <w:rPr>
          <w:rFonts w:asciiTheme="majorHAnsi" w:hAnsiTheme="majorHAnsi"/>
          <w:bCs/>
        </w:rPr>
        <w:t xml:space="preserve"> boys and </w:t>
      </w:r>
      <w:r w:rsidR="000D1415" w:rsidRPr="00234013">
        <w:rPr>
          <w:rFonts w:asciiTheme="majorHAnsi" w:hAnsiTheme="majorHAnsi"/>
          <w:bCs/>
        </w:rPr>
        <w:t>girls) to</w:t>
      </w:r>
      <w:r w:rsidRPr="00234013">
        <w:rPr>
          <w:rFonts w:asciiTheme="majorHAnsi" w:hAnsiTheme="majorHAnsi"/>
          <w:bCs/>
        </w:rPr>
        <w:t xml:space="preserve"> each child who appears for the exam. And will provide required textbooks and study material to them.</w:t>
      </w:r>
    </w:p>
    <w:p w:rsidR="00234013" w:rsidRPr="00234013" w:rsidRDefault="00234013" w:rsidP="00234013">
      <w:pPr>
        <w:pStyle w:val="ListParagraph"/>
        <w:numPr>
          <w:ilvl w:val="0"/>
          <w:numId w:val="262"/>
        </w:numPr>
        <w:spacing w:after="120" w:line="276" w:lineRule="auto"/>
        <w:contextualSpacing/>
        <w:jc w:val="both"/>
        <w:rPr>
          <w:rFonts w:asciiTheme="majorHAnsi" w:hAnsiTheme="majorHAnsi"/>
          <w:bCs/>
        </w:rPr>
      </w:pPr>
      <w:r w:rsidRPr="00234013">
        <w:rPr>
          <w:rFonts w:asciiTheme="majorHAnsi" w:hAnsiTheme="majorHAnsi"/>
          <w:bCs/>
        </w:rPr>
        <w:t>State will provide 12</w:t>
      </w:r>
      <w:r w:rsidRPr="00234013">
        <w:rPr>
          <w:rFonts w:asciiTheme="majorHAnsi" w:hAnsiTheme="majorHAnsi"/>
          <w:bCs/>
          <w:vertAlign w:val="superscript"/>
        </w:rPr>
        <w:t>th</w:t>
      </w:r>
      <w:r w:rsidRPr="00234013">
        <w:rPr>
          <w:rFonts w:asciiTheme="majorHAnsi" w:hAnsiTheme="majorHAnsi"/>
          <w:bCs/>
        </w:rPr>
        <w:t xml:space="preserve"> class or intermediate open school examination fee Rs.    or intermediate board open examination fee (Rs.1200/- for OC boys and Rs.800/- for girls and </w:t>
      </w:r>
      <w:r w:rsidR="000D1415" w:rsidRPr="00234013">
        <w:rPr>
          <w:rFonts w:asciiTheme="majorHAnsi" w:hAnsiTheme="majorHAnsi"/>
          <w:bCs/>
        </w:rPr>
        <w:t>SC, ST, BC</w:t>
      </w:r>
      <w:r w:rsidRPr="00234013">
        <w:rPr>
          <w:rFonts w:asciiTheme="majorHAnsi" w:hAnsiTheme="majorHAnsi"/>
          <w:bCs/>
        </w:rPr>
        <w:t xml:space="preserve"> boys and </w:t>
      </w:r>
      <w:r w:rsidR="000D1415" w:rsidRPr="00234013">
        <w:rPr>
          <w:rFonts w:asciiTheme="majorHAnsi" w:hAnsiTheme="majorHAnsi"/>
          <w:bCs/>
        </w:rPr>
        <w:t>girls) to</w:t>
      </w:r>
      <w:r w:rsidRPr="00234013">
        <w:rPr>
          <w:rFonts w:asciiTheme="majorHAnsi" w:hAnsiTheme="majorHAnsi"/>
          <w:bCs/>
        </w:rPr>
        <w:t xml:space="preserve"> each child who appear for the exam, and will provide required textbooks and study material to them.</w:t>
      </w:r>
    </w:p>
    <w:p w:rsidR="00234013" w:rsidRPr="00234013" w:rsidRDefault="00234013" w:rsidP="00234013">
      <w:pPr>
        <w:pStyle w:val="ListParagraph"/>
        <w:numPr>
          <w:ilvl w:val="0"/>
          <w:numId w:val="262"/>
        </w:numPr>
        <w:spacing w:after="120" w:line="276" w:lineRule="auto"/>
        <w:contextualSpacing/>
        <w:jc w:val="both"/>
        <w:rPr>
          <w:rFonts w:asciiTheme="majorHAnsi" w:hAnsiTheme="majorHAnsi"/>
          <w:bCs/>
        </w:rPr>
      </w:pPr>
      <w:r w:rsidRPr="00234013">
        <w:rPr>
          <w:rFonts w:asciiTheme="majorHAnsi" w:hAnsiTheme="majorHAnsi"/>
          <w:bCs/>
        </w:rPr>
        <w:t>State will conduct additional support classes for the children enrolled in SIOS, NIOS.</w:t>
      </w:r>
    </w:p>
    <w:p w:rsidR="00234013" w:rsidRPr="00234013" w:rsidRDefault="00234013" w:rsidP="00234013">
      <w:pPr>
        <w:pStyle w:val="ListParagraph"/>
        <w:numPr>
          <w:ilvl w:val="0"/>
          <w:numId w:val="262"/>
        </w:numPr>
        <w:spacing w:after="120" w:line="276" w:lineRule="auto"/>
        <w:contextualSpacing/>
        <w:jc w:val="both"/>
        <w:rPr>
          <w:rFonts w:asciiTheme="majorHAnsi" w:hAnsiTheme="majorHAnsi"/>
          <w:bCs/>
        </w:rPr>
      </w:pPr>
      <w:r w:rsidRPr="00234013">
        <w:rPr>
          <w:rFonts w:asciiTheme="majorHAnsi" w:hAnsiTheme="majorHAnsi"/>
          <w:bCs/>
        </w:rPr>
        <w:lastRenderedPageBreak/>
        <w:t>State will conduct Motivational campaigns.</w:t>
      </w:r>
    </w:p>
    <w:p w:rsidR="00234013" w:rsidRPr="00234013" w:rsidRDefault="00234013" w:rsidP="00234013">
      <w:pPr>
        <w:pStyle w:val="ListParagraph"/>
        <w:numPr>
          <w:ilvl w:val="0"/>
          <w:numId w:val="262"/>
        </w:numPr>
        <w:spacing w:after="120" w:line="276" w:lineRule="auto"/>
        <w:contextualSpacing/>
        <w:jc w:val="both"/>
        <w:rPr>
          <w:rFonts w:asciiTheme="majorHAnsi" w:hAnsiTheme="majorHAnsi"/>
          <w:bCs/>
        </w:rPr>
      </w:pPr>
      <w:r w:rsidRPr="00234013">
        <w:rPr>
          <w:rFonts w:asciiTheme="majorHAnsi" w:hAnsiTheme="majorHAnsi"/>
          <w:bCs/>
        </w:rPr>
        <w:t>State will establish help desk to facilitate admission formalities and to provide support to the children.</w:t>
      </w:r>
    </w:p>
    <w:p w:rsidR="00234013" w:rsidRPr="00234013" w:rsidRDefault="00234013" w:rsidP="00234013">
      <w:pPr>
        <w:spacing w:after="120" w:line="276" w:lineRule="auto"/>
        <w:ind w:left="360"/>
        <w:jc w:val="both"/>
        <w:rPr>
          <w:rFonts w:asciiTheme="majorHAnsi" w:hAnsiTheme="majorHAnsi"/>
          <w:b/>
          <w:color w:val="000000"/>
        </w:rPr>
      </w:pPr>
    </w:p>
    <w:p w:rsidR="00234013" w:rsidRPr="00234013" w:rsidRDefault="00234013" w:rsidP="00234013">
      <w:pPr>
        <w:spacing w:after="120" w:line="276" w:lineRule="auto"/>
        <w:jc w:val="both"/>
        <w:rPr>
          <w:rFonts w:asciiTheme="majorHAnsi" w:hAnsiTheme="majorHAnsi"/>
          <w:color w:val="000000"/>
        </w:rPr>
      </w:pPr>
      <w:r w:rsidRPr="00234013">
        <w:rPr>
          <w:rFonts w:asciiTheme="majorHAnsi" w:hAnsiTheme="majorHAnsi"/>
          <w:b/>
        </w:rPr>
        <w:t xml:space="preserve">Proposal: </w:t>
      </w:r>
      <w:r w:rsidRPr="00234013">
        <w:rPr>
          <w:rFonts w:asciiTheme="majorHAnsi" w:hAnsiTheme="majorHAnsi"/>
        </w:rPr>
        <w:t>State is proposing support for 3446 children in 33 districts to complete their 10</w:t>
      </w:r>
      <w:r w:rsidRPr="00234013">
        <w:rPr>
          <w:rFonts w:asciiTheme="majorHAnsi" w:hAnsiTheme="majorHAnsi"/>
          <w:vertAlign w:val="superscript"/>
        </w:rPr>
        <w:t>th</w:t>
      </w:r>
      <w:r w:rsidRPr="00234013">
        <w:rPr>
          <w:rFonts w:asciiTheme="majorHAnsi" w:hAnsiTheme="majorHAnsi"/>
        </w:rPr>
        <w:t xml:space="preserve"> and 12</w:t>
      </w:r>
      <w:r w:rsidRPr="00234013">
        <w:rPr>
          <w:rFonts w:asciiTheme="majorHAnsi" w:hAnsiTheme="majorHAnsi"/>
          <w:vertAlign w:val="superscript"/>
        </w:rPr>
        <w:t>th</w:t>
      </w:r>
      <w:r w:rsidRPr="00234013">
        <w:rPr>
          <w:rFonts w:asciiTheme="majorHAnsi" w:hAnsiTheme="majorHAnsi"/>
        </w:rPr>
        <w:t xml:space="preserve"> (Intermediate) through Open schooling system.</w:t>
      </w:r>
    </w:p>
    <w:p w:rsidR="00234013" w:rsidRPr="00234013" w:rsidRDefault="00234013" w:rsidP="00234013">
      <w:pPr>
        <w:pStyle w:val="ListParagraph"/>
        <w:spacing w:after="120" w:line="276" w:lineRule="auto"/>
        <w:ind w:left="0"/>
        <w:jc w:val="both"/>
        <w:rPr>
          <w:rFonts w:asciiTheme="majorHAnsi" w:hAnsiTheme="majorHAnsi"/>
          <w:iCs/>
        </w:rPr>
      </w:pPr>
      <w:r w:rsidRPr="00234013">
        <w:rPr>
          <w:rFonts w:asciiTheme="majorHAnsi" w:hAnsiTheme="majorHAnsi"/>
          <w:b/>
          <w:iCs/>
        </w:rPr>
        <w:t>Recommendation:</w:t>
      </w:r>
      <w:r w:rsidRPr="00234013">
        <w:rPr>
          <w:rFonts w:asciiTheme="majorHAnsi" w:hAnsiTheme="majorHAnsi"/>
          <w:iCs/>
        </w:rPr>
        <w:t xml:space="preserve"> Proposal of the State is recommended.</w:t>
      </w:r>
    </w:p>
    <w:p w:rsidR="00234013" w:rsidRPr="00234013" w:rsidRDefault="00234013" w:rsidP="00234013">
      <w:pPr>
        <w:pStyle w:val="ListParagraph"/>
        <w:spacing w:after="120" w:line="276" w:lineRule="auto"/>
        <w:ind w:left="180"/>
        <w:jc w:val="both"/>
        <w:rPr>
          <w:rFonts w:asciiTheme="majorHAnsi" w:hAnsiTheme="majorHAnsi"/>
          <w:iCs/>
          <w:color w:val="FF0000"/>
        </w:rPr>
      </w:pPr>
    </w:p>
    <w:p w:rsidR="00234013" w:rsidRPr="00234013" w:rsidRDefault="00234013" w:rsidP="00234013">
      <w:pPr>
        <w:rPr>
          <w:rFonts w:asciiTheme="majorHAnsi" w:hAnsiTheme="majorHAnsi"/>
          <w:b/>
          <w:color w:val="000000"/>
        </w:rPr>
      </w:pPr>
      <w:r w:rsidRPr="00234013">
        <w:rPr>
          <w:rFonts w:asciiTheme="majorHAnsi" w:hAnsiTheme="majorHAnsi"/>
          <w:b/>
          <w:color w:val="000000"/>
        </w:rPr>
        <w:t xml:space="preserve">(III) </w:t>
      </w:r>
      <w:r w:rsidRPr="00234013">
        <w:rPr>
          <w:rFonts w:asciiTheme="majorHAnsi" w:hAnsiTheme="majorHAnsi"/>
          <w:b/>
          <w:color w:val="000000"/>
        </w:rPr>
        <w:tab/>
      </w:r>
      <w:r w:rsidRPr="00234013">
        <w:rPr>
          <w:rFonts w:asciiTheme="majorHAnsi" w:hAnsiTheme="majorHAnsi"/>
          <w:b/>
          <w:color w:val="000000"/>
          <w:sz w:val="28"/>
          <w:szCs w:val="28"/>
        </w:rPr>
        <w:t>Status of Implementation of Section 12 (1)(C) of RTE Act 2009.</w:t>
      </w:r>
    </w:p>
    <w:p w:rsidR="00234013" w:rsidRPr="00234013" w:rsidRDefault="00234013" w:rsidP="00234013">
      <w:pPr>
        <w:rPr>
          <w:rFonts w:asciiTheme="majorHAnsi" w:hAnsiTheme="majorHAnsi"/>
          <w:b/>
          <w:color w:val="000000"/>
        </w:rPr>
      </w:pPr>
    </w:p>
    <w:p w:rsidR="00234013" w:rsidRPr="00234013" w:rsidRDefault="00234013" w:rsidP="00234013">
      <w:pPr>
        <w:ind w:firstLine="720"/>
        <w:rPr>
          <w:rFonts w:asciiTheme="majorHAnsi" w:hAnsiTheme="majorHAnsi"/>
          <w:color w:val="000000"/>
        </w:rPr>
      </w:pPr>
      <w:r w:rsidRPr="00234013">
        <w:rPr>
          <w:rFonts w:asciiTheme="majorHAnsi" w:hAnsiTheme="majorHAnsi"/>
          <w:color w:val="000000"/>
        </w:rPr>
        <w:t xml:space="preserve">No information regarding implementation of Section 12 of the RTE Act. </w:t>
      </w:r>
    </w:p>
    <w:p w:rsidR="00CA172D" w:rsidRDefault="00CA172D">
      <w:pPr>
        <w:spacing w:after="200" w:line="276" w:lineRule="auto"/>
      </w:pPr>
    </w:p>
    <w:p w:rsidR="00DE2E55" w:rsidRPr="00FF2232" w:rsidRDefault="00DE2E55">
      <w:pPr>
        <w:spacing w:after="200" w:line="276" w:lineRule="auto"/>
      </w:pPr>
      <w:r w:rsidRPr="00FF2232">
        <w:br w:type="page"/>
      </w:r>
    </w:p>
    <w:p w:rsidR="00FB7DED" w:rsidRPr="00FF2232" w:rsidRDefault="008A7DD5" w:rsidP="008A7DD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jc w:val="center"/>
        <w:rPr>
          <w:b/>
          <w:color w:val="000000" w:themeColor="text1"/>
          <w:sz w:val="32"/>
          <w:szCs w:val="32"/>
        </w:rPr>
      </w:pPr>
      <w:r w:rsidRPr="00FF2232">
        <w:rPr>
          <w:b/>
          <w:color w:val="000000" w:themeColor="text1"/>
          <w:sz w:val="32"/>
          <w:szCs w:val="32"/>
        </w:rPr>
        <w:lastRenderedPageBreak/>
        <w:t xml:space="preserve">CHAPTER </w:t>
      </w:r>
      <w:r w:rsidR="00D671DD">
        <w:rPr>
          <w:b/>
          <w:color w:val="000000" w:themeColor="text1"/>
          <w:sz w:val="32"/>
          <w:szCs w:val="32"/>
        </w:rPr>
        <w:t>I</w:t>
      </w:r>
      <w:r w:rsidR="00E910C8" w:rsidRPr="00FF2232">
        <w:rPr>
          <w:b/>
          <w:color w:val="000000" w:themeColor="text1"/>
          <w:sz w:val="32"/>
          <w:szCs w:val="32"/>
        </w:rPr>
        <w:t xml:space="preserve">V </w:t>
      </w:r>
      <w:r w:rsidRPr="00FF2232">
        <w:rPr>
          <w:b/>
          <w:color w:val="000000" w:themeColor="text1"/>
          <w:sz w:val="32"/>
          <w:szCs w:val="32"/>
        </w:rPr>
        <w:t>– RESIDENTIAL SCHOOL/ HOSTEL</w:t>
      </w:r>
    </w:p>
    <w:p w:rsidR="00924C3A" w:rsidRDefault="00924C3A" w:rsidP="00924C3A">
      <w:pPr>
        <w:keepNext/>
        <w:jc w:val="both"/>
        <w:rPr>
          <w:bCs/>
        </w:rPr>
      </w:pPr>
    </w:p>
    <w:p w:rsidR="00235DBE" w:rsidRPr="00351397" w:rsidRDefault="00235DBE" w:rsidP="00235DBE">
      <w:pPr>
        <w:shd w:val="clear" w:color="auto" w:fill="FFFFFF" w:themeFill="background1"/>
        <w:rPr>
          <w:rFonts w:asciiTheme="majorHAnsi" w:hAnsiTheme="majorHAnsi"/>
          <w:b/>
          <w:u w:val="single"/>
        </w:rPr>
      </w:pPr>
      <w:r w:rsidRPr="00351397">
        <w:rPr>
          <w:rFonts w:asciiTheme="majorHAnsi" w:hAnsiTheme="majorHAnsi"/>
          <w:b/>
          <w:u w:val="single"/>
        </w:rPr>
        <w:t>RESIDENTIAL SCHOOLS AND HOSTELS</w:t>
      </w:r>
    </w:p>
    <w:p w:rsidR="00235DBE" w:rsidRPr="00351397" w:rsidRDefault="00235DBE" w:rsidP="00235DBE">
      <w:pPr>
        <w:shd w:val="clear" w:color="auto" w:fill="FFFFFF" w:themeFill="background1"/>
        <w:spacing w:after="120"/>
        <w:rPr>
          <w:rFonts w:asciiTheme="majorHAnsi" w:hAnsiTheme="majorHAnsi"/>
        </w:rPr>
      </w:pPr>
    </w:p>
    <w:p w:rsidR="00235DBE" w:rsidRPr="00351397" w:rsidRDefault="00235DBE" w:rsidP="00A061B4">
      <w:pPr>
        <w:numPr>
          <w:ilvl w:val="3"/>
          <w:numId w:val="144"/>
        </w:numPr>
        <w:shd w:val="clear" w:color="auto" w:fill="FFFFFF" w:themeFill="background1"/>
        <w:tabs>
          <w:tab w:val="left" w:pos="540"/>
        </w:tabs>
        <w:spacing w:after="120"/>
        <w:ind w:hanging="3305"/>
        <w:rPr>
          <w:rFonts w:asciiTheme="majorHAnsi" w:hAnsiTheme="majorHAnsi"/>
          <w:b/>
          <w:color w:val="000000"/>
        </w:rPr>
      </w:pPr>
      <w:r w:rsidRPr="00351397">
        <w:rPr>
          <w:rFonts w:asciiTheme="majorHAnsi" w:hAnsiTheme="majorHAnsi"/>
          <w:b/>
        </w:rPr>
        <w:t xml:space="preserve">Status </w:t>
      </w:r>
      <w:r w:rsidRPr="00351397">
        <w:rPr>
          <w:rFonts w:asciiTheme="majorHAnsi" w:hAnsiTheme="majorHAnsi"/>
          <w:b/>
          <w:color w:val="000000"/>
        </w:rPr>
        <w:t xml:space="preserve">of Residential Schools/Hostels sanctioned under SSA: </w:t>
      </w:r>
    </w:p>
    <w:p w:rsidR="00235DBE" w:rsidRPr="00351397" w:rsidRDefault="00235DBE" w:rsidP="00A061B4">
      <w:pPr>
        <w:numPr>
          <w:ilvl w:val="1"/>
          <w:numId w:val="145"/>
        </w:numPr>
        <w:shd w:val="clear" w:color="auto" w:fill="FFFFFF" w:themeFill="background1"/>
        <w:tabs>
          <w:tab w:val="left" w:pos="540"/>
        </w:tabs>
        <w:spacing w:after="120"/>
        <w:rPr>
          <w:rFonts w:asciiTheme="majorHAnsi" w:hAnsiTheme="majorHAnsi"/>
          <w:b/>
          <w:color w:val="000000"/>
        </w:rPr>
      </w:pPr>
      <w:r w:rsidRPr="00351397">
        <w:rPr>
          <w:rFonts w:asciiTheme="majorHAnsi" w:hAnsiTheme="majorHAnsi"/>
          <w:b/>
        </w:rPr>
        <w:t>Residential Schools:</w:t>
      </w:r>
    </w:p>
    <w:p w:rsidR="00235DBE" w:rsidRPr="00351397" w:rsidRDefault="00235DBE" w:rsidP="00235DBE">
      <w:pPr>
        <w:spacing w:after="120"/>
        <w:ind w:firstLine="360"/>
        <w:jc w:val="both"/>
        <w:rPr>
          <w:rFonts w:asciiTheme="majorHAnsi" w:hAnsiTheme="majorHAnsi"/>
        </w:rPr>
      </w:pPr>
      <w:r w:rsidRPr="00351397">
        <w:rPr>
          <w:rFonts w:asciiTheme="majorHAnsi" w:hAnsiTheme="majorHAnsi"/>
        </w:rPr>
        <w:t>State was sanctioned with 31 residential schools till 2018-19 and out of which 29 Residential schools</w:t>
      </w:r>
      <w:r w:rsidRPr="00351397">
        <w:rPr>
          <w:rFonts w:asciiTheme="majorHAnsi" w:hAnsiTheme="majorHAnsi"/>
          <w:lang w:val="en-IN"/>
        </w:rPr>
        <w:t xml:space="preserve"> are functioning at present </w:t>
      </w:r>
      <w:r w:rsidRPr="00351397">
        <w:rPr>
          <w:rFonts w:asciiTheme="majorHAnsi" w:hAnsiTheme="majorHAnsi"/>
        </w:rPr>
        <w:t>with an enrolment of</w:t>
      </w:r>
      <w:r w:rsidRPr="00351397">
        <w:rPr>
          <w:rFonts w:asciiTheme="majorHAnsi" w:hAnsiTheme="majorHAnsi"/>
          <w:lang w:val="en-IN"/>
        </w:rPr>
        <w:t xml:space="preserve"> 2050</w:t>
      </w:r>
      <w:r w:rsidRPr="00351397">
        <w:rPr>
          <w:rFonts w:asciiTheme="majorHAnsi" w:hAnsiTheme="majorHAnsi"/>
        </w:rPr>
        <w:t xml:space="preserve">. </w:t>
      </w:r>
    </w:p>
    <w:p w:rsidR="00235DBE" w:rsidRPr="00351397" w:rsidRDefault="00235DBE" w:rsidP="00A061B4">
      <w:pPr>
        <w:numPr>
          <w:ilvl w:val="0"/>
          <w:numId w:val="146"/>
        </w:numPr>
        <w:spacing w:after="120"/>
        <w:ind w:left="720"/>
        <w:jc w:val="both"/>
        <w:rPr>
          <w:rFonts w:asciiTheme="majorHAnsi" w:hAnsiTheme="majorHAnsi"/>
          <w:b/>
          <w:color w:val="000000"/>
        </w:rPr>
      </w:pPr>
      <w:r w:rsidRPr="00351397">
        <w:rPr>
          <w:rFonts w:asciiTheme="majorHAnsi" w:hAnsiTheme="majorHAnsi"/>
          <w:bCs/>
        </w:rPr>
        <w:t>The URSs are primarily meant for deprived and street children and for boys only. Similarly, state has 475 KGBVs to accommodate deprived girl children.</w:t>
      </w:r>
    </w:p>
    <w:p w:rsidR="00235DBE" w:rsidRPr="00351397" w:rsidRDefault="00235DBE" w:rsidP="00A061B4">
      <w:pPr>
        <w:numPr>
          <w:ilvl w:val="0"/>
          <w:numId w:val="146"/>
        </w:numPr>
        <w:spacing w:after="120"/>
        <w:ind w:left="720"/>
        <w:jc w:val="both"/>
        <w:rPr>
          <w:rFonts w:asciiTheme="majorHAnsi" w:hAnsiTheme="majorHAnsi"/>
          <w:b/>
          <w:color w:val="000000"/>
        </w:rPr>
      </w:pPr>
      <w:r w:rsidRPr="00351397">
        <w:rPr>
          <w:rFonts w:asciiTheme="majorHAnsi" w:hAnsiTheme="majorHAnsi"/>
          <w:bCs/>
          <w:lang w:val="en-IN"/>
        </w:rPr>
        <w:t xml:space="preserve">Deprived children such as </w:t>
      </w:r>
      <w:r w:rsidRPr="00351397">
        <w:rPr>
          <w:rFonts w:asciiTheme="majorHAnsi" w:hAnsiTheme="majorHAnsi"/>
          <w:bCs/>
        </w:rPr>
        <w:t xml:space="preserve">Urban street children like orphans, semi orphans, runaway children, children of single parents, rescued child labour, rescued children working as house maids, HIV </w:t>
      </w:r>
      <w:r w:rsidRPr="00351397">
        <w:rPr>
          <w:rFonts w:asciiTheme="majorHAnsi" w:hAnsiTheme="majorHAnsi"/>
          <w:bCs/>
          <w:lang w:val="en-IN"/>
        </w:rPr>
        <w:t xml:space="preserve">affected </w:t>
      </w:r>
      <w:r w:rsidRPr="00351397">
        <w:rPr>
          <w:rFonts w:asciiTheme="majorHAnsi" w:hAnsiTheme="majorHAnsi"/>
          <w:bCs/>
        </w:rPr>
        <w:t>children</w:t>
      </w:r>
      <w:r w:rsidRPr="00351397">
        <w:rPr>
          <w:rFonts w:asciiTheme="majorHAnsi" w:hAnsiTheme="majorHAnsi"/>
          <w:bCs/>
          <w:lang w:val="en-IN"/>
        </w:rPr>
        <w:t>, never enrolled children etc. are given admission.</w:t>
      </w:r>
    </w:p>
    <w:p w:rsidR="00235DBE" w:rsidRPr="00351397" w:rsidRDefault="00235DBE" w:rsidP="00A061B4">
      <w:pPr>
        <w:numPr>
          <w:ilvl w:val="0"/>
          <w:numId w:val="146"/>
        </w:numPr>
        <w:spacing w:after="120"/>
        <w:ind w:left="720"/>
        <w:jc w:val="both"/>
        <w:rPr>
          <w:rFonts w:asciiTheme="majorHAnsi" w:hAnsiTheme="majorHAnsi"/>
          <w:b/>
          <w:color w:val="000000"/>
        </w:rPr>
      </w:pPr>
      <w:r w:rsidRPr="00351397">
        <w:rPr>
          <w:rFonts w:asciiTheme="majorHAnsi" w:hAnsiTheme="majorHAnsi"/>
          <w:bCs/>
          <w:lang w:val="en-IN"/>
        </w:rPr>
        <w:t xml:space="preserve">Secondly, </w:t>
      </w:r>
      <w:r w:rsidRPr="00351397">
        <w:rPr>
          <w:rFonts w:asciiTheme="majorHAnsi" w:hAnsiTheme="majorHAnsi"/>
          <w:bCs/>
        </w:rPr>
        <w:t>drop out children and</w:t>
      </w:r>
      <w:r w:rsidRPr="00351397">
        <w:rPr>
          <w:rFonts w:asciiTheme="majorHAnsi" w:hAnsiTheme="majorHAnsi"/>
          <w:bCs/>
          <w:lang w:val="en-IN"/>
        </w:rPr>
        <w:t xml:space="preserve"> thirdly </w:t>
      </w:r>
      <w:r w:rsidRPr="00351397">
        <w:rPr>
          <w:rFonts w:asciiTheme="majorHAnsi" w:hAnsiTheme="majorHAnsi"/>
          <w:bCs/>
        </w:rPr>
        <w:t>Children from BPL category families</w:t>
      </w:r>
      <w:r w:rsidRPr="00351397">
        <w:rPr>
          <w:rFonts w:asciiTheme="majorHAnsi" w:hAnsiTheme="majorHAnsi"/>
          <w:bCs/>
          <w:lang w:val="en-IN"/>
        </w:rPr>
        <w:t>, children of out-migrants etc. are also admitted in to URS.</w:t>
      </w:r>
    </w:p>
    <w:p w:rsidR="00235DBE" w:rsidRPr="00351397" w:rsidRDefault="00235DBE" w:rsidP="00A061B4">
      <w:pPr>
        <w:numPr>
          <w:ilvl w:val="0"/>
          <w:numId w:val="146"/>
        </w:numPr>
        <w:spacing w:after="120"/>
        <w:ind w:left="720"/>
        <w:jc w:val="both"/>
        <w:rPr>
          <w:rFonts w:asciiTheme="majorHAnsi" w:hAnsiTheme="majorHAnsi"/>
          <w:b/>
          <w:color w:val="000000"/>
        </w:rPr>
      </w:pPr>
      <w:r w:rsidRPr="00351397">
        <w:rPr>
          <w:rFonts w:asciiTheme="majorHAnsi" w:hAnsiTheme="majorHAnsi"/>
          <w:bCs/>
        </w:rPr>
        <w:t xml:space="preserve">These Residential Schools </w:t>
      </w:r>
      <w:r w:rsidRPr="00351397">
        <w:rPr>
          <w:rFonts w:asciiTheme="majorHAnsi" w:hAnsiTheme="majorHAnsi"/>
          <w:bCs/>
          <w:lang w:val="en-IN"/>
        </w:rPr>
        <w:t>are</w:t>
      </w:r>
      <w:r w:rsidRPr="00351397">
        <w:rPr>
          <w:rFonts w:asciiTheme="majorHAnsi" w:hAnsiTheme="majorHAnsi"/>
          <w:bCs/>
        </w:rPr>
        <w:t xml:space="preserve"> function</w:t>
      </w:r>
      <w:r w:rsidRPr="00351397">
        <w:rPr>
          <w:rFonts w:asciiTheme="majorHAnsi" w:hAnsiTheme="majorHAnsi"/>
          <w:bCs/>
          <w:lang w:val="en-IN"/>
        </w:rPr>
        <w:t>ing</w:t>
      </w:r>
      <w:r w:rsidRPr="00351397">
        <w:rPr>
          <w:rFonts w:asciiTheme="majorHAnsi" w:hAnsiTheme="majorHAnsi"/>
          <w:bCs/>
        </w:rPr>
        <w:t xml:space="preserve"> under the control of District Education Officer (</w:t>
      </w:r>
      <w:smartTag w:uri="urn:schemas-microsoft-com:office:smarttags" w:element="stockticker">
        <w:r w:rsidRPr="00351397">
          <w:rPr>
            <w:rFonts w:asciiTheme="majorHAnsi" w:hAnsiTheme="majorHAnsi"/>
            <w:bCs/>
          </w:rPr>
          <w:t>DEO</w:t>
        </w:r>
      </w:smartTag>
      <w:r w:rsidRPr="00351397">
        <w:rPr>
          <w:rFonts w:asciiTheme="majorHAnsi" w:hAnsiTheme="majorHAnsi"/>
          <w:bCs/>
        </w:rPr>
        <w:t xml:space="preserve">) of Samagra Shiksha. </w:t>
      </w:r>
    </w:p>
    <w:p w:rsidR="00235DBE" w:rsidRPr="00351397" w:rsidRDefault="00235DBE" w:rsidP="00A061B4">
      <w:pPr>
        <w:numPr>
          <w:ilvl w:val="0"/>
          <w:numId w:val="146"/>
        </w:numPr>
        <w:spacing w:after="120"/>
        <w:ind w:left="720"/>
        <w:jc w:val="both"/>
        <w:rPr>
          <w:rFonts w:asciiTheme="majorHAnsi" w:hAnsiTheme="majorHAnsi"/>
          <w:b/>
          <w:color w:val="000000"/>
        </w:rPr>
      </w:pPr>
      <w:r w:rsidRPr="00351397">
        <w:rPr>
          <w:rFonts w:asciiTheme="majorHAnsi" w:hAnsiTheme="majorHAnsi"/>
          <w:bCs/>
        </w:rPr>
        <w:t xml:space="preserve">The overall functioning, monitoring and supervision are done at the district level by the </w:t>
      </w:r>
      <w:smartTag w:uri="urn:schemas-microsoft-com:office:smarttags" w:element="stockticker">
        <w:r w:rsidRPr="00351397">
          <w:rPr>
            <w:rFonts w:asciiTheme="majorHAnsi" w:hAnsiTheme="majorHAnsi"/>
            <w:bCs/>
          </w:rPr>
          <w:t>DEO</w:t>
        </w:r>
      </w:smartTag>
      <w:r w:rsidRPr="00351397">
        <w:rPr>
          <w:rFonts w:asciiTheme="majorHAnsi" w:hAnsiTheme="majorHAnsi"/>
          <w:bCs/>
        </w:rPr>
        <w:t xml:space="preserve">’s office. </w:t>
      </w:r>
    </w:p>
    <w:p w:rsidR="00235DBE" w:rsidRPr="00351397" w:rsidRDefault="00235DBE" w:rsidP="00235DBE">
      <w:pPr>
        <w:ind w:firstLine="360"/>
        <w:jc w:val="center"/>
        <w:rPr>
          <w:rFonts w:asciiTheme="majorHAnsi" w:hAnsiTheme="majorHAnsi"/>
          <w:b/>
          <w:color w:val="000000"/>
          <w:lang w:val="en-IN"/>
        </w:rPr>
      </w:pPr>
      <w:r w:rsidRPr="00351397">
        <w:rPr>
          <w:rFonts w:asciiTheme="majorHAnsi" w:hAnsiTheme="majorHAnsi"/>
          <w:b/>
        </w:rPr>
        <w:t xml:space="preserve">District wise detail of residential schools sanctioned till </w:t>
      </w:r>
      <w:r w:rsidRPr="00351397">
        <w:rPr>
          <w:rFonts w:asciiTheme="majorHAnsi" w:hAnsiTheme="majorHAnsi"/>
          <w:b/>
          <w:color w:val="000000"/>
        </w:rPr>
        <w:t>2019-20</w:t>
      </w:r>
      <w:r w:rsidRPr="00351397">
        <w:rPr>
          <w:rFonts w:asciiTheme="majorHAnsi" w:hAnsiTheme="majorHAnsi"/>
          <w:b/>
          <w:color w:val="000000"/>
          <w:lang w:val="en-I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1908"/>
        <w:gridCol w:w="1860"/>
        <w:gridCol w:w="2527"/>
        <w:gridCol w:w="2195"/>
      </w:tblGrid>
      <w:tr w:rsidR="00235DBE" w:rsidRPr="00351397" w:rsidTr="00923CE0">
        <w:trPr>
          <w:trHeight w:val="98"/>
          <w:tblHeader/>
          <w:jc w:val="center"/>
        </w:trPr>
        <w:tc>
          <w:tcPr>
            <w:tcW w:w="794" w:type="dxa"/>
            <w:shd w:val="clear" w:color="auto" w:fill="auto"/>
          </w:tcPr>
          <w:p w:rsidR="00235DBE" w:rsidRPr="00351397" w:rsidRDefault="00235DBE" w:rsidP="00923CE0">
            <w:pPr>
              <w:jc w:val="center"/>
              <w:rPr>
                <w:rFonts w:asciiTheme="majorHAnsi" w:hAnsiTheme="majorHAnsi"/>
                <w:b/>
                <w:color w:val="000000"/>
                <w:lang w:val="en-IN"/>
              </w:rPr>
            </w:pPr>
            <w:r w:rsidRPr="00351397">
              <w:rPr>
                <w:rFonts w:asciiTheme="majorHAnsi" w:hAnsiTheme="majorHAnsi"/>
                <w:b/>
                <w:color w:val="000000"/>
                <w:lang w:val="en-IN"/>
              </w:rPr>
              <w:t>S. No.</w:t>
            </w:r>
          </w:p>
        </w:tc>
        <w:tc>
          <w:tcPr>
            <w:tcW w:w="2022" w:type="dxa"/>
            <w:shd w:val="clear" w:color="auto" w:fill="auto"/>
          </w:tcPr>
          <w:p w:rsidR="00235DBE" w:rsidRPr="00351397" w:rsidRDefault="00235DBE" w:rsidP="00923CE0">
            <w:pPr>
              <w:jc w:val="center"/>
              <w:rPr>
                <w:rFonts w:asciiTheme="majorHAnsi" w:hAnsiTheme="majorHAnsi"/>
                <w:b/>
                <w:color w:val="000000"/>
                <w:lang w:val="en-IN"/>
              </w:rPr>
            </w:pPr>
            <w:r w:rsidRPr="00351397">
              <w:rPr>
                <w:rFonts w:asciiTheme="majorHAnsi" w:hAnsiTheme="majorHAnsi"/>
                <w:b/>
                <w:color w:val="000000"/>
                <w:lang w:val="en-IN"/>
              </w:rPr>
              <w:t>Year of sanctioned</w:t>
            </w:r>
          </w:p>
        </w:tc>
        <w:tc>
          <w:tcPr>
            <w:tcW w:w="1873" w:type="dxa"/>
            <w:shd w:val="clear" w:color="auto" w:fill="auto"/>
          </w:tcPr>
          <w:p w:rsidR="00235DBE" w:rsidRPr="00351397" w:rsidRDefault="00235DBE" w:rsidP="00923CE0">
            <w:pPr>
              <w:jc w:val="center"/>
              <w:rPr>
                <w:rFonts w:asciiTheme="majorHAnsi" w:hAnsiTheme="majorHAnsi"/>
                <w:b/>
                <w:color w:val="000000"/>
                <w:lang w:val="en-IN"/>
              </w:rPr>
            </w:pPr>
            <w:r w:rsidRPr="00351397">
              <w:rPr>
                <w:rFonts w:asciiTheme="majorHAnsi" w:hAnsiTheme="majorHAnsi"/>
                <w:b/>
                <w:color w:val="000000"/>
                <w:lang w:val="en-IN"/>
              </w:rPr>
              <w:t>District</w:t>
            </w:r>
          </w:p>
        </w:tc>
        <w:tc>
          <w:tcPr>
            <w:tcW w:w="5229" w:type="dxa"/>
            <w:gridSpan w:val="2"/>
            <w:shd w:val="clear" w:color="auto" w:fill="auto"/>
          </w:tcPr>
          <w:p w:rsidR="00235DBE" w:rsidRPr="00351397" w:rsidRDefault="00235DBE" w:rsidP="00923CE0">
            <w:pPr>
              <w:jc w:val="center"/>
              <w:rPr>
                <w:rFonts w:asciiTheme="majorHAnsi" w:hAnsiTheme="majorHAnsi"/>
                <w:b/>
                <w:color w:val="000000"/>
                <w:lang w:val="en-IN"/>
              </w:rPr>
            </w:pPr>
            <w:r w:rsidRPr="00351397">
              <w:rPr>
                <w:rFonts w:asciiTheme="majorHAnsi" w:hAnsiTheme="majorHAnsi"/>
                <w:b/>
                <w:color w:val="000000"/>
                <w:lang w:val="en-IN"/>
              </w:rPr>
              <w:t>Residential Schools</w:t>
            </w:r>
          </w:p>
        </w:tc>
      </w:tr>
      <w:tr w:rsidR="00235DBE" w:rsidRPr="00351397" w:rsidTr="00923CE0">
        <w:trPr>
          <w:jc w:val="center"/>
        </w:trPr>
        <w:tc>
          <w:tcPr>
            <w:tcW w:w="794" w:type="dxa"/>
            <w:shd w:val="clear" w:color="auto" w:fill="auto"/>
          </w:tcPr>
          <w:p w:rsidR="00235DBE" w:rsidRPr="00351397" w:rsidRDefault="00235DBE" w:rsidP="00923CE0">
            <w:pPr>
              <w:jc w:val="center"/>
              <w:rPr>
                <w:rFonts w:asciiTheme="majorHAnsi" w:hAnsiTheme="majorHAnsi"/>
                <w:b/>
                <w:color w:val="000000"/>
                <w:lang w:val="en-IN"/>
              </w:rPr>
            </w:pPr>
          </w:p>
        </w:tc>
        <w:tc>
          <w:tcPr>
            <w:tcW w:w="2022" w:type="dxa"/>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tcPr>
          <w:p w:rsidR="00235DBE" w:rsidRPr="00351397" w:rsidRDefault="00235DBE" w:rsidP="00923CE0">
            <w:pPr>
              <w:jc w:val="center"/>
              <w:rPr>
                <w:rFonts w:asciiTheme="majorHAnsi" w:hAnsiTheme="majorHAnsi"/>
                <w:b/>
                <w:color w:val="000000"/>
                <w:lang w:val="en-IN"/>
              </w:rPr>
            </w:pPr>
          </w:p>
        </w:tc>
        <w:tc>
          <w:tcPr>
            <w:tcW w:w="2786" w:type="dxa"/>
            <w:shd w:val="clear" w:color="auto" w:fill="auto"/>
          </w:tcPr>
          <w:p w:rsidR="00235DBE" w:rsidRPr="00351397" w:rsidRDefault="00235DBE" w:rsidP="00923CE0">
            <w:pPr>
              <w:jc w:val="center"/>
              <w:rPr>
                <w:rFonts w:asciiTheme="majorHAnsi" w:hAnsiTheme="majorHAnsi"/>
                <w:b/>
                <w:color w:val="000000"/>
                <w:lang w:val="en-IN"/>
              </w:rPr>
            </w:pPr>
            <w:r w:rsidRPr="00351397">
              <w:rPr>
                <w:rFonts w:asciiTheme="majorHAnsi" w:hAnsiTheme="majorHAnsi"/>
                <w:b/>
                <w:color w:val="000000"/>
                <w:lang w:val="en-IN"/>
              </w:rPr>
              <w:t>No. of Sanctioned</w:t>
            </w:r>
          </w:p>
        </w:tc>
        <w:tc>
          <w:tcPr>
            <w:tcW w:w="2443" w:type="dxa"/>
            <w:shd w:val="clear" w:color="auto" w:fill="auto"/>
          </w:tcPr>
          <w:p w:rsidR="00235DBE" w:rsidRPr="00351397" w:rsidRDefault="00235DBE" w:rsidP="00923CE0">
            <w:pPr>
              <w:jc w:val="center"/>
              <w:rPr>
                <w:rFonts w:asciiTheme="majorHAnsi" w:hAnsiTheme="majorHAnsi"/>
                <w:b/>
                <w:color w:val="000000"/>
                <w:lang w:val="en-IN"/>
              </w:rPr>
            </w:pPr>
            <w:r w:rsidRPr="00351397">
              <w:rPr>
                <w:rFonts w:asciiTheme="majorHAnsi" w:hAnsiTheme="majorHAnsi"/>
                <w:b/>
                <w:color w:val="000000"/>
                <w:lang w:val="en-IN"/>
              </w:rPr>
              <w:t>Intake Capacity</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1</w:t>
            </w:r>
          </w:p>
        </w:tc>
        <w:tc>
          <w:tcPr>
            <w:tcW w:w="2022" w:type="dxa"/>
            <w:vMerge w:val="restart"/>
            <w:shd w:val="clear" w:color="auto" w:fill="auto"/>
            <w:vAlign w:val="center"/>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2017-18</w:t>
            </w: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Adilabad</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2</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Bhadradri</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3</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Hyderabad</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4</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Jagitial</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5</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Janagoan</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6</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Jayashankar</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7</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Jogulamba</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8</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Kamareddy</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9</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Karimnagar</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10</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Khammam</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11</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Komrambheem</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12</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Mahabubabad</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13</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Mahabubnagar</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14</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Mancherial</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15</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Medak</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16</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Medchal</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17</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Nagarkurnool</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18</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Nalgonda</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Cs w:val="20"/>
              </w:rPr>
            </w:pPr>
            <w:r w:rsidRPr="00351397">
              <w:rPr>
                <w:rFonts w:asciiTheme="majorHAnsi" w:hAnsiTheme="majorHAnsi"/>
                <w:szCs w:val="20"/>
              </w:rPr>
              <w:t>19</w:t>
            </w:r>
          </w:p>
        </w:tc>
        <w:tc>
          <w:tcPr>
            <w:tcW w:w="2022" w:type="dxa"/>
            <w:vMerge/>
            <w:shd w:val="clear" w:color="auto" w:fill="auto"/>
          </w:tcPr>
          <w:p w:rsidR="00235DBE" w:rsidRPr="00351397" w:rsidRDefault="00235DBE" w:rsidP="00923CE0">
            <w:pPr>
              <w:jc w:val="both"/>
              <w:rPr>
                <w:rFonts w:asciiTheme="majorHAnsi" w:hAnsiTheme="majorHAnsi"/>
                <w:bCs/>
                <w:szCs w:val="20"/>
              </w:rPr>
            </w:pPr>
          </w:p>
        </w:tc>
        <w:tc>
          <w:tcPr>
            <w:tcW w:w="1873" w:type="dxa"/>
            <w:shd w:val="clear" w:color="auto" w:fill="auto"/>
            <w:vAlign w:val="center"/>
          </w:tcPr>
          <w:p w:rsidR="00235DBE" w:rsidRPr="00351397" w:rsidRDefault="00235DBE" w:rsidP="00923CE0">
            <w:pPr>
              <w:rPr>
                <w:rFonts w:asciiTheme="majorHAnsi" w:hAnsiTheme="majorHAnsi"/>
                <w:bCs/>
                <w:szCs w:val="20"/>
              </w:rPr>
            </w:pPr>
            <w:r w:rsidRPr="00351397">
              <w:rPr>
                <w:rFonts w:asciiTheme="majorHAnsi" w:hAnsiTheme="majorHAnsi"/>
                <w:bCs/>
                <w:szCs w:val="20"/>
              </w:rPr>
              <w:t>Nirmal</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20</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vAlign w:val="center"/>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Nizamabad</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lastRenderedPageBreak/>
              <w:t>21</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vAlign w:val="center"/>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Peddapalli</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22</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vAlign w:val="center"/>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Rajanna</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23</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vAlign w:val="center"/>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Ranga Reddy</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24</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vAlign w:val="center"/>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Sangareddy</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25</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vAlign w:val="center"/>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Siddipet</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26</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vAlign w:val="center"/>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Suryapet</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27</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vAlign w:val="center"/>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Vikarabad</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28</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vAlign w:val="center"/>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Wanaparthy</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29</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vAlign w:val="center"/>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Warangal (R )</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30</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vAlign w:val="center"/>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Warangal (U)</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31</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vAlign w:val="center"/>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Yadadri</w:t>
            </w:r>
          </w:p>
        </w:tc>
        <w:tc>
          <w:tcPr>
            <w:tcW w:w="2786"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w:t>
            </w:r>
          </w:p>
        </w:tc>
        <w:tc>
          <w:tcPr>
            <w:tcW w:w="2443" w:type="dxa"/>
            <w:shd w:val="clear" w:color="auto" w:fill="auto"/>
          </w:tcPr>
          <w:p w:rsidR="00235DBE" w:rsidRPr="00351397" w:rsidRDefault="00235DBE" w:rsidP="00923CE0">
            <w:pPr>
              <w:jc w:val="center"/>
              <w:rPr>
                <w:rFonts w:asciiTheme="majorHAnsi" w:hAnsiTheme="majorHAnsi"/>
                <w:bCs/>
                <w:szCs w:val="20"/>
              </w:rPr>
            </w:pPr>
            <w:r w:rsidRPr="00351397">
              <w:rPr>
                <w:rFonts w:asciiTheme="majorHAnsi" w:hAnsiTheme="majorHAnsi"/>
                <w:bCs/>
                <w:szCs w:val="20"/>
              </w:rPr>
              <w:t>100</w:t>
            </w:r>
          </w:p>
        </w:tc>
      </w:tr>
      <w:tr w:rsidR="00235DBE" w:rsidRPr="00351397" w:rsidTr="00923CE0">
        <w:trPr>
          <w:trHeight w:val="240"/>
          <w:jc w:val="center"/>
        </w:trPr>
        <w:tc>
          <w:tcPr>
            <w:tcW w:w="4689" w:type="dxa"/>
            <w:gridSpan w:val="3"/>
            <w:shd w:val="clear" w:color="auto" w:fill="auto"/>
            <w:vAlign w:val="center"/>
          </w:tcPr>
          <w:p w:rsidR="00235DBE" w:rsidRPr="00351397" w:rsidRDefault="00235DBE" w:rsidP="00923CE0">
            <w:pPr>
              <w:jc w:val="center"/>
              <w:rPr>
                <w:rFonts w:asciiTheme="majorHAnsi" w:hAnsiTheme="majorHAnsi"/>
                <w:b/>
                <w:szCs w:val="20"/>
              </w:rPr>
            </w:pPr>
            <w:r w:rsidRPr="00351397">
              <w:rPr>
                <w:rFonts w:asciiTheme="majorHAnsi" w:hAnsiTheme="majorHAnsi"/>
                <w:b/>
                <w:szCs w:val="20"/>
              </w:rPr>
              <w:t>Total</w:t>
            </w:r>
          </w:p>
        </w:tc>
        <w:tc>
          <w:tcPr>
            <w:tcW w:w="2786" w:type="dxa"/>
            <w:shd w:val="clear" w:color="auto" w:fill="auto"/>
          </w:tcPr>
          <w:p w:rsidR="00235DBE" w:rsidRPr="00351397" w:rsidRDefault="00235DBE" w:rsidP="00923CE0">
            <w:pPr>
              <w:jc w:val="center"/>
              <w:rPr>
                <w:rFonts w:asciiTheme="majorHAnsi" w:hAnsiTheme="majorHAnsi"/>
                <w:b/>
                <w:szCs w:val="20"/>
              </w:rPr>
            </w:pPr>
            <w:r w:rsidRPr="00351397">
              <w:rPr>
                <w:rFonts w:asciiTheme="majorHAnsi" w:hAnsiTheme="majorHAnsi"/>
                <w:b/>
                <w:szCs w:val="20"/>
              </w:rPr>
              <w:t>31</w:t>
            </w:r>
          </w:p>
        </w:tc>
        <w:tc>
          <w:tcPr>
            <w:tcW w:w="2443" w:type="dxa"/>
            <w:shd w:val="clear" w:color="auto" w:fill="auto"/>
          </w:tcPr>
          <w:p w:rsidR="00235DBE" w:rsidRPr="00351397" w:rsidRDefault="00235DBE" w:rsidP="00923CE0">
            <w:pPr>
              <w:jc w:val="center"/>
              <w:rPr>
                <w:rFonts w:asciiTheme="majorHAnsi" w:hAnsiTheme="majorHAnsi"/>
                <w:b/>
                <w:szCs w:val="20"/>
              </w:rPr>
            </w:pPr>
            <w:r w:rsidRPr="00351397">
              <w:rPr>
                <w:rFonts w:asciiTheme="majorHAnsi" w:hAnsiTheme="majorHAnsi"/>
                <w:b/>
                <w:szCs w:val="20"/>
              </w:rPr>
              <w:t>31000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32</w:t>
            </w:r>
          </w:p>
        </w:tc>
        <w:tc>
          <w:tcPr>
            <w:tcW w:w="2022" w:type="dxa"/>
            <w:vMerge w:val="restart"/>
            <w:shd w:val="clear" w:color="auto" w:fill="auto"/>
          </w:tcPr>
          <w:p w:rsidR="00235DBE" w:rsidRPr="00351397" w:rsidRDefault="00235DBE" w:rsidP="00923CE0">
            <w:pPr>
              <w:jc w:val="center"/>
              <w:rPr>
                <w:rFonts w:asciiTheme="majorHAnsi" w:hAnsiTheme="majorHAnsi"/>
                <w:b/>
                <w:color w:val="000000"/>
                <w:lang w:val="en-IN"/>
              </w:rPr>
            </w:pPr>
            <w:r w:rsidRPr="00351397">
              <w:rPr>
                <w:rFonts w:asciiTheme="majorHAnsi" w:hAnsiTheme="majorHAnsi"/>
                <w:b/>
                <w:color w:val="000000"/>
                <w:lang w:val="en-IN"/>
              </w:rPr>
              <w:t>2019-20</w:t>
            </w:r>
          </w:p>
        </w:tc>
        <w:tc>
          <w:tcPr>
            <w:tcW w:w="1873" w:type="dxa"/>
            <w:shd w:val="clear" w:color="auto" w:fill="auto"/>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Narayanpet</w:t>
            </w:r>
          </w:p>
        </w:tc>
        <w:tc>
          <w:tcPr>
            <w:tcW w:w="2786" w:type="dxa"/>
            <w:shd w:val="clear" w:color="auto" w:fill="auto"/>
          </w:tcPr>
          <w:p w:rsidR="00235DBE" w:rsidRPr="00351397" w:rsidRDefault="00235DBE" w:rsidP="00923CE0">
            <w:pPr>
              <w:jc w:val="center"/>
              <w:rPr>
                <w:rFonts w:asciiTheme="majorHAnsi" w:hAnsiTheme="majorHAnsi"/>
                <w:szCs w:val="20"/>
              </w:rPr>
            </w:pPr>
            <w:r w:rsidRPr="00351397">
              <w:rPr>
                <w:rFonts w:asciiTheme="majorHAnsi" w:hAnsiTheme="majorHAnsi"/>
                <w:szCs w:val="20"/>
              </w:rPr>
              <w:t>1</w:t>
            </w:r>
          </w:p>
        </w:tc>
        <w:tc>
          <w:tcPr>
            <w:tcW w:w="2443" w:type="dxa"/>
            <w:shd w:val="clear" w:color="auto" w:fill="auto"/>
          </w:tcPr>
          <w:p w:rsidR="00235DBE" w:rsidRPr="00351397" w:rsidRDefault="00235DBE" w:rsidP="00923CE0">
            <w:pPr>
              <w:jc w:val="center"/>
              <w:rPr>
                <w:rFonts w:asciiTheme="majorHAnsi" w:hAnsiTheme="majorHAnsi"/>
                <w:szCs w:val="20"/>
              </w:rPr>
            </w:pPr>
            <w:r w:rsidRPr="00351397">
              <w:rPr>
                <w:rFonts w:asciiTheme="majorHAnsi" w:hAnsiTheme="majorHAnsi"/>
                <w:szCs w:val="20"/>
              </w:rPr>
              <w:t>100</w:t>
            </w:r>
          </w:p>
        </w:tc>
      </w:tr>
      <w:tr w:rsidR="00235DBE" w:rsidRPr="00351397" w:rsidTr="00923CE0">
        <w:trPr>
          <w:jc w:val="center"/>
        </w:trPr>
        <w:tc>
          <w:tcPr>
            <w:tcW w:w="794" w:type="dxa"/>
            <w:shd w:val="clear" w:color="auto" w:fill="auto"/>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33</w:t>
            </w:r>
          </w:p>
        </w:tc>
        <w:tc>
          <w:tcPr>
            <w:tcW w:w="2022" w:type="dxa"/>
            <w:vMerge/>
            <w:shd w:val="clear" w:color="auto" w:fill="auto"/>
          </w:tcPr>
          <w:p w:rsidR="00235DBE" w:rsidRPr="00351397" w:rsidRDefault="00235DBE" w:rsidP="00923CE0">
            <w:pPr>
              <w:jc w:val="center"/>
              <w:rPr>
                <w:rFonts w:asciiTheme="majorHAnsi" w:hAnsiTheme="majorHAnsi"/>
                <w:b/>
                <w:color w:val="000000"/>
                <w:lang w:val="en-IN"/>
              </w:rPr>
            </w:pPr>
          </w:p>
        </w:tc>
        <w:tc>
          <w:tcPr>
            <w:tcW w:w="1873" w:type="dxa"/>
            <w:shd w:val="clear" w:color="auto" w:fill="auto"/>
          </w:tcPr>
          <w:p w:rsidR="00235DBE" w:rsidRPr="00351397" w:rsidRDefault="00235DBE" w:rsidP="00923CE0">
            <w:pPr>
              <w:jc w:val="both"/>
              <w:rPr>
                <w:rFonts w:asciiTheme="majorHAnsi" w:hAnsiTheme="majorHAnsi"/>
                <w:bCs/>
                <w:szCs w:val="20"/>
              </w:rPr>
            </w:pPr>
            <w:r w:rsidRPr="00351397">
              <w:rPr>
                <w:rFonts w:asciiTheme="majorHAnsi" w:hAnsiTheme="majorHAnsi"/>
                <w:bCs/>
                <w:szCs w:val="20"/>
              </w:rPr>
              <w:t>Mulugu</w:t>
            </w:r>
          </w:p>
        </w:tc>
        <w:tc>
          <w:tcPr>
            <w:tcW w:w="2786" w:type="dxa"/>
            <w:shd w:val="clear" w:color="auto" w:fill="auto"/>
          </w:tcPr>
          <w:p w:rsidR="00235DBE" w:rsidRPr="00351397" w:rsidRDefault="00235DBE" w:rsidP="00923CE0">
            <w:pPr>
              <w:jc w:val="center"/>
              <w:rPr>
                <w:rFonts w:asciiTheme="majorHAnsi" w:hAnsiTheme="majorHAnsi"/>
                <w:szCs w:val="20"/>
              </w:rPr>
            </w:pPr>
            <w:r w:rsidRPr="00351397">
              <w:rPr>
                <w:rFonts w:asciiTheme="majorHAnsi" w:hAnsiTheme="majorHAnsi"/>
                <w:szCs w:val="20"/>
              </w:rPr>
              <w:t>1</w:t>
            </w:r>
          </w:p>
        </w:tc>
        <w:tc>
          <w:tcPr>
            <w:tcW w:w="2443" w:type="dxa"/>
            <w:shd w:val="clear" w:color="auto" w:fill="auto"/>
          </w:tcPr>
          <w:p w:rsidR="00235DBE" w:rsidRPr="00351397" w:rsidRDefault="00235DBE" w:rsidP="00923CE0">
            <w:pPr>
              <w:jc w:val="center"/>
              <w:rPr>
                <w:rFonts w:asciiTheme="majorHAnsi" w:hAnsiTheme="majorHAnsi"/>
                <w:szCs w:val="20"/>
              </w:rPr>
            </w:pPr>
            <w:r w:rsidRPr="00351397">
              <w:rPr>
                <w:rFonts w:asciiTheme="majorHAnsi" w:hAnsiTheme="majorHAnsi"/>
                <w:szCs w:val="20"/>
              </w:rPr>
              <w:t>100</w:t>
            </w:r>
          </w:p>
        </w:tc>
      </w:tr>
      <w:tr w:rsidR="00235DBE" w:rsidRPr="00351397" w:rsidTr="00923CE0">
        <w:trPr>
          <w:jc w:val="center"/>
        </w:trPr>
        <w:tc>
          <w:tcPr>
            <w:tcW w:w="4689" w:type="dxa"/>
            <w:gridSpan w:val="3"/>
            <w:shd w:val="clear" w:color="auto" w:fill="auto"/>
            <w:vAlign w:val="center"/>
          </w:tcPr>
          <w:p w:rsidR="00235DBE" w:rsidRPr="00351397" w:rsidRDefault="00235DBE" w:rsidP="00923CE0">
            <w:pPr>
              <w:jc w:val="center"/>
              <w:rPr>
                <w:rFonts w:asciiTheme="majorHAnsi" w:hAnsiTheme="majorHAnsi"/>
                <w:b/>
                <w:szCs w:val="20"/>
              </w:rPr>
            </w:pPr>
            <w:r w:rsidRPr="00351397">
              <w:rPr>
                <w:rFonts w:asciiTheme="majorHAnsi" w:hAnsiTheme="majorHAnsi"/>
                <w:b/>
                <w:szCs w:val="20"/>
              </w:rPr>
              <w:t>Total</w:t>
            </w:r>
          </w:p>
        </w:tc>
        <w:tc>
          <w:tcPr>
            <w:tcW w:w="2786" w:type="dxa"/>
            <w:shd w:val="clear" w:color="auto" w:fill="auto"/>
          </w:tcPr>
          <w:p w:rsidR="00235DBE" w:rsidRPr="00351397" w:rsidRDefault="00235DBE" w:rsidP="00923CE0">
            <w:pPr>
              <w:jc w:val="center"/>
              <w:rPr>
                <w:rFonts w:asciiTheme="majorHAnsi" w:hAnsiTheme="majorHAnsi"/>
                <w:b/>
                <w:szCs w:val="20"/>
              </w:rPr>
            </w:pPr>
            <w:r w:rsidRPr="00351397">
              <w:rPr>
                <w:rFonts w:asciiTheme="majorHAnsi" w:hAnsiTheme="majorHAnsi"/>
                <w:b/>
                <w:szCs w:val="20"/>
              </w:rPr>
              <w:t>02</w:t>
            </w:r>
          </w:p>
        </w:tc>
        <w:tc>
          <w:tcPr>
            <w:tcW w:w="2443" w:type="dxa"/>
            <w:shd w:val="clear" w:color="auto" w:fill="auto"/>
          </w:tcPr>
          <w:p w:rsidR="00235DBE" w:rsidRPr="00351397" w:rsidRDefault="00235DBE" w:rsidP="00923CE0">
            <w:pPr>
              <w:jc w:val="center"/>
              <w:rPr>
                <w:rFonts w:asciiTheme="majorHAnsi" w:hAnsiTheme="majorHAnsi"/>
                <w:b/>
                <w:szCs w:val="20"/>
              </w:rPr>
            </w:pPr>
            <w:r w:rsidRPr="00351397">
              <w:rPr>
                <w:rFonts w:asciiTheme="majorHAnsi" w:hAnsiTheme="majorHAnsi"/>
                <w:b/>
                <w:szCs w:val="20"/>
              </w:rPr>
              <w:t>200</w:t>
            </w:r>
          </w:p>
        </w:tc>
      </w:tr>
      <w:tr w:rsidR="00235DBE" w:rsidRPr="00351397" w:rsidTr="00923CE0">
        <w:trPr>
          <w:jc w:val="center"/>
        </w:trPr>
        <w:tc>
          <w:tcPr>
            <w:tcW w:w="4689" w:type="dxa"/>
            <w:gridSpan w:val="3"/>
            <w:shd w:val="clear" w:color="auto" w:fill="auto"/>
            <w:vAlign w:val="center"/>
          </w:tcPr>
          <w:p w:rsidR="00235DBE" w:rsidRPr="00351397" w:rsidRDefault="00235DBE" w:rsidP="00923CE0">
            <w:pPr>
              <w:jc w:val="center"/>
              <w:rPr>
                <w:rFonts w:asciiTheme="majorHAnsi" w:hAnsiTheme="majorHAnsi"/>
                <w:b/>
                <w:szCs w:val="20"/>
              </w:rPr>
            </w:pPr>
            <w:r w:rsidRPr="00351397">
              <w:rPr>
                <w:rFonts w:asciiTheme="majorHAnsi" w:hAnsiTheme="majorHAnsi"/>
                <w:b/>
                <w:szCs w:val="20"/>
              </w:rPr>
              <w:t>Grand Total:</w:t>
            </w:r>
          </w:p>
        </w:tc>
        <w:tc>
          <w:tcPr>
            <w:tcW w:w="2786" w:type="dxa"/>
            <w:shd w:val="clear" w:color="auto" w:fill="auto"/>
          </w:tcPr>
          <w:p w:rsidR="00235DBE" w:rsidRPr="00351397" w:rsidRDefault="00235DBE" w:rsidP="00923CE0">
            <w:pPr>
              <w:jc w:val="center"/>
              <w:rPr>
                <w:rFonts w:asciiTheme="majorHAnsi" w:hAnsiTheme="majorHAnsi"/>
                <w:b/>
                <w:szCs w:val="20"/>
              </w:rPr>
            </w:pPr>
            <w:r w:rsidRPr="00351397">
              <w:rPr>
                <w:rFonts w:asciiTheme="majorHAnsi" w:hAnsiTheme="majorHAnsi"/>
                <w:b/>
                <w:szCs w:val="20"/>
              </w:rPr>
              <w:t>33</w:t>
            </w:r>
          </w:p>
        </w:tc>
        <w:tc>
          <w:tcPr>
            <w:tcW w:w="2443" w:type="dxa"/>
            <w:shd w:val="clear" w:color="auto" w:fill="auto"/>
          </w:tcPr>
          <w:p w:rsidR="00235DBE" w:rsidRPr="00351397" w:rsidRDefault="00235DBE" w:rsidP="00923CE0">
            <w:pPr>
              <w:jc w:val="center"/>
              <w:rPr>
                <w:rFonts w:asciiTheme="majorHAnsi" w:hAnsiTheme="majorHAnsi"/>
                <w:b/>
                <w:szCs w:val="20"/>
              </w:rPr>
            </w:pPr>
            <w:r w:rsidRPr="00351397">
              <w:rPr>
                <w:rFonts w:asciiTheme="majorHAnsi" w:hAnsiTheme="majorHAnsi"/>
                <w:b/>
                <w:szCs w:val="20"/>
              </w:rPr>
              <w:t>33000</w:t>
            </w:r>
          </w:p>
        </w:tc>
      </w:tr>
    </w:tbl>
    <w:p w:rsidR="00235DBE" w:rsidRPr="00351397" w:rsidRDefault="00235DBE" w:rsidP="00235DBE">
      <w:pPr>
        <w:spacing w:after="120"/>
        <w:ind w:left="540"/>
        <w:jc w:val="both"/>
        <w:rPr>
          <w:rFonts w:asciiTheme="majorHAnsi" w:hAnsiTheme="majorHAnsi"/>
          <w:b/>
        </w:rPr>
      </w:pPr>
    </w:p>
    <w:p w:rsidR="00235DBE" w:rsidRPr="00351397" w:rsidRDefault="00235DBE" w:rsidP="00235DBE">
      <w:pPr>
        <w:spacing w:after="120"/>
        <w:jc w:val="both"/>
        <w:rPr>
          <w:rFonts w:asciiTheme="majorHAnsi" w:hAnsiTheme="majorHAnsi"/>
          <w:b/>
        </w:rPr>
      </w:pPr>
      <w:r w:rsidRPr="00351397">
        <w:rPr>
          <w:rFonts w:asciiTheme="majorHAnsi" w:hAnsiTheme="majorHAnsi"/>
          <w:b/>
        </w:rPr>
        <w:t>I.II Progress made so far in operationalizing sanctioned residential schools/hostels:</w:t>
      </w:r>
    </w:p>
    <w:p w:rsidR="00235DBE" w:rsidRPr="00351397" w:rsidRDefault="00235DBE" w:rsidP="00235DBE">
      <w:pPr>
        <w:spacing w:after="120"/>
        <w:jc w:val="both"/>
        <w:rPr>
          <w:rFonts w:asciiTheme="majorHAnsi" w:hAnsiTheme="majorHAnsi"/>
        </w:rPr>
      </w:pPr>
      <w:r w:rsidRPr="00351397">
        <w:rPr>
          <w:rFonts w:asciiTheme="majorHAnsi" w:hAnsiTheme="majorHAnsi"/>
          <w:b/>
        </w:rPr>
        <w:t xml:space="preserve">Residential Schools: </w:t>
      </w:r>
      <w:r w:rsidRPr="00351397">
        <w:rPr>
          <w:rFonts w:asciiTheme="majorHAnsi" w:hAnsiTheme="majorHAnsi"/>
        </w:rPr>
        <w:t xml:space="preserve">Out of 33 Residential Schools sanctioned, 29 schools are operational and 2 residential schools approved in the year, 2019-20 in </w:t>
      </w:r>
      <w:r w:rsidRPr="00351397">
        <w:rPr>
          <w:rFonts w:asciiTheme="majorHAnsi" w:hAnsiTheme="majorHAnsi"/>
          <w:b/>
        </w:rPr>
        <w:t>Mulugu</w:t>
      </w:r>
      <w:r w:rsidRPr="00351397">
        <w:rPr>
          <w:rFonts w:asciiTheme="majorHAnsi" w:hAnsiTheme="majorHAnsi"/>
        </w:rPr>
        <w:t xml:space="preserve"> and </w:t>
      </w:r>
      <w:r w:rsidRPr="00351397">
        <w:rPr>
          <w:rFonts w:asciiTheme="majorHAnsi" w:hAnsiTheme="majorHAnsi"/>
          <w:b/>
        </w:rPr>
        <w:t>Narayanpet</w:t>
      </w:r>
      <w:r w:rsidRPr="00351397">
        <w:rPr>
          <w:rFonts w:asciiTheme="majorHAnsi" w:hAnsiTheme="majorHAnsi"/>
        </w:rPr>
        <w:t xml:space="preserve"> + 2 previous years schools sanctioned in the district of </w:t>
      </w:r>
      <w:r w:rsidRPr="00351397">
        <w:rPr>
          <w:rFonts w:asciiTheme="majorHAnsi" w:hAnsiTheme="majorHAnsi"/>
          <w:b/>
        </w:rPr>
        <w:t>Mahabubabad</w:t>
      </w:r>
      <w:r w:rsidRPr="00351397">
        <w:rPr>
          <w:rFonts w:asciiTheme="majorHAnsi" w:hAnsiTheme="majorHAnsi"/>
        </w:rPr>
        <w:t xml:space="preserve"> and </w:t>
      </w:r>
      <w:r w:rsidRPr="00351397">
        <w:rPr>
          <w:rFonts w:asciiTheme="majorHAnsi" w:hAnsiTheme="majorHAnsi"/>
          <w:b/>
        </w:rPr>
        <w:t xml:space="preserve">Rangareddy </w:t>
      </w:r>
      <w:r w:rsidRPr="00351397">
        <w:rPr>
          <w:rFonts w:asciiTheme="majorHAnsi" w:hAnsiTheme="majorHAnsi"/>
        </w:rPr>
        <w:t xml:space="preserve">are not operational. </w:t>
      </w:r>
    </w:p>
    <w:p w:rsidR="00235DBE" w:rsidRPr="00351397" w:rsidRDefault="00235DBE" w:rsidP="00235DBE">
      <w:pPr>
        <w:spacing w:after="120"/>
        <w:jc w:val="both"/>
        <w:rPr>
          <w:rFonts w:asciiTheme="majorHAnsi" w:hAnsiTheme="majorHAnsi"/>
        </w:rPr>
      </w:pPr>
      <w:r w:rsidRPr="00351397">
        <w:rPr>
          <w:rFonts w:asciiTheme="majorHAnsi" w:hAnsiTheme="majorHAnsi"/>
        </w:rPr>
        <w:t>Hence, 4 Residential schools in Rangareddy, Mahabubabad, Mulugu and Narayanapet are in the process of organizing building and other facilities to bring deprived children who are identified during the survey. These schools could not become functional because of building problems. State ensured to make it functional the previous year 2020-21.</w:t>
      </w:r>
    </w:p>
    <w:p w:rsidR="00235DBE" w:rsidRPr="00351397" w:rsidRDefault="00235DBE" w:rsidP="00235DBE">
      <w:pPr>
        <w:spacing w:after="120"/>
        <w:jc w:val="center"/>
        <w:rPr>
          <w:rFonts w:asciiTheme="majorHAnsi" w:hAnsiTheme="majorHAnsi"/>
          <w:b/>
        </w:rPr>
      </w:pPr>
      <w:r w:rsidRPr="00351397">
        <w:rPr>
          <w:rFonts w:asciiTheme="majorHAnsi" w:hAnsiTheme="majorHAnsi"/>
          <w:b/>
        </w:rPr>
        <w:t>Status in Respect to functional residential 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2651"/>
        <w:gridCol w:w="1044"/>
        <w:gridCol w:w="1209"/>
        <w:gridCol w:w="1033"/>
        <w:gridCol w:w="1102"/>
        <w:gridCol w:w="1213"/>
      </w:tblGrid>
      <w:tr w:rsidR="00235DBE" w:rsidRPr="00351397" w:rsidTr="00923CE0">
        <w:trPr>
          <w:tblHeader/>
        </w:trPr>
        <w:tc>
          <w:tcPr>
            <w:tcW w:w="536" w:type="pct"/>
            <w:vMerge w:val="restart"/>
            <w:vAlign w:val="center"/>
          </w:tcPr>
          <w:p w:rsidR="00235DBE" w:rsidRPr="00351397" w:rsidRDefault="00235DBE" w:rsidP="00923CE0">
            <w:pPr>
              <w:jc w:val="center"/>
              <w:rPr>
                <w:rFonts w:asciiTheme="majorHAnsi" w:hAnsiTheme="majorHAnsi"/>
                <w:b/>
              </w:rPr>
            </w:pPr>
          </w:p>
          <w:p w:rsidR="00235DBE" w:rsidRPr="00351397" w:rsidRDefault="00235DBE" w:rsidP="00923CE0">
            <w:pPr>
              <w:jc w:val="center"/>
              <w:rPr>
                <w:rFonts w:asciiTheme="majorHAnsi" w:hAnsiTheme="majorHAnsi"/>
                <w:b/>
              </w:rPr>
            </w:pPr>
            <w:r w:rsidRPr="00351397">
              <w:rPr>
                <w:rFonts w:asciiTheme="majorHAnsi" w:hAnsiTheme="majorHAnsi"/>
                <w:b/>
              </w:rPr>
              <w:t>S.</w:t>
            </w:r>
          </w:p>
          <w:p w:rsidR="00235DBE" w:rsidRPr="00351397" w:rsidRDefault="00235DBE" w:rsidP="00923CE0">
            <w:pPr>
              <w:jc w:val="center"/>
              <w:rPr>
                <w:rFonts w:asciiTheme="majorHAnsi" w:hAnsiTheme="majorHAnsi"/>
                <w:b/>
              </w:rPr>
            </w:pPr>
            <w:r w:rsidRPr="00351397">
              <w:rPr>
                <w:rFonts w:asciiTheme="majorHAnsi" w:hAnsiTheme="majorHAnsi"/>
                <w:b/>
              </w:rPr>
              <w:t>No.</w:t>
            </w:r>
          </w:p>
        </w:tc>
        <w:tc>
          <w:tcPr>
            <w:tcW w:w="1434" w:type="pct"/>
            <w:vMerge w:val="restart"/>
            <w:vAlign w:val="center"/>
          </w:tcPr>
          <w:p w:rsidR="00235DBE" w:rsidRPr="00351397" w:rsidRDefault="00235DBE" w:rsidP="00923CE0">
            <w:pPr>
              <w:jc w:val="center"/>
              <w:rPr>
                <w:rFonts w:asciiTheme="majorHAnsi" w:hAnsiTheme="majorHAnsi"/>
                <w:b/>
              </w:rPr>
            </w:pPr>
            <w:r w:rsidRPr="00351397">
              <w:rPr>
                <w:rFonts w:asciiTheme="majorHAnsi" w:hAnsiTheme="majorHAnsi"/>
                <w:b/>
              </w:rPr>
              <w:t>Districts</w:t>
            </w:r>
          </w:p>
        </w:tc>
        <w:tc>
          <w:tcPr>
            <w:tcW w:w="3030" w:type="pct"/>
            <w:gridSpan w:val="5"/>
          </w:tcPr>
          <w:p w:rsidR="00235DBE" w:rsidRPr="00351397" w:rsidRDefault="00235DBE" w:rsidP="00923CE0">
            <w:pPr>
              <w:jc w:val="center"/>
              <w:rPr>
                <w:rFonts w:asciiTheme="majorHAnsi" w:hAnsiTheme="majorHAnsi"/>
                <w:b/>
              </w:rPr>
            </w:pPr>
            <w:r w:rsidRPr="00351397">
              <w:rPr>
                <w:rFonts w:asciiTheme="majorHAnsi" w:hAnsiTheme="majorHAnsi"/>
                <w:b/>
              </w:rPr>
              <w:t>Residential schools</w:t>
            </w:r>
          </w:p>
        </w:tc>
      </w:tr>
      <w:tr w:rsidR="00235DBE" w:rsidRPr="00351397" w:rsidTr="00923CE0">
        <w:trPr>
          <w:cantSplit/>
          <w:trHeight w:val="998"/>
          <w:tblHeader/>
        </w:trPr>
        <w:tc>
          <w:tcPr>
            <w:tcW w:w="536" w:type="pct"/>
            <w:vMerge/>
            <w:vAlign w:val="center"/>
          </w:tcPr>
          <w:p w:rsidR="00235DBE" w:rsidRPr="00351397" w:rsidRDefault="00235DBE" w:rsidP="00923CE0">
            <w:pPr>
              <w:jc w:val="center"/>
              <w:rPr>
                <w:rFonts w:asciiTheme="majorHAnsi" w:hAnsiTheme="majorHAnsi"/>
                <w:b/>
              </w:rPr>
            </w:pPr>
          </w:p>
        </w:tc>
        <w:tc>
          <w:tcPr>
            <w:tcW w:w="1434" w:type="pct"/>
            <w:vMerge/>
            <w:vAlign w:val="center"/>
          </w:tcPr>
          <w:p w:rsidR="00235DBE" w:rsidRPr="00351397" w:rsidRDefault="00235DBE" w:rsidP="00923CE0">
            <w:pPr>
              <w:jc w:val="center"/>
              <w:rPr>
                <w:rFonts w:asciiTheme="majorHAnsi" w:hAnsiTheme="majorHAnsi"/>
                <w:b/>
              </w:rPr>
            </w:pPr>
          </w:p>
        </w:tc>
        <w:tc>
          <w:tcPr>
            <w:tcW w:w="565" w:type="pct"/>
            <w:vMerge w:val="restart"/>
            <w:textDirection w:val="btLr"/>
          </w:tcPr>
          <w:p w:rsidR="00235DBE" w:rsidRPr="00351397" w:rsidRDefault="00235DBE" w:rsidP="00923CE0">
            <w:pPr>
              <w:ind w:left="113" w:right="113"/>
              <w:jc w:val="center"/>
              <w:rPr>
                <w:rFonts w:asciiTheme="majorHAnsi" w:hAnsiTheme="majorHAnsi"/>
                <w:b/>
              </w:rPr>
            </w:pPr>
            <w:r w:rsidRPr="00351397">
              <w:rPr>
                <w:rFonts w:asciiTheme="majorHAnsi" w:hAnsiTheme="majorHAnsi"/>
                <w:b/>
              </w:rPr>
              <w:t>No. of Operational</w:t>
            </w:r>
          </w:p>
        </w:tc>
        <w:tc>
          <w:tcPr>
            <w:tcW w:w="1809" w:type="pct"/>
            <w:gridSpan w:val="3"/>
            <w:vAlign w:val="center"/>
          </w:tcPr>
          <w:p w:rsidR="00235DBE" w:rsidRPr="00351397" w:rsidRDefault="00235DBE" w:rsidP="00923CE0">
            <w:pPr>
              <w:jc w:val="center"/>
              <w:rPr>
                <w:rFonts w:asciiTheme="majorHAnsi" w:hAnsiTheme="majorHAnsi"/>
                <w:b/>
              </w:rPr>
            </w:pPr>
            <w:r w:rsidRPr="00351397">
              <w:rPr>
                <w:rFonts w:asciiTheme="majorHAnsi" w:hAnsiTheme="majorHAnsi"/>
                <w:b/>
              </w:rPr>
              <w:t>Type  of Residential Schools Operational</w:t>
            </w:r>
          </w:p>
        </w:tc>
        <w:tc>
          <w:tcPr>
            <w:tcW w:w="656" w:type="pct"/>
            <w:vMerge w:val="restart"/>
            <w:textDirection w:val="btLr"/>
            <w:vAlign w:val="center"/>
          </w:tcPr>
          <w:p w:rsidR="00235DBE" w:rsidRPr="00351397" w:rsidRDefault="00235DBE" w:rsidP="00923CE0">
            <w:pPr>
              <w:ind w:left="-81" w:right="-63"/>
              <w:jc w:val="center"/>
              <w:rPr>
                <w:rFonts w:asciiTheme="majorHAnsi" w:hAnsiTheme="majorHAnsi"/>
                <w:b/>
              </w:rPr>
            </w:pPr>
            <w:r w:rsidRPr="00351397">
              <w:rPr>
                <w:rFonts w:asciiTheme="majorHAnsi" w:hAnsiTheme="majorHAnsi"/>
                <w:b/>
              </w:rPr>
              <w:t xml:space="preserve"> Total Children </w:t>
            </w:r>
          </w:p>
          <w:p w:rsidR="00235DBE" w:rsidRPr="00351397" w:rsidRDefault="00235DBE" w:rsidP="00923CE0">
            <w:pPr>
              <w:ind w:left="-81" w:right="-63"/>
              <w:jc w:val="center"/>
              <w:rPr>
                <w:rFonts w:asciiTheme="majorHAnsi" w:hAnsiTheme="majorHAnsi"/>
                <w:b/>
              </w:rPr>
            </w:pPr>
            <w:r w:rsidRPr="00351397">
              <w:rPr>
                <w:rFonts w:asciiTheme="majorHAnsi" w:hAnsiTheme="majorHAnsi"/>
                <w:b/>
              </w:rPr>
              <w:t>Enrolled</w:t>
            </w:r>
          </w:p>
        </w:tc>
      </w:tr>
      <w:tr w:rsidR="00235DBE" w:rsidRPr="00351397" w:rsidTr="00923CE0">
        <w:trPr>
          <w:tblHeader/>
        </w:trPr>
        <w:tc>
          <w:tcPr>
            <w:tcW w:w="536" w:type="pct"/>
            <w:vMerge/>
          </w:tcPr>
          <w:p w:rsidR="00235DBE" w:rsidRPr="00351397" w:rsidRDefault="00235DBE" w:rsidP="00923CE0">
            <w:pPr>
              <w:jc w:val="center"/>
              <w:rPr>
                <w:rFonts w:asciiTheme="majorHAnsi" w:hAnsiTheme="majorHAnsi"/>
              </w:rPr>
            </w:pPr>
          </w:p>
        </w:tc>
        <w:tc>
          <w:tcPr>
            <w:tcW w:w="1434" w:type="pct"/>
            <w:vMerge/>
          </w:tcPr>
          <w:p w:rsidR="00235DBE" w:rsidRPr="00351397" w:rsidRDefault="00235DBE" w:rsidP="00923CE0">
            <w:pPr>
              <w:jc w:val="both"/>
              <w:rPr>
                <w:rFonts w:asciiTheme="majorHAnsi" w:hAnsiTheme="majorHAnsi"/>
                <w:b/>
              </w:rPr>
            </w:pPr>
          </w:p>
        </w:tc>
        <w:tc>
          <w:tcPr>
            <w:tcW w:w="565" w:type="pct"/>
            <w:vMerge/>
          </w:tcPr>
          <w:p w:rsidR="00235DBE" w:rsidRPr="00351397" w:rsidRDefault="00235DBE" w:rsidP="00923CE0">
            <w:pPr>
              <w:jc w:val="both"/>
              <w:rPr>
                <w:rFonts w:asciiTheme="majorHAnsi" w:hAnsiTheme="majorHAnsi"/>
                <w:b/>
              </w:rPr>
            </w:pPr>
          </w:p>
        </w:tc>
        <w:tc>
          <w:tcPr>
            <w:tcW w:w="654" w:type="pct"/>
          </w:tcPr>
          <w:p w:rsidR="00235DBE" w:rsidRPr="00351397" w:rsidRDefault="00235DBE" w:rsidP="00923CE0">
            <w:pPr>
              <w:jc w:val="both"/>
              <w:rPr>
                <w:rFonts w:asciiTheme="majorHAnsi" w:hAnsiTheme="majorHAnsi"/>
                <w:b/>
              </w:rPr>
            </w:pPr>
            <w:r w:rsidRPr="00351397">
              <w:rPr>
                <w:rFonts w:asciiTheme="majorHAnsi" w:hAnsiTheme="majorHAnsi"/>
                <w:b/>
              </w:rPr>
              <w:t>Boys only</w:t>
            </w:r>
          </w:p>
        </w:tc>
        <w:tc>
          <w:tcPr>
            <w:tcW w:w="559" w:type="pct"/>
          </w:tcPr>
          <w:p w:rsidR="00235DBE" w:rsidRPr="00351397" w:rsidRDefault="00235DBE" w:rsidP="00923CE0">
            <w:pPr>
              <w:jc w:val="both"/>
              <w:rPr>
                <w:rFonts w:asciiTheme="majorHAnsi" w:hAnsiTheme="majorHAnsi"/>
                <w:b/>
              </w:rPr>
            </w:pPr>
            <w:r w:rsidRPr="00351397">
              <w:rPr>
                <w:rFonts w:asciiTheme="majorHAnsi" w:hAnsiTheme="majorHAnsi"/>
                <w:b/>
              </w:rPr>
              <w:t>Girls only</w:t>
            </w:r>
          </w:p>
        </w:tc>
        <w:tc>
          <w:tcPr>
            <w:tcW w:w="596" w:type="pct"/>
          </w:tcPr>
          <w:p w:rsidR="00235DBE" w:rsidRPr="00351397" w:rsidRDefault="00235DBE" w:rsidP="00923CE0">
            <w:pPr>
              <w:jc w:val="both"/>
              <w:rPr>
                <w:rFonts w:asciiTheme="majorHAnsi" w:hAnsiTheme="majorHAnsi"/>
                <w:b/>
              </w:rPr>
            </w:pPr>
            <w:r w:rsidRPr="00351397">
              <w:rPr>
                <w:rFonts w:asciiTheme="majorHAnsi" w:hAnsiTheme="majorHAnsi"/>
                <w:b/>
              </w:rPr>
              <w:t>Co-Edu.</w:t>
            </w:r>
          </w:p>
        </w:tc>
        <w:tc>
          <w:tcPr>
            <w:tcW w:w="656" w:type="pct"/>
            <w:vMerge/>
          </w:tcPr>
          <w:p w:rsidR="00235DBE" w:rsidRPr="00351397" w:rsidRDefault="00235DBE" w:rsidP="00923CE0">
            <w:pPr>
              <w:jc w:val="both"/>
              <w:rPr>
                <w:rFonts w:asciiTheme="majorHAnsi" w:hAnsiTheme="majorHAnsi"/>
                <w:b/>
              </w:rPr>
            </w:pP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1</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Adilabad</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 xml:space="preserve">Boys </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62</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2</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Bhadradri</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56</w:t>
            </w:r>
          </w:p>
        </w:tc>
      </w:tr>
      <w:tr w:rsidR="00235DBE" w:rsidRPr="00351397" w:rsidTr="00923CE0">
        <w:trPr>
          <w:trHeight w:hRule="exact" w:val="325"/>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3</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Hyderabad</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30</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4</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Jagitial</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bottom"/>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43</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5</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Janagoan</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82</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6</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Jayashankar</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58</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7</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Jogulamba</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100</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8</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Kamareddy</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72</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lastRenderedPageBreak/>
              <w:t>9</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Karimnagar</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66</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10</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Khammam</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81</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11</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Komrambheem</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63</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12</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Mahabubabad</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0</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95</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13</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Mahabubnagar</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51</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14</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Mancherial</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90</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15</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Medak</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74</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16</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Medchal</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74</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17</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Nagarkurnool</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100</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18</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Nalgonda</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100</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19</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Nirmal</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42</w:t>
            </w:r>
          </w:p>
        </w:tc>
      </w:tr>
      <w:tr w:rsidR="00235DBE" w:rsidRPr="00351397" w:rsidTr="00923CE0">
        <w:trPr>
          <w:trHeight w:hRule="exact" w:val="298"/>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20</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Nizamabad</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90</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21</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Peddapalli</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75</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22</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Rajanna</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53</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23</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Ranga Reddy</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0</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51</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24</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Sangareddy</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bottom"/>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95</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25</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Siddipet</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86</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26</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Suryapet</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bottom"/>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50</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27</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Vikarabad</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100</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28</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Wanaparthy</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87</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29</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Warangal (R )</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47</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30</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Warangal (U)</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51</w:t>
            </w:r>
          </w:p>
        </w:tc>
      </w:tr>
      <w:tr w:rsidR="00235DBE" w:rsidRPr="00351397" w:rsidTr="00923CE0">
        <w:trPr>
          <w:trHeight w:hRule="exact" w:val="283"/>
        </w:trPr>
        <w:tc>
          <w:tcPr>
            <w:tcW w:w="536" w:type="pct"/>
            <w:vAlign w:val="center"/>
          </w:tcPr>
          <w:p w:rsidR="00235DBE" w:rsidRPr="00351397" w:rsidRDefault="00235DBE" w:rsidP="00923CE0">
            <w:pPr>
              <w:jc w:val="center"/>
              <w:rPr>
                <w:rFonts w:asciiTheme="majorHAnsi" w:hAnsiTheme="majorHAnsi"/>
              </w:rPr>
            </w:pPr>
            <w:r w:rsidRPr="00351397">
              <w:rPr>
                <w:rFonts w:asciiTheme="majorHAnsi" w:hAnsiTheme="majorHAnsi"/>
              </w:rPr>
              <w:t>31</w:t>
            </w:r>
          </w:p>
        </w:tc>
        <w:tc>
          <w:tcPr>
            <w:tcW w:w="1434"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Yadadri</w:t>
            </w:r>
          </w:p>
        </w:tc>
        <w:tc>
          <w:tcPr>
            <w:tcW w:w="565"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65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Boys</w:t>
            </w:r>
          </w:p>
        </w:tc>
        <w:tc>
          <w:tcPr>
            <w:tcW w:w="55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596"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56" w:type="pct"/>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90</w:t>
            </w:r>
          </w:p>
        </w:tc>
      </w:tr>
      <w:tr w:rsidR="00235DBE" w:rsidRPr="00351397" w:rsidTr="00923CE0">
        <w:trPr>
          <w:trHeight w:val="233"/>
        </w:trPr>
        <w:tc>
          <w:tcPr>
            <w:tcW w:w="1970" w:type="pct"/>
            <w:gridSpan w:val="2"/>
          </w:tcPr>
          <w:p w:rsidR="00235DBE" w:rsidRPr="00351397" w:rsidRDefault="00235DBE" w:rsidP="00923CE0">
            <w:pPr>
              <w:jc w:val="center"/>
              <w:rPr>
                <w:rFonts w:asciiTheme="majorHAnsi" w:hAnsiTheme="majorHAnsi"/>
                <w:b/>
              </w:rPr>
            </w:pPr>
            <w:r w:rsidRPr="00351397">
              <w:rPr>
                <w:rFonts w:asciiTheme="majorHAnsi" w:hAnsiTheme="majorHAnsi"/>
                <w:b/>
              </w:rPr>
              <w:t>Total</w:t>
            </w:r>
          </w:p>
        </w:tc>
        <w:tc>
          <w:tcPr>
            <w:tcW w:w="565" w:type="pct"/>
          </w:tcPr>
          <w:p w:rsidR="00235DBE" w:rsidRPr="00351397" w:rsidRDefault="00235DBE" w:rsidP="00923CE0">
            <w:pPr>
              <w:jc w:val="center"/>
              <w:rPr>
                <w:rFonts w:asciiTheme="majorHAnsi" w:hAnsiTheme="majorHAnsi"/>
                <w:b/>
              </w:rPr>
            </w:pPr>
            <w:r w:rsidRPr="00351397">
              <w:rPr>
                <w:rFonts w:asciiTheme="majorHAnsi" w:hAnsiTheme="majorHAnsi"/>
                <w:b/>
              </w:rPr>
              <w:t>29</w:t>
            </w:r>
          </w:p>
        </w:tc>
        <w:tc>
          <w:tcPr>
            <w:tcW w:w="654" w:type="pct"/>
          </w:tcPr>
          <w:p w:rsidR="00235DBE" w:rsidRPr="00351397" w:rsidRDefault="00235DBE" w:rsidP="00923CE0">
            <w:pPr>
              <w:jc w:val="both"/>
              <w:rPr>
                <w:rFonts w:asciiTheme="majorHAnsi" w:hAnsiTheme="majorHAnsi"/>
                <w:b/>
              </w:rPr>
            </w:pPr>
          </w:p>
        </w:tc>
        <w:tc>
          <w:tcPr>
            <w:tcW w:w="559" w:type="pct"/>
          </w:tcPr>
          <w:p w:rsidR="00235DBE" w:rsidRPr="00351397" w:rsidRDefault="00235DBE" w:rsidP="00923CE0">
            <w:pPr>
              <w:jc w:val="both"/>
              <w:rPr>
                <w:rFonts w:asciiTheme="majorHAnsi" w:hAnsiTheme="majorHAnsi"/>
                <w:b/>
              </w:rPr>
            </w:pPr>
          </w:p>
        </w:tc>
        <w:tc>
          <w:tcPr>
            <w:tcW w:w="596" w:type="pct"/>
          </w:tcPr>
          <w:p w:rsidR="00235DBE" w:rsidRPr="00351397" w:rsidRDefault="00235DBE" w:rsidP="00923CE0">
            <w:pPr>
              <w:jc w:val="both"/>
              <w:rPr>
                <w:rFonts w:asciiTheme="majorHAnsi" w:hAnsiTheme="majorHAnsi"/>
                <w:b/>
              </w:rPr>
            </w:pPr>
          </w:p>
        </w:tc>
        <w:tc>
          <w:tcPr>
            <w:tcW w:w="656" w:type="pct"/>
          </w:tcPr>
          <w:p w:rsidR="00235DBE" w:rsidRPr="00351397" w:rsidRDefault="00235DBE" w:rsidP="00923CE0">
            <w:pPr>
              <w:jc w:val="center"/>
              <w:rPr>
                <w:rFonts w:asciiTheme="majorHAnsi" w:hAnsiTheme="majorHAnsi"/>
                <w:b/>
              </w:rPr>
            </w:pPr>
            <w:r w:rsidRPr="00351397">
              <w:rPr>
                <w:rFonts w:asciiTheme="majorHAnsi" w:hAnsiTheme="majorHAnsi"/>
                <w:b/>
              </w:rPr>
              <w:t>2050</w:t>
            </w:r>
            <w:r w:rsidR="009A6099" w:rsidRPr="00351397">
              <w:rPr>
                <w:rFonts w:asciiTheme="majorHAnsi" w:hAnsiTheme="majorHAnsi"/>
                <w:b/>
              </w:rPr>
              <w:fldChar w:fldCharType="begin"/>
            </w:r>
            <w:r w:rsidRPr="00351397">
              <w:rPr>
                <w:rFonts w:asciiTheme="majorHAnsi" w:hAnsiTheme="majorHAnsi"/>
                <w:b/>
              </w:rPr>
              <w:instrText xml:space="preserve"> =SUM(ABOVE) </w:instrText>
            </w:r>
            <w:r w:rsidR="009A6099" w:rsidRPr="00351397">
              <w:rPr>
                <w:rFonts w:asciiTheme="majorHAnsi" w:hAnsiTheme="majorHAnsi"/>
                <w:b/>
              </w:rPr>
              <w:fldChar w:fldCharType="end"/>
            </w:r>
          </w:p>
        </w:tc>
      </w:tr>
    </w:tbl>
    <w:p w:rsidR="00235DBE" w:rsidRPr="00351397" w:rsidRDefault="00235DBE" w:rsidP="00235DBE">
      <w:pPr>
        <w:spacing w:after="120"/>
        <w:jc w:val="both"/>
        <w:rPr>
          <w:rFonts w:asciiTheme="majorHAnsi" w:hAnsiTheme="majorHAnsi"/>
          <w:b/>
        </w:rPr>
      </w:pPr>
    </w:p>
    <w:p w:rsidR="00235DBE" w:rsidRPr="00351397" w:rsidRDefault="00235DBE" w:rsidP="00235DBE">
      <w:pPr>
        <w:spacing w:after="120"/>
        <w:jc w:val="both"/>
        <w:rPr>
          <w:rFonts w:asciiTheme="majorHAnsi" w:hAnsiTheme="majorHAnsi"/>
          <w:color w:val="000000"/>
        </w:rPr>
      </w:pPr>
      <w:r w:rsidRPr="00351397">
        <w:rPr>
          <w:rFonts w:asciiTheme="majorHAnsi" w:hAnsiTheme="majorHAnsi"/>
          <w:b/>
        </w:rPr>
        <w:t>Disaggregated</w:t>
      </w:r>
      <w:r w:rsidRPr="00351397">
        <w:rPr>
          <w:rFonts w:asciiTheme="majorHAnsi" w:hAnsiTheme="majorHAnsi"/>
          <w:b/>
          <w:color w:val="000000"/>
        </w:rPr>
        <w:t>Information about children enrolled in these institutions:</w:t>
      </w:r>
      <w:r w:rsidRPr="00351397">
        <w:rPr>
          <w:rFonts w:asciiTheme="majorHAnsi" w:hAnsiTheme="majorHAnsi"/>
          <w:color w:val="000000"/>
        </w:rPr>
        <w:t>Disaggregated Information about children enrolled in these institutions (Residential Schools and Hostels combined)</w:t>
      </w:r>
    </w:p>
    <w:p w:rsidR="00235DBE" w:rsidRPr="00351397" w:rsidRDefault="00235DBE" w:rsidP="00235DBE">
      <w:pPr>
        <w:rPr>
          <w:rFonts w:asciiTheme="majorHAnsi" w:hAnsiTheme="majorHAnsi"/>
          <w:b/>
          <w:color w:val="000000"/>
          <w:sz w:val="6"/>
          <w:lang w:val="en-IN"/>
        </w:rPr>
      </w:pPr>
    </w:p>
    <w:tbl>
      <w:tblPr>
        <w:tblW w:w="8460" w:type="dxa"/>
        <w:jc w:val="center"/>
        <w:tblLook w:val="04A0"/>
      </w:tblPr>
      <w:tblGrid>
        <w:gridCol w:w="1017"/>
        <w:gridCol w:w="990"/>
        <w:gridCol w:w="1041"/>
        <w:gridCol w:w="989"/>
        <w:gridCol w:w="756"/>
        <w:gridCol w:w="1507"/>
        <w:gridCol w:w="1119"/>
        <w:gridCol w:w="1041"/>
      </w:tblGrid>
      <w:tr w:rsidR="00235DBE" w:rsidRPr="00351397" w:rsidTr="00923CE0">
        <w:trPr>
          <w:trHeight w:val="324"/>
          <w:jc w:val="center"/>
        </w:trPr>
        <w:tc>
          <w:tcPr>
            <w:tcW w:w="84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235DBE" w:rsidRPr="00351397" w:rsidRDefault="00235DBE" w:rsidP="00923CE0">
            <w:pPr>
              <w:jc w:val="center"/>
              <w:rPr>
                <w:rFonts w:asciiTheme="majorHAnsi" w:hAnsiTheme="majorHAnsi"/>
                <w:b/>
                <w:color w:val="000000"/>
                <w:lang w:bidi="te-IN"/>
              </w:rPr>
            </w:pPr>
            <w:r w:rsidRPr="00351397">
              <w:rPr>
                <w:rFonts w:asciiTheme="majorHAnsi" w:hAnsiTheme="majorHAnsi"/>
                <w:b/>
                <w:bCs/>
                <w:color w:val="000000"/>
                <w:lang w:bidi="te-IN"/>
              </w:rPr>
              <w:t>(Gender and Social Category)</w:t>
            </w:r>
          </w:p>
        </w:tc>
      </w:tr>
      <w:tr w:rsidR="00235DBE" w:rsidRPr="00351397" w:rsidTr="00923CE0">
        <w:trPr>
          <w:trHeight w:val="324"/>
          <w:jc w:val="center"/>
        </w:trPr>
        <w:tc>
          <w:tcPr>
            <w:tcW w:w="304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35DBE" w:rsidRPr="00351397" w:rsidRDefault="00235DBE" w:rsidP="00923CE0">
            <w:pPr>
              <w:jc w:val="center"/>
              <w:rPr>
                <w:rFonts w:asciiTheme="majorHAnsi" w:hAnsiTheme="majorHAnsi"/>
                <w:b/>
                <w:color w:val="000000"/>
                <w:lang w:bidi="te-IN"/>
              </w:rPr>
            </w:pPr>
            <w:r w:rsidRPr="00351397">
              <w:rPr>
                <w:rFonts w:asciiTheme="majorHAnsi" w:hAnsiTheme="majorHAnsi"/>
                <w:b/>
                <w:bCs/>
                <w:color w:val="000000"/>
                <w:lang w:bidi="te-IN"/>
              </w:rPr>
              <w:t>Gender Category Wise</w:t>
            </w:r>
          </w:p>
        </w:tc>
        <w:tc>
          <w:tcPr>
            <w:tcW w:w="5412" w:type="dxa"/>
            <w:gridSpan w:val="5"/>
            <w:tcBorders>
              <w:top w:val="single" w:sz="8" w:space="0" w:color="auto"/>
              <w:left w:val="nil"/>
              <w:bottom w:val="single" w:sz="8" w:space="0" w:color="auto"/>
              <w:right w:val="single" w:sz="8" w:space="0" w:color="000000"/>
            </w:tcBorders>
            <w:shd w:val="clear" w:color="auto" w:fill="auto"/>
            <w:noWrap/>
            <w:vAlign w:val="center"/>
            <w:hideMark/>
          </w:tcPr>
          <w:p w:rsidR="00235DBE" w:rsidRPr="00351397" w:rsidRDefault="00235DBE" w:rsidP="00923CE0">
            <w:pPr>
              <w:jc w:val="center"/>
              <w:rPr>
                <w:rFonts w:asciiTheme="majorHAnsi" w:hAnsiTheme="majorHAnsi"/>
                <w:b/>
                <w:color w:val="000000"/>
                <w:lang w:bidi="te-IN"/>
              </w:rPr>
            </w:pPr>
            <w:r w:rsidRPr="00351397">
              <w:rPr>
                <w:rFonts w:asciiTheme="majorHAnsi" w:hAnsiTheme="majorHAnsi"/>
                <w:b/>
                <w:bCs/>
                <w:color w:val="000000"/>
                <w:lang w:bidi="te-IN"/>
              </w:rPr>
              <w:t>Social Category Wise</w:t>
            </w:r>
          </w:p>
        </w:tc>
      </w:tr>
      <w:tr w:rsidR="00235DBE" w:rsidRPr="00351397" w:rsidTr="00923CE0">
        <w:trPr>
          <w:trHeight w:val="324"/>
          <w:jc w:val="center"/>
        </w:trPr>
        <w:tc>
          <w:tcPr>
            <w:tcW w:w="1017" w:type="dxa"/>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bCs/>
                <w:color w:val="000000"/>
                <w:lang w:bidi="te-IN"/>
              </w:rPr>
              <w:t>Boys</w:t>
            </w:r>
          </w:p>
        </w:tc>
        <w:tc>
          <w:tcPr>
            <w:tcW w:w="990"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bCs/>
                <w:color w:val="000000"/>
                <w:lang w:bidi="te-IN"/>
              </w:rPr>
              <w:t>Girls</w:t>
            </w:r>
          </w:p>
        </w:tc>
        <w:tc>
          <w:tcPr>
            <w:tcW w:w="1041"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bCs/>
                <w:color w:val="000000"/>
                <w:lang w:bidi="te-IN"/>
              </w:rPr>
              <w:t>Total</w:t>
            </w:r>
          </w:p>
        </w:tc>
        <w:tc>
          <w:tcPr>
            <w:tcW w:w="989"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bCs/>
                <w:color w:val="000000"/>
                <w:lang w:bidi="te-IN"/>
              </w:rPr>
              <w:t>SC</w:t>
            </w:r>
          </w:p>
        </w:tc>
        <w:tc>
          <w:tcPr>
            <w:tcW w:w="756"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bCs/>
                <w:color w:val="000000"/>
                <w:lang w:bidi="te-IN"/>
              </w:rPr>
              <w:t>ST</w:t>
            </w:r>
          </w:p>
        </w:tc>
        <w:tc>
          <w:tcPr>
            <w:tcW w:w="1507"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bCs/>
                <w:color w:val="000000"/>
                <w:lang w:bidi="te-IN"/>
              </w:rPr>
              <w:t>Muslim</w:t>
            </w:r>
          </w:p>
        </w:tc>
        <w:tc>
          <w:tcPr>
            <w:tcW w:w="1119"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bCs/>
                <w:color w:val="000000"/>
                <w:lang w:bidi="te-IN"/>
              </w:rPr>
              <w:t>Other</w:t>
            </w:r>
          </w:p>
        </w:tc>
        <w:tc>
          <w:tcPr>
            <w:tcW w:w="1041"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bCs/>
                <w:color w:val="000000"/>
                <w:lang w:bidi="te-IN"/>
              </w:rPr>
              <w:t>Total</w:t>
            </w:r>
          </w:p>
        </w:tc>
      </w:tr>
      <w:tr w:rsidR="00235DBE" w:rsidRPr="00351397" w:rsidTr="00923CE0">
        <w:trPr>
          <w:trHeight w:val="324"/>
          <w:jc w:val="center"/>
        </w:trPr>
        <w:tc>
          <w:tcPr>
            <w:tcW w:w="1017" w:type="dxa"/>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bCs/>
                <w:color w:val="000000"/>
                <w:lang w:bidi="te-IN"/>
              </w:rPr>
              <w:t>2050</w:t>
            </w:r>
          </w:p>
        </w:tc>
        <w:tc>
          <w:tcPr>
            <w:tcW w:w="990"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100</w:t>
            </w:r>
          </w:p>
        </w:tc>
        <w:tc>
          <w:tcPr>
            <w:tcW w:w="1041"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b/>
                <w:color w:val="000000"/>
                <w:lang w:bidi="te-IN"/>
              </w:rPr>
            </w:pPr>
            <w:r w:rsidRPr="00351397">
              <w:rPr>
                <w:rFonts w:asciiTheme="majorHAnsi" w:hAnsiTheme="majorHAnsi"/>
                <w:b/>
                <w:color w:val="000000"/>
                <w:lang w:bidi="te-IN"/>
              </w:rPr>
              <w:t>2150</w:t>
            </w:r>
          </w:p>
        </w:tc>
        <w:tc>
          <w:tcPr>
            <w:tcW w:w="989"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bCs/>
                <w:color w:val="000000"/>
                <w:lang w:bidi="te-IN"/>
              </w:rPr>
              <w:t>863</w:t>
            </w:r>
          </w:p>
        </w:tc>
        <w:tc>
          <w:tcPr>
            <w:tcW w:w="756"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bCs/>
                <w:color w:val="000000"/>
                <w:lang w:bidi="te-IN"/>
              </w:rPr>
              <w:t>500</w:t>
            </w:r>
          </w:p>
        </w:tc>
        <w:tc>
          <w:tcPr>
            <w:tcW w:w="1507"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bCs/>
                <w:color w:val="000000"/>
                <w:lang w:bidi="te-IN"/>
              </w:rPr>
              <w:t>14</w:t>
            </w:r>
          </w:p>
        </w:tc>
        <w:tc>
          <w:tcPr>
            <w:tcW w:w="1119"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773</w:t>
            </w:r>
          </w:p>
        </w:tc>
        <w:tc>
          <w:tcPr>
            <w:tcW w:w="1041" w:type="dxa"/>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2150</w:t>
            </w:r>
          </w:p>
        </w:tc>
      </w:tr>
    </w:tbl>
    <w:p w:rsidR="00235DBE" w:rsidRPr="00351397" w:rsidRDefault="00235DBE" w:rsidP="00235DBE">
      <w:pPr>
        <w:rPr>
          <w:rFonts w:asciiTheme="majorHAnsi" w:hAnsiTheme="majorHAnsi"/>
          <w:b/>
          <w:color w:val="000000"/>
          <w:sz w:val="8"/>
          <w:lang w:val="en-IN"/>
        </w:rPr>
      </w:pPr>
    </w:p>
    <w:p w:rsidR="00235DBE" w:rsidRPr="00351397" w:rsidRDefault="00235DBE" w:rsidP="00235DBE">
      <w:pPr>
        <w:spacing w:after="120"/>
        <w:ind w:left="907"/>
        <w:jc w:val="both"/>
        <w:rPr>
          <w:rFonts w:asciiTheme="majorHAnsi" w:hAnsiTheme="majorHAnsi"/>
          <w:b/>
        </w:rPr>
      </w:pPr>
      <w:r w:rsidRPr="00351397">
        <w:rPr>
          <w:rFonts w:asciiTheme="majorHAnsi" w:hAnsiTheme="majorHAnsi"/>
          <w:b/>
        </w:rPr>
        <w:t xml:space="preserve">      Deprived category wise </w:t>
      </w:r>
      <w:r w:rsidRPr="00351397">
        <w:rPr>
          <w:rFonts w:asciiTheme="majorHAnsi" w:hAnsiTheme="majorHAnsi"/>
          <w:b/>
          <w:color w:val="000000"/>
        </w:rPr>
        <w:t>(Residential Schools and Hostels combined)</w:t>
      </w:r>
      <w:r w:rsidRPr="00351397">
        <w:rPr>
          <w:rFonts w:asciiTheme="majorHAnsi" w:hAnsiTheme="majorHAnsi"/>
          <w:b/>
        </w:rPr>
        <w:t>:</w:t>
      </w:r>
    </w:p>
    <w:tbl>
      <w:tblPr>
        <w:tblW w:w="5000" w:type="pct"/>
        <w:tblLook w:val="04A0"/>
      </w:tblPr>
      <w:tblGrid>
        <w:gridCol w:w="572"/>
        <w:gridCol w:w="889"/>
        <w:gridCol w:w="1101"/>
        <w:gridCol w:w="530"/>
        <w:gridCol w:w="676"/>
        <w:gridCol w:w="615"/>
        <w:gridCol w:w="615"/>
        <w:gridCol w:w="530"/>
        <w:gridCol w:w="530"/>
        <w:gridCol w:w="530"/>
        <w:gridCol w:w="615"/>
        <w:gridCol w:w="639"/>
        <w:gridCol w:w="615"/>
        <w:gridCol w:w="785"/>
      </w:tblGrid>
      <w:tr w:rsidR="00235DBE" w:rsidRPr="00351397" w:rsidTr="00923CE0">
        <w:trPr>
          <w:cantSplit/>
          <w:trHeight w:val="1860"/>
        </w:trPr>
        <w:tc>
          <w:tcPr>
            <w:tcW w:w="298" w:type="pct"/>
            <w:tcBorders>
              <w:top w:val="single" w:sz="8" w:space="0" w:color="auto"/>
              <w:left w:val="single" w:sz="8" w:space="0" w:color="auto"/>
              <w:bottom w:val="nil"/>
              <w:right w:val="single" w:sz="8" w:space="0" w:color="auto"/>
            </w:tcBorders>
            <w:shd w:val="clear" w:color="auto" w:fill="auto"/>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S.</w:t>
            </w:r>
          </w:p>
        </w:tc>
        <w:tc>
          <w:tcPr>
            <w:tcW w:w="499"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 Residential schools/hostels</w:t>
            </w:r>
          </w:p>
          <w:p w:rsidR="00235DBE" w:rsidRPr="00351397" w:rsidRDefault="00235DBE" w:rsidP="00923CE0">
            <w:pPr>
              <w:jc w:val="center"/>
              <w:rPr>
                <w:rFonts w:asciiTheme="majorHAnsi" w:hAnsiTheme="majorHAnsi"/>
                <w:b/>
                <w:bCs/>
                <w:color w:val="000000"/>
                <w:lang w:bidi="te-IN"/>
              </w:rPr>
            </w:pPr>
          </w:p>
        </w:tc>
        <w:tc>
          <w:tcPr>
            <w:tcW w:w="613"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Children from Access less Habitations</w:t>
            </w:r>
          </w:p>
        </w:tc>
        <w:tc>
          <w:tcPr>
            <w:tcW w:w="304"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Homeless</w:t>
            </w:r>
          </w:p>
        </w:tc>
        <w:tc>
          <w:tcPr>
            <w:tcW w:w="383"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CWAP including  Run away children</w:t>
            </w:r>
          </w:p>
        </w:tc>
        <w:tc>
          <w:tcPr>
            <w:tcW w:w="304"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Orphans</w:t>
            </w:r>
          </w:p>
        </w:tc>
        <w:tc>
          <w:tcPr>
            <w:tcW w:w="304"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Children affected with HIV/AIDS</w:t>
            </w:r>
          </w:p>
        </w:tc>
        <w:tc>
          <w:tcPr>
            <w:tcW w:w="304"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Children of sex worker</w:t>
            </w:r>
          </w:p>
        </w:tc>
        <w:tc>
          <w:tcPr>
            <w:tcW w:w="304"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Child Beggars</w:t>
            </w:r>
          </w:p>
        </w:tc>
        <w:tc>
          <w:tcPr>
            <w:tcW w:w="304"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Children of Nomadic families</w:t>
            </w:r>
          </w:p>
        </w:tc>
        <w:tc>
          <w:tcPr>
            <w:tcW w:w="304"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Rag Pickers</w:t>
            </w:r>
          </w:p>
        </w:tc>
        <w:tc>
          <w:tcPr>
            <w:tcW w:w="363"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 xml:space="preserve">Child belonging to BPL Families </w:t>
            </w:r>
          </w:p>
        </w:tc>
        <w:tc>
          <w:tcPr>
            <w:tcW w:w="304"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others</w:t>
            </w:r>
          </w:p>
        </w:tc>
        <w:tc>
          <w:tcPr>
            <w:tcW w:w="408"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Total</w:t>
            </w:r>
          </w:p>
        </w:tc>
      </w:tr>
      <w:tr w:rsidR="00235DBE" w:rsidRPr="00351397" w:rsidTr="00923CE0">
        <w:trPr>
          <w:trHeight w:val="324"/>
        </w:trPr>
        <w:tc>
          <w:tcPr>
            <w:tcW w:w="298" w:type="pct"/>
            <w:tcBorders>
              <w:top w:val="nil"/>
              <w:left w:val="single" w:sz="8" w:space="0" w:color="auto"/>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lastRenderedPageBreak/>
              <w:t>No.</w:t>
            </w:r>
          </w:p>
        </w:tc>
        <w:tc>
          <w:tcPr>
            <w:tcW w:w="499"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c>
          <w:tcPr>
            <w:tcW w:w="613"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c>
          <w:tcPr>
            <w:tcW w:w="304"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c>
          <w:tcPr>
            <w:tcW w:w="383"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c>
          <w:tcPr>
            <w:tcW w:w="304"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c>
          <w:tcPr>
            <w:tcW w:w="304"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c>
          <w:tcPr>
            <w:tcW w:w="304"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c>
          <w:tcPr>
            <w:tcW w:w="304"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c>
          <w:tcPr>
            <w:tcW w:w="304"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c>
          <w:tcPr>
            <w:tcW w:w="304"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c>
          <w:tcPr>
            <w:tcW w:w="363"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c>
          <w:tcPr>
            <w:tcW w:w="304"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c>
          <w:tcPr>
            <w:tcW w:w="408" w:type="pct"/>
            <w:vMerge/>
            <w:tcBorders>
              <w:top w:val="single" w:sz="8" w:space="0" w:color="auto"/>
              <w:left w:val="single" w:sz="8" w:space="0" w:color="auto"/>
              <w:bottom w:val="single" w:sz="8" w:space="0" w:color="000000"/>
              <w:right w:val="single" w:sz="8" w:space="0" w:color="auto"/>
            </w:tcBorders>
            <w:vAlign w:val="center"/>
            <w:hideMark/>
          </w:tcPr>
          <w:p w:rsidR="00235DBE" w:rsidRPr="00351397" w:rsidRDefault="00235DBE" w:rsidP="00923CE0">
            <w:pPr>
              <w:rPr>
                <w:rFonts w:asciiTheme="majorHAnsi" w:hAnsiTheme="majorHAnsi"/>
                <w:b/>
                <w:bCs/>
                <w:color w:val="000000"/>
                <w:lang w:bidi="te-IN"/>
              </w:rPr>
            </w:pPr>
          </w:p>
        </w:tc>
      </w:tr>
      <w:tr w:rsidR="00235DBE" w:rsidRPr="00351397" w:rsidTr="00923CE0">
        <w:trPr>
          <w:trHeight w:val="324"/>
        </w:trPr>
        <w:tc>
          <w:tcPr>
            <w:tcW w:w="298" w:type="pct"/>
            <w:tcBorders>
              <w:top w:val="nil"/>
              <w:left w:val="single" w:sz="8" w:space="0" w:color="auto"/>
              <w:bottom w:val="single" w:sz="8" w:space="0" w:color="auto"/>
              <w:right w:val="single" w:sz="8" w:space="0" w:color="auto"/>
            </w:tcBorders>
            <w:shd w:val="clear" w:color="000000" w:fill="FFFFFF"/>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1</w:t>
            </w:r>
          </w:p>
        </w:tc>
        <w:tc>
          <w:tcPr>
            <w:tcW w:w="499" w:type="pct"/>
            <w:tcBorders>
              <w:top w:val="nil"/>
              <w:left w:val="nil"/>
              <w:bottom w:val="single" w:sz="8" w:space="0" w:color="auto"/>
              <w:right w:val="single" w:sz="8" w:space="0" w:color="auto"/>
            </w:tcBorders>
            <w:shd w:val="clear" w:color="000000" w:fill="FFFFFF"/>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35 </w:t>
            </w:r>
          </w:p>
        </w:tc>
        <w:tc>
          <w:tcPr>
            <w:tcW w:w="613" w:type="pct"/>
            <w:tcBorders>
              <w:top w:val="nil"/>
              <w:left w:val="nil"/>
              <w:bottom w:val="single" w:sz="8" w:space="0" w:color="auto"/>
              <w:right w:val="single" w:sz="8" w:space="0" w:color="auto"/>
            </w:tcBorders>
            <w:shd w:val="clear" w:color="000000" w:fill="FFFFFF"/>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132</w:t>
            </w:r>
          </w:p>
        </w:tc>
        <w:tc>
          <w:tcPr>
            <w:tcW w:w="304" w:type="pct"/>
            <w:tcBorders>
              <w:top w:val="nil"/>
              <w:left w:val="nil"/>
              <w:bottom w:val="single" w:sz="8" w:space="0" w:color="auto"/>
              <w:right w:val="single" w:sz="8" w:space="0" w:color="auto"/>
            </w:tcBorders>
            <w:shd w:val="clear" w:color="000000" w:fill="FFFFFF"/>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77</w:t>
            </w:r>
          </w:p>
        </w:tc>
        <w:tc>
          <w:tcPr>
            <w:tcW w:w="383" w:type="pct"/>
            <w:tcBorders>
              <w:top w:val="nil"/>
              <w:left w:val="nil"/>
              <w:bottom w:val="single" w:sz="8" w:space="0" w:color="auto"/>
              <w:right w:val="single" w:sz="8" w:space="0" w:color="auto"/>
            </w:tcBorders>
            <w:shd w:val="clear" w:color="000000" w:fill="FFFFFF"/>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163</w:t>
            </w:r>
          </w:p>
        </w:tc>
        <w:tc>
          <w:tcPr>
            <w:tcW w:w="304" w:type="pct"/>
            <w:tcBorders>
              <w:top w:val="nil"/>
              <w:left w:val="nil"/>
              <w:bottom w:val="single" w:sz="8" w:space="0" w:color="auto"/>
              <w:right w:val="single" w:sz="8" w:space="0" w:color="auto"/>
            </w:tcBorders>
            <w:shd w:val="clear" w:color="000000" w:fill="FFFFFF"/>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572</w:t>
            </w:r>
          </w:p>
        </w:tc>
        <w:tc>
          <w:tcPr>
            <w:tcW w:w="304" w:type="pct"/>
            <w:tcBorders>
              <w:top w:val="nil"/>
              <w:left w:val="nil"/>
              <w:bottom w:val="single" w:sz="8" w:space="0" w:color="auto"/>
              <w:right w:val="single" w:sz="8" w:space="0" w:color="auto"/>
            </w:tcBorders>
            <w:shd w:val="clear" w:color="000000" w:fill="FFFFFF"/>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100</w:t>
            </w:r>
          </w:p>
        </w:tc>
        <w:tc>
          <w:tcPr>
            <w:tcW w:w="304" w:type="pct"/>
            <w:tcBorders>
              <w:top w:val="nil"/>
              <w:left w:val="nil"/>
              <w:bottom w:val="single" w:sz="8" w:space="0" w:color="auto"/>
              <w:right w:val="single" w:sz="8" w:space="0" w:color="auto"/>
            </w:tcBorders>
            <w:shd w:val="clear" w:color="000000" w:fill="FFFFFF"/>
            <w:noWrap/>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1</w:t>
            </w:r>
          </w:p>
        </w:tc>
        <w:tc>
          <w:tcPr>
            <w:tcW w:w="304"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54</w:t>
            </w:r>
          </w:p>
        </w:tc>
        <w:tc>
          <w:tcPr>
            <w:tcW w:w="304"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70</w:t>
            </w:r>
          </w:p>
        </w:tc>
        <w:tc>
          <w:tcPr>
            <w:tcW w:w="304"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114</w:t>
            </w:r>
          </w:p>
        </w:tc>
        <w:tc>
          <w:tcPr>
            <w:tcW w:w="363"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664</w:t>
            </w:r>
          </w:p>
        </w:tc>
        <w:tc>
          <w:tcPr>
            <w:tcW w:w="304"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bidi="te-IN"/>
              </w:rPr>
            </w:pPr>
            <w:r w:rsidRPr="00351397">
              <w:rPr>
                <w:rFonts w:asciiTheme="majorHAnsi" w:hAnsiTheme="majorHAnsi"/>
                <w:color w:val="000000"/>
                <w:lang w:bidi="te-IN"/>
              </w:rPr>
              <w:t>203</w:t>
            </w:r>
          </w:p>
        </w:tc>
        <w:tc>
          <w:tcPr>
            <w:tcW w:w="408"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b/>
                <w:bCs/>
                <w:color w:val="000000"/>
                <w:lang w:bidi="te-IN"/>
              </w:rPr>
            </w:pPr>
            <w:r w:rsidRPr="00351397">
              <w:rPr>
                <w:rFonts w:asciiTheme="majorHAnsi" w:hAnsiTheme="majorHAnsi"/>
                <w:b/>
                <w:bCs/>
                <w:color w:val="000000"/>
                <w:lang w:bidi="te-IN"/>
              </w:rPr>
              <w:t>2150</w:t>
            </w:r>
          </w:p>
        </w:tc>
      </w:tr>
    </w:tbl>
    <w:p w:rsidR="00235DBE" w:rsidRPr="00351397" w:rsidRDefault="00235DBE" w:rsidP="00235DBE">
      <w:pPr>
        <w:tabs>
          <w:tab w:val="left" w:pos="900"/>
        </w:tabs>
        <w:spacing w:line="360" w:lineRule="auto"/>
        <w:jc w:val="both"/>
        <w:rPr>
          <w:rFonts w:asciiTheme="majorHAnsi" w:hAnsiTheme="majorHAnsi"/>
        </w:rPr>
      </w:pPr>
      <w:r w:rsidRPr="00351397">
        <w:rPr>
          <w:rFonts w:asciiTheme="majorHAnsi" w:hAnsiTheme="majorHAnsi"/>
        </w:rPr>
        <w:t xml:space="preserve">   (Source: Table 10 (a) CWAP= Children without Adult Protection)</w:t>
      </w:r>
    </w:p>
    <w:p w:rsidR="00235DBE" w:rsidRPr="00351397" w:rsidRDefault="00235DBE" w:rsidP="00235DBE">
      <w:pPr>
        <w:spacing w:line="360" w:lineRule="auto"/>
        <w:contextualSpacing/>
        <w:jc w:val="both"/>
        <w:rPr>
          <w:rFonts w:asciiTheme="majorHAnsi" w:hAnsiTheme="majorHAnsi"/>
        </w:rPr>
      </w:pPr>
      <w:r w:rsidRPr="00351397">
        <w:rPr>
          <w:rFonts w:asciiTheme="majorHAnsi" w:hAnsiTheme="majorHAnsi"/>
          <w:b/>
        </w:rPr>
        <w:t xml:space="preserve">Building status of Hostels: - </w:t>
      </w:r>
      <w:r w:rsidRPr="00351397">
        <w:rPr>
          <w:rFonts w:asciiTheme="majorHAnsi" w:hAnsiTheme="majorHAnsi"/>
          <w:bCs/>
        </w:rPr>
        <w:t>1</w:t>
      </w:r>
      <w:r w:rsidRPr="00351397">
        <w:rPr>
          <w:rFonts w:asciiTheme="majorHAnsi" w:hAnsiTheme="majorHAnsi"/>
          <w:lang w:val="en-IN"/>
        </w:rPr>
        <w:t>functioning hostel in 2020-21 is situated in the Government schools premise in Nizamabad. One hostel in Bhadradri is still under construction.</w:t>
      </w:r>
    </w:p>
    <w:tbl>
      <w:tblPr>
        <w:tblW w:w="5000" w:type="pct"/>
        <w:tblLook w:val="04A0"/>
      </w:tblPr>
      <w:tblGrid>
        <w:gridCol w:w="1014"/>
        <w:gridCol w:w="2026"/>
        <w:gridCol w:w="821"/>
        <w:gridCol w:w="1244"/>
        <w:gridCol w:w="1244"/>
        <w:gridCol w:w="1717"/>
        <w:gridCol w:w="1176"/>
      </w:tblGrid>
      <w:tr w:rsidR="00235DBE" w:rsidRPr="00351397" w:rsidTr="00923CE0">
        <w:trPr>
          <w:trHeight w:val="227"/>
          <w:tblHeader/>
        </w:trPr>
        <w:tc>
          <w:tcPr>
            <w:tcW w:w="5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Sl.No.</w:t>
            </w:r>
          </w:p>
        </w:tc>
        <w:tc>
          <w:tcPr>
            <w:tcW w:w="1096" w:type="pct"/>
            <w:tcBorders>
              <w:top w:val="single" w:sz="8" w:space="0" w:color="auto"/>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Name of the District</w:t>
            </w:r>
          </w:p>
        </w:tc>
        <w:tc>
          <w:tcPr>
            <w:tcW w:w="444" w:type="pct"/>
            <w:tcBorders>
              <w:top w:val="single" w:sz="8" w:space="0" w:color="auto"/>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Rent free</w:t>
            </w:r>
          </w:p>
        </w:tc>
        <w:tc>
          <w:tcPr>
            <w:tcW w:w="673" w:type="pct"/>
            <w:tcBorders>
              <w:top w:val="single" w:sz="8" w:space="0" w:color="auto"/>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xml:space="preserve">Re-furbish building </w:t>
            </w:r>
          </w:p>
        </w:tc>
        <w:tc>
          <w:tcPr>
            <w:tcW w:w="673" w:type="pct"/>
            <w:tcBorders>
              <w:top w:val="single" w:sz="8" w:space="0" w:color="auto"/>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Rented building</w:t>
            </w:r>
          </w:p>
        </w:tc>
        <w:tc>
          <w:tcPr>
            <w:tcW w:w="929" w:type="pct"/>
            <w:tcBorders>
              <w:top w:val="single" w:sz="8" w:space="0" w:color="auto"/>
              <w:left w:val="nil"/>
              <w:bottom w:val="single" w:sz="8" w:space="0" w:color="auto"/>
              <w:right w:val="single" w:sz="8" w:space="0" w:color="auto"/>
            </w:tcBorders>
            <w:shd w:val="clear" w:color="auto" w:fill="auto"/>
            <w:vAlign w:val="center"/>
            <w:hideMark/>
          </w:tcPr>
          <w:p w:rsidR="00235DBE" w:rsidRPr="00351397" w:rsidRDefault="00235DBE" w:rsidP="00923CE0">
            <w:pPr>
              <w:rPr>
                <w:rFonts w:asciiTheme="majorHAnsi" w:hAnsiTheme="majorHAnsi"/>
                <w:color w:val="000000"/>
                <w:lang w:val="en-IN" w:eastAsia="en-IN"/>
              </w:rPr>
            </w:pPr>
            <w:r w:rsidRPr="00351397">
              <w:rPr>
                <w:rFonts w:asciiTheme="majorHAnsi" w:hAnsiTheme="majorHAnsi"/>
                <w:color w:val="000000"/>
                <w:lang w:eastAsia="en-IN" w:bidi="te-IN"/>
              </w:rPr>
              <w:t>New construction</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235DBE" w:rsidRPr="00351397" w:rsidRDefault="00235DBE" w:rsidP="00923CE0">
            <w:pPr>
              <w:rPr>
                <w:rFonts w:asciiTheme="majorHAnsi" w:hAnsiTheme="majorHAnsi"/>
                <w:color w:val="000000"/>
                <w:lang w:val="en-IN" w:eastAsia="en-IN"/>
              </w:rPr>
            </w:pPr>
            <w:r w:rsidRPr="00351397">
              <w:rPr>
                <w:rFonts w:asciiTheme="majorHAnsi" w:hAnsiTheme="majorHAnsi"/>
                <w:color w:val="000000"/>
                <w:lang w:eastAsia="en-IN" w:bidi="te-IN"/>
              </w:rPr>
              <w:t>Total</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Adilabad</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2</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Asifabad</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3</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Bhadradri</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4</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Hyderabad</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val="en-IN" w:eastAsia="en-IN"/>
              </w:rPr>
              <w:t>5</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val="en-IN" w:eastAsia="en-IN"/>
              </w:rPr>
              <w:t>5</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5</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Jagtial</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6</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Jangoan</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7</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Jayashankar</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0</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8</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Jogulamba</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9</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Kamareddy</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10</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Karimnagar</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11</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Khammam</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12</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Mahabubnagar</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13</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Mancherial</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14</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Medak</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15</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Medchal</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16</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Nagarkurnool</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17</w:t>
            </w:r>
          </w:p>
        </w:tc>
        <w:tc>
          <w:tcPr>
            <w:tcW w:w="1096"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Nalgonda</w:t>
            </w:r>
          </w:p>
        </w:tc>
        <w:tc>
          <w:tcPr>
            <w:tcW w:w="444"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18</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Nirmal</w:t>
            </w:r>
          </w:p>
        </w:tc>
        <w:tc>
          <w:tcPr>
            <w:tcW w:w="444"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b/>
                <w:bCs/>
                <w:color w:val="000000"/>
                <w:lang w:val="en-IN" w:eastAsia="en-IN"/>
              </w:rPr>
            </w:pPr>
            <w:r w:rsidRPr="00351397">
              <w:rPr>
                <w:rFonts w:asciiTheme="majorHAnsi" w:hAnsiTheme="majorHAnsi"/>
                <w:b/>
                <w:bCs/>
                <w:color w:val="000000"/>
                <w:lang w:eastAsia="en-IN" w:bidi="te-IN"/>
              </w:rPr>
              <w:t> </w:t>
            </w:r>
          </w:p>
        </w:tc>
        <w:tc>
          <w:tcPr>
            <w:tcW w:w="673"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b/>
                <w:bCs/>
                <w:color w:val="000000"/>
                <w:lang w:val="en-IN" w:eastAsia="en-IN"/>
              </w:rPr>
            </w:pPr>
            <w:r w:rsidRPr="00351397">
              <w:rPr>
                <w:rFonts w:asciiTheme="majorHAnsi" w:hAnsiTheme="majorHAnsi"/>
                <w:b/>
                <w:bCs/>
                <w:color w:val="000000"/>
                <w:lang w:eastAsia="en-IN" w:bidi="te-IN"/>
              </w:rPr>
              <w:t> </w:t>
            </w:r>
          </w:p>
        </w:tc>
        <w:tc>
          <w:tcPr>
            <w:tcW w:w="673"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b/>
                <w:bCs/>
                <w:color w:val="000000"/>
                <w:lang w:val="en-IN" w:eastAsia="en-IN"/>
              </w:rPr>
            </w:pPr>
            <w:r w:rsidRPr="00351397">
              <w:rPr>
                <w:rFonts w:asciiTheme="majorHAnsi" w:hAnsiTheme="majorHAnsi"/>
                <w:b/>
                <w:bCs/>
                <w:color w:val="000000"/>
                <w:lang w:eastAsia="en-IN" w:bidi="te-IN"/>
              </w:rPr>
              <w:t>1</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19</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Nizamabad</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2</w:t>
            </w:r>
          </w:p>
        </w:tc>
        <w:tc>
          <w:tcPr>
            <w:tcW w:w="673"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2</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20</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Peddapalli</w:t>
            </w:r>
          </w:p>
        </w:tc>
        <w:tc>
          <w:tcPr>
            <w:tcW w:w="444"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21</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Rajanna</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22</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Sangareddy</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23</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Siddipet</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24</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Suryapet</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25</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Vikarabad</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26</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Wanaparthy</w:t>
            </w:r>
          </w:p>
        </w:tc>
        <w:tc>
          <w:tcPr>
            <w:tcW w:w="444" w:type="pct"/>
            <w:tcBorders>
              <w:top w:val="nil"/>
              <w:left w:val="nil"/>
              <w:bottom w:val="single" w:sz="8" w:space="0" w:color="auto"/>
              <w:right w:val="single" w:sz="8" w:space="0" w:color="auto"/>
            </w:tcBorders>
            <w:shd w:val="clear" w:color="auto" w:fill="auto"/>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0</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27</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Warangal (R )</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28</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Warangal (U )</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0</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29</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Yadadri</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0</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1</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color w:val="000000"/>
                <w:lang w:val="en-IN" w:eastAsia="en-IN"/>
              </w:rPr>
            </w:pPr>
            <w:r w:rsidRPr="00351397">
              <w:rPr>
                <w:rFonts w:asciiTheme="majorHAnsi" w:hAnsiTheme="majorHAnsi"/>
                <w:color w:val="000000"/>
                <w:lang w:eastAsia="en-IN" w:bidi="te-IN"/>
              </w:rPr>
              <w:t> </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right"/>
              <w:rPr>
                <w:rFonts w:asciiTheme="majorHAnsi" w:hAnsiTheme="majorHAnsi"/>
                <w:color w:val="000000"/>
                <w:lang w:val="en-IN" w:eastAsia="en-IN"/>
              </w:rPr>
            </w:pPr>
            <w:r w:rsidRPr="00351397">
              <w:rPr>
                <w:rFonts w:asciiTheme="majorHAnsi" w:hAnsiTheme="majorHAnsi"/>
                <w:color w:val="000000"/>
                <w:lang w:eastAsia="en-IN" w:bidi="te-IN"/>
              </w:rPr>
              <w:t>1</w:t>
            </w:r>
          </w:p>
        </w:tc>
      </w:tr>
      <w:tr w:rsidR="00235DBE" w:rsidRPr="00351397" w:rsidTr="00923CE0">
        <w:trPr>
          <w:trHeight w:val="227"/>
        </w:trPr>
        <w:tc>
          <w:tcPr>
            <w:tcW w:w="549" w:type="pct"/>
            <w:tcBorders>
              <w:top w:val="nil"/>
              <w:left w:val="single" w:sz="8" w:space="0" w:color="auto"/>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b/>
                <w:bCs/>
                <w:color w:val="000000"/>
                <w:lang w:val="en-IN" w:eastAsia="en-IN"/>
              </w:rPr>
            </w:pPr>
            <w:r w:rsidRPr="00351397">
              <w:rPr>
                <w:rFonts w:asciiTheme="majorHAnsi" w:hAnsiTheme="majorHAnsi"/>
                <w:b/>
                <w:bCs/>
                <w:color w:val="000000"/>
                <w:lang w:eastAsia="en-IN" w:bidi="te-IN"/>
              </w:rPr>
              <w:t> </w:t>
            </w:r>
          </w:p>
        </w:tc>
        <w:tc>
          <w:tcPr>
            <w:tcW w:w="109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b/>
                <w:bCs/>
                <w:color w:val="000000"/>
                <w:lang w:val="en-IN" w:eastAsia="en-IN"/>
              </w:rPr>
            </w:pPr>
            <w:r w:rsidRPr="00351397">
              <w:rPr>
                <w:rFonts w:asciiTheme="majorHAnsi" w:hAnsiTheme="majorHAnsi"/>
                <w:b/>
                <w:bCs/>
                <w:color w:val="000000"/>
                <w:lang w:eastAsia="en-IN" w:bidi="te-IN"/>
              </w:rPr>
              <w:t>Total</w:t>
            </w:r>
          </w:p>
        </w:tc>
        <w:tc>
          <w:tcPr>
            <w:tcW w:w="444"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b/>
                <w:bCs/>
                <w:color w:val="000000"/>
                <w:lang w:val="en-IN" w:eastAsia="en-IN"/>
              </w:rPr>
            </w:pPr>
            <w:r w:rsidRPr="00351397">
              <w:rPr>
                <w:rFonts w:asciiTheme="majorHAnsi" w:hAnsiTheme="majorHAnsi"/>
                <w:b/>
                <w:bCs/>
                <w:color w:val="000000"/>
                <w:lang w:val="en-IN" w:eastAsia="en-IN"/>
              </w:rPr>
              <w:t>23</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b/>
                <w:bCs/>
                <w:color w:val="000000"/>
                <w:lang w:val="en-IN" w:eastAsia="en-IN"/>
              </w:rPr>
            </w:pPr>
            <w:r w:rsidRPr="00351397">
              <w:rPr>
                <w:rFonts w:asciiTheme="majorHAnsi" w:hAnsiTheme="majorHAnsi"/>
                <w:b/>
                <w:bCs/>
                <w:color w:val="000000"/>
                <w:lang w:eastAsia="en-IN" w:bidi="te-IN"/>
              </w:rPr>
              <w:t>0</w:t>
            </w:r>
          </w:p>
        </w:tc>
        <w:tc>
          <w:tcPr>
            <w:tcW w:w="673"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b/>
                <w:bCs/>
                <w:color w:val="000000"/>
                <w:lang w:val="en-IN" w:eastAsia="en-IN"/>
              </w:rPr>
            </w:pPr>
            <w:r w:rsidRPr="00351397">
              <w:rPr>
                <w:rFonts w:asciiTheme="majorHAnsi" w:hAnsiTheme="majorHAnsi"/>
                <w:b/>
                <w:bCs/>
                <w:color w:val="000000"/>
                <w:lang w:val="en-IN" w:eastAsia="en-IN"/>
              </w:rPr>
              <w:t>11</w:t>
            </w:r>
          </w:p>
        </w:tc>
        <w:tc>
          <w:tcPr>
            <w:tcW w:w="929"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b/>
                <w:bCs/>
                <w:color w:val="000000"/>
                <w:lang w:val="en-IN" w:eastAsia="en-IN"/>
              </w:rPr>
            </w:pPr>
            <w:r w:rsidRPr="00351397">
              <w:rPr>
                <w:rFonts w:asciiTheme="majorHAnsi" w:hAnsiTheme="majorHAnsi"/>
                <w:b/>
                <w:bCs/>
                <w:color w:val="000000"/>
                <w:lang w:eastAsia="en-IN" w:bidi="te-IN"/>
              </w:rPr>
              <w:t>0</w:t>
            </w:r>
          </w:p>
        </w:tc>
        <w:tc>
          <w:tcPr>
            <w:tcW w:w="636" w:type="pct"/>
            <w:tcBorders>
              <w:top w:val="nil"/>
              <w:left w:val="nil"/>
              <w:bottom w:val="single" w:sz="8" w:space="0" w:color="auto"/>
              <w:right w:val="single" w:sz="8" w:space="0" w:color="auto"/>
            </w:tcBorders>
            <w:shd w:val="clear" w:color="auto" w:fill="auto"/>
            <w:noWrap/>
            <w:vAlign w:val="center"/>
            <w:hideMark/>
          </w:tcPr>
          <w:p w:rsidR="00235DBE" w:rsidRPr="00351397" w:rsidRDefault="00235DBE" w:rsidP="00923CE0">
            <w:pPr>
              <w:jc w:val="center"/>
              <w:rPr>
                <w:rFonts w:asciiTheme="majorHAnsi" w:hAnsiTheme="majorHAnsi"/>
                <w:b/>
                <w:bCs/>
                <w:color w:val="000000"/>
                <w:lang w:val="en-IN" w:eastAsia="en-IN"/>
              </w:rPr>
            </w:pPr>
            <w:r w:rsidRPr="00351397">
              <w:rPr>
                <w:rFonts w:asciiTheme="majorHAnsi" w:hAnsiTheme="majorHAnsi"/>
                <w:b/>
                <w:bCs/>
                <w:color w:val="000000"/>
                <w:lang w:val="en-IN" w:eastAsia="en-IN"/>
              </w:rPr>
              <w:t>34</w:t>
            </w:r>
          </w:p>
        </w:tc>
      </w:tr>
    </w:tbl>
    <w:p w:rsidR="00235DBE" w:rsidRPr="00351397" w:rsidRDefault="00235DBE" w:rsidP="00235DBE">
      <w:pPr>
        <w:rPr>
          <w:rFonts w:asciiTheme="majorHAnsi" w:hAnsiTheme="majorHAnsi"/>
          <w:b/>
          <w:color w:val="000000"/>
          <w:lang w:val="en-IN"/>
        </w:rPr>
      </w:pPr>
    </w:p>
    <w:p w:rsidR="00235DBE" w:rsidRPr="00351397" w:rsidRDefault="00235DBE" w:rsidP="00235DBE">
      <w:pPr>
        <w:rPr>
          <w:rFonts w:asciiTheme="majorHAnsi" w:hAnsiTheme="majorHAnsi"/>
          <w:color w:val="000000"/>
          <w:lang w:val="en-IN"/>
        </w:rPr>
      </w:pPr>
      <w:r w:rsidRPr="00351397">
        <w:rPr>
          <w:rFonts w:asciiTheme="majorHAnsi" w:hAnsiTheme="majorHAnsi"/>
          <w:b/>
          <w:color w:val="000000"/>
          <w:lang w:val="en-IN"/>
        </w:rPr>
        <w:t xml:space="preserve">I.III. Proposal for Recurring grant for the Existing Residential Schools: </w:t>
      </w:r>
      <w:r w:rsidRPr="00351397">
        <w:rPr>
          <w:rFonts w:asciiTheme="majorHAnsi" w:hAnsiTheme="majorHAnsi"/>
          <w:color w:val="000000"/>
          <w:lang w:val="en-IN"/>
        </w:rPr>
        <w:t>State proposed for recurring grant for continuation of the existing 29 residential schools + 4 non-operational schools with an assurance to operate this year 2021-22.</w:t>
      </w:r>
    </w:p>
    <w:p w:rsidR="00235DBE" w:rsidRPr="00351397" w:rsidRDefault="00235DBE" w:rsidP="00235DBE">
      <w:pPr>
        <w:rPr>
          <w:rFonts w:asciiTheme="majorHAnsi" w:hAnsiTheme="majorHAnsi"/>
          <w:color w:val="000000"/>
          <w:lang w:val="en-IN"/>
        </w:rPr>
      </w:pPr>
    </w:p>
    <w:p w:rsidR="00235DBE" w:rsidRPr="00351397" w:rsidRDefault="00235DBE" w:rsidP="00235DBE">
      <w:pPr>
        <w:ind w:left="720"/>
        <w:rPr>
          <w:rFonts w:asciiTheme="majorHAnsi" w:hAnsiTheme="majorHAnsi"/>
          <w:color w:val="000000"/>
          <w:lang w:val="en-IN"/>
        </w:rPr>
      </w:pPr>
      <w:r w:rsidRPr="00351397">
        <w:rPr>
          <w:rFonts w:asciiTheme="majorHAnsi" w:hAnsiTheme="majorHAnsi"/>
          <w:b/>
          <w:color w:val="000000"/>
          <w:lang w:val="en-IN"/>
        </w:rPr>
        <w:lastRenderedPageBreak/>
        <w:t xml:space="preserve">Observation &amp; Recommendation: </w:t>
      </w:r>
      <w:r w:rsidRPr="00351397">
        <w:rPr>
          <w:rFonts w:asciiTheme="majorHAnsi" w:hAnsiTheme="majorHAnsi"/>
          <w:color w:val="000000"/>
          <w:lang w:val="en-IN"/>
        </w:rPr>
        <w:t>After detail analysis of state progress report, 29 residential hostels are presently functioning out of 33. .</w:t>
      </w:r>
    </w:p>
    <w:p w:rsidR="00235DBE" w:rsidRPr="00351397" w:rsidRDefault="00235DBE" w:rsidP="00235DBE">
      <w:pPr>
        <w:ind w:left="720" w:hanging="357"/>
        <w:rPr>
          <w:rFonts w:asciiTheme="majorHAnsi" w:eastAsia="PMingLiU" w:hAnsiTheme="majorHAnsi"/>
          <w:color w:val="000000"/>
          <w:lang w:val="en-IN"/>
        </w:rPr>
      </w:pPr>
    </w:p>
    <w:p w:rsidR="00235DBE" w:rsidRPr="00351397" w:rsidRDefault="00235DBE" w:rsidP="00A061B4">
      <w:pPr>
        <w:numPr>
          <w:ilvl w:val="0"/>
          <w:numId w:val="147"/>
        </w:numPr>
        <w:ind w:left="1080"/>
        <w:jc w:val="both"/>
        <w:rPr>
          <w:rFonts w:asciiTheme="majorHAnsi" w:hAnsiTheme="majorHAnsi"/>
          <w:i/>
          <w:color w:val="000000"/>
          <w:u w:val="single"/>
          <w:lang w:val="en-IN"/>
        </w:rPr>
      </w:pPr>
      <w:r w:rsidRPr="00351397">
        <w:rPr>
          <w:rFonts w:asciiTheme="majorHAnsi" w:hAnsiTheme="majorHAnsi"/>
          <w:i/>
          <w:color w:val="000000"/>
          <w:u w:val="single"/>
          <w:lang w:val="en-IN"/>
        </w:rPr>
        <w:t>Looking into present functional status and respective enrolment, the appraisal team recommended recurring grant only for 29 operational residential schools as per actual enrolment.</w:t>
      </w:r>
    </w:p>
    <w:p w:rsidR="00235DBE" w:rsidRPr="00351397" w:rsidRDefault="00235DBE" w:rsidP="00235DBE">
      <w:pPr>
        <w:ind w:left="1080"/>
        <w:jc w:val="both"/>
        <w:rPr>
          <w:rFonts w:asciiTheme="majorHAnsi" w:hAnsiTheme="majorHAnsi"/>
          <w:i/>
          <w:color w:val="000000"/>
          <w:u w:val="single"/>
          <w:lang w:val="en-IN"/>
        </w:rPr>
      </w:pPr>
    </w:p>
    <w:p w:rsidR="00235DBE" w:rsidRPr="00351397" w:rsidRDefault="00235DBE" w:rsidP="00235DBE">
      <w:pPr>
        <w:ind w:left="540" w:hanging="540"/>
        <w:jc w:val="both"/>
        <w:rPr>
          <w:rFonts w:asciiTheme="majorHAnsi" w:hAnsiTheme="majorHAnsi"/>
        </w:rPr>
      </w:pPr>
      <w:r w:rsidRPr="00351397">
        <w:rPr>
          <w:rFonts w:asciiTheme="majorHAnsi" w:hAnsiTheme="majorHAnsi"/>
          <w:b/>
          <w:color w:val="000000"/>
          <w:lang w:val="en-IN"/>
        </w:rPr>
        <w:t xml:space="preserve">I.IV. </w:t>
      </w:r>
      <w:r w:rsidRPr="00351397">
        <w:rPr>
          <w:rFonts w:asciiTheme="majorHAnsi" w:hAnsiTheme="majorHAnsi"/>
          <w:b/>
          <w:bCs/>
        </w:rPr>
        <w:t>Residential Hostels</w:t>
      </w:r>
      <w:r w:rsidRPr="00351397">
        <w:rPr>
          <w:rFonts w:asciiTheme="majorHAnsi" w:hAnsiTheme="majorHAnsi"/>
          <w:bCs/>
        </w:rPr>
        <w:t xml:space="preserve">: State was </w:t>
      </w:r>
      <w:r w:rsidRPr="00351397">
        <w:rPr>
          <w:rFonts w:asciiTheme="majorHAnsi" w:hAnsiTheme="majorHAnsi"/>
          <w:lang w:val="en-IN"/>
        </w:rPr>
        <w:t>sanctioned 15</w:t>
      </w:r>
      <w:r w:rsidRPr="00351397">
        <w:rPr>
          <w:rFonts w:asciiTheme="majorHAnsi" w:hAnsiTheme="majorHAnsi"/>
        </w:rPr>
        <w:t xml:space="preserve"> residential hostels till 2017-18 and 1 new hostel for LWE district in Bhadradri in 2018-19. Construction of this 1 hostel is under progress. </w:t>
      </w:r>
    </w:p>
    <w:p w:rsidR="00235DBE" w:rsidRPr="00351397" w:rsidRDefault="00235DBE" w:rsidP="00235DBE">
      <w:pPr>
        <w:ind w:left="540" w:hanging="540"/>
        <w:jc w:val="both"/>
        <w:rPr>
          <w:rFonts w:asciiTheme="majorHAnsi" w:hAnsiTheme="majorHAnsi"/>
          <w:sz w:val="14"/>
        </w:rPr>
      </w:pPr>
    </w:p>
    <w:p w:rsidR="00235DBE" w:rsidRPr="00351397" w:rsidRDefault="00235DBE" w:rsidP="00A061B4">
      <w:pPr>
        <w:numPr>
          <w:ilvl w:val="0"/>
          <w:numId w:val="148"/>
        </w:numPr>
        <w:jc w:val="both"/>
        <w:rPr>
          <w:rFonts w:asciiTheme="majorHAnsi" w:hAnsiTheme="majorHAnsi"/>
        </w:rPr>
      </w:pPr>
      <w:r w:rsidRPr="00351397">
        <w:rPr>
          <w:rFonts w:asciiTheme="majorHAnsi" w:hAnsiTheme="majorHAnsi"/>
        </w:rPr>
        <w:t xml:space="preserve">Out of 16 Residential Hostels, only 5 hostels are functional till 2019-20. </w:t>
      </w:r>
    </w:p>
    <w:p w:rsidR="00235DBE" w:rsidRPr="00351397" w:rsidRDefault="00235DBE" w:rsidP="00235DBE">
      <w:pPr>
        <w:ind w:left="720"/>
        <w:jc w:val="both"/>
        <w:rPr>
          <w:rFonts w:asciiTheme="majorHAnsi" w:hAnsiTheme="majorHAnsi"/>
          <w:sz w:val="16"/>
        </w:rPr>
      </w:pPr>
    </w:p>
    <w:p w:rsidR="00235DBE" w:rsidRPr="00351397" w:rsidRDefault="00235DBE" w:rsidP="00A061B4">
      <w:pPr>
        <w:numPr>
          <w:ilvl w:val="0"/>
          <w:numId w:val="148"/>
        </w:numPr>
        <w:jc w:val="both"/>
        <w:rPr>
          <w:rFonts w:asciiTheme="majorHAnsi" w:hAnsiTheme="majorHAnsi"/>
        </w:rPr>
      </w:pPr>
      <w:r w:rsidRPr="00351397">
        <w:rPr>
          <w:rFonts w:asciiTheme="majorHAnsi" w:hAnsiTheme="majorHAnsi"/>
        </w:rPr>
        <w:t xml:space="preserve"> Out of 5 one hostel in Nizamabad is functional for HIV affected children both for boys and girls.</w:t>
      </w:r>
    </w:p>
    <w:p w:rsidR="00235DBE" w:rsidRPr="00351397" w:rsidRDefault="00235DBE" w:rsidP="00235DBE">
      <w:pPr>
        <w:jc w:val="both"/>
        <w:rPr>
          <w:rFonts w:asciiTheme="majorHAnsi" w:hAnsiTheme="majorHAnsi"/>
          <w:sz w:val="14"/>
        </w:rPr>
      </w:pPr>
    </w:p>
    <w:p w:rsidR="00235DBE" w:rsidRPr="00351397" w:rsidRDefault="00235DBE" w:rsidP="00A061B4">
      <w:pPr>
        <w:numPr>
          <w:ilvl w:val="0"/>
          <w:numId w:val="148"/>
        </w:numPr>
        <w:jc w:val="both"/>
        <w:rPr>
          <w:rFonts w:asciiTheme="majorHAnsi" w:hAnsiTheme="majorHAnsi"/>
        </w:rPr>
      </w:pPr>
      <w:r w:rsidRPr="00351397">
        <w:rPr>
          <w:rFonts w:asciiTheme="majorHAnsi" w:hAnsiTheme="majorHAnsi"/>
        </w:rPr>
        <w:t xml:space="preserve">And 5 residential hostels sanctioned in Hyderabad out of which 2 for boys and 3 for girls. Although one hostel in Hyderabad is not yet operational because of lack of proper residential facility. </w:t>
      </w:r>
      <w:r w:rsidRPr="00351397">
        <w:rPr>
          <w:rFonts w:asciiTheme="majorHAnsi" w:hAnsiTheme="majorHAnsi"/>
          <w:lang w:val="en-IN"/>
        </w:rPr>
        <w:t xml:space="preserve">These hostels are situated in the Government school premises. </w:t>
      </w:r>
    </w:p>
    <w:p w:rsidR="00235DBE" w:rsidRPr="00351397" w:rsidRDefault="00235DBE" w:rsidP="00235DBE">
      <w:pPr>
        <w:ind w:left="720" w:hanging="357"/>
        <w:jc w:val="both"/>
        <w:rPr>
          <w:rFonts w:asciiTheme="majorHAnsi" w:eastAsia="PMingLiU" w:hAnsiTheme="majorHAnsi"/>
          <w:sz w:val="16"/>
          <w:lang w:val="en-IN"/>
        </w:rPr>
      </w:pPr>
    </w:p>
    <w:p w:rsidR="00235DBE" w:rsidRPr="00351397" w:rsidRDefault="00235DBE" w:rsidP="00A061B4">
      <w:pPr>
        <w:numPr>
          <w:ilvl w:val="0"/>
          <w:numId w:val="148"/>
        </w:numPr>
        <w:jc w:val="both"/>
        <w:rPr>
          <w:rFonts w:asciiTheme="majorHAnsi" w:hAnsiTheme="majorHAnsi"/>
        </w:rPr>
      </w:pPr>
      <w:r w:rsidRPr="00351397">
        <w:rPr>
          <w:rFonts w:asciiTheme="majorHAnsi" w:hAnsiTheme="majorHAnsi"/>
          <w:lang w:val="en-IN"/>
        </w:rPr>
        <w:t xml:space="preserve">As informed by the state that children residing in the above hostel are regular school going children who attend the same school where the hostel is attached. </w:t>
      </w:r>
    </w:p>
    <w:p w:rsidR="00235DBE" w:rsidRPr="00351397" w:rsidRDefault="00235DBE" w:rsidP="00235DBE">
      <w:pPr>
        <w:ind w:left="720" w:hanging="357"/>
        <w:jc w:val="both"/>
        <w:rPr>
          <w:rFonts w:asciiTheme="majorHAnsi" w:eastAsia="PMingLiU" w:hAnsiTheme="majorHAnsi"/>
          <w:lang w:val="en-IN"/>
        </w:rPr>
      </w:pPr>
    </w:p>
    <w:p w:rsidR="00235DBE" w:rsidRPr="00351397" w:rsidRDefault="00235DBE" w:rsidP="00A061B4">
      <w:pPr>
        <w:numPr>
          <w:ilvl w:val="0"/>
          <w:numId w:val="148"/>
        </w:numPr>
        <w:ind w:hanging="357"/>
        <w:jc w:val="both"/>
        <w:rPr>
          <w:rFonts w:asciiTheme="majorHAnsi" w:eastAsia="PMingLiU" w:hAnsiTheme="majorHAnsi"/>
          <w:lang w:val="en-IN"/>
        </w:rPr>
      </w:pPr>
      <w:r w:rsidRPr="00351397">
        <w:rPr>
          <w:rFonts w:asciiTheme="majorHAnsi" w:hAnsiTheme="majorHAnsi"/>
          <w:lang w:val="en-IN"/>
        </w:rPr>
        <w:t xml:space="preserve">It is also informed that out of 10 non-operational hostels, 9 hostels are not operational in 2018-19 because every district has one Residential School for deprived category children, all children who need residential facilities for schooling are accommodated in these residential schools, </w:t>
      </w:r>
    </w:p>
    <w:p w:rsidR="00235DBE" w:rsidRPr="00351397" w:rsidRDefault="00235DBE" w:rsidP="00235DBE">
      <w:pPr>
        <w:jc w:val="both"/>
        <w:rPr>
          <w:rFonts w:asciiTheme="majorHAnsi" w:eastAsia="PMingLiU" w:hAnsiTheme="majorHAnsi"/>
          <w:lang w:val="en-IN"/>
        </w:rPr>
      </w:pPr>
    </w:p>
    <w:p w:rsidR="00235DBE" w:rsidRPr="00351397" w:rsidRDefault="00235DBE" w:rsidP="00A061B4">
      <w:pPr>
        <w:numPr>
          <w:ilvl w:val="0"/>
          <w:numId w:val="148"/>
        </w:numPr>
        <w:jc w:val="both"/>
        <w:rPr>
          <w:rFonts w:asciiTheme="majorHAnsi" w:hAnsiTheme="majorHAnsi"/>
        </w:rPr>
      </w:pPr>
      <w:r w:rsidRPr="00351397">
        <w:rPr>
          <w:rFonts w:asciiTheme="majorHAnsi" w:hAnsiTheme="majorHAnsi"/>
          <w:lang w:val="en-IN"/>
        </w:rPr>
        <w:t>So, Hostels were not required in the respective districts.  One Hostel in Bhadradri (LWE) sanctioned in the year 2018-19 is under construction process.</w:t>
      </w:r>
    </w:p>
    <w:p w:rsidR="00235DBE" w:rsidRPr="00351397" w:rsidRDefault="00235DBE" w:rsidP="00235DBE">
      <w:pPr>
        <w:ind w:left="540" w:hanging="540"/>
        <w:rPr>
          <w:rFonts w:asciiTheme="majorHAnsi" w:hAnsiTheme="majorHAnsi"/>
          <w:b/>
          <w:color w:val="000000"/>
          <w:lang w:val="en-IN"/>
        </w:rPr>
      </w:pPr>
    </w:p>
    <w:p w:rsidR="00235DBE" w:rsidRPr="00351397" w:rsidRDefault="00235DBE" w:rsidP="00235DBE">
      <w:pPr>
        <w:ind w:firstLine="540"/>
        <w:contextualSpacing/>
        <w:jc w:val="center"/>
        <w:rPr>
          <w:rFonts w:asciiTheme="majorHAnsi" w:hAnsiTheme="majorHAnsi"/>
          <w:bCs/>
          <w:lang w:val="en-IN"/>
        </w:rPr>
      </w:pPr>
      <w:r w:rsidRPr="00351397">
        <w:rPr>
          <w:rFonts w:asciiTheme="majorHAnsi" w:hAnsiTheme="majorHAnsi"/>
        </w:rPr>
        <w:t xml:space="preserve">District Wise Detail of 16 Residential Hostels till </w:t>
      </w:r>
      <w:r w:rsidRPr="00351397">
        <w:rPr>
          <w:rFonts w:asciiTheme="majorHAnsi" w:hAnsiTheme="majorHAnsi"/>
          <w:color w:val="000000"/>
        </w:rPr>
        <w:t>2018-19</w:t>
      </w:r>
      <w:r w:rsidRPr="00351397">
        <w:rPr>
          <w:rFonts w:asciiTheme="majorHAnsi" w:hAnsiTheme="majorHAnsi"/>
          <w:color w:val="000000"/>
          <w:lang w:val="en-I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
        <w:gridCol w:w="1802"/>
        <w:gridCol w:w="2861"/>
        <w:gridCol w:w="1656"/>
        <w:gridCol w:w="2031"/>
      </w:tblGrid>
      <w:tr w:rsidR="00235DBE" w:rsidRPr="00351397" w:rsidTr="00923CE0">
        <w:trPr>
          <w:tblHeader/>
        </w:trPr>
        <w:tc>
          <w:tcPr>
            <w:tcW w:w="482" w:type="pct"/>
            <w:vMerge w:val="restart"/>
            <w:vAlign w:val="center"/>
          </w:tcPr>
          <w:p w:rsidR="00235DBE" w:rsidRPr="00351397" w:rsidRDefault="00235DBE" w:rsidP="00923CE0">
            <w:pPr>
              <w:jc w:val="center"/>
              <w:rPr>
                <w:rFonts w:asciiTheme="majorHAnsi" w:hAnsiTheme="majorHAnsi"/>
                <w:b/>
                <w:sz w:val="20"/>
                <w:szCs w:val="20"/>
              </w:rPr>
            </w:pPr>
            <w:r w:rsidRPr="00351397">
              <w:rPr>
                <w:rFonts w:asciiTheme="majorHAnsi" w:hAnsiTheme="majorHAnsi"/>
                <w:b/>
                <w:sz w:val="20"/>
                <w:szCs w:val="20"/>
              </w:rPr>
              <w:t>S.</w:t>
            </w:r>
          </w:p>
          <w:p w:rsidR="00235DBE" w:rsidRPr="00351397" w:rsidRDefault="00235DBE" w:rsidP="00923CE0">
            <w:pPr>
              <w:jc w:val="center"/>
              <w:rPr>
                <w:rFonts w:asciiTheme="majorHAnsi" w:hAnsiTheme="majorHAnsi"/>
                <w:b/>
                <w:sz w:val="20"/>
                <w:szCs w:val="20"/>
              </w:rPr>
            </w:pPr>
            <w:r w:rsidRPr="00351397">
              <w:rPr>
                <w:rFonts w:asciiTheme="majorHAnsi" w:hAnsiTheme="majorHAnsi"/>
                <w:b/>
                <w:sz w:val="20"/>
                <w:szCs w:val="20"/>
              </w:rPr>
              <w:t>No.</w:t>
            </w:r>
          </w:p>
        </w:tc>
        <w:tc>
          <w:tcPr>
            <w:tcW w:w="975" w:type="pct"/>
            <w:vMerge w:val="restart"/>
            <w:vAlign w:val="center"/>
          </w:tcPr>
          <w:p w:rsidR="00235DBE" w:rsidRPr="00351397" w:rsidRDefault="00235DBE" w:rsidP="00923CE0">
            <w:pPr>
              <w:jc w:val="center"/>
              <w:rPr>
                <w:rFonts w:asciiTheme="majorHAnsi" w:hAnsiTheme="majorHAnsi"/>
                <w:b/>
                <w:sz w:val="20"/>
                <w:szCs w:val="20"/>
              </w:rPr>
            </w:pPr>
            <w:r w:rsidRPr="00351397">
              <w:rPr>
                <w:rFonts w:asciiTheme="majorHAnsi" w:hAnsiTheme="majorHAnsi"/>
                <w:b/>
                <w:sz w:val="20"/>
                <w:szCs w:val="20"/>
              </w:rPr>
              <w:t>Year of Sanction</w:t>
            </w:r>
          </w:p>
        </w:tc>
        <w:tc>
          <w:tcPr>
            <w:tcW w:w="1548" w:type="pct"/>
            <w:vMerge w:val="restart"/>
            <w:vAlign w:val="center"/>
          </w:tcPr>
          <w:p w:rsidR="00235DBE" w:rsidRPr="00351397" w:rsidRDefault="00235DBE" w:rsidP="00923CE0">
            <w:pPr>
              <w:jc w:val="center"/>
              <w:rPr>
                <w:rFonts w:asciiTheme="majorHAnsi" w:hAnsiTheme="majorHAnsi"/>
                <w:b/>
                <w:sz w:val="20"/>
                <w:szCs w:val="20"/>
              </w:rPr>
            </w:pPr>
            <w:r w:rsidRPr="00351397">
              <w:rPr>
                <w:rFonts w:asciiTheme="majorHAnsi" w:hAnsiTheme="majorHAnsi"/>
                <w:b/>
                <w:sz w:val="20"/>
                <w:szCs w:val="20"/>
              </w:rPr>
              <w:t>Districts</w:t>
            </w:r>
          </w:p>
        </w:tc>
        <w:tc>
          <w:tcPr>
            <w:tcW w:w="1995" w:type="pct"/>
            <w:gridSpan w:val="2"/>
            <w:vAlign w:val="center"/>
          </w:tcPr>
          <w:p w:rsidR="00235DBE" w:rsidRPr="00351397" w:rsidRDefault="00235DBE" w:rsidP="00923CE0">
            <w:pPr>
              <w:jc w:val="center"/>
              <w:rPr>
                <w:rFonts w:asciiTheme="majorHAnsi" w:hAnsiTheme="majorHAnsi"/>
                <w:b/>
                <w:sz w:val="20"/>
                <w:szCs w:val="20"/>
              </w:rPr>
            </w:pPr>
            <w:r w:rsidRPr="00351397">
              <w:rPr>
                <w:rFonts w:asciiTheme="majorHAnsi" w:hAnsiTheme="majorHAnsi"/>
                <w:b/>
                <w:sz w:val="20"/>
                <w:szCs w:val="20"/>
              </w:rPr>
              <w:t>Hostels</w:t>
            </w:r>
          </w:p>
        </w:tc>
      </w:tr>
      <w:tr w:rsidR="00235DBE" w:rsidRPr="00351397" w:rsidTr="00923CE0">
        <w:trPr>
          <w:trHeight w:val="56"/>
          <w:tblHeader/>
        </w:trPr>
        <w:tc>
          <w:tcPr>
            <w:tcW w:w="482" w:type="pct"/>
            <w:vMerge/>
            <w:vAlign w:val="center"/>
          </w:tcPr>
          <w:p w:rsidR="00235DBE" w:rsidRPr="00351397" w:rsidRDefault="00235DBE" w:rsidP="00923CE0">
            <w:pPr>
              <w:jc w:val="center"/>
              <w:rPr>
                <w:rFonts w:asciiTheme="majorHAnsi" w:hAnsiTheme="majorHAnsi"/>
                <w:b/>
                <w:sz w:val="20"/>
                <w:szCs w:val="20"/>
              </w:rPr>
            </w:pPr>
          </w:p>
        </w:tc>
        <w:tc>
          <w:tcPr>
            <w:tcW w:w="975" w:type="pct"/>
            <w:vMerge/>
            <w:vAlign w:val="center"/>
          </w:tcPr>
          <w:p w:rsidR="00235DBE" w:rsidRPr="00351397" w:rsidRDefault="00235DBE" w:rsidP="00923CE0">
            <w:pPr>
              <w:jc w:val="center"/>
              <w:rPr>
                <w:rFonts w:asciiTheme="majorHAnsi" w:hAnsiTheme="majorHAnsi"/>
                <w:b/>
                <w:sz w:val="20"/>
                <w:szCs w:val="20"/>
              </w:rPr>
            </w:pPr>
          </w:p>
        </w:tc>
        <w:tc>
          <w:tcPr>
            <w:tcW w:w="1548" w:type="pct"/>
            <w:vMerge/>
            <w:vAlign w:val="center"/>
          </w:tcPr>
          <w:p w:rsidR="00235DBE" w:rsidRPr="00351397" w:rsidRDefault="00235DBE" w:rsidP="00923CE0">
            <w:pPr>
              <w:jc w:val="center"/>
              <w:rPr>
                <w:rFonts w:asciiTheme="majorHAnsi" w:hAnsiTheme="majorHAnsi"/>
                <w:b/>
                <w:sz w:val="20"/>
                <w:szCs w:val="20"/>
              </w:rPr>
            </w:pPr>
          </w:p>
        </w:tc>
        <w:tc>
          <w:tcPr>
            <w:tcW w:w="896" w:type="pct"/>
            <w:vAlign w:val="center"/>
          </w:tcPr>
          <w:p w:rsidR="00235DBE" w:rsidRPr="00351397" w:rsidRDefault="00235DBE" w:rsidP="00923CE0">
            <w:pPr>
              <w:jc w:val="center"/>
              <w:rPr>
                <w:rFonts w:asciiTheme="majorHAnsi" w:hAnsiTheme="majorHAnsi"/>
                <w:b/>
                <w:sz w:val="20"/>
                <w:szCs w:val="20"/>
              </w:rPr>
            </w:pPr>
            <w:r w:rsidRPr="00351397">
              <w:rPr>
                <w:rFonts w:asciiTheme="majorHAnsi" w:hAnsiTheme="majorHAnsi"/>
                <w:b/>
                <w:sz w:val="20"/>
                <w:szCs w:val="20"/>
              </w:rPr>
              <w:t>Intake capacity</w:t>
            </w:r>
          </w:p>
        </w:tc>
        <w:tc>
          <w:tcPr>
            <w:tcW w:w="1099" w:type="pct"/>
            <w:vAlign w:val="center"/>
          </w:tcPr>
          <w:p w:rsidR="00235DBE" w:rsidRPr="00351397" w:rsidRDefault="00235DBE" w:rsidP="00923CE0">
            <w:pPr>
              <w:jc w:val="center"/>
              <w:rPr>
                <w:rFonts w:asciiTheme="majorHAnsi" w:hAnsiTheme="majorHAnsi"/>
                <w:b/>
                <w:sz w:val="20"/>
                <w:szCs w:val="20"/>
              </w:rPr>
            </w:pPr>
            <w:r w:rsidRPr="00351397">
              <w:rPr>
                <w:rFonts w:asciiTheme="majorHAnsi" w:hAnsiTheme="majorHAnsi"/>
                <w:b/>
                <w:sz w:val="20"/>
                <w:szCs w:val="20"/>
              </w:rPr>
              <w:t>No.  Sanctioned</w:t>
            </w:r>
          </w:p>
        </w:tc>
      </w:tr>
      <w:tr w:rsidR="00235DBE" w:rsidRPr="00351397" w:rsidTr="00923CE0">
        <w:trPr>
          <w:trHeight w:val="56"/>
        </w:trPr>
        <w:tc>
          <w:tcPr>
            <w:tcW w:w="482" w:type="pct"/>
            <w:vMerge w:val="restar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w:t>
            </w:r>
          </w:p>
        </w:tc>
        <w:tc>
          <w:tcPr>
            <w:tcW w:w="975" w:type="pct"/>
            <w:vMerge w:val="restar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2012-13</w:t>
            </w:r>
          </w:p>
          <w:p w:rsidR="00235DBE" w:rsidRPr="00351397" w:rsidRDefault="00235DBE" w:rsidP="00923CE0">
            <w:pPr>
              <w:jc w:val="center"/>
              <w:rPr>
                <w:rFonts w:asciiTheme="majorHAnsi" w:hAnsiTheme="majorHAnsi"/>
                <w:sz w:val="20"/>
                <w:szCs w:val="20"/>
              </w:rPr>
            </w:pPr>
          </w:p>
          <w:p w:rsidR="00235DBE" w:rsidRPr="00351397" w:rsidRDefault="00235DBE" w:rsidP="00923CE0">
            <w:pPr>
              <w:jc w:val="center"/>
              <w:rPr>
                <w:rFonts w:asciiTheme="majorHAnsi" w:hAnsiTheme="majorHAnsi"/>
                <w:sz w:val="20"/>
                <w:szCs w:val="20"/>
              </w:rPr>
            </w:pPr>
          </w:p>
          <w:p w:rsidR="00235DBE" w:rsidRPr="00351397" w:rsidRDefault="00235DBE" w:rsidP="00923CE0">
            <w:pPr>
              <w:jc w:val="center"/>
              <w:rPr>
                <w:rFonts w:asciiTheme="majorHAnsi" w:hAnsiTheme="majorHAnsi"/>
                <w:sz w:val="20"/>
                <w:szCs w:val="20"/>
              </w:rPr>
            </w:pPr>
          </w:p>
        </w:tc>
        <w:tc>
          <w:tcPr>
            <w:tcW w:w="1548" w:type="pct"/>
            <w:vAlign w:val="center"/>
          </w:tcPr>
          <w:p w:rsidR="00235DBE" w:rsidRPr="00351397" w:rsidRDefault="00235DBE" w:rsidP="00923CE0">
            <w:pPr>
              <w:jc w:val="both"/>
              <w:rPr>
                <w:rFonts w:asciiTheme="majorHAnsi" w:hAnsiTheme="majorHAnsi"/>
                <w:sz w:val="20"/>
                <w:szCs w:val="20"/>
              </w:rPr>
            </w:pPr>
            <w:r w:rsidRPr="00351397">
              <w:rPr>
                <w:rFonts w:asciiTheme="majorHAnsi" w:hAnsiTheme="majorHAnsi"/>
                <w:sz w:val="20"/>
                <w:szCs w:val="20"/>
              </w:rPr>
              <w:t>Hyderabad</w:t>
            </w:r>
          </w:p>
        </w:tc>
        <w:tc>
          <w:tcPr>
            <w:tcW w:w="896"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600</w:t>
            </w:r>
          </w:p>
        </w:tc>
        <w:tc>
          <w:tcPr>
            <w:tcW w:w="1099"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6</w:t>
            </w:r>
          </w:p>
        </w:tc>
      </w:tr>
      <w:tr w:rsidR="00235DBE" w:rsidRPr="00351397" w:rsidTr="00923CE0">
        <w:trPr>
          <w:trHeight w:val="56"/>
        </w:trPr>
        <w:tc>
          <w:tcPr>
            <w:tcW w:w="482" w:type="pct"/>
            <w:vMerge/>
            <w:vAlign w:val="center"/>
          </w:tcPr>
          <w:p w:rsidR="00235DBE" w:rsidRPr="00351397" w:rsidRDefault="00235DBE" w:rsidP="00923CE0">
            <w:pPr>
              <w:jc w:val="center"/>
              <w:rPr>
                <w:rFonts w:asciiTheme="majorHAnsi" w:hAnsiTheme="majorHAnsi"/>
                <w:sz w:val="20"/>
                <w:szCs w:val="20"/>
              </w:rPr>
            </w:pPr>
          </w:p>
        </w:tc>
        <w:tc>
          <w:tcPr>
            <w:tcW w:w="975" w:type="pct"/>
            <w:vMerge/>
            <w:vAlign w:val="center"/>
          </w:tcPr>
          <w:p w:rsidR="00235DBE" w:rsidRPr="00351397" w:rsidRDefault="00235DBE" w:rsidP="00923CE0">
            <w:pPr>
              <w:jc w:val="center"/>
              <w:rPr>
                <w:rFonts w:asciiTheme="majorHAnsi" w:hAnsiTheme="majorHAnsi"/>
                <w:sz w:val="20"/>
                <w:szCs w:val="20"/>
              </w:rPr>
            </w:pPr>
          </w:p>
        </w:tc>
        <w:tc>
          <w:tcPr>
            <w:tcW w:w="1548" w:type="pct"/>
            <w:vAlign w:val="center"/>
          </w:tcPr>
          <w:p w:rsidR="00235DBE" w:rsidRPr="00351397" w:rsidRDefault="00235DBE" w:rsidP="00923CE0">
            <w:pPr>
              <w:jc w:val="both"/>
              <w:rPr>
                <w:rFonts w:asciiTheme="majorHAnsi" w:hAnsiTheme="majorHAnsi"/>
                <w:sz w:val="20"/>
                <w:szCs w:val="20"/>
              </w:rPr>
            </w:pPr>
            <w:r w:rsidRPr="00351397">
              <w:rPr>
                <w:rFonts w:asciiTheme="majorHAnsi" w:hAnsiTheme="majorHAnsi"/>
                <w:sz w:val="20"/>
                <w:szCs w:val="20"/>
              </w:rPr>
              <w:t>Karimnagar</w:t>
            </w:r>
          </w:p>
        </w:tc>
        <w:tc>
          <w:tcPr>
            <w:tcW w:w="896"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100</w:t>
            </w:r>
          </w:p>
        </w:tc>
        <w:tc>
          <w:tcPr>
            <w:tcW w:w="1099"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1</w:t>
            </w:r>
          </w:p>
        </w:tc>
      </w:tr>
      <w:tr w:rsidR="00235DBE" w:rsidRPr="00351397" w:rsidTr="00923CE0">
        <w:trPr>
          <w:trHeight w:val="56"/>
        </w:trPr>
        <w:tc>
          <w:tcPr>
            <w:tcW w:w="482" w:type="pct"/>
            <w:vMerge/>
            <w:vAlign w:val="center"/>
          </w:tcPr>
          <w:p w:rsidR="00235DBE" w:rsidRPr="00351397" w:rsidRDefault="00235DBE" w:rsidP="00923CE0">
            <w:pPr>
              <w:jc w:val="center"/>
              <w:rPr>
                <w:rFonts w:asciiTheme="majorHAnsi" w:hAnsiTheme="majorHAnsi"/>
                <w:sz w:val="20"/>
                <w:szCs w:val="20"/>
              </w:rPr>
            </w:pPr>
          </w:p>
        </w:tc>
        <w:tc>
          <w:tcPr>
            <w:tcW w:w="975" w:type="pct"/>
            <w:vMerge/>
            <w:vAlign w:val="center"/>
          </w:tcPr>
          <w:p w:rsidR="00235DBE" w:rsidRPr="00351397" w:rsidRDefault="00235DBE" w:rsidP="00923CE0">
            <w:pPr>
              <w:jc w:val="center"/>
              <w:rPr>
                <w:rFonts w:asciiTheme="majorHAnsi" w:hAnsiTheme="majorHAnsi"/>
                <w:sz w:val="20"/>
                <w:szCs w:val="20"/>
              </w:rPr>
            </w:pPr>
          </w:p>
        </w:tc>
        <w:tc>
          <w:tcPr>
            <w:tcW w:w="1548" w:type="pct"/>
            <w:vAlign w:val="center"/>
          </w:tcPr>
          <w:p w:rsidR="00235DBE" w:rsidRPr="00351397" w:rsidRDefault="00235DBE" w:rsidP="00923CE0">
            <w:pPr>
              <w:jc w:val="both"/>
              <w:rPr>
                <w:rFonts w:asciiTheme="majorHAnsi" w:hAnsiTheme="majorHAnsi"/>
                <w:sz w:val="20"/>
                <w:szCs w:val="20"/>
              </w:rPr>
            </w:pPr>
            <w:r w:rsidRPr="00351397">
              <w:rPr>
                <w:rFonts w:asciiTheme="majorHAnsi" w:hAnsiTheme="majorHAnsi"/>
                <w:sz w:val="20"/>
                <w:szCs w:val="20"/>
              </w:rPr>
              <w:t>Mahabobnagar</w:t>
            </w:r>
          </w:p>
        </w:tc>
        <w:tc>
          <w:tcPr>
            <w:tcW w:w="896"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100</w:t>
            </w:r>
          </w:p>
        </w:tc>
        <w:tc>
          <w:tcPr>
            <w:tcW w:w="1099"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1</w:t>
            </w:r>
          </w:p>
        </w:tc>
      </w:tr>
      <w:tr w:rsidR="00235DBE" w:rsidRPr="00351397" w:rsidTr="00923CE0">
        <w:tc>
          <w:tcPr>
            <w:tcW w:w="482" w:type="pct"/>
            <w:vMerge/>
            <w:vAlign w:val="center"/>
          </w:tcPr>
          <w:p w:rsidR="00235DBE" w:rsidRPr="00351397" w:rsidRDefault="00235DBE" w:rsidP="00923CE0">
            <w:pPr>
              <w:jc w:val="center"/>
              <w:rPr>
                <w:rFonts w:asciiTheme="majorHAnsi" w:hAnsiTheme="majorHAnsi"/>
                <w:sz w:val="20"/>
                <w:szCs w:val="20"/>
              </w:rPr>
            </w:pPr>
          </w:p>
        </w:tc>
        <w:tc>
          <w:tcPr>
            <w:tcW w:w="975" w:type="pct"/>
            <w:vMerge/>
            <w:vAlign w:val="center"/>
          </w:tcPr>
          <w:p w:rsidR="00235DBE" w:rsidRPr="00351397" w:rsidRDefault="00235DBE" w:rsidP="00923CE0">
            <w:pPr>
              <w:jc w:val="center"/>
              <w:rPr>
                <w:rFonts w:asciiTheme="majorHAnsi" w:hAnsiTheme="majorHAnsi"/>
                <w:sz w:val="20"/>
                <w:szCs w:val="20"/>
              </w:rPr>
            </w:pPr>
          </w:p>
        </w:tc>
        <w:tc>
          <w:tcPr>
            <w:tcW w:w="1548" w:type="pct"/>
            <w:vAlign w:val="center"/>
          </w:tcPr>
          <w:p w:rsidR="00235DBE" w:rsidRPr="00351397" w:rsidRDefault="00235DBE" w:rsidP="00923CE0">
            <w:pPr>
              <w:jc w:val="both"/>
              <w:rPr>
                <w:rFonts w:asciiTheme="majorHAnsi" w:hAnsiTheme="majorHAnsi"/>
                <w:sz w:val="20"/>
                <w:szCs w:val="20"/>
              </w:rPr>
            </w:pPr>
            <w:r w:rsidRPr="00351397">
              <w:rPr>
                <w:rFonts w:asciiTheme="majorHAnsi" w:hAnsiTheme="majorHAnsi"/>
                <w:sz w:val="20"/>
                <w:szCs w:val="20"/>
              </w:rPr>
              <w:t>Nizamabad</w:t>
            </w:r>
          </w:p>
        </w:tc>
        <w:tc>
          <w:tcPr>
            <w:tcW w:w="896"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100</w:t>
            </w:r>
          </w:p>
        </w:tc>
        <w:tc>
          <w:tcPr>
            <w:tcW w:w="1099"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1</w:t>
            </w:r>
          </w:p>
        </w:tc>
      </w:tr>
      <w:tr w:rsidR="00235DBE" w:rsidRPr="00351397" w:rsidTr="00923CE0">
        <w:tc>
          <w:tcPr>
            <w:tcW w:w="482" w:type="pct"/>
            <w:vMerge/>
            <w:vAlign w:val="center"/>
          </w:tcPr>
          <w:p w:rsidR="00235DBE" w:rsidRPr="00351397" w:rsidRDefault="00235DBE" w:rsidP="00923CE0">
            <w:pPr>
              <w:jc w:val="center"/>
              <w:rPr>
                <w:rFonts w:asciiTheme="majorHAnsi" w:hAnsiTheme="majorHAnsi"/>
                <w:sz w:val="20"/>
                <w:szCs w:val="20"/>
              </w:rPr>
            </w:pPr>
          </w:p>
        </w:tc>
        <w:tc>
          <w:tcPr>
            <w:tcW w:w="975" w:type="pct"/>
            <w:vMerge/>
            <w:vAlign w:val="center"/>
          </w:tcPr>
          <w:p w:rsidR="00235DBE" w:rsidRPr="00351397" w:rsidRDefault="00235DBE" w:rsidP="00923CE0">
            <w:pPr>
              <w:jc w:val="center"/>
              <w:rPr>
                <w:rFonts w:asciiTheme="majorHAnsi" w:hAnsiTheme="majorHAnsi"/>
                <w:sz w:val="20"/>
                <w:szCs w:val="20"/>
              </w:rPr>
            </w:pPr>
          </w:p>
        </w:tc>
        <w:tc>
          <w:tcPr>
            <w:tcW w:w="1548" w:type="pct"/>
            <w:vAlign w:val="center"/>
          </w:tcPr>
          <w:p w:rsidR="00235DBE" w:rsidRPr="00351397" w:rsidRDefault="00235DBE" w:rsidP="00923CE0">
            <w:pPr>
              <w:jc w:val="both"/>
              <w:rPr>
                <w:rFonts w:asciiTheme="majorHAnsi" w:hAnsiTheme="majorHAnsi"/>
                <w:sz w:val="20"/>
                <w:szCs w:val="20"/>
              </w:rPr>
            </w:pPr>
            <w:r w:rsidRPr="00351397">
              <w:rPr>
                <w:rFonts w:asciiTheme="majorHAnsi" w:hAnsiTheme="majorHAnsi"/>
                <w:sz w:val="20"/>
                <w:szCs w:val="20"/>
              </w:rPr>
              <w:t>Ranga Reddy</w:t>
            </w:r>
          </w:p>
        </w:tc>
        <w:tc>
          <w:tcPr>
            <w:tcW w:w="896"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400</w:t>
            </w:r>
          </w:p>
        </w:tc>
        <w:tc>
          <w:tcPr>
            <w:tcW w:w="1099"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4</w:t>
            </w:r>
          </w:p>
        </w:tc>
      </w:tr>
      <w:tr w:rsidR="00235DBE" w:rsidRPr="00351397" w:rsidTr="00923CE0">
        <w:trPr>
          <w:trHeight w:val="56"/>
        </w:trPr>
        <w:tc>
          <w:tcPr>
            <w:tcW w:w="482" w:type="pct"/>
            <w:vMerge/>
            <w:vAlign w:val="center"/>
          </w:tcPr>
          <w:p w:rsidR="00235DBE" w:rsidRPr="00351397" w:rsidRDefault="00235DBE" w:rsidP="00923CE0">
            <w:pPr>
              <w:jc w:val="center"/>
              <w:rPr>
                <w:rFonts w:asciiTheme="majorHAnsi" w:hAnsiTheme="majorHAnsi"/>
                <w:sz w:val="20"/>
                <w:szCs w:val="20"/>
              </w:rPr>
            </w:pPr>
          </w:p>
        </w:tc>
        <w:tc>
          <w:tcPr>
            <w:tcW w:w="975" w:type="pct"/>
            <w:vMerge/>
            <w:vAlign w:val="center"/>
          </w:tcPr>
          <w:p w:rsidR="00235DBE" w:rsidRPr="00351397" w:rsidRDefault="00235DBE" w:rsidP="00923CE0">
            <w:pPr>
              <w:jc w:val="center"/>
              <w:rPr>
                <w:rFonts w:asciiTheme="majorHAnsi" w:hAnsiTheme="majorHAnsi"/>
                <w:sz w:val="20"/>
                <w:szCs w:val="20"/>
              </w:rPr>
            </w:pPr>
          </w:p>
        </w:tc>
        <w:tc>
          <w:tcPr>
            <w:tcW w:w="1548" w:type="pct"/>
            <w:vAlign w:val="center"/>
          </w:tcPr>
          <w:p w:rsidR="00235DBE" w:rsidRPr="00351397" w:rsidRDefault="00235DBE" w:rsidP="00923CE0">
            <w:pPr>
              <w:jc w:val="both"/>
              <w:rPr>
                <w:rFonts w:asciiTheme="majorHAnsi" w:hAnsiTheme="majorHAnsi"/>
                <w:sz w:val="20"/>
                <w:szCs w:val="20"/>
              </w:rPr>
            </w:pPr>
            <w:r w:rsidRPr="00351397">
              <w:rPr>
                <w:rFonts w:asciiTheme="majorHAnsi" w:hAnsiTheme="majorHAnsi"/>
                <w:sz w:val="20"/>
                <w:szCs w:val="20"/>
              </w:rPr>
              <w:t>Waranagal Urban)</w:t>
            </w:r>
          </w:p>
        </w:tc>
        <w:tc>
          <w:tcPr>
            <w:tcW w:w="896"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100</w:t>
            </w:r>
          </w:p>
        </w:tc>
        <w:tc>
          <w:tcPr>
            <w:tcW w:w="1099"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1</w:t>
            </w:r>
          </w:p>
        </w:tc>
      </w:tr>
      <w:tr w:rsidR="00235DBE" w:rsidRPr="00351397" w:rsidTr="00923CE0">
        <w:tc>
          <w:tcPr>
            <w:tcW w:w="482"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3</w:t>
            </w:r>
          </w:p>
        </w:tc>
        <w:tc>
          <w:tcPr>
            <w:tcW w:w="975"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2016-17</w:t>
            </w:r>
          </w:p>
        </w:tc>
        <w:tc>
          <w:tcPr>
            <w:tcW w:w="1548" w:type="pct"/>
            <w:vAlign w:val="center"/>
          </w:tcPr>
          <w:p w:rsidR="00235DBE" w:rsidRPr="00351397" w:rsidRDefault="00235DBE" w:rsidP="00923CE0">
            <w:pPr>
              <w:jc w:val="both"/>
              <w:rPr>
                <w:rFonts w:asciiTheme="majorHAnsi" w:hAnsiTheme="majorHAnsi"/>
                <w:sz w:val="20"/>
                <w:szCs w:val="20"/>
              </w:rPr>
            </w:pPr>
            <w:r w:rsidRPr="00351397">
              <w:rPr>
                <w:rFonts w:asciiTheme="majorHAnsi" w:hAnsiTheme="majorHAnsi"/>
                <w:sz w:val="20"/>
                <w:szCs w:val="20"/>
              </w:rPr>
              <w:t>Nizamabad</w:t>
            </w:r>
          </w:p>
        </w:tc>
        <w:tc>
          <w:tcPr>
            <w:tcW w:w="896"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100</w:t>
            </w:r>
          </w:p>
        </w:tc>
        <w:tc>
          <w:tcPr>
            <w:tcW w:w="1099"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1</w:t>
            </w:r>
          </w:p>
        </w:tc>
      </w:tr>
      <w:tr w:rsidR="00235DBE" w:rsidRPr="00351397" w:rsidTr="00923CE0">
        <w:tc>
          <w:tcPr>
            <w:tcW w:w="482"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4</w:t>
            </w:r>
          </w:p>
        </w:tc>
        <w:tc>
          <w:tcPr>
            <w:tcW w:w="975"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2018-19</w:t>
            </w:r>
          </w:p>
        </w:tc>
        <w:tc>
          <w:tcPr>
            <w:tcW w:w="1548" w:type="pct"/>
            <w:vAlign w:val="center"/>
          </w:tcPr>
          <w:p w:rsidR="00235DBE" w:rsidRPr="00351397" w:rsidRDefault="00235DBE" w:rsidP="00923CE0">
            <w:pPr>
              <w:jc w:val="both"/>
              <w:rPr>
                <w:rFonts w:asciiTheme="majorHAnsi" w:hAnsiTheme="majorHAnsi"/>
                <w:sz w:val="20"/>
                <w:szCs w:val="20"/>
              </w:rPr>
            </w:pPr>
            <w:r w:rsidRPr="00351397">
              <w:rPr>
                <w:rFonts w:asciiTheme="majorHAnsi" w:hAnsiTheme="majorHAnsi"/>
                <w:sz w:val="20"/>
                <w:szCs w:val="20"/>
              </w:rPr>
              <w:t>Bhadradri(LWE)</w:t>
            </w:r>
          </w:p>
        </w:tc>
        <w:tc>
          <w:tcPr>
            <w:tcW w:w="896"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100</w:t>
            </w:r>
          </w:p>
        </w:tc>
        <w:tc>
          <w:tcPr>
            <w:tcW w:w="1099" w:type="pct"/>
            <w:vAlign w:val="center"/>
          </w:tcPr>
          <w:p w:rsidR="00235DBE" w:rsidRPr="00351397" w:rsidRDefault="00235DBE" w:rsidP="00923CE0">
            <w:pPr>
              <w:jc w:val="center"/>
              <w:rPr>
                <w:rFonts w:asciiTheme="majorHAnsi" w:hAnsiTheme="majorHAnsi"/>
                <w:sz w:val="20"/>
                <w:szCs w:val="20"/>
              </w:rPr>
            </w:pPr>
            <w:r w:rsidRPr="00351397">
              <w:rPr>
                <w:rFonts w:asciiTheme="majorHAnsi" w:hAnsiTheme="majorHAnsi"/>
                <w:sz w:val="20"/>
                <w:szCs w:val="20"/>
              </w:rPr>
              <w:t>1</w:t>
            </w:r>
          </w:p>
        </w:tc>
      </w:tr>
      <w:tr w:rsidR="00235DBE" w:rsidRPr="00351397" w:rsidTr="00923CE0">
        <w:tc>
          <w:tcPr>
            <w:tcW w:w="1457" w:type="pct"/>
            <w:gridSpan w:val="2"/>
            <w:vAlign w:val="center"/>
          </w:tcPr>
          <w:p w:rsidR="00235DBE" w:rsidRPr="00351397" w:rsidRDefault="00235DBE" w:rsidP="00923CE0">
            <w:pPr>
              <w:jc w:val="center"/>
              <w:rPr>
                <w:rFonts w:asciiTheme="majorHAnsi" w:hAnsiTheme="majorHAnsi"/>
                <w:b/>
                <w:sz w:val="20"/>
                <w:szCs w:val="20"/>
              </w:rPr>
            </w:pPr>
            <w:r w:rsidRPr="00351397">
              <w:rPr>
                <w:rFonts w:asciiTheme="majorHAnsi" w:hAnsiTheme="majorHAnsi"/>
                <w:b/>
                <w:sz w:val="20"/>
                <w:szCs w:val="20"/>
              </w:rPr>
              <w:t>Total</w:t>
            </w:r>
          </w:p>
        </w:tc>
        <w:tc>
          <w:tcPr>
            <w:tcW w:w="1548" w:type="pct"/>
            <w:vAlign w:val="center"/>
          </w:tcPr>
          <w:p w:rsidR="00235DBE" w:rsidRPr="00351397" w:rsidRDefault="00235DBE" w:rsidP="00923CE0">
            <w:pPr>
              <w:jc w:val="center"/>
              <w:rPr>
                <w:rFonts w:asciiTheme="majorHAnsi" w:hAnsiTheme="majorHAnsi"/>
                <w:b/>
                <w:sz w:val="20"/>
                <w:szCs w:val="20"/>
              </w:rPr>
            </w:pPr>
            <w:r w:rsidRPr="00351397">
              <w:rPr>
                <w:rFonts w:asciiTheme="majorHAnsi" w:hAnsiTheme="majorHAnsi"/>
                <w:b/>
                <w:sz w:val="20"/>
                <w:szCs w:val="20"/>
              </w:rPr>
              <w:t>06</w:t>
            </w:r>
          </w:p>
        </w:tc>
        <w:tc>
          <w:tcPr>
            <w:tcW w:w="896" w:type="pct"/>
            <w:vAlign w:val="center"/>
          </w:tcPr>
          <w:p w:rsidR="00235DBE" w:rsidRPr="00351397" w:rsidRDefault="00235DBE" w:rsidP="00923CE0">
            <w:pPr>
              <w:jc w:val="center"/>
              <w:rPr>
                <w:rFonts w:asciiTheme="majorHAnsi" w:hAnsiTheme="majorHAnsi"/>
                <w:b/>
                <w:sz w:val="20"/>
                <w:szCs w:val="20"/>
              </w:rPr>
            </w:pPr>
            <w:r w:rsidRPr="00351397">
              <w:rPr>
                <w:rFonts w:asciiTheme="majorHAnsi" w:hAnsiTheme="majorHAnsi"/>
                <w:b/>
                <w:sz w:val="20"/>
                <w:szCs w:val="20"/>
              </w:rPr>
              <w:t>1600</w:t>
            </w:r>
          </w:p>
        </w:tc>
        <w:tc>
          <w:tcPr>
            <w:tcW w:w="1099" w:type="pct"/>
            <w:vAlign w:val="center"/>
          </w:tcPr>
          <w:p w:rsidR="00235DBE" w:rsidRPr="00351397" w:rsidRDefault="00235DBE" w:rsidP="00923CE0">
            <w:pPr>
              <w:jc w:val="center"/>
              <w:rPr>
                <w:rFonts w:asciiTheme="majorHAnsi" w:hAnsiTheme="majorHAnsi"/>
                <w:b/>
                <w:sz w:val="20"/>
                <w:szCs w:val="20"/>
              </w:rPr>
            </w:pPr>
            <w:r w:rsidRPr="00351397">
              <w:rPr>
                <w:rFonts w:asciiTheme="majorHAnsi" w:hAnsiTheme="majorHAnsi"/>
                <w:b/>
                <w:sz w:val="20"/>
                <w:szCs w:val="20"/>
              </w:rPr>
              <w:t>16</w:t>
            </w:r>
          </w:p>
        </w:tc>
      </w:tr>
    </w:tbl>
    <w:p w:rsidR="00235DBE" w:rsidRPr="00351397" w:rsidRDefault="00235DBE" w:rsidP="00235DBE">
      <w:pPr>
        <w:spacing w:after="120"/>
        <w:ind w:left="540" w:firstLine="180"/>
        <w:jc w:val="both"/>
        <w:rPr>
          <w:rFonts w:asciiTheme="majorHAnsi" w:hAnsiTheme="majorHAnsi"/>
          <w:b/>
        </w:rPr>
      </w:pPr>
    </w:p>
    <w:p w:rsidR="00235DBE" w:rsidRPr="00351397" w:rsidRDefault="00235DBE" w:rsidP="00235DBE">
      <w:pPr>
        <w:spacing w:after="120"/>
        <w:jc w:val="both"/>
        <w:rPr>
          <w:rFonts w:asciiTheme="majorHAnsi" w:hAnsiTheme="majorHAnsi"/>
          <w:b/>
        </w:rPr>
      </w:pPr>
      <w:r w:rsidRPr="00351397">
        <w:rPr>
          <w:rFonts w:asciiTheme="majorHAnsi" w:hAnsiTheme="majorHAnsi"/>
          <w:b/>
        </w:rPr>
        <w:t>I.V. Status in Respect to 6 Functional Residential Hostels:</w:t>
      </w:r>
    </w:p>
    <w:p w:rsidR="00235DBE" w:rsidRPr="00351397" w:rsidRDefault="00235DBE" w:rsidP="00235DBE">
      <w:pPr>
        <w:spacing w:after="120"/>
        <w:ind w:left="540" w:firstLine="180"/>
        <w:jc w:val="both"/>
        <w:rPr>
          <w:rFonts w:asciiTheme="majorHAnsi" w:hAnsiTheme="majorHAnsi"/>
          <w:sz w:val="10"/>
        </w:rPr>
      </w:pPr>
    </w:p>
    <w:tbl>
      <w:tblPr>
        <w:tblW w:w="46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1438"/>
        <w:gridCol w:w="1436"/>
        <w:gridCol w:w="760"/>
        <w:gridCol w:w="846"/>
        <w:gridCol w:w="1103"/>
        <w:gridCol w:w="2198"/>
      </w:tblGrid>
      <w:tr w:rsidR="00235DBE" w:rsidRPr="00351397" w:rsidTr="00923CE0">
        <w:trPr>
          <w:trHeight w:val="56"/>
          <w:tblHeader/>
        </w:trPr>
        <w:tc>
          <w:tcPr>
            <w:tcW w:w="455" w:type="pct"/>
            <w:vMerge w:val="restart"/>
            <w:vAlign w:val="center"/>
          </w:tcPr>
          <w:p w:rsidR="00235DBE" w:rsidRPr="00351397" w:rsidRDefault="00235DBE" w:rsidP="00923CE0">
            <w:pPr>
              <w:rPr>
                <w:rFonts w:asciiTheme="majorHAnsi" w:hAnsiTheme="majorHAnsi"/>
                <w:b/>
              </w:rPr>
            </w:pPr>
            <w:r w:rsidRPr="00351397">
              <w:rPr>
                <w:rFonts w:asciiTheme="majorHAnsi" w:hAnsiTheme="majorHAnsi"/>
                <w:b/>
              </w:rPr>
              <w:t>S. No.</w:t>
            </w:r>
          </w:p>
        </w:tc>
        <w:tc>
          <w:tcPr>
            <w:tcW w:w="840" w:type="pct"/>
            <w:vMerge w:val="restart"/>
            <w:vAlign w:val="center"/>
          </w:tcPr>
          <w:p w:rsidR="00235DBE" w:rsidRPr="00351397" w:rsidRDefault="00235DBE" w:rsidP="00923CE0">
            <w:pPr>
              <w:rPr>
                <w:rFonts w:asciiTheme="majorHAnsi" w:hAnsiTheme="majorHAnsi"/>
                <w:b/>
              </w:rPr>
            </w:pPr>
            <w:r w:rsidRPr="00351397">
              <w:rPr>
                <w:rFonts w:asciiTheme="majorHAnsi" w:hAnsiTheme="majorHAnsi"/>
                <w:b/>
              </w:rPr>
              <w:t>Districts</w:t>
            </w:r>
          </w:p>
        </w:tc>
        <w:tc>
          <w:tcPr>
            <w:tcW w:w="3705" w:type="pct"/>
            <w:gridSpan w:val="5"/>
          </w:tcPr>
          <w:p w:rsidR="00235DBE" w:rsidRPr="00351397" w:rsidRDefault="00235DBE" w:rsidP="00923CE0">
            <w:pPr>
              <w:jc w:val="center"/>
              <w:rPr>
                <w:rFonts w:asciiTheme="majorHAnsi" w:hAnsiTheme="majorHAnsi"/>
                <w:b/>
              </w:rPr>
            </w:pPr>
            <w:r w:rsidRPr="00351397">
              <w:rPr>
                <w:rFonts w:asciiTheme="majorHAnsi" w:hAnsiTheme="majorHAnsi"/>
                <w:b/>
              </w:rPr>
              <w:t>Hostels</w:t>
            </w:r>
          </w:p>
        </w:tc>
      </w:tr>
      <w:tr w:rsidR="00235DBE" w:rsidRPr="00351397" w:rsidTr="00923CE0">
        <w:trPr>
          <w:cantSplit/>
          <w:trHeight w:val="56"/>
          <w:tblHeader/>
        </w:trPr>
        <w:tc>
          <w:tcPr>
            <w:tcW w:w="455" w:type="pct"/>
            <w:vMerge/>
            <w:vAlign w:val="center"/>
          </w:tcPr>
          <w:p w:rsidR="00235DBE" w:rsidRPr="00351397" w:rsidRDefault="00235DBE" w:rsidP="00923CE0">
            <w:pPr>
              <w:jc w:val="center"/>
              <w:rPr>
                <w:rFonts w:asciiTheme="majorHAnsi" w:hAnsiTheme="majorHAnsi"/>
                <w:b/>
              </w:rPr>
            </w:pPr>
          </w:p>
        </w:tc>
        <w:tc>
          <w:tcPr>
            <w:tcW w:w="840" w:type="pct"/>
            <w:vMerge/>
            <w:vAlign w:val="center"/>
          </w:tcPr>
          <w:p w:rsidR="00235DBE" w:rsidRPr="00351397" w:rsidRDefault="00235DBE" w:rsidP="00923CE0">
            <w:pPr>
              <w:jc w:val="center"/>
              <w:rPr>
                <w:rFonts w:asciiTheme="majorHAnsi" w:hAnsiTheme="majorHAnsi"/>
                <w:b/>
              </w:rPr>
            </w:pPr>
          </w:p>
        </w:tc>
        <w:tc>
          <w:tcPr>
            <w:tcW w:w="839" w:type="pct"/>
            <w:vMerge w:val="restart"/>
          </w:tcPr>
          <w:p w:rsidR="00235DBE" w:rsidRPr="00351397" w:rsidRDefault="00235DBE" w:rsidP="00923CE0">
            <w:pPr>
              <w:jc w:val="center"/>
              <w:rPr>
                <w:rFonts w:asciiTheme="majorHAnsi" w:hAnsiTheme="majorHAnsi"/>
                <w:b/>
              </w:rPr>
            </w:pPr>
            <w:r w:rsidRPr="00351397">
              <w:rPr>
                <w:rFonts w:asciiTheme="majorHAnsi" w:hAnsiTheme="majorHAnsi"/>
                <w:b/>
              </w:rPr>
              <w:t>No. of Operational</w:t>
            </w:r>
          </w:p>
        </w:tc>
        <w:tc>
          <w:tcPr>
            <w:tcW w:w="1582" w:type="pct"/>
            <w:gridSpan w:val="3"/>
            <w:vAlign w:val="center"/>
          </w:tcPr>
          <w:p w:rsidR="00235DBE" w:rsidRPr="00351397" w:rsidRDefault="00235DBE" w:rsidP="00923CE0">
            <w:pPr>
              <w:jc w:val="center"/>
              <w:rPr>
                <w:rFonts w:asciiTheme="majorHAnsi" w:hAnsiTheme="majorHAnsi"/>
                <w:b/>
              </w:rPr>
            </w:pPr>
            <w:r w:rsidRPr="00351397">
              <w:rPr>
                <w:rFonts w:asciiTheme="majorHAnsi" w:hAnsiTheme="majorHAnsi"/>
                <w:b/>
              </w:rPr>
              <w:t>No. of Operational</w:t>
            </w:r>
          </w:p>
        </w:tc>
        <w:tc>
          <w:tcPr>
            <w:tcW w:w="1284" w:type="pct"/>
            <w:vMerge w:val="restart"/>
            <w:vAlign w:val="center"/>
          </w:tcPr>
          <w:p w:rsidR="00235DBE" w:rsidRPr="00351397" w:rsidRDefault="00235DBE" w:rsidP="00923CE0">
            <w:pPr>
              <w:ind w:right="-54"/>
              <w:rPr>
                <w:rFonts w:asciiTheme="majorHAnsi" w:hAnsiTheme="majorHAnsi"/>
                <w:b/>
              </w:rPr>
            </w:pPr>
            <w:r w:rsidRPr="00351397">
              <w:rPr>
                <w:rFonts w:asciiTheme="majorHAnsi" w:hAnsiTheme="majorHAnsi"/>
                <w:b/>
              </w:rPr>
              <w:t>Total children enrolled</w:t>
            </w:r>
          </w:p>
        </w:tc>
      </w:tr>
      <w:tr w:rsidR="00235DBE" w:rsidRPr="00351397" w:rsidTr="00923CE0">
        <w:trPr>
          <w:trHeight w:val="143"/>
          <w:tblHeader/>
        </w:trPr>
        <w:tc>
          <w:tcPr>
            <w:tcW w:w="455" w:type="pct"/>
            <w:vMerge/>
          </w:tcPr>
          <w:p w:rsidR="00235DBE" w:rsidRPr="00351397" w:rsidRDefault="00235DBE" w:rsidP="00923CE0">
            <w:pPr>
              <w:jc w:val="center"/>
              <w:rPr>
                <w:rFonts w:asciiTheme="majorHAnsi" w:hAnsiTheme="majorHAnsi"/>
              </w:rPr>
            </w:pPr>
          </w:p>
        </w:tc>
        <w:tc>
          <w:tcPr>
            <w:tcW w:w="840" w:type="pct"/>
            <w:vMerge/>
          </w:tcPr>
          <w:p w:rsidR="00235DBE" w:rsidRPr="00351397" w:rsidRDefault="00235DBE" w:rsidP="00923CE0">
            <w:pPr>
              <w:jc w:val="both"/>
              <w:rPr>
                <w:rFonts w:asciiTheme="majorHAnsi" w:hAnsiTheme="majorHAnsi"/>
                <w:b/>
              </w:rPr>
            </w:pPr>
          </w:p>
        </w:tc>
        <w:tc>
          <w:tcPr>
            <w:tcW w:w="839" w:type="pct"/>
            <w:vMerge/>
          </w:tcPr>
          <w:p w:rsidR="00235DBE" w:rsidRPr="00351397" w:rsidRDefault="00235DBE" w:rsidP="00923CE0">
            <w:pPr>
              <w:jc w:val="center"/>
              <w:rPr>
                <w:rFonts w:asciiTheme="majorHAnsi" w:hAnsiTheme="majorHAnsi"/>
                <w:b/>
              </w:rPr>
            </w:pPr>
          </w:p>
        </w:tc>
        <w:tc>
          <w:tcPr>
            <w:tcW w:w="444" w:type="pct"/>
          </w:tcPr>
          <w:p w:rsidR="00235DBE" w:rsidRPr="00351397" w:rsidRDefault="00235DBE" w:rsidP="00923CE0">
            <w:pPr>
              <w:jc w:val="center"/>
              <w:rPr>
                <w:rFonts w:asciiTheme="majorHAnsi" w:hAnsiTheme="majorHAnsi"/>
                <w:b/>
              </w:rPr>
            </w:pPr>
            <w:r w:rsidRPr="00351397">
              <w:rPr>
                <w:rFonts w:asciiTheme="majorHAnsi" w:hAnsiTheme="majorHAnsi"/>
                <w:b/>
              </w:rPr>
              <w:t xml:space="preserve">Boys </w:t>
            </w:r>
          </w:p>
        </w:tc>
        <w:tc>
          <w:tcPr>
            <w:tcW w:w="494" w:type="pct"/>
          </w:tcPr>
          <w:p w:rsidR="00235DBE" w:rsidRPr="00351397" w:rsidRDefault="00235DBE" w:rsidP="00923CE0">
            <w:pPr>
              <w:jc w:val="center"/>
              <w:rPr>
                <w:rFonts w:asciiTheme="majorHAnsi" w:hAnsiTheme="majorHAnsi"/>
                <w:b/>
              </w:rPr>
            </w:pPr>
            <w:r w:rsidRPr="00351397">
              <w:rPr>
                <w:rFonts w:asciiTheme="majorHAnsi" w:hAnsiTheme="majorHAnsi"/>
                <w:b/>
              </w:rPr>
              <w:t>Girls</w:t>
            </w:r>
          </w:p>
        </w:tc>
        <w:tc>
          <w:tcPr>
            <w:tcW w:w="643" w:type="pct"/>
          </w:tcPr>
          <w:p w:rsidR="00235DBE" w:rsidRPr="00351397" w:rsidRDefault="00235DBE" w:rsidP="00923CE0">
            <w:pPr>
              <w:jc w:val="center"/>
              <w:rPr>
                <w:rFonts w:asciiTheme="majorHAnsi" w:hAnsiTheme="majorHAnsi"/>
                <w:b/>
              </w:rPr>
            </w:pPr>
            <w:r w:rsidRPr="00351397">
              <w:rPr>
                <w:rFonts w:asciiTheme="majorHAnsi" w:hAnsiTheme="majorHAnsi"/>
                <w:b/>
              </w:rPr>
              <w:t>Co-Edu.</w:t>
            </w:r>
          </w:p>
        </w:tc>
        <w:tc>
          <w:tcPr>
            <w:tcW w:w="1284" w:type="pct"/>
            <w:vMerge/>
          </w:tcPr>
          <w:p w:rsidR="00235DBE" w:rsidRPr="00351397" w:rsidRDefault="00235DBE" w:rsidP="00923CE0">
            <w:pPr>
              <w:jc w:val="both"/>
              <w:rPr>
                <w:rFonts w:asciiTheme="majorHAnsi" w:hAnsiTheme="majorHAnsi"/>
                <w:b/>
              </w:rPr>
            </w:pPr>
          </w:p>
        </w:tc>
      </w:tr>
      <w:tr w:rsidR="00235DBE" w:rsidRPr="00351397" w:rsidTr="00923CE0">
        <w:trPr>
          <w:trHeight w:hRule="exact" w:val="289"/>
        </w:trPr>
        <w:tc>
          <w:tcPr>
            <w:tcW w:w="455" w:type="pct"/>
            <w:vAlign w:val="center"/>
          </w:tcPr>
          <w:p w:rsidR="00235DBE" w:rsidRPr="00351397" w:rsidRDefault="00235DBE" w:rsidP="00923CE0">
            <w:pPr>
              <w:jc w:val="center"/>
              <w:rPr>
                <w:rFonts w:asciiTheme="majorHAnsi" w:hAnsiTheme="majorHAnsi"/>
              </w:rPr>
            </w:pPr>
            <w:r w:rsidRPr="00351397">
              <w:rPr>
                <w:rFonts w:asciiTheme="majorHAnsi" w:hAnsiTheme="majorHAnsi"/>
              </w:rPr>
              <w:lastRenderedPageBreak/>
              <w:t>1</w:t>
            </w:r>
          </w:p>
        </w:tc>
        <w:tc>
          <w:tcPr>
            <w:tcW w:w="840" w:type="pct"/>
            <w:vAlign w:val="center"/>
          </w:tcPr>
          <w:p w:rsidR="00235DBE" w:rsidRPr="00351397" w:rsidRDefault="00235DBE" w:rsidP="00923CE0">
            <w:pPr>
              <w:rPr>
                <w:rFonts w:asciiTheme="majorHAnsi" w:hAnsiTheme="majorHAnsi"/>
                <w:bCs/>
              </w:rPr>
            </w:pPr>
            <w:r w:rsidRPr="00351397">
              <w:rPr>
                <w:rFonts w:asciiTheme="majorHAnsi" w:hAnsiTheme="majorHAnsi"/>
                <w:bCs/>
              </w:rPr>
              <w:t>Hyderabad</w:t>
            </w:r>
          </w:p>
        </w:tc>
        <w:tc>
          <w:tcPr>
            <w:tcW w:w="83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5</w:t>
            </w:r>
          </w:p>
        </w:tc>
        <w:tc>
          <w:tcPr>
            <w:tcW w:w="44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2</w:t>
            </w:r>
          </w:p>
          <w:p w:rsidR="00235DBE" w:rsidRPr="00351397" w:rsidRDefault="00235DBE" w:rsidP="00923CE0">
            <w:pPr>
              <w:jc w:val="center"/>
              <w:rPr>
                <w:rFonts w:asciiTheme="majorHAnsi" w:hAnsiTheme="majorHAnsi"/>
                <w:bCs/>
              </w:rPr>
            </w:pPr>
          </w:p>
          <w:p w:rsidR="00235DBE" w:rsidRPr="00351397" w:rsidRDefault="00235DBE" w:rsidP="00923CE0">
            <w:pPr>
              <w:jc w:val="center"/>
              <w:rPr>
                <w:rFonts w:asciiTheme="majorHAnsi" w:hAnsiTheme="majorHAnsi"/>
                <w:bCs/>
              </w:rPr>
            </w:pPr>
            <w:r w:rsidRPr="00351397">
              <w:rPr>
                <w:rFonts w:asciiTheme="majorHAnsi" w:hAnsiTheme="majorHAnsi"/>
                <w:bCs/>
              </w:rPr>
              <w:t>(3)</w:t>
            </w:r>
          </w:p>
        </w:tc>
        <w:tc>
          <w:tcPr>
            <w:tcW w:w="49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 xml:space="preserve"> 2</w:t>
            </w:r>
          </w:p>
        </w:tc>
        <w:tc>
          <w:tcPr>
            <w:tcW w:w="643"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128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400</w:t>
            </w:r>
          </w:p>
        </w:tc>
      </w:tr>
      <w:tr w:rsidR="00235DBE" w:rsidRPr="00351397" w:rsidTr="00923CE0">
        <w:trPr>
          <w:trHeight w:hRule="exact" w:val="280"/>
        </w:trPr>
        <w:tc>
          <w:tcPr>
            <w:tcW w:w="455" w:type="pct"/>
            <w:vAlign w:val="center"/>
          </w:tcPr>
          <w:p w:rsidR="00235DBE" w:rsidRPr="00351397" w:rsidRDefault="00235DBE" w:rsidP="00923CE0">
            <w:pPr>
              <w:jc w:val="center"/>
              <w:rPr>
                <w:rFonts w:asciiTheme="majorHAnsi" w:hAnsiTheme="majorHAnsi"/>
              </w:rPr>
            </w:pPr>
            <w:r w:rsidRPr="00351397">
              <w:rPr>
                <w:rFonts w:asciiTheme="majorHAnsi" w:hAnsiTheme="majorHAnsi"/>
              </w:rPr>
              <w:t>2</w:t>
            </w:r>
          </w:p>
        </w:tc>
        <w:tc>
          <w:tcPr>
            <w:tcW w:w="840" w:type="pct"/>
            <w:vAlign w:val="center"/>
          </w:tcPr>
          <w:p w:rsidR="00235DBE" w:rsidRPr="00351397" w:rsidRDefault="00235DBE" w:rsidP="00923CE0">
            <w:pPr>
              <w:jc w:val="both"/>
              <w:rPr>
                <w:rFonts w:asciiTheme="majorHAnsi" w:hAnsiTheme="majorHAnsi"/>
                <w:bCs/>
              </w:rPr>
            </w:pPr>
            <w:r w:rsidRPr="00351397">
              <w:rPr>
                <w:rFonts w:asciiTheme="majorHAnsi" w:hAnsiTheme="majorHAnsi"/>
                <w:bCs/>
              </w:rPr>
              <w:t>Nizamabad</w:t>
            </w:r>
          </w:p>
        </w:tc>
        <w:tc>
          <w:tcPr>
            <w:tcW w:w="839"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44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49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w:t>
            </w:r>
          </w:p>
        </w:tc>
        <w:tc>
          <w:tcPr>
            <w:tcW w:w="643"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1</w:t>
            </w:r>
          </w:p>
        </w:tc>
        <w:tc>
          <w:tcPr>
            <w:tcW w:w="1284" w:type="pct"/>
            <w:vAlign w:val="center"/>
          </w:tcPr>
          <w:p w:rsidR="00235DBE" w:rsidRPr="00351397" w:rsidRDefault="00235DBE" w:rsidP="00923CE0">
            <w:pPr>
              <w:jc w:val="center"/>
              <w:rPr>
                <w:rFonts w:asciiTheme="majorHAnsi" w:hAnsiTheme="majorHAnsi"/>
                <w:bCs/>
              </w:rPr>
            </w:pPr>
            <w:r w:rsidRPr="00351397">
              <w:rPr>
                <w:rFonts w:asciiTheme="majorHAnsi" w:hAnsiTheme="majorHAnsi"/>
                <w:bCs/>
              </w:rPr>
              <w:t>91</w:t>
            </w:r>
          </w:p>
        </w:tc>
      </w:tr>
      <w:tr w:rsidR="00235DBE" w:rsidRPr="00351397" w:rsidTr="00923CE0">
        <w:tc>
          <w:tcPr>
            <w:tcW w:w="1295" w:type="pct"/>
            <w:gridSpan w:val="2"/>
          </w:tcPr>
          <w:p w:rsidR="00235DBE" w:rsidRPr="00351397" w:rsidRDefault="00235DBE" w:rsidP="00923CE0">
            <w:pPr>
              <w:jc w:val="center"/>
              <w:rPr>
                <w:rFonts w:asciiTheme="majorHAnsi" w:hAnsiTheme="majorHAnsi"/>
                <w:b/>
              </w:rPr>
            </w:pPr>
            <w:r w:rsidRPr="00351397">
              <w:rPr>
                <w:rFonts w:asciiTheme="majorHAnsi" w:hAnsiTheme="majorHAnsi"/>
                <w:b/>
              </w:rPr>
              <w:t>Total</w:t>
            </w:r>
          </w:p>
        </w:tc>
        <w:tc>
          <w:tcPr>
            <w:tcW w:w="839" w:type="pct"/>
          </w:tcPr>
          <w:p w:rsidR="00235DBE" w:rsidRPr="00351397" w:rsidRDefault="00235DBE" w:rsidP="00923CE0">
            <w:pPr>
              <w:jc w:val="center"/>
              <w:rPr>
                <w:rFonts w:asciiTheme="majorHAnsi" w:hAnsiTheme="majorHAnsi"/>
                <w:b/>
              </w:rPr>
            </w:pPr>
            <w:r w:rsidRPr="00351397">
              <w:rPr>
                <w:rFonts w:asciiTheme="majorHAnsi" w:hAnsiTheme="majorHAnsi"/>
                <w:b/>
              </w:rPr>
              <w:t>6</w:t>
            </w:r>
          </w:p>
        </w:tc>
        <w:tc>
          <w:tcPr>
            <w:tcW w:w="444" w:type="pct"/>
          </w:tcPr>
          <w:p w:rsidR="00235DBE" w:rsidRPr="00351397" w:rsidRDefault="00235DBE" w:rsidP="00923CE0">
            <w:pPr>
              <w:jc w:val="center"/>
              <w:rPr>
                <w:rFonts w:asciiTheme="majorHAnsi" w:hAnsiTheme="majorHAnsi"/>
                <w:b/>
              </w:rPr>
            </w:pPr>
          </w:p>
        </w:tc>
        <w:tc>
          <w:tcPr>
            <w:tcW w:w="494" w:type="pct"/>
          </w:tcPr>
          <w:p w:rsidR="00235DBE" w:rsidRPr="00351397" w:rsidRDefault="00235DBE" w:rsidP="00923CE0">
            <w:pPr>
              <w:jc w:val="center"/>
              <w:rPr>
                <w:rFonts w:asciiTheme="majorHAnsi" w:hAnsiTheme="majorHAnsi"/>
                <w:b/>
              </w:rPr>
            </w:pPr>
          </w:p>
        </w:tc>
        <w:tc>
          <w:tcPr>
            <w:tcW w:w="643" w:type="pct"/>
          </w:tcPr>
          <w:p w:rsidR="00235DBE" w:rsidRPr="00351397" w:rsidRDefault="00235DBE" w:rsidP="00923CE0">
            <w:pPr>
              <w:jc w:val="center"/>
              <w:rPr>
                <w:rFonts w:asciiTheme="majorHAnsi" w:hAnsiTheme="majorHAnsi"/>
                <w:b/>
              </w:rPr>
            </w:pPr>
          </w:p>
        </w:tc>
        <w:tc>
          <w:tcPr>
            <w:tcW w:w="1284" w:type="pct"/>
          </w:tcPr>
          <w:p w:rsidR="00235DBE" w:rsidRPr="00351397" w:rsidRDefault="00235DBE" w:rsidP="00923CE0">
            <w:pPr>
              <w:jc w:val="center"/>
              <w:rPr>
                <w:rFonts w:asciiTheme="majorHAnsi" w:hAnsiTheme="majorHAnsi"/>
                <w:b/>
              </w:rPr>
            </w:pPr>
            <w:r w:rsidRPr="00351397">
              <w:rPr>
                <w:rFonts w:asciiTheme="majorHAnsi" w:hAnsiTheme="majorHAnsi"/>
                <w:b/>
              </w:rPr>
              <w:t>491</w:t>
            </w:r>
          </w:p>
        </w:tc>
      </w:tr>
    </w:tbl>
    <w:p w:rsidR="00235DBE" w:rsidRPr="00351397" w:rsidRDefault="00235DBE" w:rsidP="00235DBE">
      <w:pPr>
        <w:spacing w:after="120"/>
        <w:jc w:val="both"/>
        <w:rPr>
          <w:rFonts w:asciiTheme="majorHAnsi" w:hAnsiTheme="majorHAnsi"/>
        </w:rPr>
      </w:pPr>
    </w:p>
    <w:p w:rsidR="00235DBE" w:rsidRPr="00351397" w:rsidRDefault="00235DBE" w:rsidP="00235DBE">
      <w:pPr>
        <w:spacing w:after="120"/>
        <w:jc w:val="both"/>
        <w:rPr>
          <w:rFonts w:asciiTheme="majorHAnsi" w:hAnsiTheme="majorHAnsi"/>
          <w:b/>
        </w:rPr>
      </w:pPr>
      <w:r w:rsidRPr="00351397">
        <w:rPr>
          <w:rFonts w:asciiTheme="majorHAnsi" w:hAnsiTheme="majorHAnsi"/>
          <w:b/>
        </w:rPr>
        <w:t>III. Status of Construction of Buildings of Residential Schools/Hostels:</w:t>
      </w:r>
    </w:p>
    <w:p w:rsidR="00235DBE" w:rsidRPr="00351397" w:rsidRDefault="00235DBE" w:rsidP="00A061B4">
      <w:pPr>
        <w:numPr>
          <w:ilvl w:val="0"/>
          <w:numId w:val="149"/>
        </w:numPr>
        <w:spacing w:after="120"/>
        <w:ind w:left="900" w:hanging="270"/>
        <w:jc w:val="both"/>
        <w:rPr>
          <w:rFonts w:asciiTheme="majorHAnsi" w:hAnsiTheme="majorHAnsi"/>
          <w:lang w:val="en-IN"/>
        </w:rPr>
      </w:pPr>
      <w:r w:rsidRPr="00351397">
        <w:rPr>
          <w:rFonts w:asciiTheme="majorHAnsi" w:hAnsiTheme="majorHAnsi"/>
        </w:rPr>
        <w:t>As reported by the state, 11</w:t>
      </w:r>
      <w:r w:rsidRPr="00351397">
        <w:rPr>
          <w:rFonts w:asciiTheme="majorHAnsi" w:hAnsiTheme="majorHAnsi"/>
          <w:lang w:val="en-IN"/>
        </w:rPr>
        <w:t xml:space="preserve"> residential schools</w:t>
      </w:r>
      <w:r w:rsidRPr="00351397">
        <w:rPr>
          <w:rFonts w:asciiTheme="majorHAnsi" w:hAnsiTheme="majorHAnsi"/>
        </w:rPr>
        <w:t xml:space="preserve"> are </w:t>
      </w:r>
      <w:r w:rsidRPr="00351397">
        <w:rPr>
          <w:rFonts w:asciiTheme="majorHAnsi" w:hAnsiTheme="majorHAnsi"/>
          <w:lang w:val="en-IN"/>
        </w:rPr>
        <w:t>functioning</w:t>
      </w:r>
      <w:r w:rsidRPr="00351397">
        <w:rPr>
          <w:rFonts w:asciiTheme="majorHAnsi" w:hAnsiTheme="majorHAnsi"/>
        </w:rPr>
        <w:t xml:space="preserve"> in rent free </w:t>
      </w:r>
      <w:r w:rsidRPr="00351397">
        <w:rPr>
          <w:rFonts w:asciiTheme="majorHAnsi" w:hAnsiTheme="majorHAnsi"/>
          <w:lang w:val="en-IN"/>
        </w:rPr>
        <w:t>government school premises. Extra bathrooms, class rooms, kitchen rooms were constructed wherever needed.</w:t>
      </w:r>
    </w:p>
    <w:p w:rsidR="00235DBE" w:rsidRPr="00351397" w:rsidRDefault="00235DBE" w:rsidP="00A061B4">
      <w:pPr>
        <w:numPr>
          <w:ilvl w:val="0"/>
          <w:numId w:val="149"/>
        </w:numPr>
        <w:spacing w:after="120"/>
        <w:ind w:left="900" w:hanging="270"/>
        <w:jc w:val="both"/>
        <w:rPr>
          <w:rFonts w:asciiTheme="majorHAnsi" w:hAnsiTheme="majorHAnsi"/>
          <w:lang w:val="en-IN"/>
        </w:rPr>
      </w:pPr>
      <w:r w:rsidRPr="00351397">
        <w:rPr>
          <w:rFonts w:asciiTheme="majorHAnsi" w:hAnsiTheme="majorHAnsi"/>
          <w:lang w:val="en-IN"/>
        </w:rPr>
        <w:t>5arefunctioning</w:t>
      </w:r>
      <w:r w:rsidRPr="00351397">
        <w:rPr>
          <w:rFonts w:asciiTheme="majorHAnsi" w:hAnsiTheme="majorHAnsi"/>
        </w:rPr>
        <w:t xml:space="preserve"> in refurbished building</w:t>
      </w:r>
      <w:r w:rsidRPr="00351397">
        <w:rPr>
          <w:rFonts w:asciiTheme="majorHAnsi" w:hAnsiTheme="majorHAnsi"/>
          <w:lang w:val="en-IN"/>
        </w:rPr>
        <w:t xml:space="preserve">s. </w:t>
      </w:r>
    </w:p>
    <w:p w:rsidR="00235DBE" w:rsidRPr="00351397" w:rsidRDefault="00235DBE" w:rsidP="00A061B4">
      <w:pPr>
        <w:numPr>
          <w:ilvl w:val="0"/>
          <w:numId w:val="149"/>
        </w:numPr>
        <w:spacing w:after="120"/>
        <w:ind w:left="900" w:hanging="270"/>
        <w:jc w:val="both"/>
        <w:rPr>
          <w:rFonts w:asciiTheme="majorHAnsi" w:hAnsiTheme="majorHAnsi"/>
          <w:lang w:val="en-IN"/>
        </w:rPr>
      </w:pPr>
      <w:r w:rsidRPr="00351397">
        <w:rPr>
          <w:rFonts w:asciiTheme="majorHAnsi" w:hAnsiTheme="majorHAnsi"/>
        </w:rPr>
        <w:t>1</w:t>
      </w:r>
      <w:r w:rsidRPr="00351397">
        <w:rPr>
          <w:rFonts w:asciiTheme="majorHAnsi" w:hAnsiTheme="majorHAnsi"/>
          <w:lang w:val="en-IN"/>
        </w:rPr>
        <w:t xml:space="preserve">2schools </w:t>
      </w:r>
      <w:r w:rsidRPr="00351397">
        <w:rPr>
          <w:rFonts w:asciiTheme="majorHAnsi" w:hAnsiTheme="majorHAnsi"/>
        </w:rPr>
        <w:t xml:space="preserve">are </w:t>
      </w:r>
      <w:r w:rsidRPr="00351397">
        <w:rPr>
          <w:rFonts w:asciiTheme="majorHAnsi" w:hAnsiTheme="majorHAnsi"/>
          <w:lang w:val="en-IN"/>
        </w:rPr>
        <w:t>functioning</w:t>
      </w:r>
      <w:r w:rsidRPr="00351397">
        <w:rPr>
          <w:rFonts w:asciiTheme="majorHAnsi" w:hAnsiTheme="majorHAnsi"/>
        </w:rPr>
        <w:t xml:space="preserve"> in rented building</w:t>
      </w:r>
      <w:r w:rsidRPr="00351397">
        <w:rPr>
          <w:rFonts w:asciiTheme="majorHAnsi" w:hAnsiTheme="majorHAnsi"/>
          <w:lang w:val="en-IN"/>
        </w:rPr>
        <w:t>s</w:t>
      </w:r>
    </w:p>
    <w:p w:rsidR="00235DBE" w:rsidRPr="00351397" w:rsidRDefault="00235DBE" w:rsidP="00A061B4">
      <w:pPr>
        <w:numPr>
          <w:ilvl w:val="0"/>
          <w:numId w:val="149"/>
        </w:numPr>
        <w:spacing w:after="120"/>
        <w:ind w:left="900" w:hanging="270"/>
        <w:jc w:val="both"/>
        <w:rPr>
          <w:rFonts w:asciiTheme="majorHAnsi" w:hAnsiTheme="majorHAnsi"/>
          <w:lang w:val="en-IN"/>
        </w:rPr>
      </w:pPr>
      <w:r w:rsidRPr="00351397">
        <w:rPr>
          <w:rFonts w:asciiTheme="majorHAnsi" w:hAnsiTheme="majorHAnsi"/>
        </w:rPr>
        <w:t>And one residential school in Khammam District is functioning in newly constructed building.</w:t>
      </w:r>
    </w:p>
    <w:p w:rsidR="00235DBE" w:rsidRPr="00351397" w:rsidRDefault="00235DBE" w:rsidP="00A061B4">
      <w:pPr>
        <w:numPr>
          <w:ilvl w:val="0"/>
          <w:numId w:val="149"/>
        </w:numPr>
        <w:spacing w:after="120"/>
        <w:ind w:left="900" w:hanging="270"/>
        <w:jc w:val="both"/>
        <w:rPr>
          <w:rFonts w:asciiTheme="majorHAnsi" w:hAnsiTheme="majorHAnsi"/>
          <w:lang w:val="en-IN"/>
        </w:rPr>
      </w:pPr>
      <w:r w:rsidRPr="00351397">
        <w:rPr>
          <w:rFonts w:asciiTheme="majorHAnsi" w:hAnsiTheme="majorHAnsi"/>
          <w:lang w:val="en-IN"/>
        </w:rPr>
        <w:t xml:space="preserve">As informed districts are being encouraged to run the residential schools in government school premises only so that the children residing in residential schools will get inspired by regular school going children and get motivated to mainstream in to age appropriate classes. </w:t>
      </w:r>
    </w:p>
    <w:p w:rsidR="00235DBE" w:rsidRPr="00351397" w:rsidRDefault="00235DBE" w:rsidP="00A061B4">
      <w:pPr>
        <w:numPr>
          <w:ilvl w:val="0"/>
          <w:numId w:val="149"/>
        </w:numPr>
        <w:spacing w:after="120"/>
        <w:ind w:left="900" w:hanging="270"/>
        <w:jc w:val="both"/>
        <w:rPr>
          <w:rFonts w:asciiTheme="majorHAnsi" w:hAnsiTheme="majorHAnsi"/>
          <w:lang w:val="en-IN"/>
        </w:rPr>
      </w:pPr>
      <w:r w:rsidRPr="00351397">
        <w:rPr>
          <w:rFonts w:asciiTheme="majorHAnsi" w:hAnsiTheme="majorHAnsi"/>
          <w:lang w:val="en-IN"/>
        </w:rPr>
        <w:t>2 schools are running in congested buildings in government school premises need rent facility in 2019-20.</w:t>
      </w:r>
    </w:p>
    <w:p w:rsidR="00235DBE" w:rsidRPr="00351397" w:rsidRDefault="00235DBE" w:rsidP="00A061B4">
      <w:pPr>
        <w:numPr>
          <w:ilvl w:val="0"/>
          <w:numId w:val="149"/>
        </w:numPr>
        <w:spacing w:after="120"/>
        <w:ind w:left="900" w:hanging="270"/>
        <w:jc w:val="both"/>
        <w:rPr>
          <w:rFonts w:asciiTheme="majorHAnsi" w:hAnsiTheme="majorHAnsi"/>
          <w:lang w:val="en-IN"/>
        </w:rPr>
      </w:pPr>
      <w:r w:rsidRPr="00351397">
        <w:rPr>
          <w:rFonts w:asciiTheme="majorHAnsi" w:hAnsiTheme="majorHAnsi"/>
          <w:lang w:val="en-IN"/>
        </w:rPr>
        <w:t>0</w:t>
      </w:r>
      <w:r w:rsidRPr="00351397">
        <w:rPr>
          <w:rFonts w:asciiTheme="majorHAnsi" w:hAnsiTheme="majorHAnsi"/>
          <w:i/>
          <w:lang w:val="en-IN"/>
        </w:rPr>
        <w:t>4 schools including 2 schools sanctioned last year in 2019-20 are yet to be functional.</w:t>
      </w:r>
    </w:p>
    <w:p w:rsidR="00235DBE" w:rsidRPr="00351397" w:rsidRDefault="00235DBE" w:rsidP="00235DBE">
      <w:pPr>
        <w:spacing w:after="120"/>
        <w:jc w:val="center"/>
        <w:rPr>
          <w:rFonts w:asciiTheme="majorHAnsi" w:hAnsiTheme="majorHAnsi"/>
          <w:b/>
          <w:lang w:val="en-IN"/>
        </w:rPr>
      </w:pPr>
      <w:r w:rsidRPr="00351397">
        <w:rPr>
          <w:rFonts w:asciiTheme="majorHAnsi" w:hAnsiTheme="majorHAnsi"/>
          <w:b/>
          <w:lang w:val="en-IN"/>
        </w:rPr>
        <w:t>District wise details of status of construction of 29 existing ‘Residential Schools’:</w:t>
      </w:r>
    </w:p>
    <w:tbl>
      <w:tblPr>
        <w:tblW w:w="10372" w:type="dxa"/>
        <w:jc w:val="center"/>
        <w:tblLayout w:type="fixed"/>
        <w:tblLook w:val="04A0"/>
      </w:tblPr>
      <w:tblGrid>
        <w:gridCol w:w="653"/>
        <w:gridCol w:w="1790"/>
        <w:gridCol w:w="720"/>
        <w:gridCol w:w="3150"/>
        <w:gridCol w:w="1170"/>
        <w:gridCol w:w="1350"/>
        <w:gridCol w:w="810"/>
        <w:gridCol w:w="729"/>
      </w:tblGrid>
      <w:tr w:rsidR="00235DBE" w:rsidRPr="00351397" w:rsidTr="00270D36">
        <w:trPr>
          <w:trHeight w:val="20"/>
          <w:tblHeade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Sl.</w:t>
            </w:r>
          </w:p>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No.</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Name of the District</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Rent Free</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Re-furbish building (other Govt. Building with repairs)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Rented Building</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New Construction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others</w:t>
            </w:r>
          </w:p>
        </w:tc>
        <w:tc>
          <w:tcPr>
            <w:tcW w:w="729"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Total</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Adilabad</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2</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Asifabad</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3</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Bhadradri</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4</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Hyderabad</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5</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Jagtial</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6</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Jangoan</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350" w:type="dxa"/>
            <w:tcBorders>
              <w:top w:val="nil"/>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
                <w:bCs/>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7</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Jayashankar</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350" w:type="dxa"/>
            <w:tcBorders>
              <w:top w:val="nil"/>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
                <w:bCs/>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8</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Jogulamba</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9</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Kamareddy</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350" w:type="dxa"/>
            <w:tcBorders>
              <w:top w:val="nil"/>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
                <w:bCs/>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10</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Karimnagar</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350" w:type="dxa"/>
            <w:tcBorders>
              <w:top w:val="nil"/>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
                <w:bCs/>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11</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Khammam</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12</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Mahabubnagar</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350" w:type="dxa"/>
            <w:tcBorders>
              <w:top w:val="nil"/>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
                <w:bCs/>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13</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Mancherial</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350" w:type="dxa"/>
            <w:tcBorders>
              <w:top w:val="nil"/>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
                <w:bCs/>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14</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Medak</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15</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Medchal</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16</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Nagarkurnool</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350" w:type="dxa"/>
            <w:tcBorders>
              <w:top w:val="nil"/>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
                <w:bCs/>
                <w:color w:val="000000"/>
              </w:rPr>
            </w:pPr>
          </w:p>
        </w:tc>
        <w:tc>
          <w:tcPr>
            <w:tcW w:w="81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lastRenderedPageBreak/>
              <w:t>17</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Nalgonda</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1</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18</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Nirmal</w:t>
            </w:r>
          </w:p>
        </w:tc>
        <w:tc>
          <w:tcPr>
            <w:tcW w:w="720" w:type="dxa"/>
            <w:tcBorders>
              <w:top w:val="nil"/>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rPr>
            </w:pPr>
            <w:r w:rsidRPr="00351397">
              <w:rPr>
                <w:rFonts w:asciiTheme="majorHAnsi" w:hAnsiTheme="majorHAnsi"/>
                <w:b/>
                <w:bCs/>
                <w:color w:val="000000"/>
              </w:rPr>
              <w:t> </w:t>
            </w:r>
          </w:p>
        </w:tc>
        <w:tc>
          <w:tcPr>
            <w:tcW w:w="3150" w:type="dxa"/>
            <w:tcBorders>
              <w:top w:val="nil"/>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rPr>
            </w:pPr>
            <w:r w:rsidRPr="00351397">
              <w:rPr>
                <w:rFonts w:asciiTheme="majorHAnsi" w:hAnsiTheme="majorHAnsi"/>
                <w:b/>
                <w:bCs/>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Cs/>
                <w:color w:val="000000"/>
              </w:rPr>
            </w:pPr>
            <w:r w:rsidRPr="00351397">
              <w:rPr>
                <w:rFonts w:asciiTheme="majorHAnsi" w:hAnsiTheme="majorHAnsi"/>
                <w:bCs/>
                <w:color w:val="000000"/>
              </w:rPr>
              <w:t>1</w:t>
            </w:r>
          </w:p>
        </w:tc>
        <w:tc>
          <w:tcPr>
            <w:tcW w:w="1350" w:type="dxa"/>
            <w:tcBorders>
              <w:top w:val="nil"/>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Cs/>
                <w:color w:val="000000"/>
              </w:rPr>
            </w:pPr>
          </w:p>
        </w:tc>
        <w:tc>
          <w:tcPr>
            <w:tcW w:w="810" w:type="dxa"/>
            <w:tcBorders>
              <w:top w:val="nil"/>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Cs/>
                <w:color w:val="000000"/>
              </w:rPr>
            </w:pPr>
            <w:r w:rsidRPr="00351397">
              <w:rPr>
                <w:rFonts w:asciiTheme="majorHAnsi" w:hAnsiTheme="majorHAnsi"/>
                <w:bCs/>
                <w:color w:val="000000"/>
              </w:rPr>
              <w:t> </w:t>
            </w:r>
          </w:p>
        </w:tc>
        <w:tc>
          <w:tcPr>
            <w:tcW w:w="729" w:type="dxa"/>
            <w:tcBorders>
              <w:top w:val="nil"/>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Cs/>
                <w:color w:val="000000"/>
              </w:rPr>
            </w:pPr>
            <w:r w:rsidRPr="00351397">
              <w:rPr>
                <w:rFonts w:asciiTheme="majorHAnsi" w:hAnsiTheme="majorHAnsi"/>
                <w:bCs/>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19</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Nizamabad</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20</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Peddapalli</w:t>
            </w:r>
          </w:p>
        </w:tc>
        <w:tc>
          <w:tcPr>
            <w:tcW w:w="720" w:type="dxa"/>
            <w:tcBorders>
              <w:top w:val="nil"/>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21</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Rajanna</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350" w:type="dxa"/>
            <w:tcBorders>
              <w:top w:val="nil"/>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
                <w:bCs/>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22</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Sangareddy</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23</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Siddipet</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24</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Suryapet</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350" w:type="dxa"/>
            <w:tcBorders>
              <w:top w:val="nil"/>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
                <w:bCs/>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25</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Vikarabad</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26</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Wanaparthy</w:t>
            </w:r>
          </w:p>
        </w:tc>
        <w:tc>
          <w:tcPr>
            <w:tcW w:w="720" w:type="dxa"/>
            <w:tcBorders>
              <w:top w:val="nil"/>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35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27</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Warangal (R )</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350" w:type="dxa"/>
            <w:tcBorders>
              <w:top w:val="nil"/>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
                <w:bCs/>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28</w:t>
            </w:r>
          </w:p>
        </w:tc>
        <w:tc>
          <w:tcPr>
            <w:tcW w:w="179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Warangal (U )</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1</w:t>
            </w:r>
          </w:p>
        </w:tc>
        <w:tc>
          <w:tcPr>
            <w:tcW w:w="31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p>
        </w:tc>
        <w:tc>
          <w:tcPr>
            <w:tcW w:w="135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29</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rsidR="00235DBE" w:rsidRPr="00351397" w:rsidRDefault="00235DBE" w:rsidP="00923CE0">
            <w:pPr>
              <w:rPr>
                <w:rFonts w:asciiTheme="majorHAnsi" w:hAnsiTheme="majorHAnsi"/>
                <w:color w:val="000000"/>
              </w:rPr>
            </w:pPr>
            <w:r w:rsidRPr="00351397">
              <w:rPr>
                <w:rFonts w:asciiTheme="majorHAnsi" w:hAnsiTheme="majorHAnsi"/>
                <w:color w:val="000000"/>
              </w:rPr>
              <w:t>Yadadri</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
                <w:bCs/>
                <w:color w:val="000000"/>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rPr>
            </w:pPr>
            <w:r w:rsidRPr="00351397">
              <w:rPr>
                <w:rFonts w:asciiTheme="majorHAnsi" w:hAnsiTheme="majorHAnsi"/>
                <w:color w:val="000000"/>
              </w:rPr>
              <w:t>1</w:t>
            </w:r>
          </w:p>
        </w:tc>
      </w:tr>
      <w:tr w:rsidR="00235DBE" w:rsidRPr="00351397" w:rsidTr="00270D36">
        <w:trPr>
          <w:trHeight w:val="20"/>
          <w:jc w:val="center"/>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color w:val="000000"/>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35DBE" w:rsidRPr="00351397" w:rsidRDefault="00235DBE" w:rsidP="00923CE0">
            <w:pPr>
              <w:rPr>
                <w:rFonts w:asciiTheme="majorHAnsi" w:hAnsiTheme="majorHAnsi"/>
                <w:b/>
                <w:color w:val="000000"/>
              </w:rPr>
            </w:pPr>
            <w:r w:rsidRPr="00351397">
              <w:rPr>
                <w:rFonts w:asciiTheme="majorHAnsi" w:hAnsiTheme="majorHAnsi"/>
                <w:b/>
                <w:color w:val="000000"/>
              </w:rPr>
              <w:t>Total</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b/>
                <w:color w:val="000000"/>
              </w:rPr>
            </w:pPr>
            <w:r w:rsidRPr="00351397">
              <w:rPr>
                <w:rFonts w:asciiTheme="majorHAnsi" w:hAnsiTheme="majorHAnsi"/>
                <w:b/>
                <w:color w:val="000000"/>
              </w:rPr>
              <w:t>11</w:t>
            </w:r>
          </w:p>
        </w:tc>
        <w:tc>
          <w:tcPr>
            <w:tcW w:w="3150" w:type="dxa"/>
            <w:tcBorders>
              <w:top w:val="single" w:sz="4" w:space="0" w:color="auto"/>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b/>
                <w:color w:val="000000"/>
              </w:rPr>
            </w:pPr>
            <w:r w:rsidRPr="00351397">
              <w:rPr>
                <w:rFonts w:asciiTheme="majorHAnsi" w:hAnsiTheme="majorHAnsi"/>
                <w:b/>
                <w:color w:val="000000"/>
              </w:rPr>
              <w:t>5</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b/>
                <w:color w:val="000000"/>
              </w:rPr>
            </w:pPr>
            <w:r w:rsidRPr="00351397">
              <w:rPr>
                <w:rFonts w:asciiTheme="majorHAnsi" w:hAnsiTheme="majorHAnsi"/>
                <w:b/>
                <w:color w:val="000000"/>
              </w:rPr>
              <w:t>12</w:t>
            </w:r>
          </w:p>
        </w:tc>
        <w:tc>
          <w:tcPr>
            <w:tcW w:w="1350" w:type="dxa"/>
            <w:tcBorders>
              <w:top w:val="single" w:sz="4" w:space="0" w:color="auto"/>
              <w:left w:val="nil"/>
              <w:bottom w:val="single" w:sz="4" w:space="0" w:color="auto"/>
              <w:right w:val="single" w:sz="4" w:space="0" w:color="auto"/>
            </w:tcBorders>
            <w:shd w:val="clear" w:color="auto" w:fill="auto"/>
            <w:vAlign w:val="center"/>
          </w:tcPr>
          <w:p w:rsidR="00235DBE" w:rsidRPr="00351397" w:rsidRDefault="00235DBE" w:rsidP="00923CE0">
            <w:pPr>
              <w:jc w:val="center"/>
              <w:rPr>
                <w:rFonts w:asciiTheme="majorHAnsi" w:hAnsiTheme="majorHAnsi"/>
                <w:b/>
                <w:bCs/>
                <w:color w:val="000000"/>
              </w:rPr>
            </w:pPr>
            <w:r w:rsidRPr="00351397">
              <w:rPr>
                <w:rFonts w:asciiTheme="majorHAnsi" w:hAnsiTheme="majorHAnsi"/>
                <w:b/>
                <w:bCs/>
                <w:color w:val="000000"/>
              </w:rPr>
              <w:t>1</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b/>
                <w:color w:val="000000"/>
              </w:rPr>
            </w:pP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235DBE" w:rsidRPr="00351397" w:rsidRDefault="00235DBE" w:rsidP="00923CE0">
            <w:pPr>
              <w:jc w:val="center"/>
              <w:rPr>
                <w:rFonts w:asciiTheme="majorHAnsi" w:hAnsiTheme="majorHAnsi"/>
                <w:b/>
                <w:color w:val="000000"/>
              </w:rPr>
            </w:pPr>
            <w:r w:rsidRPr="00351397">
              <w:rPr>
                <w:rFonts w:asciiTheme="majorHAnsi" w:hAnsiTheme="majorHAnsi"/>
                <w:b/>
                <w:color w:val="000000"/>
              </w:rPr>
              <w:t>29</w:t>
            </w:r>
          </w:p>
        </w:tc>
      </w:tr>
    </w:tbl>
    <w:p w:rsidR="00235DBE" w:rsidRPr="00351397" w:rsidRDefault="00235DBE" w:rsidP="00235DBE">
      <w:pPr>
        <w:contextualSpacing/>
        <w:jc w:val="both"/>
        <w:rPr>
          <w:rFonts w:asciiTheme="majorHAnsi" w:hAnsiTheme="majorHAnsi"/>
          <w:b/>
        </w:rPr>
      </w:pPr>
    </w:p>
    <w:p w:rsidR="00235DBE" w:rsidRPr="00351397" w:rsidRDefault="00235DBE" w:rsidP="00235DBE">
      <w:pPr>
        <w:contextualSpacing/>
        <w:jc w:val="center"/>
        <w:rPr>
          <w:rFonts w:asciiTheme="majorHAnsi" w:hAnsiTheme="majorHAnsi"/>
          <w:b/>
          <w:lang w:val="en-IN"/>
        </w:rPr>
      </w:pPr>
      <w:r w:rsidRPr="00351397">
        <w:rPr>
          <w:rFonts w:asciiTheme="majorHAnsi" w:hAnsiTheme="majorHAnsi"/>
          <w:b/>
          <w:lang w:val="en-IN"/>
        </w:rPr>
        <w:t>Status of Construction of 6 Existing Residential Hostels</w:t>
      </w:r>
    </w:p>
    <w:tbl>
      <w:tblPr>
        <w:tblW w:w="9797" w:type="dxa"/>
        <w:jc w:val="center"/>
        <w:tblLayout w:type="fixed"/>
        <w:tblLook w:val="04A0"/>
      </w:tblPr>
      <w:tblGrid>
        <w:gridCol w:w="540"/>
        <w:gridCol w:w="2070"/>
        <w:gridCol w:w="720"/>
        <w:gridCol w:w="2663"/>
        <w:gridCol w:w="937"/>
        <w:gridCol w:w="1350"/>
        <w:gridCol w:w="770"/>
        <w:gridCol w:w="747"/>
      </w:tblGrid>
      <w:tr w:rsidR="00235DBE" w:rsidRPr="00351397" w:rsidTr="00923CE0">
        <w:trPr>
          <w:trHeight w:val="20"/>
          <w:tblHeade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Sl.</w:t>
            </w:r>
          </w:p>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No.</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Name of the District</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Rent free</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Re-furbish building (other Govt. Building with repairs)</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Rented building</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New construction</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others</w:t>
            </w:r>
          </w:p>
        </w:tc>
        <w:tc>
          <w:tcPr>
            <w:tcW w:w="747" w:type="dxa"/>
            <w:tcBorders>
              <w:top w:val="single" w:sz="4" w:space="0" w:color="auto"/>
              <w:left w:val="nil"/>
              <w:bottom w:val="single" w:sz="4" w:space="0" w:color="auto"/>
              <w:right w:val="single" w:sz="4" w:space="0" w:color="auto"/>
            </w:tcBorders>
            <w:shd w:val="clear" w:color="auto" w:fill="auto"/>
            <w:vAlign w:val="center"/>
            <w:hideMark/>
          </w:tcPr>
          <w:p w:rsidR="00235DBE" w:rsidRPr="00351397" w:rsidRDefault="00235DBE" w:rsidP="00923CE0">
            <w:pPr>
              <w:jc w:val="center"/>
              <w:rPr>
                <w:rFonts w:asciiTheme="majorHAnsi" w:hAnsiTheme="majorHAnsi"/>
                <w:b/>
                <w:bCs/>
                <w:color w:val="000000"/>
                <w:sz w:val="20"/>
                <w:szCs w:val="20"/>
              </w:rPr>
            </w:pPr>
            <w:r w:rsidRPr="00351397">
              <w:rPr>
                <w:rFonts w:asciiTheme="majorHAnsi" w:hAnsiTheme="majorHAnsi"/>
                <w:b/>
                <w:bCs/>
                <w:color w:val="000000"/>
                <w:sz w:val="20"/>
                <w:szCs w:val="20"/>
              </w:rPr>
              <w:t>Total</w:t>
            </w:r>
          </w:p>
        </w:tc>
      </w:tr>
      <w:tr w:rsidR="00235DBE" w:rsidRPr="00351397" w:rsidTr="00923CE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r w:rsidRPr="00351397">
              <w:rPr>
                <w:rFonts w:asciiTheme="majorHAnsi" w:hAnsiTheme="majorHAnsi"/>
                <w:color w:val="000000"/>
                <w:sz w:val="20"/>
                <w:szCs w:val="20"/>
              </w:rPr>
              <w:t>1</w:t>
            </w:r>
          </w:p>
        </w:tc>
        <w:tc>
          <w:tcPr>
            <w:tcW w:w="207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rPr>
                <w:rFonts w:asciiTheme="majorHAnsi" w:hAnsiTheme="majorHAnsi"/>
                <w:color w:val="000000"/>
                <w:sz w:val="20"/>
                <w:szCs w:val="20"/>
              </w:rPr>
            </w:pPr>
            <w:r w:rsidRPr="00351397">
              <w:rPr>
                <w:rFonts w:asciiTheme="majorHAnsi" w:hAnsiTheme="majorHAnsi"/>
                <w:color w:val="000000"/>
                <w:sz w:val="20"/>
                <w:szCs w:val="20"/>
              </w:rPr>
              <w:t>Hyderabad</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r w:rsidRPr="00351397">
              <w:rPr>
                <w:rFonts w:asciiTheme="majorHAnsi" w:hAnsiTheme="majorHAnsi"/>
                <w:color w:val="000000"/>
                <w:sz w:val="20"/>
                <w:szCs w:val="20"/>
              </w:rPr>
              <w:t>4</w:t>
            </w:r>
          </w:p>
        </w:tc>
        <w:tc>
          <w:tcPr>
            <w:tcW w:w="2663"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p>
        </w:tc>
        <w:tc>
          <w:tcPr>
            <w:tcW w:w="937"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r w:rsidRPr="00351397">
              <w:rPr>
                <w:rFonts w:asciiTheme="majorHAnsi" w:hAnsiTheme="majorHAnsi"/>
                <w:color w:val="000000"/>
                <w:sz w:val="20"/>
                <w:szCs w:val="20"/>
              </w:rPr>
              <w:t> 1</w:t>
            </w:r>
          </w:p>
        </w:tc>
        <w:tc>
          <w:tcPr>
            <w:tcW w:w="13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r w:rsidRPr="00351397">
              <w:rPr>
                <w:rFonts w:asciiTheme="majorHAnsi" w:hAnsiTheme="majorHAnsi"/>
                <w:color w:val="000000"/>
                <w:sz w:val="20"/>
                <w:szCs w:val="20"/>
              </w:rPr>
              <w:t> </w:t>
            </w:r>
          </w:p>
        </w:tc>
        <w:tc>
          <w:tcPr>
            <w:tcW w:w="7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r w:rsidRPr="00351397">
              <w:rPr>
                <w:rFonts w:asciiTheme="majorHAnsi" w:hAnsiTheme="majorHAnsi"/>
                <w:color w:val="000000"/>
                <w:sz w:val="20"/>
                <w:szCs w:val="20"/>
              </w:rPr>
              <w:t> </w:t>
            </w:r>
          </w:p>
        </w:tc>
        <w:tc>
          <w:tcPr>
            <w:tcW w:w="747"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r w:rsidRPr="00351397">
              <w:rPr>
                <w:rFonts w:asciiTheme="majorHAnsi" w:hAnsiTheme="majorHAnsi"/>
                <w:color w:val="000000"/>
                <w:sz w:val="20"/>
                <w:szCs w:val="20"/>
              </w:rPr>
              <w:t>5</w:t>
            </w:r>
          </w:p>
        </w:tc>
      </w:tr>
      <w:tr w:rsidR="00235DBE" w:rsidRPr="00351397" w:rsidTr="00923CE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r w:rsidRPr="00351397">
              <w:rPr>
                <w:rFonts w:asciiTheme="majorHAnsi" w:hAnsiTheme="majorHAnsi"/>
                <w:color w:val="000000"/>
                <w:sz w:val="20"/>
                <w:szCs w:val="20"/>
              </w:rPr>
              <w:t>2</w:t>
            </w:r>
          </w:p>
        </w:tc>
        <w:tc>
          <w:tcPr>
            <w:tcW w:w="207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rPr>
                <w:rFonts w:asciiTheme="majorHAnsi" w:hAnsiTheme="majorHAnsi"/>
                <w:color w:val="000000"/>
                <w:sz w:val="20"/>
                <w:szCs w:val="20"/>
              </w:rPr>
            </w:pPr>
            <w:r w:rsidRPr="00351397">
              <w:rPr>
                <w:rFonts w:asciiTheme="majorHAnsi" w:hAnsiTheme="majorHAnsi"/>
                <w:color w:val="000000"/>
                <w:sz w:val="20"/>
                <w:szCs w:val="20"/>
              </w:rPr>
              <w:t>Nizamabad</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p>
        </w:tc>
        <w:tc>
          <w:tcPr>
            <w:tcW w:w="2663"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r w:rsidRPr="00351397">
              <w:rPr>
                <w:rFonts w:asciiTheme="majorHAnsi" w:hAnsiTheme="majorHAnsi"/>
                <w:color w:val="000000"/>
                <w:sz w:val="20"/>
                <w:szCs w:val="20"/>
              </w:rPr>
              <w:t>1 </w:t>
            </w:r>
          </w:p>
        </w:tc>
        <w:tc>
          <w:tcPr>
            <w:tcW w:w="937"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r w:rsidRPr="00351397">
              <w:rPr>
                <w:rFonts w:asciiTheme="majorHAnsi" w:hAnsiTheme="maj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r w:rsidRPr="00351397">
              <w:rPr>
                <w:rFonts w:asciiTheme="majorHAnsi" w:hAnsiTheme="majorHAnsi"/>
                <w:color w:val="000000"/>
                <w:sz w:val="20"/>
                <w:szCs w:val="20"/>
              </w:rPr>
              <w:t> </w:t>
            </w:r>
          </w:p>
        </w:tc>
        <w:tc>
          <w:tcPr>
            <w:tcW w:w="7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p>
        </w:tc>
        <w:tc>
          <w:tcPr>
            <w:tcW w:w="747"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r w:rsidRPr="00351397">
              <w:rPr>
                <w:rFonts w:asciiTheme="majorHAnsi" w:hAnsiTheme="majorHAnsi"/>
                <w:color w:val="000000"/>
                <w:sz w:val="20"/>
                <w:szCs w:val="20"/>
              </w:rPr>
              <w:t> 1</w:t>
            </w:r>
          </w:p>
        </w:tc>
      </w:tr>
      <w:tr w:rsidR="00235DBE" w:rsidRPr="00351397" w:rsidTr="00923CE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color w:val="000000"/>
                <w:sz w:val="20"/>
                <w:szCs w:val="20"/>
              </w:rPr>
            </w:pPr>
          </w:p>
        </w:tc>
        <w:tc>
          <w:tcPr>
            <w:tcW w:w="2070" w:type="dxa"/>
            <w:tcBorders>
              <w:top w:val="nil"/>
              <w:left w:val="nil"/>
              <w:bottom w:val="single" w:sz="4" w:space="0" w:color="auto"/>
              <w:right w:val="single" w:sz="4" w:space="0" w:color="auto"/>
            </w:tcBorders>
            <w:shd w:val="clear" w:color="auto" w:fill="auto"/>
            <w:noWrap/>
            <w:vAlign w:val="center"/>
          </w:tcPr>
          <w:p w:rsidR="00235DBE" w:rsidRPr="00351397" w:rsidRDefault="00235DBE" w:rsidP="00923CE0">
            <w:pPr>
              <w:rPr>
                <w:rFonts w:asciiTheme="majorHAnsi" w:hAnsiTheme="majorHAnsi"/>
                <w:color w:val="000000"/>
                <w:sz w:val="20"/>
                <w:szCs w:val="20"/>
              </w:rPr>
            </w:pPr>
            <w:r w:rsidRPr="00351397">
              <w:rPr>
                <w:rFonts w:asciiTheme="majorHAnsi" w:hAnsiTheme="majorHAnsi"/>
                <w:color w:val="000000"/>
                <w:sz w:val="20"/>
                <w:szCs w:val="20"/>
              </w:rPr>
              <w:t>Total</w:t>
            </w:r>
          </w:p>
        </w:tc>
        <w:tc>
          <w:tcPr>
            <w:tcW w:w="72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b/>
                <w:color w:val="000000"/>
                <w:sz w:val="20"/>
                <w:szCs w:val="20"/>
              </w:rPr>
            </w:pPr>
            <w:r w:rsidRPr="00351397">
              <w:rPr>
                <w:rFonts w:asciiTheme="majorHAnsi" w:hAnsiTheme="majorHAnsi"/>
                <w:b/>
                <w:color w:val="000000"/>
                <w:sz w:val="20"/>
                <w:szCs w:val="20"/>
              </w:rPr>
              <w:t>4</w:t>
            </w:r>
          </w:p>
        </w:tc>
        <w:tc>
          <w:tcPr>
            <w:tcW w:w="2663"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b/>
                <w:color w:val="000000"/>
                <w:sz w:val="20"/>
                <w:szCs w:val="20"/>
              </w:rPr>
            </w:pPr>
            <w:r w:rsidRPr="00351397">
              <w:rPr>
                <w:rFonts w:asciiTheme="majorHAnsi" w:hAnsiTheme="majorHAnsi"/>
                <w:b/>
                <w:color w:val="000000"/>
                <w:sz w:val="20"/>
                <w:szCs w:val="20"/>
              </w:rPr>
              <w:t>1</w:t>
            </w:r>
          </w:p>
        </w:tc>
        <w:tc>
          <w:tcPr>
            <w:tcW w:w="937"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b/>
                <w:color w:val="000000"/>
                <w:sz w:val="20"/>
                <w:szCs w:val="20"/>
              </w:rPr>
            </w:pPr>
            <w:r w:rsidRPr="00351397">
              <w:rPr>
                <w:rFonts w:asciiTheme="majorHAnsi" w:hAnsiTheme="majorHAnsi"/>
                <w:b/>
                <w:color w:val="000000"/>
                <w:sz w:val="20"/>
                <w:szCs w:val="20"/>
              </w:rPr>
              <w:t>1 </w:t>
            </w:r>
          </w:p>
        </w:tc>
        <w:tc>
          <w:tcPr>
            <w:tcW w:w="135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b/>
                <w:color w:val="000000"/>
                <w:sz w:val="20"/>
                <w:szCs w:val="20"/>
              </w:rPr>
            </w:pPr>
            <w:r w:rsidRPr="00351397">
              <w:rPr>
                <w:rFonts w:asciiTheme="majorHAnsi" w:hAnsiTheme="majorHAnsi"/>
                <w:b/>
                <w:color w:val="000000"/>
                <w:sz w:val="20"/>
                <w:szCs w:val="20"/>
              </w:rPr>
              <w:t> </w:t>
            </w:r>
          </w:p>
        </w:tc>
        <w:tc>
          <w:tcPr>
            <w:tcW w:w="770"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b/>
                <w:color w:val="000000"/>
                <w:sz w:val="20"/>
                <w:szCs w:val="20"/>
              </w:rPr>
            </w:pPr>
          </w:p>
        </w:tc>
        <w:tc>
          <w:tcPr>
            <w:tcW w:w="747" w:type="dxa"/>
            <w:tcBorders>
              <w:top w:val="nil"/>
              <w:left w:val="nil"/>
              <w:bottom w:val="single" w:sz="4" w:space="0" w:color="auto"/>
              <w:right w:val="single" w:sz="4" w:space="0" w:color="auto"/>
            </w:tcBorders>
            <w:shd w:val="clear" w:color="auto" w:fill="auto"/>
            <w:noWrap/>
            <w:vAlign w:val="center"/>
            <w:hideMark/>
          </w:tcPr>
          <w:p w:rsidR="00235DBE" w:rsidRPr="00351397" w:rsidRDefault="00235DBE" w:rsidP="00923CE0">
            <w:pPr>
              <w:jc w:val="center"/>
              <w:rPr>
                <w:rFonts w:asciiTheme="majorHAnsi" w:hAnsiTheme="majorHAnsi"/>
                <w:b/>
                <w:color w:val="000000"/>
                <w:sz w:val="20"/>
                <w:szCs w:val="20"/>
              </w:rPr>
            </w:pPr>
            <w:r w:rsidRPr="00351397">
              <w:rPr>
                <w:rFonts w:asciiTheme="majorHAnsi" w:hAnsiTheme="majorHAnsi"/>
                <w:b/>
                <w:color w:val="000000"/>
                <w:sz w:val="20"/>
                <w:szCs w:val="20"/>
              </w:rPr>
              <w:t>6</w:t>
            </w:r>
          </w:p>
        </w:tc>
      </w:tr>
    </w:tbl>
    <w:p w:rsidR="00235DBE" w:rsidRPr="00351397" w:rsidRDefault="00235DBE" w:rsidP="00235DBE">
      <w:pPr>
        <w:widowControl w:val="0"/>
        <w:ind w:left="1800"/>
        <w:jc w:val="both"/>
        <w:rPr>
          <w:rFonts w:asciiTheme="majorHAnsi" w:hAnsiTheme="majorHAnsi"/>
          <w:bCs/>
          <w:iCs/>
          <w:lang w:bidi="hi-IN"/>
        </w:rPr>
      </w:pPr>
    </w:p>
    <w:p w:rsidR="00235DBE" w:rsidRPr="00351397" w:rsidRDefault="00235DBE" w:rsidP="00235DBE">
      <w:pPr>
        <w:spacing w:after="120"/>
        <w:jc w:val="both"/>
        <w:rPr>
          <w:rFonts w:asciiTheme="majorHAnsi" w:hAnsiTheme="majorHAnsi"/>
          <w:i/>
          <w:u w:val="single"/>
        </w:rPr>
      </w:pPr>
      <w:r w:rsidRPr="00351397">
        <w:rPr>
          <w:rFonts w:asciiTheme="majorHAnsi" w:hAnsiTheme="majorHAnsi"/>
          <w:b/>
        </w:rPr>
        <w:t xml:space="preserve">IV. Proposal for Recurring Grant for Existing Residential hostels: </w:t>
      </w:r>
      <w:r w:rsidRPr="00351397">
        <w:rPr>
          <w:rFonts w:asciiTheme="majorHAnsi" w:hAnsiTheme="majorHAnsi"/>
        </w:rPr>
        <w:t xml:space="preserve">As informed, out of 16 residential hostels only 5 are operational, 4 in Hyderabad and 1 (one) in Nizamabad with 491 enrolment. </w:t>
      </w:r>
      <w:r w:rsidRPr="00351397">
        <w:rPr>
          <w:rFonts w:asciiTheme="majorHAnsi" w:hAnsiTheme="majorHAnsi"/>
          <w:i/>
          <w:u w:val="single"/>
        </w:rPr>
        <w:t>State proposed for 6 hostels, 5 in Hyderabad and one in Nizamabad. Out of 5 in Hyderabad only 4 are operational and one is non-operational due to absence of proper residential facility.</w:t>
      </w:r>
    </w:p>
    <w:p w:rsidR="00235DBE" w:rsidRPr="00351397" w:rsidRDefault="00235DBE" w:rsidP="00235DBE">
      <w:pPr>
        <w:spacing w:after="120"/>
        <w:jc w:val="both"/>
        <w:rPr>
          <w:rFonts w:asciiTheme="majorHAnsi" w:hAnsiTheme="majorHAnsi"/>
        </w:rPr>
      </w:pPr>
      <w:r w:rsidRPr="00351397">
        <w:rPr>
          <w:rFonts w:asciiTheme="majorHAnsi" w:hAnsiTheme="majorHAnsi"/>
          <w:b/>
        </w:rPr>
        <w:t xml:space="preserve">Recommendation: </w:t>
      </w:r>
      <w:r w:rsidRPr="00351397">
        <w:rPr>
          <w:rFonts w:asciiTheme="majorHAnsi" w:hAnsiTheme="majorHAnsi"/>
          <w:b/>
          <w:i/>
        </w:rPr>
        <w:t>Recurring grant for 5 operational existing residential hostels is recommended</w:t>
      </w:r>
      <w:r w:rsidRPr="00351397">
        <w:rPr>
          <w:rFonts w:asciiTheme="majorHAnsi" w:hAnsiTheme="majorHAnsi"/>
        </w:rPr>
        <w:t>. T</w:t>
      </w:r>
      <w:r w:rsidRPr="00351397">
        <w:rPr>
          <w:rFonts w:asciiTheme="majorHAnsi" w:hAnsiTheme="majorHAnsi"/>
          <w:i/>
          <w:u w:val="single"/>
        </w:rPr>
        <w:t>herefore, recurring grant for 4 residential hostels in Hyderabad and one in Nizamabad  is recommended.</w:t>
      </w:r>
    </w:p>
    <w:p w:rsidR="00235DBE" w:rsidRPr="00351397" w:rsidRDefault="00235DBE" w:rsidP="00A061B4">
      <w:pPr>
        <w:pStyle w:val="ListParagraph"/>
        <w:numPr>
          <w:ilvl w:val="0"/>
          <w:numId w:val="150"/>
        </w:numPr>
        <w:tabs>
          <w:tab w:val="left" w:pos="709"/>
        </w:tabs>
        <w:spacing w:after="120"/>
        <w:ind w:left="360" w:hanging="450"/>
        <w:rPr>
          <w:rFonts w:asciiTheme="majorHAnsi" w:eastAsia="Times New Roman" w:hAnsiTheme="majorHAnsi"/>
          <w:b/>
        </w:rPr>
      </w:pPr>
      <w:r w:rsidRPr="00351397">
        <w:rPr>
          <w:rFonts w:asciiTheme="majorHAnsi" w:eastAsia="Times New Roman" w:hAnsiTheme="majorHAnsi"/>
          <w:b/>
        </w:rPr>
        <w:t>Two New Residential schools approved in 2019-20 (For 2 newly Created District):</w:t>
      </w:r>
    </w:p>
    <w:p w:rsidR="00235DBE" w:rsidRPr="00351397" w:rsidRDefault="00235DBE" w:rsidP="00235DBE">
      <w:pPr>
        <w:spacing w:after="120"/>
        <w:jc w:val="both"/>
        <w:rPr>
          <w:rFonts w:asciiTheme="majorHAnsi" w:hAnsiTheme="majorHAnsi"/>
        </w:rPr>
      </w:pPr>
      <w:r w:rsidRPr="00351397">
        <w:rPr>
          <w:rFonts w:asciiTheme="majorHAnsi" w:hAnsiTheme="majorHAnsi"/>
          <w:b/>
        </w:rPr>
        <w:t xml:space="preserve">Residential Schools (100 Capacity): </w:t>
      </w:r>
      <w:r w:rsidRPr="00351397">
        <w:rPr>
          <w:rFonts w:asciiTheme="majorHAnsi" w:hAnsiTheme="majorHAnsi"/>
        </w:rPr>
        <w:t xml:space="preserve">2 new Residential Schools for newly re-organised districts Narayanpet and Mulugu was approved in the year 2019-20. Both the districts have Social Welfare, Tribal welfare dapartment’s residential facilities but admission to these schools is strictly on merit basis after an entrance exam. </w:t>
      </w:r>
    </w:p>
    <w:p w:rsidR="00235DBE" w:rsidRPr="00351397" w:rsidRDefault="00235DBE" w:rsidP="00235DBE">
      <w:pPr>
        <w:spacing w:after="120"/>
        <w:jc w:val="both"/>
        <w:rPr>
          <w:rFonts w:asciiTheme="majorHAnsi" w:hAnsiTheme="majorHAnsi"/>
          <w:b/>
        </w:rPr>
      </w:pPr>
      <w:r w:rsidRPr="00351397">
        <w:rPr>
          <w:rFonts w:asciiTheme="majorHAnsi" w:hAnsiTheme="majorHAnsi"/>
        </w:rPr>
        <w:t>The residential schools are for deprived category children i.e. Street children, who need special training for age appropriate enrolment. It is further stating that since state is not running any RSTs, there is a need for residential facilities to street and deprived children of each district. Although, not functional yet.</w:t>
      </w:r>
    </w:p>
    <w:p w:rsidR="00235DBE" w:rsidRPr="00351397" w:rsidRDefault="00235DBE" w:rsidP="00235DBE">
      <w:pPr>
        <w:spacing w:after="120"/>
        <w:jc w:val="both"/>
        <w:rPr>
          <w:rFonts w:asciiTheme="majorHAnsi" w:hAnsiTheme="majorHAnsi"/>
        </w:rPr>
      </w:pPr>
    </w:p>
    <w:p w:rsidR="00235DBE" w:rsidRPr="00351397" w:rsidRDefault="00235DBE" w:rsidP="00235DBE">
      <w:pPr>
        <w:jc w:val="center"/>
        <w:rPr>
          <w:rFonts w:asciiTheme="majorHAnsi" w:hAnsiTheme="majorHAnsi"/>
        </w:rPr>
      </w:pPr>
      <w:r w:rsidRPr="00351397">
        <w:rPr>
          <w:rFonts w:asciiTheme="majorHAnsi" w:hAnsiTheme="majorHAnsi"/>
        </w:rPr>
        <w:t>******</w:t>
      </w:r>
    </w:p>
    <w:p w:rsidR="003E044A" w:rsidRDefault="003E044A">
      <w:pPr>
        <w:spacing w:after="200" w:line="276" w:lineRule="auto"/>
        <w:rPr>
          <w:bCs/>
        </w:rPr>
      </w:pPr>
      <w:r>
        <w:rPr>
          <w:bCs/>
        </w:rPr>
        <w:br w:type="page"/>
      </w:r>
    </w:p>
    <w:p w:rsidR="007F4AB7" w:rsidRPr="00016239" w:rsidRDefault="007F4AB7" w:rsidP="00924C3A">
      <w:pPr>
        <w:keepNext/>
        <w:rPr>
          <w:b/>
          <w:color w:val="000000" w:themeColor="text1"/>
          <w:spacing w:val="-1"/>
        </w:rPr>
      </w:pPr>
    </w:p>
    <w:tbl>
      <w:tblPr>
        <w:tblStyle w:val="TableGrid"/>
        <w:tblW w:w="9630" w:type="dxa"/>
        <w:tblInd w:w="108" w:type="dxa"/>
        <w:tblLook w:val="04A0"/>
      </w:tblPr>
      <w:tblGrid>
        <w:gridCol w:w="9630"/>
      </w:tblGrid>
      <w:tr w:rsidR="00F04445" w:rsidTr="00F04445">
        <w:tc>
          <w:tcPr>
            <w:tcW w:w="9630" w:type="dxa"/>
            <w:shd w:val="clear" w:color="auto" w:fill="FBD4B4" w:themeFill="accent6" w:themeFillTint="66"/>
          </w:tcPr>
          <w:p w:rsidR="00F04445" w:rsidRPr="00F04445" w:rsidRDefault="00D671DD" w:rsidP="008D4D99">
            <w:pPr>
              <w:keepNext/>
              <w:ind w:right="-144"/>
              <w:jc w:val="center"/>
              <w:rPr>
                <w:b/>
                <w:bCs/>
                <w:sz w:val="32"/>
                <w:szCs w:val="32"/>
              </w:rPr>
            </w:pPr>
            <w:r>
              <w:rPr>
                <w:b/>
                <w:bCs/>
                <w:sz w:val="32"/>
                <w:szCs w:val="32"/>
              </w:rPr>
              <w:t>CHAPTER V</w:t>
            </w:r>
            <w:r w:rsidR="00F04445" w:rsidRPr="00F04445">
              <w:rPr>
                <w:b/>
                <w:bCs/>
                <w:sz w:val="32"/>
                <w:szCs w:val="32"/>
              </w:rPr>
              <w:t xml:space="preserve"> – INFRASTRUCTURE FACILITIES: </w:t>
            </w:r>
            <w:r w:rsidR="00F04445" w:rsidRPr="001C1673">
              <w:rPr>
                <w:b/>
                <w:bCs/>
                <w:sz w:val="28"/>
                <w:szCs w:val="28"/>
              </w:rPr>
              <w:t>CIVIL WORKS</w:t>
            </w:r>
          </w:p>
        </w:tc>
      </w:tr>
    </w:tbl>
    <w:p w:rsidR="00F04445" w:rsidRDefault="00F04445" w:rsidP="00F04445">
      <w:pPr>
        <w:keepNext/>
        <w:ind w:right="-144"/>
        <w:jc w:val="center"/>
        <w:rPr>
          <w:b/>
          <w:bCs/>
          <w:sz w:val="28"/>
          <w:szCs w:val="28"/>
        </w:rPr>
      </w:pPr>
    </w:p>
    <w:p w:rsidR="00F04445" w:rsidRPr="009B4618" w:rsidRDefault="00F04445" w:rsidP="00F04445">
      <w:pPr>
        <w:keepNext/>
        <w:keepLines/>
        <w:ind w:right="-144"/>
        <w:jc w:val="both"/>
        <w:rPr>
          <w:b/>
          <w:bCs/>
        </w:rPr>
      </w:pPr>
    </w:p>
    <w:p w:rsidR="00510119" w:rsidRPr="00583946" w:rsidRDefault="00510119" w:rsidP="00A061B4">
      <w:pPr>
        <w:pStyle w:val="ListParagraph"/>
        <w:numPr>
          <w:ilvl w:val="0"/>
          <w:numId w:val="167"/>
        </w:numPr>
        <w:spacing w:after="200" w:line="276" w:lineRule="auto"/>
        <w:contextualSpacing/>
        <w:rPr>
          <w:rFonts w:cstheme="minorHAnsi"/>
          <w:b/>
        </w:rPr>
      </w:pPr>
      <w:r w:rsidRPr="00583946">
        <w:rPr>
          <w:rFonts w:cstheme="minorHAnsi"/>
          <w:b/>
        </w:rPr>
        <w:t>Generic in-formation</w:t>
      </w:r>
    </w:p>
    <w:p w:rsidR="00510119" w:rsidRPr="00583946" w:rsidRDefault="00510119" w:rsidP="00A061B4">
      <w:pPr>
        <w:pStyle w:val="ListParagraph"/>
        <w:numPr>
          <w:ilvl w:val="0"/>
          <w:numId w:val="164"/>
        </w:numPr>
        <w:spacing w:after="200" w:line="276" w:lineRule="auto"/>
        <w:contextualSpacing/>
        <w:jc w:val="both"/>
        <w:rPr>
          <w:rFonts w:cstheme="minorHAnsi"/>
          <w:b/>
          <w:i/>
        </w:rPr>
      </w:pPr>
      <w:r w:rsidRPr="00583946">
        <w:rPr>
          <w:rFonts w:cstheme="minorHAnsi"/>
          <w:b/>
          <w:i/>
        </w:rPr>
        <w:t>The districts falling under Multi-hazard prone zone are</w:t>
      </w:r>
    </w:p>
    <w:tbl>
      <w:tblPr>
        <w:tblStyle w:val="TableGrid"/>
        <w:tblW w:w="0" w:type="auto"/>
        <w:tblInd w:w="720" w:type="dxa"/>
        <w:tblLook w:val="04A0"/>
      </w:tblPr>
      <w:tblGrid>
        <w:gridCol w:w="2108"/>
        <w:gridCol w:w="2156"/>
        <w:gridCol w:w="2153"/>
        <w:gridCol w:w="2105"/>
      </w:tblGrid>
      <w:tr w:rsidR="00510119" w:rsidRPr="00583946" w:rsidTr="00510119">
        <w:tc>
          <w:tcPr>
            <w:tcW w:w="2310" w:type="dxa"/>
          </w:tcPr>
          <w:p w:rsidR="00510119" w:rsidRPr="00583946" w:rsidRDefault="00510119" w:rsidP="00510119">
            <w:pPr>
              <w:pStyle w:val="ListParagraph"/>
              <w:ind w:left="0"/>
              <w:jc w:val="both"/>
              <w:rPr>
                <w:rFonts w:cstheme="minorHAnsi"/>
                <w:b/>
                <w:i/>
              </w:rPr>
            </w:pPr>
            <w:r w:rsidRPr="00583946">
              <w:rPr>
                <w:rFonts w:cstheme="minorHAnsi"/>
                <w:b/>
                <w:i/>
              </w:rPr>
              <w:t>Type of Hazard-&gt;</w:t>
            </w:r>
          </w:p>
          <w:p w:rsidR="00510119" w:rsidRPr="00583946" w:rsidRDefault="00510119" w:rsidP="00510119">
            <w:pPr>
              <w:pStyle w:val="ListParagraph"/>
              <w:ind w:left="0"/>
              <w:jc w:val="both"/>
              <w:rPr>
                <w:rFonts w:cstheme="minorHAnsi"/>
                <w:b/>
                <w:i/>
              </w:rPr>
            </w:pPr>
          </w:p>
        </w:tc>
        <w:tc>
          <w:tcPr>
            <w:tcW w:w="2310" w:type="dxa"/>
          </w:tcPr>
          <w:p w:rsidR="00510119" w:rsidRPr="00583946" w:rsidRDefault="00510119" w:rsidP="00510119">
            <w:pPr>
              <w:pStyle w:val="ListParagraph"/>
              <w:ind w:left="0"/>
              <w:jc w:val="both"/>
              <w:rPr>
                <w:rFonts w:cstheme="minorHAnsi"/>
                <w:b/>
                <w:i/>
              </w:rPr>
            </w:pPr>
            <w:r w:rsidRPr="00583946">
              <w:rPr>
                <w:rFonts w:cstheme="minorHAnsi"/>
                <w:b/>
                <w:i/>
              </w:rPr>
              <w:t>Earthquake and Flood</w:t>
            </w:r>
          </w:p>
        </w:tc>
        <w:tc>
          <w:tcPr>
            <w:tcW w:w="2311" w:type="dxa"/>
          </w:tcPr>
          <w:p w:rsidR="00510119" w:rsidRPr="00583946" w:rsidRDefault="00510119" w:rsidP="00510119">
            <w:pPr>
              <w:pStyle w:val="ListParagraph"/>
              <w:ind w:left="0"/>
              <w:jc w:val="both"/>
              <w:rPr>
                <w:rFonts w:cstheme="minorHAnsi"/>
                <w:b/>
                <w:i/>
              </w:rPr>
            </w:pPr>
            <w:r w:rsidRPr="00583946">
              <w:rPr>
                <w:rFonts w:cstheme="minorHAnsi"/>
                <w:b/>
                <w:i/>
              </w:rPr>
              <w:t>Earthquake, Cyclone &amp; Flood</w:t>
            </w:r>
          </w:p>
        </w:tc>
        <w:tc>
          <w:tcPr>
            <w:tcW w:w="2311" w:type="dxa"/>
          </w:tcPr>
          <w:p w:rsidR="00510119" w:rsidRPr="00583946" w:rsidRDefault="00510119" w:rsidP="00510119">
            <w:pPr>
              <w:pStyle w:val="ListParagraph"/>
              <w:ind w:left="0"/>
              <w:jc w:val="both"/>
              <w:rPr>
                <w:rFonts w:cstheme="minorHAnsi"/>
                <w:b/>
                <w:i/>
              </w:rPr>
            </w:pPr>
            <w:r w:rsidRPr="00583946">
              <w:rPr>
                <w:rFonts w:cstheme="minorHAnsi"/>
                <w:b/>
                <w:i/>
              </w:rPr>
              <w:t>Flood &amp; Cyclone</w:t>
            </w:r>
          </w:p>
        </w:tc>
      </w:tr>
      <w:tr w:rsidR="00510119" w:rsidRPr="00583946" w:rsidTr="00510119">
        <w:tc>
          <w:tcPr>
            <w:tcW w:w="2310" w:type="dxa"/>
          </w:tcPr>
          <w:p w:rsidR="00510119" w:rsidRPr="00583946" w:rsidRDefault="00510119" w:rsidP="00510119">
            <w:pPr>
              <w:pStyle w:val="ListParagraph"/>
              <w:ind w:left="0"/>
              <w:jc w:val="both"/>
              <w:rPr>
                <w:rFonts w:cstheme="minorHAnsi"/>
                <w:b/>
                <w:i/>
              </w:rPr>
            </w:pPr>
            <w:r w:rsidRPr="00583946">
              <w:rPr>
                <w:rFonts w:cstheme="minorHAnsi"/>
                <w:b/>
                <w:i/>
              </w:rPr>
              <w:t>Districts falling -&gt;</w:t>
            </w:r>
          </w:p>
        </w:tc>
        <w:tc>
          <w:tcPr>
            <w:tcW w:w="2310" w:type="dxa"/>
          </w:tcPr>
          <w:p w:rsidR="00510119" w:rsidRPr="00583946" w:rsidRDefault="00510119" w:rsidP="00510119">
            <w:pPr>
              <w:pStyle w:val="ListParagraph"/>
              <w:ind w:left="0"/>
              <w:jc w:val="both"/>
              <w:rPr>
                <w:rFonts w:cstheme="minorHAnsi"/>
                <w:b/>
                <w:i/>
              </w:rPr>
            </w:pPr>
            <w:r w:rsidRPr="00583946">
              <w:rPr>
                <w:rFonts w:cstheme="minorHAnsi"/>
                <w:b/>
                <w:i/>
              </w:rPr>
              <w:t>Adilabad, Karimnagar, Khammam</w:t>
            </w:r>
          </w:p>
        </w:tc>
        <w:tc>
          <w:tcPr>
            <w:tcW w:w="2311" w:type="dxa"/>
          </w:tcPr>
          <w:p w:rsidR="00510119" w:rsidRPr="00583946" w:rsidRDefault="00510119" w:rsidP="00510119">
            <w:pPr>
              <w:pStyle w:val="ListParagraph"/>
              <w:ind w:left="0"/>
              <w:jc w:val="both"/>
              <w:rPr>
                <w:rFonts w:cstheme="minorHAnsi"/>
                <w:b/>
                <w:i/>
              </w:rPr>
            </w:pPr>
          </w:p>
        </w:tc>
        <w:tc>
          <w:tcPr>
            <w:tcW w:w="2311" w:type="dxa"/>
          </w:tcPr>
          <w:p w:rsidR="00510119" w:rsidRPr="00583946" w:rsidRDefault="00510119" w:rsidP="00510119">
            <w:pPr>
              <w:pStyle w:val="ListParagraph"/>
              <w:ind w:left="0"/>
              <w:jc w:val="both"/>
              <w:rPr>
                <w:rFonts w:cstheme="minorHAnsi"/>
                <w:b/>
                <w:i/>
              </w:rPr>
            </w:pPr>
          </w:p>
        </w:tc>
      </w:tr>
    </w:tbl>
    <w:p w:rsidR="00510119" w:rsidRDefault="00510119" w:rsidP="00510119">
      <w:pPr>
        <w:pStyle w:val="ListParagraph"/>
        <w:spacing w:after="200" w:line="276" w:lineRule="auto"/>
        <w:ind w:firstLine="0"/>
        <w:contextualSpacing/>
        <w:jc w:val="both"/>
        <w:rPr>
          <w:rFonts w:cstheme="minorHAnsi"/>
          <w:b/>
          <w:u w:val="single"/>
        </w:rPr>
      </w:pPr>
    </w:p>
    <w:p w:rsidR="00510119" w:rsidRDefault="00510119" w:rsidP="00A061B4">
      <w:pPr>
        <w:pStyle w:val="ListParagraph"/>
        <w:numPr>
          <w:ilvl w:val="0"/>
          <w:numId w:val="169"/>
        </w:numPr>
        <w:spacing w:after="200" w:line="276" w:lineRule="auto"/>
        <w:contextualSpacing/>
        <w:jc w:val="both"/>
        <w:rPr>
          <w:rFonts w:cstheme="minorHAnsi"/>
          <w:b/>
          <w:u w:val="single"/>
        </w:rPr>
      </w:pPr>
      <w:r>
        <w:rPr>
          <w:rFonts w:cstheme="minorHAnsi"/>
          <w:b/>
          <w:u w:val="single"/>
        </w:rPr>
        <w:t>Secondary and Higher secondary.</w:t>
      </w:r>
    </w:p>
    <w:p w:rsidR="00510119" w:rsidRPr="00583946" w:rsidRDefault="00510119" w:rsidP="00510119">
      <w:pPr>
        <w:pStyle w:val="ListParagraph"/>
        <w:spacing w:after="200" w:line="276" w:lineRule="auto"/>
        <w:ind w:firstLine="0"/>
        <w:contextualSpacing/>
        <w:jc w:val="both"/>
        <w:rPr>
          <w:rFonts w:cstheme="minorHAnsi"/>
          <w:b/>
          <w:u w:val="single"/>
        </w:rPr>
      </w:pPr>
    </w:p>
    <w:p w:rsidR="00510119" w:rsidRDefault="00510119" w:rsidP="00A061B4">
      <w:pPr>
        <w:pStyle w:val="ListParagraph"/>
        <w:numPr>
          <w:ilvl w:val="0"/>
          <w:numId w:val="167"/>
        </w:numPr>
        <w:spacing w:after="200" w:line="276" w:lineRule="auto"/>
        <w:contextualSpacing/>
        <w:rPr>
          <w:rFonts w:cstheme="minorHAnsi"/>
          <w:b/>
        </w:rPr>
      </w:pPr>
      <w:r w:rsidRPr="00583946">
        <w:rPr>
          <w:rFonts w:cstheme="minorHAnsi"/>
          <w:b/>
        </w:rPr>
        <w:t>Progress Overview of the Civil Works Sanctioned Last Year</w:t>
      </w:r>
    </w:p>
    <w:p w:rsidR="00510119" w:rsidRPr="00583946" w:rsidRDefault="00510119" w:rsidP="00510119">
      <w:pPr>
        <w:pStyle w:val="ListParagraph"/>
        <w:spacing w:after="200" w:line="276" w:lineRule="auto"/>
        <w:ind w:firstLine="0"/>
        <w:contextualSpacing/>
        <w:rPr>
          <w:rFonts w:cstheme="minorHAnsi"/>
          <w:b/>
        </w:rPr>
      </w:pPr>
    </w:p>
    <w:p w:rsidR="00510119" w:rsidRPr="00583946" w:rsidRDefault="00510119" w:rsidP="00A061B4">
      <w:pPr>
        <w:pStyle w:val="ListParagraph"/>
        <w:numPr>
          <w:ilvl w:val="0"/>
          <w:numId w:val="165"/>
        </w:numPr>
        <w:spacing w:after="200" w:line="360" w:lineRule="auto"/>
        <w:ind w:left="714" w:hanging="357"/>
        <w:contextualSpacing/>
        <w:jc w:val="both"/>
        <w:rPr>
          <w:rFonts w:cstheme="minorHAnsi"/>
        </w:rPr>
      </w:pPr>
      <w:r w:rsidRPr="00583946">
        <w:rPr>
          <w:rFonts w:cstheme="minorHAnsi"/>
        </w:rPr>
        <w:t>State has got the Approval/sanction for the year 2009-‘10 in the third PAB held dated 19</w:t>
      </w:r>
      <w:r w:rsidRPr="00583946">
        <w:rPr>
          <w:rFonts w:cstheme="minorHAnsi"/>
          <w:vertAlign w:val="superscript"/>
        </w:rPr>
        <w:t>th</w:t>
      </w:r>
      <w:r w:rsidRPr="00583946">
        <w:rPr>
          <w:rFonts w:cstheme="minorHAnsi"/>
        </w:rPr>
        <w:t xml:space="preserve"> Feb,2010 whereas the Approval/sanction for the year 2010-’11 has been given in the fifth PAB held dated 15</w:t>
      </w:r>
      <w:r w:rsidRPr="00583946">
        <w:rPr>
          <w:rFonts w:cstheme="minorHAnsi"/>
          <w:vertAlign w:val="superscript"/>
        </w:rPr>
        <w:t>th</w:t>
      </w:r>
      <w:r w:rsidRPr="00583946">
        <w:rPr>
          <w:rFonts w:cstheme="minorHAnsi"/>
        </w:rPr>
        <w:t xml:space="preserve"> Nov,2010 &amp; for the year 2011-’12 they got the approval in the fourteen PAB held dated 14</w:t>
      </w:r>
      <w:r w:rsidRPr="00583946">
        <w:rPr>
          <w:rFonts w:cstheme="minorHAnsi"/>
          <w:vertAlign w:val="superscript"/>
        </w:rPr>
        <w:t>th</w:t>
      </w:r>
      <w:r w:rsidRPr="00583946">
        <w:rPr>
          <w:rFonts w:cstheme="minorHAnsi"/>
        </w:rPr>
        <w:t>-15</w:t>
      </w:r>
      <w:r w:rsidRPr="00583946">
        <w:rPr>
          <w:rFonts w:cstheme="minorHAnsi"/>
          <w:vertAlign w:val="superscript"/>
        </w:rPr>
        <w:t>th</w:t>
      </w:r>
      <w:r w:rsidRPr="00583946">
        <w:rPr>
          <w:rFonts w:cstheme="minorHAnsi"/>
        </w:rPr>
        <w:t xml:space="preserve"> July, 2011 </w:t>
      </w:r>
      <w:r w:rsidRPr="00583946">
        <w:t>and there was no non-recurring approval accorded in the year 2012-13</w:t>
      </w:r>
      <w:r w:rsidRPr="00583946">
        <w:rPr>
          <w:rFonts w:cstheme="minorHAnsi"/>
        </w:rPr>
        <w:t xml:space="preserve">. </w:t>
      </w:r>
      <w:r w:rsidRPr="00583946">
        <w:rPr>
          <w:color w:val="000000" w:themeColor="text1"/>
        </w:rPr>
        <w:t>The approval for the year 2013-’14 has been accorded in the 23</w:t>
      </w:r>
      <w:r w:rsidRPr="00583946">
        <w:rPr>
          <w:color w:val="000000" w:themeColor="text1"/>
          <w:vertAlign w:val="superscript"/>
        </w:rPr>
        <w:t>rd</w:t>
      </w:r>
      <w:r w:rsidRPr="00583946">
        <w:rPr>
          <w:color w:val="000000" w:themeColor="text1"/>
        </w:rPr>
        <w:t xml:space="preserve"> PAB held on 13</w:t>
      </w:r>
      <w:r w:rsidRPr="00583946">
        <w:rPr>
          <w:color w:val="000000" w:themeColor="text1"/>
          <w:vertAlign w:val="superscript"/>
        </w:rPr>
        <w:t>th</w:t>
      </w:r>
      <w:r w:rsidRPr="00583946">
        <w:rPr>
          <w:color w:val="000000" w:themeColor="text1"/>
        </w:rPr>
        <w:t xml:space="preserve"> May, 2013. The approval for the year 2014-’15 has been accorded in the 44</w:t>
      </w:r>
      <w:r w:rsidRPr="00583946">
        <w:rPr>
          <w:color w:val="000000" w:themeColor="text1"/>
          <w:vertAlign w:val="superscript"/>
        </w:rPr>
        <w:t>th</w:t>
      </w:r>
      <w:r w:rsidRPr="00583946">
        <w:rPr>
          <w:color w:val="000000" w:themeColor="text1"/>
        </w:rPr>
        <w:t xml:space="preserve"> PAB held on 1</w:t>
      </w:r>
      <w:r w:rsidRPr="00583946">
        <w:rPr>
          <w:color w:val="000000" w:themeColor="text1"/>
          <w:vertAlign w:val="superscript"/>
        </w:rPr>
        <w:t>st</w:t>
      </w:r>
      <w:r w:rsidRPr="00583946">
        <w:rPr>
          <w:color w:val="000000" w:themeColor="text1"/>
        </w:rPr>
        <w:t xml:space="preserve"> May, 2014. The approval for the year 2015-’16 has been accorded in the 46</w:t>
      </w:r>
      <w:r w:rsidRPr="00583946">
        <w:rPr>
          <w:color w:val="000000" w:themeColor="text1"/>
          <w:vertAlign w:val="superscript"/>
        </w:rPr>
        <w:t>th</w:t>
      </w:r>
      <w:r w:rsidRPr="00583946">
        <w:rPr>
          <w:color w:val="000000" w:themeColor="text1"/>
        </w:rPr>
        <w:t xml:space="preserve"> PAB held on 5</w:t>
      </w:r>
      <w:r w:rsidRPr="00583946">
        <w:rPr>
          <w:color w:val="000000" w:themeColor="text1"/>
          <w:vertAlign w:val="superscript"/>
        </w:rPr>
        <w:t>th</w:t>
      </w:r>
      <w:r w:rsidRPr="00583946">
        <w:rPr>
          <w:color w:val="000000" w:themeColor="text1"/>
        </w:rPr>
        <w:t xml:space="preserve"> February, 2015.T</w:t>
      </w:r>
      <w:r>
        <w:rPr>
          <w:color w:val="000000" w:themeColor="text1"/>
        </w:rPr>
        <w:t>he approval for the year 2016-17</w:t>
      </w:r>
      <w:r w:rsidRPr="00583946">
        <w:rPr>
          <w:color w:val="000000" w:themeColor="text1"/>
        </w:rPr>
        <w:t xml:space="preserve"> has been </w:t>
      </w:r>
      <w:r>
        <w:rPr>
          <w:color w:val="000000" w:themeColor="text1"/>
        </w:rPr>
        <w:t xml:space="preserve">accorded in the                                                                  </w:t>
      </w:r>
      <w:r w:rsidRPr="00583946">
        <w:rPr>
          <w:color w:val="000000" w:themeColor="text1"/>
        </w:rPr>
        <w:t xml:space="preserve"> PAB held on </w:t>
      </w:r>
      <w:r>
        <w:rPr>
          <w:color w:val="000000" w:themeColor="text1"/>
        </w:rPr>
        <w:t>18</w:t>
      </w:r>
      <w:r w:rsidRPr="00583946">
        <w:rPr>
          <w:color w:val="000000" w:themeColor="text1"/>
          <w:vertAlign w:val="superscript"/>
        </w:rPr>
        <w:t>th</w:t>
      </w:r>
      <w:r w:rsidRPr="00583946">
        <w:rPr>
          <w:color w:val="000000" w:themeColor="text1"/>
        </w:rPr>
        <w:t xml:space="preserve"> February, 201</w:t>
      </w:r>
      <w:r>
        <w:rPr>
          <w:color w:val="000000" w:themeColor="text1"/>
        </w:rPr>
        <w:t xml:space="preserve">6. </w:t>
      </w:r>
      <w:r w:rsidRPr="00583946">
        <w:rPr>
          <w:color w:val="000000" w:themeColor="text1"/>
        </w:rPr>
        <w:t>T</w:t>
      </w:r>
      <w:r>
        <w:rPr>
          <w:color w:val="000000" w:themeColor="text1"/>
        </w:rPr>
        <w:t>he approval for the year 2017-18</w:t>
      </w:r>
      <w:r w:rsidRPr="00583946">
        <w:rPr>
          <w:color w:val="000000" w:themeColor="text1"/>
        </w:rPr>
        <w:t xml:space="preserve"> has been </w:t>
      </w:r>
      <w:r>
        <w:rPr>
          <w:color w:val="000000" w:themeColor="text1"/>
        </w:rPr>
        <w:t xml:space="preserve">accorded in the </w:t>
      </w:r>
      <w:r w:rsidRPr="00583946">
        <w:rPr>
          <w:color w:val="000000" w:themeColor="text1"/>
        </w:rPr>
        <w:t xml:space="preserve">PAB held on </w:t>
      </w:r>
      <w:r>
        <w:rPr>
          <w:color w:val="000000" w:themeColor="text1"/>
        </w:rPr>
        <w:t>1</w:t>
      </w:r>
      <w:r w:rsidRPr="00971A10">
        <w:rPr>
          <w:color w:val="000000" w:themeColor="text1"/>
          <w:vertAlign w:val="superscript"/>
        </w:rPr>
        <w:t>st</w:t>
      </w:r>
      <w:r>
        <w:rPr>
          <w:color w:val="000000" w:themeColor="text1"/>
        </w:rPr>
        <w:t xml:space="preserve"> March2017.</w:t>
      </w:r>
      <w:r w:rsidRPr="00583946">
        <w:rPr>
          <w:color w:val="000000" w:themeColor="text1"/>
        </w:rPr>
        <w:t>T</w:t>
      </w:r>
      <w:r>
        <w:rPr>
          <w:color w:val="000000" w:themeColor="text1"/>
        </w:rPr>
        <w:t>he approval for the year 2018-19</w:t>
      </w:r>
      <w:r w:rsidRPr="00583946">
        <w:rPr>
          <w:color w:val="000000" w:themeColor="text1"/>
        </w:rPr>
        <w:t xml:space="preserve"> has been </w:t>
      </w:r>
      <w:r>
        <w:rPr>
          <w:color w:val="000000" w:themeColor="text1"/>
        </w:rPr>
        <w:t xml:space="preserve">accorded in the </w:t>
      </w:r>
      <w:r w:rsidRPr="00583946">
        <w:rPr>
          <w:color w:val="000000" w:themeColor="text1"/>
        </w:rPr>
        <w:t xml:space="preserve">PAB held on </w:t>
      </w:r>
      <w:r>
        <w:rPr>
          <w:color w:val="000000" w:themeColor="text1"/>
        </w:rPr>
        <w:t>17</w:t>
      </w:r>
      <w:r w:rsidRPr="008B7FEC">
        <w:rPr>
          <w:color w:val="000000" w:themeColor="text1"/>
          <w:vertAlign w:val="superscript"/>
        </w:rPr>
        <w:t>th</w:t>
      </w:r>
      <w:r>
        <w:rPr>
          <w:color w:val="000000" w:themeColor="text1"/>
        </w:rPr>
        <w:t xml:space="preserve"> May2018. </w:t>
      </w:r>
      <w:r w:rsidRPr="00583946">
        <w:rPr>
          <w:color w:val="000000" w:themeColor="text1"/>
        </w:rPr>
        <w:t>T</w:t>
      </w:r>
      <w:r>
        <w:rPr>
          <w:color w:val="000000" w:themeColor="text1"/>
        </w:rPr>
        <w:t>he approval for the year 2019-20</w:t>
      </w:r>
      <w:r w:rsidRPr="00583946">
        <w:rPr>
          <w:color w:val="000000" w:themeColor="text1"/>
        </w:rPr>
        <w:t xml:space="preserve"> has been </w:t>
      </w:r>
      <w:r>
        <w:rPr>
          <w:color w:val="000000" w:themeColor="text1"/>
        </w:rPr>
        <w:t xml:space="preserve">accorded in the </w:t>
      </w:r>
      <w:r w:rsidRPr="00583946">
        <w:rPr>
          <w:color w:val="000000" w:themeColor="text1"/>
        </w:rPr>
        <w:t xml:space="preserve">PAB held on </w:t>
      </w:r>
      <w:r>
        <w:rPr>
          <w:color w:val="000000" w:themeColor="text1"/>
        </w:rPr>
        <w:t>21</w:t>
      </w:r>
      <w:r w:rsidRPr="008B7FEC">
        <w:rPr>
          <w:color w:val="000000" w:themeColor="text1"/>
          <w:vertAlign w:val="superscript"/>
        </w:rPr>
        <w:t>th</w:t>
      </w:r>
      <w:r>
        <w:rPr>
          <w:color w:val="000000" w:themeColor="text1"/>
        </w:rPr>
        <w:t xml:space="preserve"> May2019. </w:t>
      </w:r>
      <w:r w:rsidRPr="00583946">
        <w:rPr>
          <w:color w:val="000000" w:themeColor="text1"/>
        </w:rPr>
        <w:t>T</w:t>
      </w:r>
      <w:r>
        <w:rPr>
          <w:color w:val="000000" w:themeColor="text1"/>
        </w:rPr>
        <w:t>he approval for the year 2020-21</w:t>
      </w:r>
      <w:r w:rsidRPr="00583946">
        <w:rPr>
          <w:color w:val="000000" w:themeColor="text1"/>
        </w:rPr>
        <w:t xml:space="preserve"> has been </w:t>
      </w:r>
      <w:r>
        <w:rPr>
          <w:color w:val="000000" w:themeColor="text1"/>
        </w:rPr>
        <w:t xml:space="preserve">accorded in the </w:t>
      </w:r>
      <w:r w:rsidRPr="00583946">
        <w:rPr>
          <w:color w:val="000000" w:themeColor="text1"/>
        </w:rPr>
        <w:t xml:space="preserve">PAB held on </w:t>
      </w:r>
      <w:r>
        <w:rPr>
          <w:color w:val="000000" w:themeColor="text1"/>
        </w:rPr>
        <w:t>29</w:t>
      </w:r>
      <w:r w:rsidRPr="008B7FEC">
        <w:rPr>
          <w:color w:val="000000" w:themeColor="text1"/>
          <w:vertAlign w:val="superscript"/>
        </w:rPr>
        <w:t>th</w:t>
      </w:r>
      <w:r>
        <w:rPr>
          <w:color w:val="000000" w:themeColor="text1"/>
        </w:rPr>
        <w:t xml:space="preserve"> May2020.</w:t>
      </w:r>
    </w:p>
    <w:p w:rsidR="00510119" w:rsidRPr="00583946" w:rsidRDefault="00510119" w:rsidP="00510119">
      <w:pPr>
        <w:pStyle w:val="ListParagraph"/>
        <w:jc w:val="both"/>
        <w:rPr>
          <w:rFonts w:cstheme="minorHAnsi"/>
        </w:rPr>
      </w:pPr>
    </w:p>
    <w:p w:rsidR="00510119" w:rsidRPr="00583946" w:rsidRDefault="00510119" w:rsidP="00510119">
      <w:pPr>
        <w:pStyle w:val="ListParagraph"/>
        <w:jc w:val="both"/>
        <w:rPr>
          <w:rFonts w:cstheme="minorHAnsi"/>
        </w:rPr>
      </w:pPr>
    </w:p>
    <w:p w:rsidR="00510119" w:rsidRPr="00583946" w:rsidRDefault="00510119" w:rsidP="00510119">
      <w:pPr>
        <w:pStyle w:val="ListParagraph"/>
        <w:jc w:val="both"/>
        <w:rPr>
          <w:rFonts w:cstheme="minorHAnsi"/>
        </w:rPr>
      </w:pPr>
    </w:p>
    <w:p w:rsidR="00510119" w:rsidRDefault="00510119" w:rsidP="00A061B4">
      <w:pPr>
        <w:pStyle w:val="ListParagraph"/>
        <w:numPr>
          <w:ilvl w:val="0"/>
          <w:numId w:val="165"/>
        </w:numPr>
        <w:spacing w:after="200"/>
        <w:contextualSpacing/>
        <w:jc w:val="both"/>
        <w:rPr>
          <w:rFonts w:cstheme="minorHAnsi"/>
        </w:rPr>
        <w:sectPr w:rsidR="00510119" w:rsidSect="00510119">
          <w:pgSz w:w="11906" w:h="16838"/>
          <w:pgMar w:top="1440" w:right="1440" w:bottom="1440" w:left="1440" w:header="708" w:footer="708" w:gutter="0"/>
          <w:cols w:space="708"/>
          <w:docGrid w:linePitch="360"/>
        </w:sectPr>
      </w:pPr>
    </w:p>
    <w:p w:rsidR="00510119" w:rsidRDefault="00510119" w:rsidP="00A061B4">
      <w:pPr>
        <w:pStyle w:val="ListParagraph"/>
        <w:numPr>
          <w:ilvl w:val="0"/>
          <w:numId w:val="165"/>
        </w:numPr>
        <w:spacing w:after="200"/>
        <w:contextualSpacing/>
        <w:jc w:val="both"/>
        <w:rPr>
          <w:rFonts w:cstheme="minorHAnsi"/>
        </w:rPr>
      </w:pPr>
      <w:r w:rsidRPr="00583946">
        <w:rPr>
          <w:rFonts w:cstheme="minorHAnsi"/>
        </w:rPr>
        <w:lastRenderedPageBreak/>
        <w:t>The glimpse of the approved activity for the year 2009’-10, 2010’-11 ,2011’-12, 2013-14, 2014-15</w:t>
      </w:r>
      <w:r>
        <w:rPr>
          <w:rFonts w:cstheme="minorHAnsi"/>
        </w:rPr>
        <w:t xml:space="preserve">, </w:t>
      </w:r>
      <w:r w:rsidRPr="00583946">
        <w:rPr>
          <w:rFonts w:cstheme="minorHAnsi"/>
        </w:rPr>
        <w:t>2015-16</w:t>
      </w:r>
      <w:r>
        <w:rPr>
          <w:rFonts w:cstheme="minorHAnsi"/>
        </w:rPr>
        <w:t xml:space="preserve">, 2016-17, 2017-18 , 2018-19, 2019-20  </w:t>
      </w:r>
      <w:r w:rsidRPr="00583946">
        <w:rPr>
          <w:rFonts w:cstheme="minorHAnsi"/>
        </w:rPr>
        <w:t>&amp;</w:t>
      </w:r>
      <w:r>
        <w:rPr>
          <w:rFonts w:cstheme="minorHAnsi"/>
        </w:rPr>
        <w:t xml:space="preserve">  2020-21 </w:t>
      </w:r>
      <w:r w:rsidRPr="00583946">
        <w:rPr>
          <w:rFonts w:cstheme="minorHAnsi"/>
        </w:rPr>
        <w:t>is as follows</w:t>
      </w:r>
    </w:p>
    <w:p w:rsidR="00510119" w:rsidRDefault="00510119" w:rsidP="00510119">
      <w:pPr>
        <w:pStyle w:val="ListParagraph"/>
        <w:jc w:val="both"/>
        <w:rPr>
          <w:rFonts w:cstheme="minorHAnsi"/>
        </w:rPr>
      </w:pPr>
    </w:p>
    <w:tbl>
      <w:tblPr>
        <w:tblW w:w="5000" w:type="pct"/>
        <w:tblLook w:val="04A0"/>
      </w:tblPr>
      <w:tblGrid>
        <w:gridCol w:w="443"/>
        <w:gridCol w:w="993"/>
        <w:gridCol w:w="477"/>
        <w:gridCol w:w="682"/>
        <w:gridCol w:w="682"/>
        <w:gridCol w:w="682"/>
        <w:gridCol w:w="681"/>
        <w:gridCol w:w="681"/>
        <w:gridCol w:w="681"/>
        <w:gridCol w:w="681"/>
        <w:gridCol w:w="681"/>
        <w:gridCol w:w="681"/>
        <w:gridCol w:w="681"/>
        <w:gridCol w:w="681"/>
        <w:gridCol w:w="681"/>
        <w:gridCol w:w="681"/>
        <w:gridCol w:w="681"/>
        <w:gridCol w:w="681"/>
        <w:gridCol w:w="681"/>
        <w:gridCol w:w="681"/>
        <w:gridCol w:w="681"/>
      </w:tblGrid>
      <w:tr w:rsidR="00510119" w:rsidRPr="00E07EB9" w:rsidTr="00510119">
        <w:trPr>
          <w:trHeight w:val="450"/>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Sl. No.</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Item of construction</w:t>
            </w:r>
          </w:p>
        </w:tc>
        <w:tc>
          <w:tcPr>
            <w:tcW w:w="721" w:type="pct"/>
            <w:gridSpan w:val="3"/>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2009-10</w:t>
            </w:r>
          </w:p>
        </w:tc>
        <w:tc>
          <w:tcPr>
            <w:tcW w:w="482" w:type="pct"/>
            <w:gridSpan w:val="2"/>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2010-11</w:t>
            </w:r>
          </w:p>
        </w:tc>
        <w:tc>
          <w:tcPr>
            <w:tcW w:w="482" w:type="pct"/>
            <w:gridSpan w:val="2"/>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2011-12</w:t>
            </w:r>
          </w:p>
        </w:tc>
        <w:tc>
          <w:tcPr>
            <w:tcW w:w="467" w:type="pct"/>
            <w:gridSpan w:val="2"/>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2013-14</w:t>
            </w:r>
          </w:p>
        </w:tc>
        <w:tc>
          <w:tcPr>
            <w:tcW w:w="467" w:type="pct"/>
            <w:gridSpan w:val="2"/>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2014-15,  2015-16  &amp;  2016-17</w:t>
            </w:r>
          </w:p>
        </w:tc>
        <w:tc>
          <w:tcPr>
            <w:tcW w:w="482" w:type="pct"/>
            <w:gridSpan w:val="2"/>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2017-18</w:t>
            </w:r>
          </w:p>
        </w:tc>
        <w:tc>
          <w:tcPr>
            <w:tcW w:w="467" w:type="pct"/>
            <w:gridSpan w:val="2"/>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2018-19</w:t>
            </w:r>
          </w:p>
        </w:tc>
        <w:tc>
          <w:tcPr>
            <w:tcW w:w="482" w:type="pct"/>
            <w:gridSpan w:val="2"/>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2019-20</w:t>
            </w:r>
          </w:p>
        </w:tc>
        <w:tc>
          <w:tcPr>
            <w:tcW w:w="482" w:type="pct"/>
            <w:gridSpan w:val="2"/>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2020-21</w:t>
            </w:r>
          </w:p>
        </w:tc>
      </w:tr>
      <w:tr w:rsidR="00510119" w:rsidRPr="00E07EB9" w:rsidTr="00510119">
        <w:trPr>
          <w:trHeight w:val="675"/>
        </w:trPr>
        <w:tc>
          <w:tcPr>
            <w:tcW w:w="137" w:type="pct"/>
            <w:vMerge/>
            <w:tcBorders>
              <w:top w:val="single" w:sz="4" w:space="0" w:color="auto"/>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b/>
                <w:bCs/>
                <w:color w:val="000000"/>
                <w:sz w:val="16"/>
                <w:szCs w:val="16"/>
                <w:lang w:bidi="hi-IN"/>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b/>
                <w:bCs/>
                <w:color w:val="000000"/>
                <w:sz w:val="16"/>
                <w:szCs w:val="16"/>
                <w:lang w:bidi="hi-IN"/>
              </w:rPr>
            </w:pPr>
          </w:p>
        </w:tc>
        <w:tc>
          <w:tcPr>
            <w:tcW w:w="239"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Unit Cost</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Phy. Units Approved</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Fin. Amount Approved (Rs. In Lakh)</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Phy. Units Approved</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Fin. Amount Approved (Rs. In Lakh)</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Phy. Units Approved</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Fin. Amount Approved (Rs. In Lakh)</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Phy. Units Approved</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Fin. Amount Approved (Rs. In Lakh)</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Phy. Units Approved</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Fin. Amount Approved (Rs. In Lakh)</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Phy. Units Approved</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Fin. Amount Approved (Rs. In Lakh)</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Phy. Units Approved</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Fin. Amount Approved (Rs. In Lakh)</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Phy. Units Approved</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Fin. Amount Approved (Rs. In Lakh)</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Phy. Units Approved</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Fin. Amount Approved (Rs. In Lakh)</w:t>
            </w:r>
          </w:p>
        </w:tc>
      </w:tr>
      <w:tr w:rsidR="00510119" w:rsidRPr="00E07EB9" w:rsidTr="00510119">
        <w:trPr>
          <w:trHeight w:val="30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A</w:t>
            </w:r>
          </w:p>
        </w:tc>
        <w:tc>
          <w:tcPr>
            <w:tcW w:w="33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New School</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 </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 </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 </w:t>
            </w:r>
          </w:p>
        </w:tc>
        <w:tc>
          <w:tcPr>
            <w:tcW w:w="48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No Sanction</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7</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 </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1</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 </w:t>
            </w:r>
          </w:p>
        </w:tc>
        <w:tc>
          <w:tcPr>
            <w:tcW w:w="2380"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no approvals</w:t>
            </w:r>
          </w:p>
        </w:tc>
      </w:tr>
      <w:tr w:rsidR="00510119" w:rsidRPr="00E07EB9" w:rsidTr="00510119">
        <w:trPr>
          <w:trHeight w:val="225"/>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A.1</w:t>
            </w:r>
          </w:p>
        </w:tc>
        <w:tc>
          <w:tcPr>
            <w:tcW w:w="33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Section 1</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46.86</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 </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color w:val="000000"/>
                <w:sz w:val="16"/>
                <w:szCs w:val="16"/>
                <w:lang w:bidi="hi-IN"/>
              </w:rPr>
            </w:pPr>
            <w:r w:rsidRPr="00E07EB9">
              <w:rPr>
                <w:color w:val="000000"/>
                <w:sz w:val="16"/>
                <w:szCs w:val="16"/>
                <w:lang w:bidi="hi-IN"/>
              </w:rPr>
              <w:t>46.86</w:t>
            </w:r>
          </w:p>
        </w:tc>
        <w:tc>
          <w:tcPr>
            <w:tcW w:w="482"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7</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328.02</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1</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46.86</w:t>
            </w:r>
          </w:p>
        </w:tc>
        <w:tc>
          <w:tcPr>
            <w:tcW w:w="2380" w:type="pct"/>
            <w:gridSpan w:val="10"/>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r>
      <w:tr w:rsidR="00510119" w:rsidRPr="00E07EB9" w:rsidTr="00510119">
        <w:trPr>
          <w:trHeight w:val="225"/>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A.2</w:t>
            </w:r>
          </w:p>
        </w:tc>
        <w:tc>
          <w:tcPr>
            <w:tcW w:w="33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Section 2</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58.12</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 </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color w:val="000000"/>
                <w:sz w:val="16"/>
                <w:szCs w:val="16"/>
                <w:lang w:bidi="hi-IN"/>
              </w:rPr>
            </w:pPr>
            <w:r w:rsidRPr="00E07EB9">
              <w:rPr>
                <w:color w:val="000000"/>
                <w:sz w:val="16"/>
                <w:szCs w:val="16"/>
                <w:lang w:bidi="hi-IN"/>
              </w:rPr>
              <w:t>58.12</w:t>
            </w:r>
          </w:p>
        </w:tc>
        <w:tc>
          <w:tcPr>
            <w:tcW w:w="482"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 </w:t>
            </w:r>
          </w:p>
        </w:tc>
        <w:tc>
          <w:tcPr>
            <w:tcW w:w="24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 </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 </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 </w:t>
            </w:r>
          </w:p>
        </w:tc>
        <w:tc>
          <w:tcPr>
            <w:tcW w:w="2380" w:type="pct"/>
            <w:gridSpan w:val="10"/>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r>
      <w:tr w:rsidR="00510119" w:rsidRPr="00E07EB9" w:rsidTr="00510119">
        <w:trPr>
          <w:trHeight w:val="45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B</w:t>
            </w:r>
          </w:p>
        </w:tc>
        <w:tc>
          <w:tcPr>
            <w:tcW w:w="570" w:type="pct"/>
            <w:gridSpan w:val="2"/>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Strengthening of Existing school</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700</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193</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1138</w:t>
            </w:r>
          </w:p>
        </w:tc>
        <w:tc>
          <w:tcPr>
            <w:tcW w:w="467" w:type="pct"/>
            <w:gridSpan w:val="2"/>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33</w:t>
            </w:r>
          </w:p>
        </w:tc>
        <w:tc>
          <w:tcPr>
            <w:tcW w:w="4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No Sanction</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17</w:t>
            </w:r>
          </w:p>
        </w:tc>
        <w:tc>
          <w:tcPr>
            <w:tcW w:w="4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No sanction</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389</w:t>
            </w:r>
          </w:p>
        </w:tc>
        <w:tc>
          <w:tcPr>
            <w:tcW w:w="482" w:type="pct"/>
            <w:gridSpan w:val="2"/>
            <w:tcBorders>
              <w:top w:val="single" w:sz="4" w:space="0" w:color="auto"/>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104</w:t>
            </w:r>
          </w:p>
        </w:tc>
      </w:tr>
      <w:tr w:rsidR="00510119" w:rsidRPr="00E07EB9" w:rsidTr="00510119">
        <w:trPr>
          <w:trHeight w:val="45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B.1</w:t>
            </w:r>
          </w:p>
        </w:tc>
        <w:tc>
          <w:tcPr>
            <w:tcW w:w="33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Additional Classroom</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5.63</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1400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7882</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472</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2657.36</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1753</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11699.14</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50</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 </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22</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240.24</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19</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283.86</w:t>
            </w:r>
          </w:p>
        </w:tc>
      </w:tr>
      <w:tr w:rsidR="00510119" w:rsidRPr="00E07EB9" w:rsidTr="00510119">
        <w:trPr>
          <w:trHeight w:val="45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B.2</w:t>
            </w:r>
          </w:p>
        </w:tc>
        <w:tc>
          <w:tcPr>
            <w:tcW w:w="33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Integrated Science lab</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6.1</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700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4270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193</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1177.30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777</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6173.20</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29</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 </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16</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166.72</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389</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5841.54</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93</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1389.42</w:t>
            </w:r>
          </w:p>
        </w:tc>
      </w:tr>
      <w:tr w:rsidR="00510119" w:rsidRPr="00E07EB9" w:rsidTr="00510119">
        <w:trPr>
          <w:trHeight w:val="45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B.3</w:t>
            </w:r>
          </w:p>
        </w:tc>
        <w:tc>
          <w:tcPr>
            <w:tcW w:w="33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Lab Equipment</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700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700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193</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193.00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777</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777.00</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29</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29</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16</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16.00</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0.00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93</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93.00</w:t>
            </w:r>
          </w:p>
        </w:tc>
      </w:tr>
      <w:tr w:rsidR="00510119" w:rsidRPr="00E07EB9" w:rsidTr="00510119">
        <w:trPr>
          <w:trHeight w:val="45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B.4</w:t>
            </w:r>
          </w:p>
        </w:tc>
        <w:tc>
          <w:tcPr>
            <w:tcW w:w="33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Computer Lab</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5</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700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3500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193</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965.00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698</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4550.00</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14</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 </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0.00</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0.00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0.00</w:t>
            </w:r>
          </w:p>
        </w:tc>
      </w:tr>
      <w:tr w:rsidR="00510119" w:rsidRPr="00E07EB9" w:rsidTr="00510119">
        <w:trPr>
          <w:trHeight w:val="45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B.5</w:t>
            </w:r>
          </w:p>
        </w:tc>
        <w:tc>
          <w:tcPr>
            <w:tcW w:w="33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Art/craft/culture room</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5</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700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3500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98</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490.00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1100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7120.00</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33</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 </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17</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175.44</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0.00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0.00</w:t>
            </w:r>
          </w:p>
        </w:tc>
      </w:tr>
      <w:tr w:rsidR="00510119" w:rsidRPr="00E07EB9" w:rsidTr="00510119">
        <w:trPr>
          <w:trHeight w:val="45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B.6</w:t>
            </w:r>
          </w:p>
        </w:tc>
        <w:tc>
          <w:tcPr>
            <w:tcW w:w="33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Library Room</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7</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700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4900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193</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1351.00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1036</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9338.00</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30</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 </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17</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229.50</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0.00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0.00</w:t>
            </w:r>
          </w:p>
        </w:tc>
      </w:tr>
      <w:tr w:rsidR="00510119" w:rsidRPr="00E07EB9" w:rsidTr="00510119">
        <w:trPr>
          <w:trHeight w:val="225"/>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B.7</w:t>
            </w:r>
          </w:p>
        </w:tc>
        <w:tc>
          <w:tcPr>
            <w:tcW w:w="33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 xml:space="preserve">Grils Toilet </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700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700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184</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184.00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841</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841.00</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 </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28</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56.00</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0.00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0.00</w:t>
            </w:r>
          </w:p>
        </w:tc>
      </w:tr>
      <w:tr w:rsidR="00510119" w:rsidRPr="00E07EB9" w:rsidTr="00510119">
        <w:trPr>
          <w:trHeight w:val="225"/>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B.8</w:t>
            </w:r>
          </w:p>
        </w:tc>
        <w:tc>
          <w:tcPr>
            <w:tcW w:w="33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Boys Toilet</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 </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700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700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184</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184.00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841</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841.00</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 </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 </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28</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56.00</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 </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0.00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0.00</w:t>
            </w:r>
          </w:p>
        </w:tc>
      </w:tr>
      <w:tr w:rsidR="00510119" w:rsidRPr="00E07EB9" w:rsidTr="00510119">
        <w:trPr>
          <w:trHeight w:val="450"/>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B.9</w:t>
            </w:r>
          </w:p>
        </w:tc>
        <w:tc>
          <w:tcPr>
            <w:tcW w:w="331"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rPr>
                <w:rFonts w:ascii="Calibri" w:hAnsi="Calibri"/>
                <w:color w:val="000000"/>
                <w:sz w:val="16"/>
                <w:szCs w:val="16"/>
                <w:lang w:bidi="hi-IN"/>
              </w:rPr>
            </w:pPr>
            <w:r w:rsidRPr="00E07EB9">
              <w:rPr>
                <w:rFonts w:ascii="Calibri" w:hAnsi="Calibri"/>
                <w:color w:val="000000"/>
                <w:sz w:val="16"/>
                <w:szCs w:val="16"/>
                <w:lang w:bidi="hi-IN"/>
              </w:rPr>
              <w:t>Drinking Water</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0.5</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700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350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184</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92.00</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227</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113.50</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33"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 </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5</w:t>
            </w: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2.50</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2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right"/>
              <w:rPr>
                <w:rFonts w:ascii="Calibri" w:hAnsi="Calibri"/>
                <w:color w:val="000000"/>
                <w:sz w:val="16"/>
                <w:szCs w:val="16"/>
                <w:lang w:bidi="hi-IN"/>
              </w:rPr>
            </w:pPr>
            <w:r w:rsidRPr="00E07EB9">
              <w:rPr>
                <w:rFonts w:ascii="Calibri" w:hAnsi="Calibri"/>
                <w:color w:val="000000"/>
                <w:sz w:val="16"/>
                <w:szCs w:val="16"/>
                <w:lang w:bidi="hi-IN"/>
              </w:rPr>
              <w:t>0.00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w:t>
            </w:r>
          </w:p>
        </w:tc>
        <w:tc>
          <w:tcPr>
            <w:tcW w:w="241" w:type="pct"/>
            <w:tcBorders>
              <w:top w:val="nil"/>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color w:val="000000"/>
                <w:sz w:val="16"/>
                <w:szCs w:val="16"/>
                <w:lang w:bidi="hi-IN"/>
              </w:rPr>
            </w:pPr>
            <w:r w:rsidRPr="00E07EB9">
              <w:rPr>
                <w:rFonts w:ascii="Calibri" w:hAnsi="Calibri"/>
                <w:color w:val="000000"/>
                <w:sz w:val="16"/>
                <w:szCs w:val="16"/>
                <w:lang w:bidi="hi-IN"/>
              </w:rPr>
              <w:t>0.00</w:t>
            </w:r>
          </w:p>
        </w:tc>
      </w:tr>
      <w:tr w:rsidR="00510119" w:rsidRPr="00E07EB9" w:rsidTr="00510119">
        <w:trPr>
          <w:trHeight w:val="225"/>
        </w:trPr>
        <w:tc>
          <w:tcPr>
            <w:tcW w:w="4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Total Amount Approved</w:t>
            </w:r>
          </w:p>
        </w:tc>
        <w:tc>
          <w:tcPr>
            <w:tcW w:w="239"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rPr>
                <w:rFonts w:ascii="Calibri" w:hAnsi="Calibri"/>
                <w:b/>
                <w:bCs/>
                <w:color w:val="000000"/>
                <w:sz w:val="16"/>
                <w:szCs w:val="16"/>
                <w:lang w:bidi="hi-IN"/>
              </w:rPr>
            </w:pPr>
            <w:r w:rsidRPr="00E07EB9">
              <w:rPr>
                <w:rFonts w:ascii="Calibri" w:hAnsi="Calibri"/>
                <w:b/>
                <w:bCs/>
                <w:color w:val="000000"/>
                <w:sz w:val="16"/>
                <w:szCs w:val="16"/>
                <w:lang w:bidi="hi-IN"/>
              </w:rPr>
              <w:t> </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25802</w:t>
            </w:r>
          </w:p>
        </w:tc>
        <w:tc>
          <w:tcPr>
            <w:tcW w:w="482" w:type="pct"/>
            <w:gridSpan w:val="2"/>
            <w:tcBorders>
              <w:top w:val="single" w:sz="4" w:space="0" w:color="auto"/>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7293.66</w:t>
            </w:r>
          </w:p>
        </w:tc>
        <w:tc>
          <w:tcPr>
            <w:tcW w:w="482" w:type="pct"/>
            <w:gridSpan w:val="2"/>
            <w:tcBorders>
              <w:top w:val="single" w:sz="4" w:space="0" w:color="auto"/>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41452.84</w:t>
            </w:r>
          </w:p>
        </w:tc>
        <w:tc>
          <w:tcPr>
            <w:tcW w:w="467" w:type="pct"/>
            <w:gridSpan w:val="2"/>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 </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482" w:type="pct"/>
            <w:gridSpan w:val="2"/>
            <w:tcBorders>
              <w:top w:val="single" w:sz="4" w:space="0" w:color="auto"/>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942.4</w:t>
            </w:r>
          </w:p>
        </w:tc>
        <w:tc>
          <w:tcPr>
            <w:tcW w:w="467" w:type="pct"/>
            <w:gridSpan w:val="2"/>
            <w:vMerge/>
            <w:tcBorders>
              <w:top w:val="nil"/>
              <w:left w:val="nil"/>
              <w:bottom w:val="single" w:sz="4" w:space="0" w:color="auto"/>
              <w:right w:val="single" w:sz="4" w:space="0" w:color="auto"/>
            </w:tcBorders>
            <w:vAlign w:val="center"/>
            <w:hideMark/>
          </w:tcPr>
          <w:p w:rsidR="00510119" w:rsidRPr="00E07EB9" w:rsidRDefault="00510119" w:rsidP="00510119">
            <w:pPr>
              <w:rPr>
                <w:rFonts w:ascii="Calibri" w:hAnsi="Calibri"/>
                <w:color w:val="000000"/>
                <w:sz w:val="16"/>
                <w:szCs w:val="16"/>
                <w:lang w:bidi="hi-IN"/>
              </w:rPr>
            </w:pPr>
          </w:p>
        </w:tc>
        <w:tc>
          <w:tcPr>
            <w:tcW w:w="482" w:type="pct"/>
            <w:gridSpan w:val="2"/>
            <w:tcBorders>
              <w:top w:val="single" w:sz="4" w:space="0" w:color="auto"/>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5841.54</w:t>
            </w:r>
          </w:p>
        </w:tc>
        <w:tc>
          <w:tcPr>
            <w:tcW w:w="482" w:type="pct"/>
            <w:gridSpan w:val="2"/>
            <w:tcBorders>
              <w:top w:val="single" w:sz="4" w:space="0" w:color="auto"/>
              <w:left w:val="nil"/>
              <w:bottom w:val="single" w:sz="4" w:space="0" w:color="auto"/>
              <w:right w:val="single" w:sz="4" w:space="0" w:color="auto"/>
            </w:tcBorders>
            <w:shd w:val="clear" w:color="auto" w:fill="auto"/>
            <w:noWrap/>
            <w:vAlign w:val="bottom"/>
            <w:hideMark/>
          </w:tcPr>
          <w:p w:rsidR="00510119" w:rsidRPr="00E07EB9" w:rsidRDefault="00510119" w:rsidP="00510119">
            <w:pPr>
              <w:jc w:val="center"/>
              <w:rPr>
                <w:rFonts w:ascii="Calibri" w:hAnsi="Calibri"/>
                <w:b/>
                <w:bCs/>
                <w:color w:val="000000"/>
                <w:sz w:val="16"/>
                <w:szCs w:val="16"/>
                <w:lang w:bidi="hi-IN"/>
              </w:rPr>
            </w:pPr>
            <w:r w:rsidRPr="00E07EB9">
              <w:rPr>
                <w:rFonts w:ascii="Calibri" w:hAnsi="Calibri"/>
                <w:b/>
                <w:bCs/>
                <w:color w:val="000000"/>
                <w:sz w:val="16"/>
                <w:szCs w:val="16"/>
                <w:lang w:bidi="hi-IN"/>
              </w:rPr>
              <w:t>1766.28</w:t>
            </w:r>
          </w:p>
        </w:tc>
      </w:tr>
    </w:tbl>
    <w:p w:rsidR="00510119" w:rsidRDefault="00510119" w:rsidP="00510119">
      <w:pPr>
        <w:pStyle w:val="ListParagraph"/>
        <w:jc w:val="both"/>
        <w:rPr>
          <w:rFonts w:cstheme="minorHAnsi"/>
        </w:rPr>
        <w:sectPr w:rsidR="00510119" w:rsidSect="00510119">
          <w:pgSz w:w="16838" w:h="11906" w:orient="landscape"/>
          <w:pgMar w:top="1440" w:right="1440" w:bottom="1440" w:left="1440" w:header="706" w:footer="706" w:gutter="0"/>
          <w:cols w:space="708"/>
          <w:docGrid w:linePitch="360"/>
        </w:sectPr>
      </w:pPr>
    </w:p>
    <w:p w:rsidR="00510119" w:rsidRPr="00583946" w:rsidRDefault="00510119" w:rsidP="00510119">
      <w:pPr>
        <w:pStyle w:val="ListParagraph"/>
        <w:jc w:val="both"/>
        <w:rPr>
          <w:rFonts w:cstheme="minorHAnsi"/>
        </w:rPr>
      </w:pPr>
    </w:p>
    <w:p w:rsidR="00510119" w:rsidRPr="00583946" w:rsidRDefault="00510119" w:rsidP="00A061B4">
      <w:pPr>
        <w:pStyle w:val="ListParagraph"/>
        <w:numPr>
          <w:ilvl w:val="0"/>
          <w:numId w:val="167"/>
        </w:numPr>
        <w:spacing w:after="200" w:line="276" w:lineRule="auto"/>
        <w:contextualSpacing/>
        <w:jc w:val="both"/>
        <w:rPr>
          <w:b/>
        </w:rPr>
      </w:pPr>
      <w:r w:rsidRPr="00583946">
        <w:t xml:space="preserve">The glimpse of the progress for the schemes sanctioned in the previous years are as follows: </w:t>
      </w:r>
    </w:p>
    <w:tbl>
      <w:tblPr>
        <w:tblW w:w="5000" w:type="pct"/>
        <w:tblLook w:val="04A0"/>
      </w:tblPr>
      <w:tblGrid>
        <w:gridCol w:w="783"/>
        <w:gridCol w:w="2277"/>
        <w:gridCol w:w="1093"/>
        <w:gridCol w:w="1441"/>
        <w:gridCol w:w="1574"/>
        <w:gridCol w:w="1447"/>
        <w:gridCol w:w="1148"/>
      </w:tblGrid>
      <w:tr w:rsidR="00510119" w:rsidRPr="00E07EB9" w:rsidTr="00510119">
        <w:trPr>
          <w:trHeight w:val="900"/>
          <w:tblHeader/>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Sl. No.</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Item of Construction</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Year</w:t>
            </w:r>
          </w:p>
        </w:tc>
        <w:tc>
          <w:tcPr>
            <w:tcW w:w="738" w:type="pct"/>
            <w:tcBorders>
              <w:top w:val="single" w:sz="4" w:space="0" w:color="auto"/>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 xml:space="preserve">Approved </w:t>
            </w:r>
          </w:p>
        </w:tc>
        <w:tc>
          <w:tcPr>
            <w:tcW w:w="806" w:type="pct"/>
            <w:tcBorders>
              <w:top w:val="single" w:sz="4" w:space="0" w:color="auto"/>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Completed</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In progress</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Not Started</w:t>
            </w:r>
          </w:p>
        </w:tc>
      </w:tr>
      <w:tr w:rsidR="00510119" w:rsidRPr="00E07EB9" w:rsidTr="00510119">
        <w:trPr>
          <w:trHeight w:val="300"/>
        </w:trPr>
        <w:tc>
          <w:tcPr>
            <w:tcW w:w="4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w:t>
            </w:r>
          </w:p>
        </w:tc>
        <w:tc>
          <w:tcPr>
            <w:tcW w:w="1166" w:type="pct"/>
            <w:vMerge w:val="restart"/>
            <w:tcBorders>
              <w:top w:val="nil"/>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Construction of New school</w:t>
            </w: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2009-10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2010-11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2011-12</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Pr>
                <w:rFonts w:ascii="Calibri" w:hAnsi="Calibri"/>
                <w:b/>
                <w:bCs/>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2013-14</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Pr>
                <w:rFonts w:ascii="Calibri" w:hAnsi="Calibri"/>
                <w:b/>
                <w:bCs/>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2014-15</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2015-16</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2016-17</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2017-18</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2018-19</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2019-20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2020-21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Total</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Pr>
                <w:rFonts w:ascii="Calibri" w:hAnsi="Calibri"/>
                <w:b/>
                <w:bCs/>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0</w:t>
            </w:r>
          </w:p>
        </w:tc>
        <w:tc>
          <w:tcPr>
            <w:tcW w:w="58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Pr>
                <w:rFonts w:ascii="Calibri" w:hAnsi="Calibri"/>
                <w:b/>
                <w:bCs/>
                <w:color w:val="000000"/>
                <w:lang w:bidi="hi-IN"/>
              </w:rPr>
              <w:t>0</w:t>
            </w:r>
          </w:p>
        </w:tc>
      </w:tr>
      <w:tr w:rsidR="00510119" w:rsidRPr="00E07EB9" w:rsidTr="00510119">
        <w:trPr>
          <w:trHeight w:val="300"/>
        </w:trPr>
        <w:tc>
          <w:tcPr>
            <w:tcW w:w="4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w:t>
            </w:r>
          </w:p>
        </w:tc>
        <w:tc>
          <w:tcPr>
            <w:tcW w:w="1166" w:type="pct"/>
            <w:vMerge w:val="restart"/>
            <w:tcBorders>
              <w:top w:val="nil"/>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Construction of Additional Class room</w:t>
            </w: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2009-10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1400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1400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2010-11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472</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472</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2011-12</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1753</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1702</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49</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2013-14</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50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50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2014-15</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2015-16</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2016-17</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2017-18</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22</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19</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3</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2018-19</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2019-20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2020-21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19</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19</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Total</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3716</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3593</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102</w:t>
            </w:r>
          </w:p>
        </w:tc>
        <w:tc>
          <w:tcPr>
            <w:tcW w:w="58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21</w:t>
            </w:r>
          </w:p>
        </w:tc>
      </w:tr>
      <w:tr w:rsidR="00510119" w:rsidRPr="00E07EB9" w:rsidTr="00510119">
        <w:trPr>
          <w:trHeight w:val="300"/>
        </w:trPr>
        <w:tc>
          <w:tcPr>
            <w:tcW w:w="4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3</w:t>
            </w:r>
          </w:p>
        </w:tc>
        <w:tc>
          <w:tcPr>
            <w:tcW w:w="1166" w:type="pct"/>
            <w:vMerge w:val="restart"/>
            <w:tcBorders>
              <w:top w:val="nil"/>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Construction of Science Lab</w:t>
            </w: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2009-10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700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700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2010-11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193</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193</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2011-12</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777</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747</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30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2013-14</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29</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29</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2014-15</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2015-16</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2016-17</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2017-18</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16</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6</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2018-19</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2019-20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389</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374</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15</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2020-21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93</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93</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Total</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2197</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1650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439</w:t>
            </w:r>
          </w:p>
        </w:tc>
        <w:tc>
          <w:tcPr>
            <w:tcW w:w="58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108</w:t>
            </w:r>
          </w:p>
        </w:tc>
      </w:tr>
      <w:tr w:rsidR="00510119" w:rsidRPr="00E07EB9" w:rsidTr="00510119">
        <w:trPr>
          <w:trHeight w:val="300"/>
        </w:trPr>
        <w:tc>
          <w:tcPr>
            <w:tcW w:w="4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4</w:t>
            </w:r>
          </w:p>
        </w:tc>
        <w:tc>
          <w:tcPr>
            <w:tcW w:w="1166" w:type="pct"/>
            <w:vMerge w:val="restart"/>
            <w:tcBorders>
              <w:top w:val="nil"/>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Construction of Computer Room</w:t>
            </w: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2009-10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700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700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2010-11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193</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193</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2011-12</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698</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669</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29</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2013-14</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14</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14</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2014-15</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2015-16</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2016-17</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2017-18</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2018-19</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2019-20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2020-21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Total</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1605</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1562</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43</w:t>
            </w:r>
          </w:p>
        </w:tc>
        <w:tc>
          <w:tcPr>
            <w:tcW w:w="58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0</w:t>
            </w:r>
          </w:p>
        </w:tc>
      </w:tr>
      <w:tr w:rsidR="00510119" w:rsidRPr="00E07EB9" w:rsidTr="00510119">
        <w:trPr>
          <w:trHeight w:val="300"/>
        </w:trPr>
        <w:tc>
          <w:tcPr>
            <w:tcW w:w="4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5</w:t>
            </w:r>
          </w:p>
        </w:tc>
        <w:tc>
          <w:tcPr>
            <w:tcW w:w="1166" w:type="pct"/>
            <w:vMerge w:val="restart"/>
            <w:tcBorders>
              <w:top w:val="nil"/>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Construction of Library Room</w:t>
            </w: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2009-10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700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700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2010-11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193</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193</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2011-12</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1036</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990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44</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2013-14</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30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30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2014-15</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2015-16</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2016-17</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2017-18</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17</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11</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6</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2018-19</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2019-20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2020-21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Total</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1976</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1894</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80</w:t>
            </w:r>
          </w:p>
        </w:tc>
        <w:tc>
          <w:tcPr>
            <w:tcW w:w="58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2</w:t>
            </w:r>
          </w:p>
        </w:tc>
      </w:tr>
      <w:tr w:rsidR="00510119" w:rsidRPr="00E07EB9" w:rsidTr="00510119">
        <w:trPr>
          <w:trHeight w:val="300"/>
        </w:trPr>
        <w:tc>
          <w:tcPr>
            <w:tcW w:w="4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6</w:t>
            </w:r>
          </w:p>
        </w:tc>
        <w:tc>
          <w:tcPr>
            <w:tcW w:w="1166" w:type="pct"/>
            <w:vMerge w:val="restart"/>
            <w:tcBorders>
              <w:top w:val="nil"/>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Construction of Art/Craft/Culture room</w:t>
            </w: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2009-10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700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700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2010-11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98</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98</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right"/>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2011-12</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1100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1052</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48</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2013-14</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33</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33</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2014-15</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2015-16</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2016-17</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2017-18</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17</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11</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6</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2018-19</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2019-20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2020-21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Total</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1948</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1861</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87</w:t>
            </w:r>
          </w:p>
        </w:tc>
        <w:tc>
          <w:tcPr>
            <w:tcW w:w="58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0</w:t>
            </w:r>
          </w:p>
        </w:tc>
      </w:tr>
      <w:tr w:rsidR="00510119" w:rsidRPr="00E07EB9" w:rsidTr="00510119">
        <w:trPr>
          <w:trHeight w:val="300"/>
        </w:trPr>
        <w:tc>
          <w:tcPr>
            <w:tcW w:w="4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w:t>
            </w:r>
          </w:p>
        </w:tc>
        <w:tc>
          <w:tcPr>
            <w:tcW w:w="1166" w:type="pct"/>
            <w:vMerge w:val="restart"/>
            <w:tcBorders>
              <w:top w:val="nil"/>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 xml:space="preserve">Construction of Girls </w:t>
            </w:r>
            <w:r w:rsidRPr="00E07EB9">
              <w:rPr>
                <w:rFonts w:ascii="Calibri" w:hAnsi="Calibri"/>
                <w:color w:val="000000"/>
                <w:lang w:bidi="hi-IN"/>
              </w:rPr>
              <w:lastRenderedPageBreak/>
              <w:t xml:space="preserve">Toilet </w:t>
            </w: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lastRenderedPageBreak/>
              <w:t>2009-10</w:t>
            </w:r>
          </w:p>
        </w:tc>
        <w:tc>
          <w:tcPr>
            <w:tcW w:w="73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700</w:t>
            </w:r>
          </w:p>
        </w:tc>
        <w:tc>
          <w:tcPr>
            <w:tcW w:w="806"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Pr>
                <w:rFonts w:ascii="Arial" w:hAnsi="Arial" w:cs="Arial"/>
                <w:color w:val="000000"/>
                <w:sz w:val="20"/>
                <w:szCs w:val="20"/>
                <w:lang w:bidi="hi-IN"/>
              </w:rPr>
              <w:t>700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2010-11</w:t>
            </w:r>
          </w:p>
        </w:tc>
        <w:tc>
          <w:tcPr>
            <w:tcW w:w="73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184</w:t>
            </w:r>
          </w:p>
        </w:tc>
        <w:tc>
          <w:tcPr>
            <w:tcW w:w="806"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184</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2011-12</w:t>
            </w:r>
          </w:p>
        </w:tc>
        <w:tc>
          <w:tcPr>
            <w:tcW w:w="73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841</w:t>
            </w:r>
          </w:p>
        </w:tc>
        <w:tc>
          <w:tcPr>
            <w:tcW w:w="806"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841</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2013-14</w:t>
            </w:r>
          </w:p>
        </w:tc>
        <w:tc>
          <w:tcPr>
            <w:tcW w:w="73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0</w:t>
            </w:r>
          </w:p>
        </w:tc>
        <w:tc>
          <w:tcPr>
            <w:tcW w:w="806"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2014-15</w:t>
            </w:r>
          </w:p>
        </w:tc>
        <w:tc>
          <w:tcPr>
            <w:tcW w:w="73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0</w:t>
            </w:r>
          </w:p>
        </w:tc>
        <w:tc>
          <w:tcPr>
            <w:tcW w:w="806"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2015-16</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2016-17</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2017-18</w:t>
            </w:r>
          </w:p>
        </w:tc>
        <w:tc>
          <w:tcPr>
            <w:tcW w:w="73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28</w:t>
            </w:r>
          </w:p>
        </w:tc>
        <w:tc>
          <w:tcPr>
            <w:tcW w:w="806"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28</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 </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2018-19</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2019-20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2020-21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Total</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1753</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Pr>
                <w:rFonts w:ascii="Calibri" w:hAnsi="Calibri"/>
                <w:b/>
                <w:bCs/>
                <w:color w:val="000000"/>
                <w:lang w:bidi="hi-IN"/>
              </w:rPr>
              <w:t>1753</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0</w:t>
            </w:r>
          </w:p>
        </w:tc>
        <w:tc>
          <w:tcPr>
            <w:tcW w:w="58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Pr>
                <w:rFonts w:ascii="Calibri" w:hAnsi="Calibri"/>
                <w:b/>
                <w:bCs/>
                <w:color w:val="000000"/>
                <w:lang w:bidi="hi-IN"/>
              </w:rPr>
              <w:t>0</w:t>
            </w:r>
          </w:p>
        </w:tc>
      </w:tr>
      <w:tr w:rsidR="00510119" w:rsidRPr="00E07EB9" w:rsidTr="00510119">
        <w:trPr>
          <w:trHeight w:val="300"/>
        </w:trPr>
        <w:tc>
          <w:tcPr>
            <w:tcW w:w="4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8</w:t>
            </w:r>
          </w:p>
        </w:tc>
        <w:tc>
          <w:tcPr>
            <w:tcW w:w="1166" w:type="pct"/>
            <w:vMerge w:val="restart"/>
            <w:tcBorders>
              <w:top w:val="nil"/>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 xml:space="preserve">Construction of Boys Toilet </w:t>
            </w: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2009-10</w:t>
            </w:r>
          </w:p>
        </w:tc>
        <w:tc>
          <w:tcPr>
            <w:tcW w:w="73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700</w:t>
            </w:r>
          </w:p>
        </w:tc>
        <w:tc>
          <w:tcPr>
            <w:tcW w:w="806"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Pr>
                <w:rFonts w:ascii="Arial" w:hAnsi="Arial" w:cs="Arial"/>
                <w:color w:val="000000"/>
                <w:sz w:val="20"/>
                <w:szCs w:val="20"/>
                <w:lang w:bidi="hi-IN"/>
              </w:rPr>
              <w:t>700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2010-11</w:t>
            </w:r>
          </w:p>
        </w:tc>
        <w:tc>
          <w:tcPr>
            <w:tcW w:w="73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184</w:t>
            </w:r>
          </w:p>
        </w:tc>
        <w:tc>
          <w:tcPr>
            <w:tcW w:w="806"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184</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2011-12</w:t>
            </w:r>
          </w:p>
        </w:tc>
        <w:tc>
          <w:tcPr>
            <w:tcW w:w="73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841</w:t>
            </w:r>
          </w:p>
        </w:tc>
        <w:tc>
          <w:tcPr>
            <w:tcW w:w="806"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841</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2013-14</w:t>
            </w:r>
          </w:p>
        </w:tc>
        <w:tc>
          <w:tcPr>
            <w:tcW w:w="73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0</w:t>
            </w:r>
          </w:p>
        </w:tc>
        <w:tc>
          <w:tcPr>
            <w:tcW w:w="806"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2014-15</w:t>
            </w:r>
          </w:p>
        </w:tc>
        <w:tc>
          <w:tcPr>
            <w:tcW w:w="73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0</w:t>
            </w:r>
          </w:p>
        </w:tc>
        <w:tc>
          <w:tcPr>
            <w:tcW w:w="806"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2015-16</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2016-17</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2017-18</w:t>
            </w:r>
          </w:p>
        </w:tc>
        <w:tc>
          <w:tcPr>
            <w:tcW w:w="73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28</w:t>
            </w:r>
          </w:p>
        </w:tc>
        <w:tc>
          <w:tcPr>
            <w:tcW w:w="806"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Arial" w:hAnsi="Arial" w:cs="Arial"/>
                <w:color w:val="000000"/>
                <w:sz w:val="20"/>
                <w:szCs w:val="20"/>
                <w:lang w:bidi="hi-IN"/>
              </w:rPr>
            </w:pPr>
            <w:r w:rsidRPr="00E07EB9">
              <w:rPr>
                <w:rFonts w:ascii="Arial" w:hAnsi="Arial" w:cs="Arial"/>
                <w:color w:val="000000"/>
                <w:sz w:val="20"/>
                <w:szCs w:val="20"/>
                <w:lang w:bidi="hi-IN"/>
              </w:rPr>
              <w:t>28</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2018-19</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2019-20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2020-21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Total</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1753</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Pr>
                <w:rFonts w:ascii="Calibri" w:hAnsi="Calibri"/>
                <w:b/>
                <w:bCs/>
                <w:color w:val="000000"/>
                <w:lang w:bidi="hi-IN"/>
              </w:rPr>
              <w:t>1753</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0</w:t>
            </w:r>
          </w:p>
        </w:tc>
        <w:tc>
          <w:tcPr>
            <w:tcW w:w="58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Pr>
                <w:rFonts w:ascii="Calibri" w:hAnsi="Calibri"/>
                <w:b/>
                <w:bCs/>
                <w:color w:val="000000"/>
                <w:lang w:bidi="hi-IN"/>
              </w:rPr>
              <w:t>0</w:t>
            </w:r>
          </w:p>
        </w:tc>
      </w:tr>
      <w:tr w:rsidR="00510119" w:rsidRPr="00E07EB9" w:rsidTr="00510119">
        <w:trPr>
          <w:trHeight w:val="300"/>
        </w:trPr>
        <w:tc>
          <w:tcPr>
            <w:tcW w:w="4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9</w:t>
            </w:r>
          </w:p>
        </w:tc>
        <w:tc>
          <w:tcPr>
            <w:tcW w:w="1166" w:type="pct"/>
            <w:vMerge w:val="restart"/>
            <w:tcBorders>
              <w:top w:val="nil"/>
              <w:left w:val="single" w:sz="4" w:space="0" w:color="auto"/>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Installation of Drinking Water</w:t>
            </w: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2009-10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700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700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2010-11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184</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184</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2011-12</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227</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227</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2013-14</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2014-15</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2015-16</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2016-17</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2017-18</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5</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Pr>
                <w:rFonts w:ascii="Calibri" w:hAnsi="Calibri"/>
                <w:color w:val="000000"/>
                <w:lang w:bidi="hi-IN"/>
              </w:rPr>
              <w:t>5</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2018-19</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2019-20</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2020-21</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c>
          <w:tcPr>
            <w:tcW w:w="588" w:type="pct"/>
            <w:tcBorders>
              <w:top w:val="nil"/>
              <w:left w:val="nil"/>
              <w:bottom w:val="single" w:sz="4" w:space="0" w:color="auto"/>
              <w:right w:val="single" w:sz="4" w:space="0" w:color="auto"/>
            </w:tcBorders>
            <w:shd w:val="clear" w:color="auto" w:fill="auto"/>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0</w:t>
            </w:r>
          </w:p>
        </w:tc>
      </w:tr>
      <w:tr w:rsidR="00510119" w:rsidRPr="00E07EB9" w:rsidTr="00510119">
        <w:trPr>
          <w:trHeight w:val="300"/>
        </w:trPr>
        <w:tc>
          <w:tcPr>
            <w:tcW w:w="401"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1166" w:type="pct"/>
            <w:vMerge/>
            <w:tcBorders>
              <w:top w:val="nil"/>
              <w:left w:val="single" w:sz="4" w:space="0" w:color="auto"/>
              <w:bottom w:val="single" w:sz="4" w:space="0" w:color="auto"/>
              <w:right w:val="single" w:sz="4" w:space="0" w:color="auto"/>
            </w:tcBorders>
            <w:vAlign w:val="center"/>
            <w:hideMark/>
          </w:tcPr>
          <w:p w:rsidR="00510119" w:rsidRPr="00E07EB9" w:rsidRDefault="00510119" w:rsidP="00510119">
            <w:pPr>
              <w:rPr>
                <w:rFonts w:ascii="Calibri" w:hAnsi="Calibri"/>
                <w:color w:val="000000"/>
                <w:lang w:bidi="hi-IN"/>
              </w:rPr>
            </w:pPr>
          </w:p>
        </w:tc>
        <w:tc>
          <w:tcPr>
            <w:tcW w:w="560"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color w:val="000000"/>
                <w:lang w:bidi="hi-IN"/>
              </w:rPr>
            </w:pPr>
            <w:r w:rsidRPr="00E07EB9">
              <w:rPr>
                <w:rFonts w:ascii="Calibri" w:hAnsi="Calibri"/>
                <w:color w:val="000000"/>
                <w:lang w:bidi="hi-IN"/>
              </w:rPr>
              <w:t>Total</w:t>
            </w:r>
          </w:p>
        </w:tc>
        <w:tc>
          <w:tcPr>
            <w:tcW w:w="73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1116</w:t>
            </w:r>
          </w:p>
        </w:tc>
        <w:tc>
          <w:tcPr>
            <w:tcW w:w="806"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Pr>
                <w:rFonts w:ascii="Calibri" w:hAnsi="Calibri"/>
                <w:b/>
                <w:bCs/>
                <w:color w:val="000000"/>
                <w:lang w:bidi="hi-IN"/>
              </w:rPr>
              <w:t>1116</w:t>
            </w:r>
          </w:p>
        </w:tc>
        <w:tc>
          <w:tcPr>
            <w:tcW w:w="741"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Pr>
                <w:rFonts w:ascii="Calibri" w:hAnsi="Calibri"/>
                <w:b/>
                <w:bCs/>
                <w:color w:val="000000"/>
                <w:lang w:bidi="hi-IN"/>
              </w:rPr>
              <w:t>0</w:t>
            </w:r>
          </w:p>
        </w:tc>
        <w:tc>
          <w:tcPr>
            <w:tcW w:w="588" w:type="pct"/>
            <w:tcBorders>
              <w:top w:val="nil"/>
              <w:left w:val="nil"/>
              <w:bottom w:val="single" w:sz="4" w:space="0" w:color="auto"/>
              <w:right w:val="single" w:sz="4" w:space="0" w:color="auto"/>
            </w:tcBorders>
            <w:shd w:val="clear" w:color="auto" w:fill="auto"/>
            <w:noWrap/>
            <w:vAlign w:val="center"/>
            <w:hideMark/>
          </w:tcPr>
          <w:p w:rsidR="00510119" w:rsidRPr="00E07EB9" w:rsidRDefault="00510119" w:rsidP="00510119">
            <w:pPr>
              <w:jc w:val="center"/>
              <w:rPr>
                <w:rFonts w:ascii="Calibri" w:hAnsi="Calibri"/>
                <w:b/>
                <w:bCs/>
                <w:color w:val="000000"/>
                <w:lang w:bidi="hi-IN"/>
              </w:rPr>
            </w:pPr>
            <w:r w:rsidRPr="00E07EB9">
              <w:rPr>
                <w:rFonts w:ascii="Calibri" w:hAnsi="Calibri"/>
                <w:b/>
                <w:bCs/>
                <w:color w:val="000000"/>
                <w:lang w:bidi="hi-IN"/>
              </w:rPr>
              <w:t>0</w:t>
            </w:r>
          </w:p>
        </w:tc>
      </w:tr>
    </w:tbl>
    <w:p w:rsidR="00510119" w:rsidRPr="00583946" w:rsidRDefault="00510119" w:rsidP="00510119">
      <w:pPr>
        <w:pStyle w:val="ListParagraph"/>
        <w:jc w:val="both"/>
        <w:rPr>
          <w:b/>
        </w:rPr>
      </w:pPr>
    </w:p>
    <w:p w:rsidR="00510119" w:rsidRPr="00583946" w:rsidRDefault="00510119" w:rsidP="00A061B4">
      <w:pPr>
        <w:pStyle w:val="ListParagraph"/>
        <w:numPr>
          <w:ilvl w:val="0"/>
          <w:numId w:val="167"/>
        </w:numPr>
        <w:spacing w:after="200" w:line="276" w:lineRule="auto"/>
        <w:contextualSpacing/>
        <w:jc w:val="both"/>
        <w:rPr>
          <w:b/>
        </w:rPr>
      </w:pPr>
      <w:r w:rsidRPr="00583946">
        <w:rPr>
          <w:b/>
        </w:rPr>
        <w:t>Demand &amp; Proposal to be Considered</w:t>
      </w:r>
    </w:p>
    <w:p w:rsidR="00510119" w:rsidRPr="00583946" w:rsidRDefault="00510119" w:rsidP="00A061B4">
      <w:pPr>
        <w:pStyle w:val="ListParagraph"/>
        <w:numPr>
          <w:ilvl w:val="0"/>
          <w:numId w:val="168"/>
        </w:numPr>
        <w:spacing w:after="200" w:line="276" w:lineRule="auto"/>
        <w:contextualSpacing/>
        <w:rPr>
          <w:b/>
        </w:rPr>
      </w:pPr>
      <w:r w:rsidRPr="00583946">
        <w:rPr>
          <w:b/>
        </w:rPr>
        <w:t>New/Upgraded School:</w:t>
      </w:r>
    </w:p>
    <w:p w:rsidR="00510119" w:rsidRPr="00583946" w:rsidRDefault="00510119" w:rsidP="00A061B4">
      <w:pPr>
        <w:pStyle w:val="ListParagraph"/>
        <w:numPr>
          <w:ilvl w:val="0"/>
          <w:numId w:val="168"/>
        </w:numPr>
        <w:spacing w:after="200" w:line="276" w:lineRule="auto"/>
        <w:contextualSpacing/>
        <w:jc w:val="both"/>
      </w:pPr>
      <w:r w:rsidRPr="00583946">
        <w:lastRenderedPageBreak/>
        <w:t>The State has</w:t>
      </w:r>
      <w:r>
        <w:t xml:space="preserve"> not proposed New Schools</w:t>
      </w:r>
      <w:r w:rsidRPr="00583946">
        <w:t xml:space="preserve"> in this year. The appraisal details regarding the physical unit of this construction activity has been addressed under the major head namely ACCESS. The glimpse of the recommendation is as follows: </w:t>
      </w:r>
    </w:p>
    <w:tbl>
      <w:tblPr>
        <w:tblStyle w:val="TableGrid"/>
        <w:tblW w:w="5089" w:type="pct"/>
        <w:tblInd w:w="-176" w:type="dxa"/>
        <w:tblLook w:val="04A0"/>
      </w:tblPr>
      <w:tblGrid>
        <w:gridCol w:w="646"/>
        <w:gridCol w:w="1790"/>
        <w:gridCol w:w="1241"/>
        <w:gridCol w:w="1161"/>
        <w:gridCol w:w="1525"/>
        <w:gridCol w:w="1290"/>
        <w:gridCol w:w="2284"/>
      </w:tblGrid>
      <w:tr w:rsidR="00510119" w:rsidRPr="00583946" w:rsidTr="00510119">
        <w:trPr>
          <w:tblHeader/>
        </w:trPr>
        <w:tc>
          <w:tcPr>
            <w:tcW w:w="348" w:type="pct"/>
          </w:tcPr>
          <w:p w:rsidR="00510119" w:rsidRPr="00583946" w:rsidRDefault="00510119" w:rsidP="00510119">
            <w:pPr>
              <w:pStyle w:val="ListParagraph"/>
              <w:ind w:left="-11" w:hanging="360"/>
              <w:rPr>
                <w:b/>
              </w:rPr>
            </w:pPr>
            <w:r w:rsidRPr="00583946">
              <w:rPr>
                <w:b/>
              </w:rPr>
              <w:t>Sl. No.</w:t>
            </w:r>
          </w:p>
        </w:tc>
        <w:tc>
          <w:tcPr>
            <w:tcW w:w="924" w:type="pct"/>
          </w:tcPr>
          <w:p w:rsidR="00510119" w:rsidRPr="00583946" w:rsidRDefault="00510119" w:rsidP="00510119">
            <w:pPr>
              <w:pStyle w:val="ListParagraph"/>
              <w:ind w:left="0" w:firstLine="0"/>
              <w:rPr>
                <w:b/>
              </w:rPr>
            </w:pPr>
            <w:r w:rsidRPr="00583946">
              <w:rPr>
                <w:b/>
              </w:rPr>
              <w:t>Item of Construction</w:t>
            </w:r>
          </w:p>
        </w:tc>
        <w:tc>
          <w:tcPr>
            <w:tcW w:w="647" w:type="pct"/>
          </w:tcPr>
          <w:p w:rsidR="00510119" w:rsidRPr="00583946" w:rsidRDefault="00510119" w:rsidP="00510119">
            <w:pPr>
              <w:pStyle w:val="ListParagraph"/>
              <w:ind w:left="0" w:right="-370" w:firstLine="0"/>
              <w:rPr>
                <w:b/>
              </w:rPr>
            </w:pPr>
            <w:r w:rsidRPr="00583946">
              <w:rPr>
                <w:b/>
              </w:rPr>
              <w:t>Phy. Unit proposed by the state</w:t>
            </w:r>
          </w:p>
        </w:tc>
        <w:tc>
          <w:tcPr>
            <w:tcW w:w="607" w:type="pct"/>
          </w:tcPr>
          <w:p w:rsidR="00510119" w:rsidRPr="00583946" w:rsidRDefault="00510119" w:rsidP="00510119">
            <w:pPr>
              <w:pStyle w:val="ListParagraph"/>
              <w:ind w:left="0" w:firstLine="11"/>
              <w:rPr>
                <w:b/>
              </w:rPr>
            </w:pPr>
            <w:r w:rsidRPr="00583946">
              <w:rPr>
                <w:b/>
              </w:rPr>
              <w:t>Unit cost proposed by the state (Rs. In Lakh)</w:t>
            </w:r>
          </w:p>
        </w:tc>
        <w:tc>
          <w:tcPr>
            <w:tcW w:w="738" w:type="pct"/>
          </w:tcPr>
          <w:p w:rsidR="00510119" w:rsidRPr="00583946" w:rsidRDefault="00510119" w:rsidP="00510119">
            <w:pPr>
              <w:pStyle w:val="ListParagraph"/>
              <w:ind w:left="-23" w:firstLine="25"/>
              <w:rPr>
                <w:b/>
              </w:rPr>
            </w:pPr>
            <w:r w:rsidRPr="00583946">
              <w:rPr>
                <w:b/>
              </w:rPr>
              <w:t xml:space="preserve">Phy. Unit to be Considered ( as is recommended by ACCESS)* </w:t>
            </w:r>
          </w:p>
        </w:tc>
        <w:tc>
          <w:tcPr>
            <w:tcW w:w="564" w:type="pct"/>
          </w:tcPr>
          <w:p w:rsidR="00510119" w:rsidRPr="00583946" w:rsidRDefault="00510119" w:rsidP="00510119">
            <w:pPr>
              <w:pStyle w:val="ListParagraph"/>
              <w:ind w:left="0" w:hanging="2"/>
              <w:rPr>
                <w:b/>
              </w:rPr>
            </w:pPr>
            <w:r w:rsidRPr="00583946">
              <w:rPr>
                <w:b/>
              </w:rPr>
              <w:t>Unit cost proposal to be Considered (Rs. In Lakh)</w:t>
            </w:r>
          </w:p>
        </w:tc>
        <w:tc>
          <w:tcPr>
            <w:tcW w:w="1172" w:type="pct"/>
          </w:tcPr>
          <w:p w:rsidR="00510119" w:rsidRPr="00583946" w:rsidRDefault="00510119" w:rsidP="00510119">
            <w:pPr>
              <w:pStyle w:val="ListParagraph"/>
              <w:ind w:left="0" w:firstLine="0"/>
              <w:rPr>
                <w:b/>
              </w:rPr>
            </w:pPr>
            <w:r w:rsidRPr="00583946">
              <w:rPr>
                <w:b/>
              </w:rPr>
              <w:t>Remarks</w:t>
            </w:r>
          </w:p>
        </w:tc>
      </w:tr>
      <w:tr w:rsidR="00510119" w:rsidRPr="00583946" w:rsidTr="00510119">
        <w:tc>
          <w:tcPr>
            <w:tcW w:w="348" w:type="pct"/>
          </w:tcPr>
          <w:p w:rsidR="00510119" w:rsidRPr="00583946" w:rsidRDefault="00510119" w:rsidP="00510119">
            <w:pPr>
              <w:pStyle w:val="ListParagraph"/>
              <w:ind w:left="0"/>
            </w:pPr>
          </w:p>
        </w:tc>
        <w:tc>
          <w:tcPr>
            <w:tcW w:w="924" w:type="pct"/>
          </w:tcPr>
          <w:p w:rsidR="00510119" w:rsidRPr="00583946" w:rsidRDefault="00510119" w:rsidP="00510119">
            <w:pPr>
              <w:pStyle w:val="ListParagraph"/>
              <w:ind w:left="0" w:firstLine="0"/>
            </w:pPr>
            <w:r w:rsidRPr="00583946">
              <w:t>New School</w:t>
            </w:r>
          </w:p>
        </w:tc>
        <w:tc>
          <w:tcPr>
            <w:tcW w:w="647" w:type="pct"/>
          </w:tcPr>
          <w:p w:rsidR="00510119" w:rsidRPr="00583946" w:rsidRDefault="00510119" w:rsidP="00510119">
            <w:pPr>
              <w:pStyle w:val="ListParagraph"/>
              <w:ind w:left="0"/>
            </w:pPr>
          </w:p>
        </w:tc>
        <w:tc>
          <w:tcPr>
            <w:tcW w:w="607" w:type="pct"/>
          </w:tcPr>
          <w:p w:rsidR="00510119" w:rsidRPr="00583946" w:rsidRDefault="00510119" w:rsidP="00510119">
            <w:pPr>
              <w:pStyle w:val="ListParagraph"/>
              <w:ind w:left="0"/>
            </w:pPr>
          </w:p>
        </w:tc>
        <w:tc>
          <w:tcPr>
            <w:tcW w:w="738" w:type="pct"/>
          </w:tcPr>
          <w:p w:rsidR="00510119" w:rsidRPr="00583946" w:rsidRDefault="00510119" w:rsidP="00510119">
            <w:pPr>
              <w:pStyle w:val="ListParagraph"/>
              <w:ind w:left="359"/>
            </w:pPr>
          </w:p>
        </w:tc>
        <w:tc>
          <w:tcPr>
            <w:tcW w:w="564" w:type="pct"/>
          </w:tcPr>
          <w:p w:rsidR="00510119" w:rsidRPr="00583946" w:rsidRDefault="00510119" w:rsidP="00510119">
            <w:pPr>
              <w:pStyle w:val="ListParagraph"/>
              <w:ind w:left="0"/>
            </w:pPr>
          </w:p>
        </w:tc>
        <w:tc>
          <w:tcPr>
            <w:tcW w:w="1172" w:type="pct"/>
          </w:tcPr>
          <w:p w:rsidR="00510119" w:rsidRPr="00583946" w:rsidRDefault="00510119" w:rsidP="00510119">
            <w:pPr>
              <w:pStyle w:val="ListParagraph"/>
              <w:ind w:left="0"/>
            </w:pPr>
          </w:p>
        </w:tc>
      </w:tr>
      <w:tr w:rsidR="00510119" w:rsidRPr="00583946" w:rsidTr="00510119">
        <w:tc>
          <w:tcPr>
            <w:tcW w:w="348" w:type="pct"/>
          </w:tcPr>
          <w:p w:rsidR="00510119" w:rsidRPr="00583946" w:rsidRDefault="00510119" w:rsidP="00510119">
            <w:pPr>
              <w:pStyle w:val="ListParagraph"/>
              <w:ind w:left="0"/>
            </w:pPr>
            <w:r w:rsidRPr="00583946">
              <w:t>1</w:t>
            </w:r>
          </w:p>
        </w:tc>
        <w:tc>
          <w:tcPr>
            <w:tcW w:w="924" w:type="pct"/>
          </w:tcPr>
          <w:p w:rsidR="00510119" w:rsidRPr="00583946" w:rsidRDefault="00510119" w:rsidP="00510119">
            <w:pPr>
              <w:pStyle w:val="ListParagraph"/>
              <w:ind w:left="0" w:firstLine="0"/>
            </w:pPr>
            <w:r w:rsidRPr="00583946">
              <w:t>New school with 01 section (including furniture and lab equipment)</w:t>
            </w:r>
          </w:p>
        </w:tc>
        <w:tc>
          <w:tcPr>
            <w:tcW w:w="647" w:type="pct"/>
          </w:tcPr>
          <w:p w:rsidR="00510119" w:rsidRPr="00583946" w:rsidRDefault="00510119" w:rsidP="00510119">
            <w:pPr>
              <w:pStyle w:val="ListParagraph"/>
              <w:ind w:left="0"/>
            </w:pPr>
            <w:r>
              <w:t>nil</w:t>
            </w:r>
          </w:p>
        </w:tc>
        <w:tc>
          <w:tcPr>
            <w:tcW w:w="607" w:type="pct"/>
          </w:tcPr>
          <w:p w:rsidR="00510119" w:rsidRPr="00583946" w:rsidRDefault="00510119" w:rsidP="00510119">
            <w:pPr>
              <w:pStyle w:val="ListParagraph"/>
              <w:ind w:left="0"/>
            </w:pPr>
            <w:r>
              <w:t>nil</w:t>
            </w:r>
          </w:p>
        </w:tc>
        <w:tc>
          <w:tcPr>
            <w:tcW w:w="738" w:type="pct"/>
          </w:tcPr>
          <w:p w:rsidR="00510119" w:rsidRPr="00583946" w:rsidRDefault="00510119" w:rsidP="00510119">
            <w:pPr>
              <w:pStyle w:val="ListParagraph"/>
              <w:ind w:left="490"/>
            </w:pPr>
            <w:r w:rsidRPr="00583946">
              <w:t>NIL</w:t>
            </w:r>
          </w:p>
        </w:tc>
        <w:tc>
          <w:tcPr>
            <w:tcW w:w="564" w:type="pct"/>
          </w:tcPr>
          <w:p w:rsidR="00510119" w:rsidRPr="00583946" w:rsidRDefault="00510119" w:rsidP="00510119">
            <w:pPr>
              <w:pStyle w:val="ListParagraph"/>
              <w:ind w:left="490"/>
            </w:pPr>
            <w:r w:rsidRPr="00583946">
              <w:t>NIL</w:t>
            </w:r>
          </w:p>
        </w:tc>
        <w:tc>
          <w:tcPr>
            <w:tcW w:w="1172" w:type="pct"/>
          </w:tcPr>
          <w:p w:rsidR="00510119" w:rsidRPr="00583946" w:rsidRDefault="00510119" w:rsidP="00510119">
            <w:pPr>
              <w:pStyle w:val="ListParagraph"/>
              <w:ind w:left="0"/>
              <w:jc w:val="both"/>
            </w:pPr>
          </w:p>
        </w:tc>
      </w:tr>
      <w:tr w:rsidR="00510119" w:rsidRPr="00583946" w:rsidTr="00510119">
        <w:tc>
          <w:tcPr>
            <w:tcW w:w="348" w:type="pct"/>
          </w:tcPr>
          <w:p w:rsidR="00510119" w:rsidRPr="00583946" w:rsidRDefault="00510119" w:rsidP="00510119">
            <w:pPr>
              <w:pStyle w:val="ListParagraph"/>
              <w:ind w:left="0"/>
            </w:pPr>
            <w:r w:rsidRPr="00583946">
              <w:t>2</w:t>
            </w:r>
          </w:p>
        </w:tc>
        <w:tc>
          <w:tcPr>
            <w:tcW w:w="924" w:type="pct"/>
          </w:tcPr>
          <w:p w:rsidR="00510119" w:rsidRPr="00583946" w:rsidRDefault="00510119" w:rsidP="00510119">
            <w:pPr>
              <w:pStyle w:val="ListParagraph"/>
              <w:ind w:left="0" w:firstLine="0"/>
            </w:pPr>
            <w:r w:rsidRPr="00583946">
              <w:t>New school with 02 section (including furniture and lab equipment)</w:t>
            </w:r>
          </w:p>
        </w:tc>
        <w:tc>
          <w:tcPr>
            <w:tcW w:w="647" w:type="pct"/>
          </w:tcPr>
          <w:p w:rsidR="00510119" w:rsidRPr="00583946" w:rsidRDefault="00510119" w:rsidP="00510119">
            <w:pPr>
              <w:pStyle w:val="ListParagraph"/>
              <w:ind w:left="0"/>
            </w:pPr>
            <w:r>
              <w:t>nil</w:t>
            </w:r>
          </w:p>
        </w:tc>
        <w:tc>
          <w:tcPr>
            <w:tcW w:w="607" w:type="pct"/>
          </w:tcPr>
          <w:p w:rsidR="00510119" w:rsidRPr="00583946" w:rsidRDefault="00510119" w:rsidP="00510119">
            <w:pPr>
              <w:pStyle w:val="ListParagraph"/>
              <w:ind w:left="0"/>
            </w:pPr>
            <w:r>
              <w:t>nil</w:t>
            </w:r>
          </w:p>
        </w:tc>
        <w:tc>
          <w:tcPr>
            <w:tcW w:w="738" w:type="pct"/>
          </w:tcPr>
          <w:p w:rsidR="00510119" w:rsidRPr="00583946" w:rsidRDefault="00510119" w:rsidP="00510119">
            <w:pPr>
              <w:pStyle w:val="ListParagraph"/>
              <w:ind w:left="490"/>
            </w:pPr>
            <w:r w:rsidRPr="00583946">
              <w:t>NIL</w:t>
            </w:r>
          </w:p>
        </w:tc>
        <w:tc>
          <w:tcPr>
            <w:tcW w:w="564" w:type="pct"/>
          </w:tcPr>
          <w:p w:rsidR="00510119" w:rsidRPr="00583946" w:rsidRDefault="00510119" w:rsidP="00510119">
            <w:pPr>
              <w:pStyle w:val="ListParagraph"/>
              <w:ind w:left="490"/>
            </w:pPr>
            <w:r w:rsidRPr="00583946">
              <w:t>NIL</w:t>
            </w:r>
          </w:p>
        </w:tc>
        <w:tc>
          <w:tcPr>
            <w:tcW w:w="1172" w:type="pct"/>
          </w:tcPr>
          <w:p w:rsidR="00510119" w:rsidRPr="00583946" w:rsidRDefault="00510119" w:rsidP="00510119">
            <w:pPr>
              <w:pStyle w:val="ListParagraph"/>
              <w:ind w:left="0"/>
              <w:jc w:val="both"/>
            </w:pPr>
          </w:p>
        </w:tc>
      </w:tr>
    </w:tbl>
    <w:p w:rsidR="00510119" w:rsidRPr="00583946" w:rsidRDefault="00510119" w:rsidP="00A061B4">
      <w:pPr>
        <w:pStyle w:val="ListParagraph"/>
        <w:numPr>
          <w:ilvl w:val="0"/>
          <w:numId w:val="168"/>
        </w:numPr>
        <w:spacing w:after="200" w:line="276" w:lineRule="auto"/>
        <w:contextualSpacing/>
        <w:rPr>
          <w:b/>
        </w:rPr>
      </w:pPr>
      <w:r w:rsidRPr="00583946">
        <w:rPr>
          <w:b/>
        </w:rPr>
        <w:t>Strengthening of existing Schools</w:t>
      </w:r>
    </w:p>
    <w:p w:rsidR="00510119" w:rsidRPr="00583946" w:rsidRDefault="00510119" w:rsidP="00A061B4">
      <w:pPr>
        <w:pStyle w:val="ListParagraph"/>
        <w:numPr>
          <w:ilvl w:val="0"/>
          <w:numId w:val="166"/>
        </w:numPr>
        <w:spacing w:after="200" w:line="276" w:lineRule="auto"/>
        <w:contextualSpacing/>
        <w:jc w:val="both"/>
      </w:pPr>
      <w:r w:rsidRPr="00583946">
        <w:t xml:space="preserve">Demand of the state and Proposal to be Considered for the year </w:t>
      </w:r>
      <w:r>
        <w:t>2021-22</w:t>
      </w:r>
    </w:p>
    <w:p w:rsidR="00510119" w:rsidRPr="00583946" w:rsidRDefault="00510119" w:rsidP="00510119">
      <w:pPr>
        <w:pStyle w:val="ListParagraph"/>
        <w:ind w:left="1080"/>
        <w:jc w:val="both"/>
      </w:pPr>
      <w:r w:rsidRPr="00583946">
        <w:t xml:space="preserve">The state has proposed the strengthening of in the current year through the different constructional interventions, the physical unit regarding this construction activity has been addressed under the MIS appraisal section. The recommendation reg. the unit cost based on the State Schedule of Rate is as follows: </w:t>
      </w:r>
    </w:p>
    <w:tbl>
      <w:tblPr>
        <w:tblStyle w:val="TableGrid"/>
        <w:tblW w:w="4587" w:type="pct"/>
        <w:jc w:val="center"/>
        <w:tblLook w:val="04A0"/>
      </w:tblPr>
      <w:tblGrid>
        <w:gridCol w:w="508"/>
        <w:gridCol w:w="1384"/>
        <w:gridCol w:w="1320"/>
        <w:gridCol w:w="978"/>
        <w:gridCol w:w="1494"/>
        <w:gridCol w:w="1120"/>
        <w:gridCol w:w="2153"/>
      </w:tblGrid>
      <w:tr w:rsidR="001A11D4" w:rsidRPr="00583946" w:rsidTr="00EB6807">
        <w:trPr>
          <w:cantSplit/>
          <w:trHeight w:val="449"/>
          <w:tblHeader/>
          <w:jc w:val="center"/>
        </w:trPr>
        <w:tc>
          <w:tcPr>
            <w:tcW w:w="283" w:type="pct"/>
            <w:vMerge w:val="restart"/>
          </w:tcPr>
          <w:p w:rsidR="001A11D4" w:rsidRPr="00583946" w:rsidRDefault="001A11D4" w:rsidP="00EB6807">
            <w:pPr>
              <w:pStyle w:val="ListParagraph"/>
              <w:ind w:left="0"/>
              <w:rPr>
                <w:b/>
                <w:sz w:val="18"/>
                <w:szCs w:val="18"/>
              </w:rPr>
            </w:pPr>
            <w:r w:rsidRPr="00583946">
              <w:rPr>
                <w:b/>
                <w:sz w:val="18"/>
                <w:szCs w:val="18"/>
              </w:rPr>
              <w:t>Sl. No.</w:t>
            </w:r>
          </w:p>
        </w:tc>
        <w:tc>
          <w:tcPr>
            <w:tcW w:w="772" w:type="pct"/>
            <w:vMerge w:val="restart"/>
          </w:tcPr>
          <w:p w:rsidR="001A11D4" w:rsidRPr="00583946" w:rsidRDefault="001A11D4" w:rsidP="00EB6807">
            <w:pPr>
              <w:pStyle w:val="ListParagraph"/>
              <w:ind w:left="0"/>
              <w:rPr>
                <w:b/>
                <w:sz w:val="18"/>
                <w:szCs w:val="18"/>
              </w:rPr>
            </w:pPr>
            <w:r w:rsidRPr="00583946">
              <w:rPr>
                <w:b/>
                <w:sz w:val="18"/>
                <w:szCs w:val="18"/>
              </w:rPr>
              <w:t>Item of Construction</w:t>
            </w:r>
          </w:p>
        </w:tc>
        <w:tc>
          <w:tcPr>
            <w:tcW w:w="737" w:type="pct"/>
            <w:vMerge w:val="restart"/>
          </w:tcPr>
          <w:p w:rsidR="001A11D4" w:rsidRPr="00583946" w:rsidRDefault="001A11D4" w:rsidP="00EB6807">
            <w:pPr>
              <w:pStyle w:val="ListParagraph"/>
              <w:ind w:left="0"/>
              <w:rPr>
                <w:b/>
                <w:sz w:val="18"/>
                <w:szCs w:val="18"/>
              </w:rPr>
            </w:pPr>
            <w:r w:rsidRPr="00583946">
              <w:rPr>
                <w:b/>
                <w:sz w:val="18"/>
                <w:szCs w:val="18"/>
              </w:rPr>
              <w:t>Phy. Unit proposed by the state</w:t>
            </w:r>
          </w:p>
        </w:tc>
        <w:tc>
          <w:tcPr>
            <w:tcW w:w="546" w:type="pct"/>
            <w:vMerge w:val="restart"/>
            <w:shd w:val="clear" w:color="auto" w:fill="auto"/>
          </w:tcPr>
          <w:p w:rsidR="001A11D4" w:rsidRPr="00583946" w:rsidRDefault="001A11D4" w:rsidP="00EB6807">
            <w:pPr>
              <w:pStyle w:val="ListParagraph"/>
              <w:ind w:left="0"/>
              <w:rPr>
                <w:b/>
                <w:sz w:val="18"/>
                <w:szCs w:val="18"/>
              </w:rPr>
            </w:pPr>
            <w:r w:rsidRPr="00583946">
              <w:rPr>
                <w:b/>
                <w:sz w:val="18"/>
                <w:szCs w:val="18"/>
              </w:rPr>
              <w:t>Unit cost proposed by the state (Rs. In lakh)</w:t>
            </w:r>
          </w:p>
        </w:tc>
        <w:tc>
          <w:tcPr>
            <w:tcW w:w="834" w:type="pct"/>
          </w:tcPr>
          <w:p w:rsidR="001A11D4" w:rsidRPr="00583946" w:rsidRDefault="001A11D4" w:rsidP="00EB6807">
            <w:pPr>
              <w:pStyle w:val="ListParagraph"/>
              <w:ind w:left="0"/>
              <w:rPr>
                <w:b/>
                <w:sz w:val="18"/>
                <w:szCs w:val="18"/>
              </w:rPr>
            </w:pPr>
            <w:r w:rsidRPr="00583946">
              <w:rPr>
                <w:b/>
                <w:sz w:val="18"/>
                <w:szCs w:val="18"/>
              </w:rPr>
              <w:t>Telangana</w:t>
            </w:r>
          </w:p>
        </w:tc>
        <w:tc>
          <w:tcPr>
            <w:tcW w:w="625" w:type="pct"/>
            <w:vMerge w:val="restart"/>
          </w:tcPr>
          <w:p w:rsidR="001A11D4" w:rsidRPr="00583946" w:rsidRDefault="001A11D4" w:rsidP="00EB6807">
            <w:pPr>
              <w:pStyle w:val="ListParagraph"/>
              <w:ind w:left="0"/>
              <w:rPr>
                <w:b/>
                <w:sz w:val="18"/>
                <w:szCs w:val="18"/>
              </w:rPr>
            </w:pPr>
            <w:r w:rsidRPr="00583946">
              <w:rPr>
                <w:b/>
                <w:sz w:val="18"/>
                <w:szCs w:val="18"/>
              </w:rPr>
              <w:t>Unit cost proposal to be Considered (Rs. In lakh)</w:t>
            </w:r>
          </w:p>
        </w:tc>
        <w:tc>
          <w:tcPr>
            <w:tcW w:w="1202" w:type="pct"/>
            <w:vMerge w:val="restart"/>
          </w:tcPr>
          <w:p w:rsidR="001A11D4" w:rsidRPr="00583946" w:rsidRDefault="001A11D4" w:rsidP="00EB6807">
            <w:pPr>
              <w:pStyle w:val="ListParagraph"/>
              <w:ind w:left="0"/>
              <w:rPr>
                <w:b/>
                <w:sz w:val="18"/>
                <w:szCs w:val="18"/>
              </w:rPr>
            </w:pPr>
            <w:r w:rsidRPr="00583946">
              <w:rPr>
                <w:b/>
                <w:sz w:val="18"/>
                <w:szCs w:val="18"/>
              </w:rPr>
              <w:t>Remarks</w:t>
            </w:r>
          </w:p>
        </w:tc>
      </w:tr>
      <w:tr w:rsidR="001A11D4" w:rsidRPr="00583946" w:rsidTr="00EB6807">
        <w:trPr>
          <w:cantSplit/>
          <w:tblHeader/>
          <w:jc w:val="center"/>
        </w:trPr>
        <w:tc>
          <w:tcPr>
            <w:tcW w:w="283" w:type="pct"/>
            <w:vMerge/>
          </w:tcPr>
          <w:p w:rsidR="001A11D4" w:rsidRPr="00583946" w:rsidRDefault="001A11D4" w:rsidP="00EB6807">
            <w:pPr>
              <w:pStyle w:val="ListParagraph"/>
              <w:ind w:left="0"/>
              <w:rPr>
                <w:b/>
                <w:sz w:val="18"/>
                <w:szCs w:val="18"/>
              </w:rPr>
            </w:pPr>
          </w:p>
        </w:tc>
        <w:tc>
          <w:tcPr>
            <w:tcW w:w="772" w:type="pct"/>
            <w:vMerge/>
          </w:tcPr>
          <w:p w:rsidR="001A11D4" w:rsidRPr="00583946" w:rsidRDefault="001A11D4" w:rsidP="00EB6807">
            <w:pPr>
              <w:pStyle w:val="ListParagraph"/>
              <w:ind w:left="0"/>
              <w:rPr>
                <w:b/>
                <w:sz w:val="18"/>
                <w:szCs w:val="18"/>
              </w:rPr>
            </w:pPr>
          </w:p>
        </w:tc>
        <w:tc>
          <w:tcPr>
            <w:tcW w:w="737" w:type="pct"/>
            <w:vMerge/>
          </w:tcPr>
          <w:p w:rsidR="001A11D4" w:rsidRPr="00583946" w:rsidRDefault="001A11D4" w:rsidP="00EB6807">
            <w:pPr>
              <w:pStyle w:val="ListParagraph"/>
              <w:ind w:left="0"/>
              <w:rPr>
                <w:b/>
                <w:sz w:val="18"/>
                <w:szCs w:val="18"/>
              </w:rPr>
            </w:pPr>
          </w:p>
        </w:tc>
        <w:tc>
          <w:tcPr>
            <w:tcW w:w="546" w:type="pct"/>
            <w:vMerge/>
            <w:shd w:val="clear" w:color="auto" w:fill="auto"/>
          </w:tcPr>
          <w:p w:rsidR="001A11D4" w:rsidRPr="00583946" w:rsidRDefault="001A11D4" w:rsidP="00EB6807">
            <w:pPr>
              <w:pStyle w:val="ListParagraph"/>
              <w:ind w:left="0"/>
              <w:rPr>
                <w:b/>
                <w:sz w:val="18"/>
                <w:szCs w:val="18"/>
              </w:rPr>
            </w:pPr>
          </w:p>
        </w:tc>
        <w:tc>
          <w:tcPr>
            <w:tcW w:w="834" w:type="pct"/>
          </w:tcPr>
          <w:p w:rsidR="001A11D4" w:rsidRPr="00583946" w:rsidRDefault="001A11D4" w:rsidP="00EB6807">
            <w:pPr>
              <w:pStyle w:val="ListParagraph"/>
              <w:ind w:left="0"/>
              <w:rPr>
                <w:b/>
                <w:sz w:val="18"/>
                <w:szCs w:val="18"/>
              </w:rPr>
            </w:pPr>
            <w:r w:rsidRPr="00583946">
              <w:rPr>
                <w:b/>
                <w:sz w:val="18"/>
                <w:szCs w:val="18"/>
              </w:rPr>
              <w:t>Phy. Unit to be Considered ( as per the UDISE data &amp; as is recommended by MIS)*</w:t>
            </w:r>
          </w:p>
        </w:tc>
        <w:tc>
          <w:tcPr>
            <w:tcW w:w="625" w:type="pct"/>
            <w:vMerge/>
          </w:tcPr>
          <w:p w:rsidR="001A11D4" w:rsidRPr="00583946" w:rsidRDefault="001A11D4" w:rsidP="00EB6807">
            <w:pPr>
              <w:pStyle w:val="ListParagraph"/>
              <w:ind w:left="0"/>
              <w:rPr>
                <w:b/>
                <w:sz w:val="18"/>
                <w:szCs w:val="18"/>
              </w:rPr>
            </w:pPr>
          </w:p>
        </w:tc>
        <w:tc>
          <w:tcPr>
            <w:tcW w:w="1202" w:type="pct"/>
            <w:vMerge/>
          </w:tcPr>
          <w:p w:rsidR="001A11D4" w:rsidRPr="00583946" w:rsidRDefault="001A11D4" w:rsidP="00EB6807">
            <w:pPr>
              <w:pStyle w:val="ListParagraph"/>
              <w:ind w:left="0"/>
              <w:rPr>
                <w:b/>
                <w:sz w:val="18"/>
                <w:szCs w:val="18"/>
              </w:rPr>
            </w:pPr>
          </w:p>
        </w:tc>
      </w:tr>
      <w:tr w:rsidR="001A11D4" w:rsidRPr="00583946" w:rsidTr="00EB6807">
        <w:trPr>
          <w:jc w:val="center"/>
        </w:trPr>
        <w:tc>
          <w:tcPr>
            <w:tcW w:w="283" w:type="pct"/>
          </w:tcPr>
          <w:p w:rsidR="001A11D4" w:rsidRPr="00583946" w:rsidRDefault="001A11D4" w:rsidP="00EB6807">
            <w:pPr>
              <w:pStyle w:val="ListParagraph"/>
              <w:ind w:left="0"/>
              <w:rPr>
                <w:sz w:val="18"/>
                <w:szCs w:val="18"/>
              </w:rPr>
            </w:pPr>
          </w:p>
        </w:tc>
        <w:tc>
          <w:tcPr>
            <w:tcW w:w="772" w:type="pct"/>
          </w:tcPr>
          <w:p w:rsidR="001A11D4" w:rsidRPr="00583946" w:rsidRDefault="001A11D4" w:rsidP="00EB6807">
            <w:pPr>
              <w:pStyle w:val="ListParagraph"/>
              <w:ind w:left="0"/>
              <w:rPr>
                <w:sz w:val="18"/>
                <w:szCs w:val="18"/>
              </w:rPr>
            </w:pPr>
            <w:r w:rsidRPr="00583946">
              <w:rPr>
                <w:sz w:val="18"/>
                <w:szCs w:val="18"/>
              </w:rPr>
              <w:t>Strengthening for Existing schools</w:t>
            </w:r>
          </w:p>
        </w:tc>
        <w:tc>
          <w:tcPr>
            <w:tcW w:w="737" w:type="pct"/>
          </w:tcPr>
          <w:p w:rsidR="001A11D4" w:rsidRPr="00583946" w:rsidRDefault="001A11D4" w:rsidP="00EB6807">
            <w:pPr>
              <w:pStyle w:val="ListParagraph"/>
              <w:ind w:left="0"/>
              <w:rPr>
                <w:sz w:val="18"/>
                <w:szCs w:val="18"/>
              </w:rPr>
            </w:pPr>
          </w:p>
        </w:tc>
        <w:tc>
          <w:tcPr>
            <w:tcW w:w="546" w:type="pct"/>
          </w:tcPr>
          <w:p w:rsidR="001A11D4" w:rsidRPr="00583946" w:rsidRDefault="001A11D4" w:rsidP="00EB6807">
            <w:pPr>
              <w:pStyle w:val="ListParagraph"/>
              <w:ind w:left="0"/>
              <w:rPr>
                <w:sz w:val="18"/>
                <w:szCs w:val="18"/>
              </w:rPr>
            </w:pPr>
          </w:p>
        </w:tc>
        <w:tc>
          <w:tcPr>
            <w:tcW w:w="834" w:type="pct"/>
          </w:tcPr>
          <w:p w:rsidR="001A11D4" w:rsidRPr="00583946" w:rsidRDefault="001A11D4" w:rsidP="00EB6807">
            <w:pPr>
              <w:pStyle w:val="ListParagraph"/>
              <w:ind w:left="0"/>
              <w:rPr>
                <w:sz w:val="18"/>
                <w:szCs w:val="18"/>
              </w:rPr>
            </w:pPr>
          </w:p>
        </w:tc>
        <w:tc>
          <w:tcPr>
            <w:tcW w:w="625" w:type="pct"/>
          </w:tcPr>
          <w:p w:rsidR="001A11D4" w:rsidRPr="00583946" w:rsidRDefault="001A11D4" w:rsidP="00EB6807">
            <w:pPr>
              <w:pStyle w:val="ListParagraph"/>
              <w:ind w:left="0"/>
              <w:rPr>
                <w:sz w:val="18"/>
                <w:szCs w:val="18"/>
              </w:rPr>
            </w:pPr>
          </w:p>
        </w:tc>
        <w:tc>
          <w:tcPr>
            <w:tcW w:w="1202" w:type="pct"/>
            <w:vMerge w:val="restart"/>
          </w:tcPr>
          <w:p w:rsidR="001A11D4" w:rsidRPr="00583946" w:rsidRDefault="001A11D4" w:rsidP="00EB6807">
            <w:pPr>
              <w:pStyle w:val="ListParagraph"/>
              <w:ind w:left="64"/>
              <w:jc w:val="both"/>
              <w:rPr>
                <w:sz w:val="18"/>
                <w:szCs w:val="18"/>
              </w:rPr>
            </w:pPr>
            <w:r>
              <w:rPr>
                <w:sz w:val="18"/>
                <w:szCs w:val="18"/>
              </w:rPr>
              <w:t>Phy unit considered as per UDISE gap in Aspirational,SFD and LWE districts.</w:t>
            </w:r>
          </w:p>
        </w:tc>
      </w:tr>
      <w:tr w:rsidR="001A11D4" w:rsidRPr="00583946" w:rsidTr="00EB6807">
        <w:trPr>
          <w:jc w:val="center"/>
        </w:trPr>
        <w:tc>
          <w:tcPr>
            <w:tcW w:w="283" w:type="pct"/>
          </w:tcPr>
          <w:p w:rsidR="001A11D4" w:rsidRPr="00583946" w:rsidRDefault="001A11D4" w:rsidP="00EB6807">
            <w:pPr>
              <w:pStyle w:val="ListParagraph"/>
              <w:ind w:left="0"/>
              <w:rPr>
                <w:sz w:val="18"/>
                <w:szCs w:val="18"/>
              </w:rPr>
            </w:pPr>
            <w:r w:rsidRPr="00583946">
              <w:rPr>
                <w:sz w:val="18"/>
                <w:szCs w:val="18"/>
              </w:rPr>
              <w:t>1.</w:t>
            </w:r>
          </w:p>
        </w:tc>
        <w:tc>
          <w:tcPr>
            <w:tcW w:w="772" w:type="pct"/>
          </w:tcPr>
          <w:p w:rsidR="001A11D4" w:rsidRPr="00583946" w:rsidRDefault="001A11D4" w:rsidP="00EB6807">
            <w:pPr>
              <w:pStyle w:val="ListParagraph"/>
              <w:ind w:left="0"/>
              <w:rPr>
                <w:sz w:val="18"/>
                <w:szCs w:val="18"/>
              </w:rPr>
            </w:pPr>
            <w:r w:rsidRPr="00583946">
              <w:rPr>
                <w:sz w:val="18"/>
                <w:szCs w:val="18"/>
              </w:rPr>
              <w:t xml:space="preserve">Class Room Construction </w:t>
            </w:r>
          </w:p>
        </w:tc>
        <w:tc>
          <w:tcPr>
            <w:tcW w:w="737" w:type="pct"/>
          </w:tcPr>
          <w:p w:rsidR="001A11D4" w:rsidRPr="00583946" w:rsidRDefault="001A11D4" w:rsidP="00EB6807">
            <w:pPr>
              <w:pStyle w:val="ListParagraph"/>
              <w:ind w:left="0"/>
              <w:rPr>
                <w:sz w:val="18"/>
                <w:szCs w:val="18"/>
              </w:rPr>
            </w:pPr>
            <w:r>
              <w:rPr>
                <w:sz w:val="18"/>
                <w:szCs w:val="18"/>
              </w:rPr>
              <w:t>645</w:t>
            </w:r>
          </w:p>
        </w:tc>
        <w:tc>
          <w:tcPr>
            <w:tcW w:w="546" w:type="pct"/>
          </w:tcPr>
          <w:p w:rsidR="001A11D4" w:rsidRPr="00583946" w:rsidRDefault="001A11D4" w:rsidP="00EB6807">
            <w:pPr>
              <w:pStyle w:val="ListParagraph"/>
              <w:ind w:left="0"/>
              <w:rPr>
                <w:sz w:val="18"/>
                <w:szCs w:val="18"/>
              </w:rPr>
            </w:pPr>
            <w:r>
              <w:rPr>
                <w:sz w:val="18"/>
                <w:szCs w:val="18"/>
              </w:rPr>
              <w:t>17.92</w:t>
            </w:r>
          </w:p>
          <w:p w:rsidR="001A11D4" w:rsidRPr="00583946" w:rsidRDefault="001A11D4" w:rsidP="00EB6807">
            <w:pPr>
              <w:pStyle w:val="ListParagraph"/>
              <w:ind w:left="0"/>
              <w:rPr>
                <w:sz w:val="18"/>
                <w:szCs w:val="18"/>
              </w:rPr>
            </w:pPr>
          </w:p>
        </w:tc>
        <w:tc>
          <w:tcPr>
            <w:tcW w:w="834" w:type="pct"/>
          </w:tcPr>
          <w:p w:rsidR="001A11D4" w:rsidRPr="00583946" w:rsidRDefault="001A11D4" w:rsidP="00EB6807">
            <w:pPr>
              <w:pStyle w:val="ListParagraph"/>
              <w:ind w:left="0"/>
              <w:rPr>
                <w:sz w:val="18"/>
                <w:szCs w:val="18"/>
              </w:rPr>
            </w:pPr>
            <w:r>
              <w:rPr>
                <w:sz w:val="18"/>
                <w:szCs w:val="18"/>
              </w:rPr>
              <w:t>36</w:t>
            </w:r>
          </w:p>
        </w:tc>
        <w:tc>
          <w:tcPr>
            <w:tcW w:w="625" w:type="pct"/>
          </w:tcPr>
          <w:p w:rsidR="001A11D4" w:rsidRPr="00583946" w:rsidRDefault="001A11D4" w:rsidP="00EB6807">
            <w:pPr>
              <w:pStyle w:val="ListParagraph"/>
              <w:ind w:left="0"/>
              <w:rPr>
                <w:sz w:val="18"/>
                <w:szCs w:val="18"/>
              </w:rPr>
            </w:pPr>
            <w:r>
              <w:rPr>
                <w:sz w:val="18"/>
                <w:szCs w:val="18"/>
              </w:rPr>
              <w:t>14.94</w:t>
            </w:r>
          </w:p>
        </w:tc>
        <w:tc>
          <w:tcPr>
            <w:tcW w:w="1202" w:type="pct"/>
            <w:vMerge/>
          </w:tcPr>
          <w:p w:rsidR="001A11D4" w:rsidRPr="00583946" w:rsidRDefault="001A11D4" w:rsidP="00EB6807">
            <w:pPr>
              <w:pStyle w:val="ListParagraph"/>
              <w:ind w:left="0"/>
              <w:rPr>
                <w:sz w:val="18"/>
                <w:szCs w:val="18"/>
              </w:rPr>
            </w:pPr>
          </w:p>
        </w:tc>
      </w:tr>
      <w:tr w:rsidR="001A11D4" w:rsidRPr="00583946" w:rsidTr="00EB6807">
        <w:trPr>
          <w:jc w:val="center"/>
        </w:trPr>
        <w:tc>
          <w:tcPr>
            <w:tcW w:w="283" w:type="pct"/>
          </w:tcPr>
          <w:p w:rsidR="001A11D4" w:rsidRPr="00583946" w:rsidRDefault="001A11D4" w:rsidP="00EB6807">
            <w:pPr>
              <w:pStyle w:val="ListParagraph"/>
              <w:ind w:left="0"/>
              <w:rPr>
                <w:sz w:val="18"/>
                <w:szCs w:val="18"/>
              </w:rPr>
            </w:pPr>
            <w:r w:rsidRPr="00583946">
              <w:rPr>
                <w:sz w:val="18"/>
                <w:szCs w:val="18"/>
              </w:rPr>
              <w:t>2.</w:t>
            </w:r>
          </w:p>
        </w:tc>
        <w:tc>
          <w:tcPr>
            <w:tcW w:w="772" w:type="pct"/>
          </w:tcPr>
          <w:p w:rsidR="001A11D4" w:rsidRPr="00583946" w:rsidRDefault="001A11D4" w:rsidP="00EB6807">
            <w:pPr>
              <w:pStyle w:val="ListParagraph"/>
              <w:ind w:left="0"/>
              <w:rPr>
                <w:sz w:val="18"/>
                <w:szCs w:val="18"/>
              </w:rPr>
            </w:pPr>
            <w:r w:rsidRPr="00583946">
              <w:rPr>
                <w:sz w:val="18"/>
                <w:szCs w:val="18"/>
              </w:rPr>
              <w:t xml:space="preserve">Construction of Science Lab </w:t>
            </w:r>
          </w:p>
        </w:tc>
        <w:tc>
          <w:tcPr>
            <w:tcW w:w="737" w:type="pct"/>
          </w:tcPr>
          <w:p w:rsidR="001A11D4" w:rsidRPr="00583946" w:rsidRDefault="001A11D4" w:rsidP="00EB6807">
            <w:pPr>
              <w:pStyle w:val="ListParagraph"/>
              <w:ind w:left="0"/>
              <w:rPr>
                <w:sz w:val="18"/>
                <w:szCs w:val="18"/>
              </w:rPr>
            </w:pPr>
            <w:r>
              <w:rPr>
                <w:sz w:val="18"/>
                <w:szCs w:val="18"/>
              </w:rPr>
              <w:t>nil</w:t>
            </w:r>
          </w:p>
        </w:tc>
        <w:tc>
          <w:tcPr>
            <w:tcW w:w="546" w:type="pct"/>
          </w:tcPr>
          <w:p w:rsidR="001A11D4" w:rsidRPr="00583946" w:rsidRDefault="001A11D4" w:rsidP="00EB6807">
            <w:pPr>
              <w:pStyle w:val="ListParagraph"/>
              <w:ind w:left="0"/>
              <w:rPr>
                <w:sz w:val="18"/>
                <w:szCs w:val="18"/>
              </w:rPr>
            </w:pPr>
            <w:r>
              <w:rPr>
                <w:sz w:val="18"/>
                <w:szCs w:val="18"/>
              </w:rPr>
              <w:t>nil</w:t>
            </w:r>
          </w:p>
        </w:tc>
        <w:tc>
          <w:tcPr>
            <w:tcW w:w="834" w:type="pct"/>
          </w:tcPr>
          <w:p w:rsidR="001A11D4" w:rsidRPr="00583946" w:rsidRDefault="001A11D4" w:rsidP="00EB6807">
            <w:pPr>
              <w:pStyle w:val="ListParagraph"/>
              <w:ind w:left="0"/>
              <w:rPr>
                <w:sz w:val="18"/>
                <w:szCs w:val="18"/>
              </w:rPr>
            </w:pPr>
            <w:r>
              <w:rPr>
                <w:sz w:val="18"/>
                <w:szCs w:val="18"/>
              </w:rPr>
              <w:t>nil</w:t>
            </w:r>
          </w:p>
        </w:tc>
        <w:tc>
          <w:tcPr>
            <w:tcW w:w="625" w:type="pct"/>
          </w:tcPr>
          <w:p w:rsidR="001A11D4" w:rsidRPr="00583946" w:rsidRDefault="001A11D4" w:rsidP="00EB6807">
            <w:pPr>
              <w:pStyle w:val="ListParagraph"/>
              <w:ind w:left="0"/>
              <w:rPr>
                <w:sz w:val="18"/>
                <w:szCs w:val="18"/>
              </w:rPr>
            </w:pPr>
            <w:r>
              <w:rPr>
                <w:sz w:val="18"/>
                <w:szCs w:val="18"/>
              </w:rPr>
              <w:t>nil</w:t>
            </w:r>
          </w:p>
        </w:tc>
        <w:tc>
          <w:tcPr>
            <w:tcW w:w="1202" w:type="pct"/>
            <w:vMerge/>
          </w:tcPr>
          <w:p w:rsidR="001A11D4" w:rsidRPr="00583946" w:rsidRDefault="001A11D4" w:rsidP="00EB6807">
            <w:pPr>
              <w:rPr>
                <w:sz w:val="18"/>
                <w:szCs w:val="18"/>
              </w:rPr>
            </w:pPr>
          </w:p>
        </w:tc>
      </w:tr>
      <w:tr w:rsidR="001A11D4" w:rsidRPr="00583946" w:rsidTr="00EB6807">
        <w:trPr>
          <w:jc w:val="center"/>
        </w:trPr>
        <w:tc>
          <w:tcPr>
            <w:tcW w:w="283" w:type="pct"/>
          </w:tcPr>
          <w:p w:rsidR="001A11D4" w:rsidRPr="00583946" w:rsidRDefault="001A11D4" w:rsidP="00EB6807">
            <w:pPr>
              <w:pStyle w:val="ListParagraph"/>
              <w:ind w:left="0"/>
              <w:rPr>
                <w:sz w:val="18"/>
                <w:szCs w:val="18"/>
              </w:rPr>
            </w:pPr>
            <w:r w:rsidRPr="00583946">
              <w:rPr>
                <w:sz w:val="18"/>
                <w:szCs w:val="18"/>
              </w:rPr>
              <w:t>3.</w:t>
            </w:r>
          </w:p>
        </w:tc>
        <w:tc>
          <w:tcPr>
            <w:tcW w:w="772" w:type="pct"/>
          </w:tcPr>
          <w:p w:rsidR="001A11D4" w:rsidRPr="00583946" w:rsidRDefault="001A11D4" w:rsidP="00EB6807">
            <w:pPr>
              <w:pStyle w:val="ListParagraph"/>
              <w:ind w:left="0"/>
              <w:rPr>
                <w:sz w:val="18"/>
                <w:szCs w:val="18"/>
              </w:rPr>
            </w:pPr>
            <w:r w:rsidRPr="00583946">
              <w:rPr>
                <w:sz w:val="18"/>
                <w:szCs w:val="18"/>
              </w:rPr>
              <w:t>Lab equipment</w:t>
            </w:r>
          </w:p>
        </w:tc>
        <w:tc>
          <w:tcPr>
            <w:tcW w:w="737" w:type="pct"/>
          </w:tcPr>
          <w:p w:rsidR="001A11D4" w:rsidRPr="00583946" w:rsidRDefault="001A11D4" w:rsidP="00EB6807">
            <w:pPr>
              <w:pStyle w:val="ListParagraph"/>
              <w:ind w:left="0"/>
              <w:rPr>
                <w:sz w:val="18"/>
                <w:szCs w:val="18"/>
              </w:rPr>
            </w:pPr>
            <w:r>
              <w:rPr>
                <w:sz w:val="18"/>
                <w:szCs w:val="18"/>
              </w:rPr>
              <w:t>nil</w:t>
            </w:r>
          </w:p>
        </w:tc>
        <w:tc>
          <w:tcPr>
            <w:tcW w:w="546" w:type="pct"/>
          </w:tcPr>
          <w:p w:rsidR="001A11D4" w:rsidRPr="00583946" w:rsidRDefault="001A11D4" w:rsidP="00EB6807">
            <w:pPr>
              <w:pStyle w:val="ListParagraph"/>
              <w:ind w:left="0"/>
              <w:rPr>
                <w:sz w:val="18"/>
                <w:szCs w:val="18"/>
              </w:rPr>
            </w:pPr>
            <w:r>
              <w:rPr>
                <w:sz w:val="18"/>
                <w:szCs w:val="18"/>
              </w:rPr>
              <w:t>nil</w:t>
            </w:r>
          </w:p>
        </w:tc>
        <w:tc>
          <w:tcPr>
            <w:tcW w:w="834" w:type="pct"/>
          </w:tcPr>
          <w:p w:rsidR="001A11D4" w:rsidRPr="00583946" w:rsidRDefault="001A11D4" w:rsidP="00EB6807">
            <w:pPr>
              <w:pStyle w:val="ListParagraph"/>
              <w:ind w:left="0"/>
              <w:rPr>
                <w:sz w:val="18"/>
                <w:szCs w:val="18"/>
              </w:rPr>
            </w:pPr>
            <w:r>
              <w:rPr>
                <w:sz w:val="18"/>
                <w:szCs w:val="18"/>
              </w:rPr>
              <w:t>nil</w:t>
            </w:r>
          </w:p>
        </w:tc>
        <w:tc>
          <w:tcPr>
            <w:tcW w:w="625" w:type="pct"/>
          </w:tcPr>
          <w:p w:rsidR="001A11D4" w:rsidRPr="00583946" w:rsidRDefault="001A11D4" w:rsidP="00EB6807">
            <w:pPr>
              <w:pStyle w:val="ListParagraph"/>
              <w:ind w:left="0"/>
              <w:rPr>
                <w:sz w:val="18"/>
                <w:szCs w:val="18"/>
              </w:rPr>
            </w:pPr>
            <w:r>
              <w:rPr>
                <w:sz w:val="18"/>
                <w:szCs w:val="18"/>
              </w:rPr>
              <w:t>nil</w:t>
            </w:r>
          </w:p>
        </w:tc>
        <w:tc>
          <w:tcPr>
            <w:tcW w:w="1202" w:type="pct"/>
            <w:vMerge/>
          </w:tcPr>
          <w:p w:rsidR="001A11D4" w:rsidRPr="00583946" w:rsidRDefault="001A11D4" w:rsidP="00EB6807">
            <w:pPr>
              <w:pStyle w:val="ListParagraph"/>
              <w:ind w:left="0"/>
              <w:rPr>
                <w:sz w:val="18"/>
                <w:szCs w:val="18"/>
              </w:rPr>
            </w:pPr>
          </w:p>
        </w:tc>
      </w:tr>
      <w:tr w:rsidR="001A11D4" w:rsidRPr="00583946" w:rsidTr="00EB6807">
        <w:trPr>
          <w:jc w:val="center"/>
        </w:trPr>
        <w:tc>
          <w:tcPr>
            <w:tcW w:w="283" w:type="pct"/>
          </w:tcPr>
          <w:p w:rsidR="001A11D4" w:rsidRPr="00583946" w:rsidRDefault="001A11D4" w:rsidP="00EB6807">
            <w:pPr>
              <w:pStyle w:val="ListParagraph"/>
              <w:ind w:left="0"/>
              <w:rPr>
                <w:sz w:val="18"/>
                <w:szCs w:val="18"/>
              </w:rPr>
            </w:pPr>
            <w:r w:rsidRPr="00583946">
              <w:rPr>
                <w:sz w:val="18"/>
                <w:szCs w:val="18"/>
              </w:rPr>
              <w:t>4.</w:t>
            </w:r>
          </w:p>
        </w:tc>
        <w:tc>
          <w:tcPr>
            <w:tcW w:w="772" w:type="pct"/>
          </w:tcPr>
          <w:p w:rsidR="001A11D4" w:rsidRPr="00583946" w:rsidRDefault="001A11D4" w:rsidP="00EB6807">
            <w:pPr>
              <w:pStyle w:val="ListParagraph"/>
              <w:ind w:left="0"/>
              <w:rPr>
                <w:sz w:val="18"/>
                <w:szCs w:val="18"/>
              </w:rPr>
            </w:pPr>
            <w:r w:rsidRPr="00583946">
              <w:rPr>
                <w:sz w:val="18"/>
                <w:szCs w:val="18"/>
              </w:rPr>
              <w:t xml:space="preserve">Construction of Library </w:t>
            </w:r>
          </w:p>
        </w:tc>
        <w:tc>
          <w:tcPr>
            <w:tcW w:w="737" w:type="pct"/>
          </w:tcPr>
          <w:p w:rsidR="001A11D4" w:rsidRPr="00583946" w:rsidRDefault="001A11D4" w:rsidP="00EB6807">
            <w:pPr>
              <w:pStyle w:val="ListParagraph"/>
              <w:ind w:left="0"/>
              <w:rPr>
                <w:sz w:val="18"/>
                <w:szCs w:val="18"/>
              </w:rPr>
            </w:pPr>
            <w:r>
              <w:rPr>
                <w:sz w:val="18"/>
                <w:szCs w:val="18"/>
              </w:rPr>
              <w:t>nil</w:t>
            </w:r>
          </w:p>
        </w:tc>
        <w:tc>
          <w:tcPr>
            <w:tcW w:w="546" w:type="pct"/>
          </w:tcPr>
          <w:p w:rsidR="001A11D4" w:rsidRPr="00583946" w:rsidRDefault="001A11D4" w:rsidP="00EB6807">
            <w:pPr>
              <w:pStyle w:val="ListParagraph"/>
              <w:ind w:left="0"/>
              <w:rPr>
                <w:sz w:val="18"/>
                <w:szCs w:val="18"/>
              </w:rPr>
            </w:pPr>
            <w:r>
              <w:rPr>
                <w:sz w:val="18"/>
                <w:szCs w:val="18"/>
              </w:rPr>
              <w:t>nil</w:t>
            </w:r>
          </w:p>
        </w:tc>
        <w:tc>
          <w:tcPr>
            <w:tcW w:w="834" w:type="pct"/>
          </w:tcPr>
          <w:p w:rsidR="001A11D4" w:rsidRPr="00583946" w:rsidRDefault="001A11D4" w:rsidP="00EB6807">
            <w:pPr>
              <w:pStyle w:val="ListParagraph"/>
              <w:ind w:left="0"/>
              <w:rPr>
                <w:sz w:val="18"/>
                <w:szCs w:val="18"/>
              </w:rPr>
            </w:pPr>
            <w:r>
              <w:rPr>
                <w:sz w:val="18"/>
                <w:szCs w:val="18"/>
              </w:rPr>
              <w:t>nil</w:t>
            </w:r>
          </w:p>
        </w:tc>
        <w:tc>
          <w:tcPr>
            <w:tcW w:w="625" w:type="pct"/>
          </w:tcPr>
          <w:p w:rsidR="001A11D4" w:rsidRPr="00583946" w:rsidRDefault="001A11D4" w:rsidP="00EB6807">
            <w:pPr>
              <w:pStyle w:val="ListParagraph"/>
              <w:ind w:left="0"/>
              <w:rPr>
                <w:sz w:val="18"/>
                <w:szCs w:val="18"/>
              </w:rPr>
            </w:pPr>
            <w:r>
              <w:rPr>
                <w:sz w:val="18"/>
                <w:szCs w:val="18"/>
              </w:rPr>
              <w:t>nil</w:t>
            </w:r>
          </w:p>
        </w:tc>
        <w:tc>
          <w:tcPr>
            <w:tcW w:w="1202" w:type="pct"/>
            <w:vMerge/>
          </w:tcPr>
          <w:p w:rsidR="001A11D4" w:rsidRPr="00583946" w:rsidRDefault="001A11D4" w:rsidP="00EB6807">
            <w:pPr>
              <w:rPr>
                <w:sz w:val="18"/>
                <w:szCs w:val="18"/>
              </w:rPr>
            </w:pPr>
          </w:p>
        </w:tc>
      </w:tr>
      <w:tr w:rsidR="001A11D4" w:rsidRPr="00583946" w:rsidTr="00EB6807">
        <w:trPr>
          <w:jc w:val="center"/>
        </w:trPr>
        <w:tc>
          <w:tcPr>
            <w:tcW w:w="283" w:type="pct"/>
          </w:tcPr>
          <w:p w:rsidR="001A11D4" w:rsidRPr="00583946" w:rsidRDefault="001A11D4" w:rsidP="00EB6807">
            <w:pPr>
              <w:pStyle w:val="ListParagraph"/>
              <w:ind w:left="0"/>
              <w:rPr>
                <w:sz w:val="18"/>
                <w:szCs w:val="18"/>
              </w:rPr>
            </w:pPr>
            <w:r w:rsidRPr="00583946">
              <w:rPr>
                <w:sz w:val="18"/>
                <w:szCs w:val="18"/>
              </w:rPr>
              <w:t>5.</w:t>
            </w:r>
          </w:p>
        </w:tc>
        <w:tc>
          <w:tcPr>
            <w:tcW w:w="772" w:type="pct"/>
          </w:tcPr>
          <w:p w:rsidR="001A11D4" w:rsidRPr="00583946" w:rsidRDefault="001A11D4" w:rsidP="00EB6807">
            <w:pPr>
              <w:pStyle w:val="ListParagraph"/>
              <w:ind w:left="0"/>
              <w:rPr>
                <w:sz w:val="18"/>
                <w:szCs w:val="18"/>
              </w:rPr>
            </w:pPr>
            <w:r w:rsidRPr="00583946">
              <w:rPr>
                <w:sz w:val="18"/>
                <w:szCs w:val="18"/>
              </w:rPr>
              <w:t>Construction of Art / Craft /Culture room</w:t>
            </w:r>
          </w:p>
        </w:tc>
        <w:tc>
          <w:tcPr>
            <w:tcW w:w="737" w:type="pct"/>
          </w:tcPr>
          <w:p w:rsidR="001A11D4" w:rsidRPr="00583946" w:rsidRDefault="001A11D4" w:rsidP="00EB6807">
            <w:pPr>
              <w:pStyle w:val="ListParagraph"/>
              <w:ind w:left="0"/>
              <w:rPr>
                <w:sz w:val="18"/>
                <w:szCs w:val="18"/>
              </w:rPr>
            </w:pPr>
            <w:r>
              <w:rPr>
                <w:sz w:val="18"/>
                <w:szCs w:val="18"/>
              </w:rPr>
              <w:t>nil</w:t>
            </w:r>
          </w:p>
        </w:tc>
        <w:tc>
          <w:tcPr>
            <w:tcW w:w="546" w:type="pct"/>
          </w:tcPr>
          <w:p w:rsidR="001A11D4" w:rsidRPr="00583946" w:rsidRDefault="001A11D4" w:rsidP="00EB6807">
            <w:pPr>
              <w:pStyle w:val="ListParagraph"/>
              <w:ind w:left="0"/>
              <w:rPr>
                <w:sz w:val="18"/>
                <w:szCs w:val="18"/>
              </w:rPr>
            </w:pPr>
            <w:r>
              <w:rPr>
                <w:sz w:val="18"/>
                <w:szCs w:val="18"/>
              </w:rPr>
              <w:t>nil</w:t>
            </w:r>
          </w:p>
        </w:tc>
        <w:tc>
          <w:tcPr>
            <w:tcW w:w="834" w:type="pct"/>
          </w:tcPr>
          <w:p w:rsidR="001A11D4" w:rsidRPr="00583946" w:rsidRDefault="001A11D4" w:rsidP="00EB6807">
            <w:pPr>
              <w:pStyle w:val="ListParagraph"/>
              <w:ind w:left="0"/>
              <w:rPr>
                <w:sz w:val="18"/>
                <w:szCs w:val="18"/>
              </w:rPr>
            </w:pPr>
            <w:r>
              <w:rPr>
                <w:sz w:val="18"/>
                <w:szCs w:val="18"/>
              </w:rPr>
              <w:t>nil</w:t>
            </w:r>
          </w:p>
        </w:tc>
        <w:tc>
          <w:tcPr>
            <w:tcW w:w="625" w:type="pct"/>
          </w:tcPr>
          <w:p w:rsidR="001A11D4" w:rsidRPr="00583946" w:rsidRDefault="001A11D4" w:rsidP="00EB6807">
            <w:pPr>
              <w:pStyle w:val="ListParagraph"/>
              <w:ind w:left="0"/>
              <w:rPr>
                <w:sz w:val="18"/>
                <w:szCs w:val="18"/>
              </w:rPr>
            </w:pPr>
            <w:r>
              <w:rPr>
                <w:sz w:val="18"/>
                <w:szCs w:val="18"/>
              </w:rPr>
              <w:t>nil</w:t>
            </w:r>
          </w:p>
        </w:tc>
        <w:tc>
          <w:tcPr>
            <w:tcW w:w="1202" w:type="pct"/>
            <w:vMerge/>
          </w:tcPr>
          <w:p w:rsidR="001A11D4" w:rsidRPr="00583946" w:rsidRDefault="001A11D4" w:rsidP="00EB6807">
            <w:pPr>
              <w:rPr>
                <w:sz w:val="18"/>
                <w:szCs w:val="18"/>
              </w:rPr>
            </w:pPr>
          </w:p>
        </w:tc>
      </w:tr>
      <w:tr w:rsidR="001A11D4" w:rsidRPr="00583946" w:rsidTr="00EB6807">
        <w:trPr>
          <w:jc w:val="center"/>
        </w:trPr>
        <w:tc>
          <w:tcPr>
            <w:tcW w:w="283" w:type="pct"/>
          </w:tcPr>
          <w:p w:rsidR="001A11D4" w:rsidRPr="00583946" w:rsidRDefault="001A11D4" w:rsidP="00EB6807">
            <w:pPr>
              <w:pStyle w:val="ListParagraph"/>
              <w:ind w:left="0"/>
              <w:rPr>
                <w:sz w:val="18"/>
                <w:szCs w:val="18"/>
              </w:rPr>
            </w:pPr>
            <w:r w:rsidRPr="00583946">
              <w:rPr>
                <w:sz w:val="18"/>
                <w:szCs w:val="18"/>
              </w:rPr>
              <w:t>6.</w:t>
            </w:r>
          </w:p>
        </w:tc>
        <w:tc>
          <w:tcPr>
            <w:tcW w:w="772" w:type="pct"/>
          </w:tcPr>
          <w:p w:rsidR="001A11D4" w:rsidRPr="00583946" w:rsidRDefault="001A11D4" w:rsidP="00EB6807">
            <w:pPr>
              <w:pStyle w:val="ListParagraph"/>
              <w:ind w:left="0"/>
              <w:rPr>
                <w:sz w:val="18"/>
                <w:szCs w:val="18"/>
              </w:rPr>
            </w:pPr>
            <w:r>
              <w:rPr>
                <w:sz w:val="18"/>
                <w:szCs w:val="18"/>
              </w:rPr>
              <w:t>Boys toilet</w:t>
            </w:r>
          </w:p>
        </w:tc>
        <w:tc>
          <w:tcPr>
            <w:tcW w:w="737" w:type="pct"/>
          </w:tcPr>
          <w:p w:rsidR="001A11D4" w:rsidRPr="00583946" w:rsidRDefault="001A11D4" w:rsidP="00EB6807">
            <w:pPr>
              <w:pStyle w:val="ListParagraph"/>
              <w:ind w:left="0"/>
              <w:rPr>
                <w:sz w:val="18"/>
                <w:szCs w:val="18"/>
              </w:rPr>
            </w:pPr>
            <w:r>
              <w:rPr>
                <w:sz w:val="18"/>
                <w:szCs w:val="18"/>
              </w:rPr>
              <w:t>1475</w:t>
            </w:r>
          </w:p>
        </w:tc>
        <w:tc>
          <w:tcPr>
            <w:tcW w:w="546" w:type="pct"/>
          </w:tcPr>
          <w:p w:rsidR="001A11D4" w:rsidRPr="00583946" w:rsidRDefault="001A11D4" w:rsidP="00EB6807">
            <w:pPr>
              <w:pStyle w:val="ListParagraph"/>
              <w:ind w:left="0"/>
              <w:rPr>
                <w:sz w:val="18"/>
                <w:szCs w:val="18"/>
              </w:rPr>
            </w:pPr>
            <w:r>
              <w:rPr>
                <w:sz w:val="18"/>
                <w:szCs w:val="18"/>
              </w:rPr>
              <w:t>3.25</w:t>
            </w:r>
          </w:p>
        </w:tc>
        <w:tc>
          <w:tcPr>
            <w:tcW w:w="834" w:type="pct"/>
          </w:tcPr>
          <w:p w:rsidR="001A11D4" w:rsidRPr="00583946" w:rsidRDefault="001A11D4" w:rsidP="00EB6807">
            <w:pPr>
              <w:pStyle w:val="ListParagraph"/>
              <w:ind w:left="0"/>
              <w:rPr>
                <w:sz w:val="18"/>
                <w:szCs w:val="18"/>
              </w:rPr>
            </w:pPr>
            <w:r>
              <w:rPr>
                <w:sz w:val="18"/>
                <w:szCs w:val="18"/>
              </w:rPr>
              <w:t>409</w:t>
            </w:r>
          </w:p>
        </w:tc>
        <w:tc>
          <w:tcPr>
            <w:tcW w:w="625" w:type="pct"/>
          </w:tcPr>
          <w:p w:rsidR="001A11D4" w:rsidRPr="00583946" w:rsidRDefault="001A11D4" w:rsidP="00EB6807">
            <w:pPr>
              <w:pStyle w:val="ListParagraph"/>
              <w:ind w:left="0"/>
              <w:rPr>
                <w:sz w:val="18"/>
                <w:szCs w:val="18"/>
              </w:rPr>
            </w:pPr>
            <w:r>
              <w:rPr>
                <w:sz w:val="18"/>
                <w:szCs w:val="18"/>
              </w:rPr>
              <w:t>3.00</w:t>
            </w:r>
          </w:p>
        </w:tc>
        <w:tc>
          <w:tcPr>
            <w:tcW w:w="1202" w:type="pct"/>
            <w:vMerge/>
          </w:tcPr>
          <w:p w:rsidR="001A11D4" w:rsidRPr="00583946" w:rsidRDefault="001A11D4" w:rsidP="00EB6807">
            <w:pPr>
              <w:rPr>
                <w:sz w:val="18"/>
                <w:szCs w:val="18"/>
              </w:rPr>
            </w:pPr>
          </w:p>
        </w:tc>
      </w:tr>
      <w:tr w:rsidR="001A11D4" w:rsidRPr="00583946" w:rsidTr="00EB6807">
        <w:trPr>
          <w:jc w:val="center"/>
        </w:trPr>
        <w:tc>
          <w:tcPr>
            <w:tcW w:w="283" w:type="pct"/>
          </w:tcPr>
          <w:p w:rsidR="001A11D4" w:rsidRPr="00583946" w:rsidRDefault="001A11D4" w:rsidP="00EB6807">
            <w:pPr>
              <w:pStyle w:val="ListParagraph"/>
              <w:ind w:left="0"/>
              <w:rPr>
                <w:sz w:val="18"/>
                <w:szCs w:val="18"/>
              </w:rPr>
            </w:pPr>
            <w:r w:rsidRPr="00583946">
              <w:rPr>
                <w:sz w:val="18"/>
                <w:szCs w:val="18"/>
              </w:rPr>
              <w:t>7.</w:t>
            </w:r>
          </w:p>
        </w:tc>
        <w:tc>
          <w:tcPr>
            <w:tcW w:w="772" w:type="pct"/>
          </w:tcPr>
          <w:p w:rsidR="001A11D4" w:rsidRPr="00583946" w:rsidRDefault="001A11D4" w:rsidP="00EB6807">
            <w:pPr>
              <w:pStyle w:val="ListParagraph"/>
              <w:ind w:left="0"/>
              <w:rPr>
                <w:sz w:val="18"/>
                <w:szCs w:val="18"/>
              </w:rPr>
            </w:pPr>
            <w:r>
              <w:rPr>
                <w:sz w:val="18"/>
                <w:szCs w:val="18"/>
              </w:rPr>
              <w:t>Girls toilet</w:t>
            </w:r>
          </w:p>
        </w:tc>
        <w:tc>
          <w:tcPr>
            <w:tcW w:w="737" w:type="pct"/>
          </w:tcPr>
          <w:p w:rsidR="001A11D4" w:rsidRPr="00583946" w:rsidRDefault="001A11D4" w:rsidP="00EB6807">
            <w:pPr>
              <w:pStyle w:val="ListParagraph"/>
              <w:tabs>
                <w:tab w:val="left" w:pos="670"/>
              </w:tabs>
              <w:ind w:left="0"/>
              <w:rPr>
                <w:sz w:val="18"/>
                <w:szCs w:val="18"/>
              </w:rPr>
            </w:pPr>
            <w:r>
              <w:rPr>
                <w:sz w:val="18"/>
                <w:szCs w:val="18"/>
              </w:rPr>
              <w:t>541</w:t>
            </w:r>
          </w:p>
        </w:tc>
        <w:tc>
          <w:tcPr>
            <w:tcW w:w="546" w:type="pct"/>
          </w:tcPr>
          <w:p w:rsidR="001A11D4" w:rsidRPr="00583946" w:rsidRDefault="001A11D4" w:rsidP="00EB6807">
            <w:pPr>
              <w:pStyle w:val="ListParagraph"/>
              <w:ind w:left="0"/>
              <w:rPr>
                <w:sz w:val="18"/>
                <w:szCs w:val="18"/>
              </w:rPr>
            </w:pPr>
            <w:r>
              <w:rPr>
                <w:sz w:val="18"/>
                <w:szCs w:val="18"/>
              </w:rPr>
              <w:t>3.25</w:t>
            </w:r>
          </w:p>
        </w:tc>
        <w:tc>
          <w:tcPr>
            <w:tcW w:w="834" w:type="pct"/>
          </w:tcPr>
          <w:p w:rsidR="001A11D4" w:rsidRPr="00583946" w:rsidRDefault="001A11D4" w:rsidP="00EB6807">
            <w:pPr>
              <w:pStyle w:val="ListParagraph"/>
              <w:ind w:left="0"/>
              <w:rPr>
                <w:sz w:val="18"/>
                <w:szCs w:val="18"/>
              </w:rPr>
            </w:pPr>
            <w:r>
              <w:rPr>
                <w:sz w:val="18"/>
                <w:szCs w:val="18"/>
              </w:rPr>
              <w:t>139</w:t>
            </w:r>
          </w:p>
        </w:tc>
        <w:tc>
          <w:tcPr>
            <w:tcW w:w="625" w:type="pct"/>
          </w:tcPr>
          <w:p w:rsidR="001A11D4" w:rsidRPr="00583946" w:rsidRDefault="001A11D4" w:rsidP="00EB6807">
            <w:pPr>
              <w:pStyle w:val="ListParagraph"/>
              <w:ind w:left="0"/>
              <w:rPr>
                <w:sz w:val="18"/>
                <w:szCs w:val="18"/>
              </w:rPr>
            </w:pPr>
            <w:r>
              <w:rPr>
                <w:sz w:val="18"/>
                <w:szCs w:val="18"/>
              </w:rPr>
              <w:t>3.00</w:t>
            </w:r>
          </w:p>
        </w:tc>
        <w:tc>
          <w:tcPr>
            <w:tcW w:w="1202" w:type="pct"/>
            <w:vMerge/>
          </w:tcPr>
          <w:p w:rsidR="001A11D4" w:rsidRPr="00583946" w:rsidRDefault="001A11D4" w:rsidP="00EB6807">
            <w:pPr>
              <w:pStyle w:val="ListParagraph"/>
              <w:ind w:left="0"/>
              <w:rPr>
                <w:sz w:val="18"/>
                <w:szCs w:val="18"/>
              </w:rPr>
            </w:pPr>
          </w:p>
        </w:tc>
      </w:tr>
      <w:tr w:rsidR="001A11D4" w:rsidRPr="00583946" w:rsidTr="00EB6807">
        <w:trPr>
          <w:jc w:val="center"/>
        </w:trPr>
        <w:tc>
          <w:tcPr>
            <w:tcW w:w="283" w:type="pct"/>
          </w:tcPr>
          <w:p w:rsidR="001A11D4" w:rsidRPr="00583946" w:rsidRDefault="001A11D4" w:rsidP="00EB6807">
            <w:pPr>
              <w:pStyle w:val="ListParagraph"/>
              <w:ind w:left="0"/>
              <w:rPr>
                <w:sz w:val="18"/>
                <w:szCs w:val="18"/>
              </w:rPr>
            </w:pPr>
            <w:r w:rsidRPr="00583946">
              <w:rPr>
                <w:sz w:val="18"/>
                <w:szCs w:val="18"/>
              </w:rPr>
              <w:t>8.</w:t>
            </w:r>
          </w:p>
        </w:tc>
        <w:tc>
          <w:tcPr>
            <w:tcW w:w="772" w:type="pct"/>
          </w:tcPr>
          <w:p w:rsidR="001A11D4" w:rsidRPr="00583946" w:rsidRDefault="001A11D4" w:rsidP="00EB6807">
            <w:pPr>
              <w:pStyle w:val="ListParagraph"/>
              <w:ind w:left="0"/>
              <w:rPr>
                <w:sz w:val="18"/>
                <w:szCs w:val="18"/>
              </w:rPr>
            </w:pPr>
            <w:r w:rsidRPr="00583946">
              <w:rPr>
                <w:sz w:val="18"/>
                <w:szCs w:val="18"/>
              </w:rPr>
              <w:t>Drinking water facility</w:t>
            </w:r>
          </w:p>
        </w:tc>
        <w:tc>
          <w:tcPr>
            <w:tcW w:w="737" w:type="pct"/>
          </w:tcPr>
          <w:p w:rsidR="001A11D4" w:rsidRPr="00583946" w:rsidRDefault="001A11D4" w:rsidP="00EB6807">
            <w:pPr>
              <w:pStyle w:val="ListParagraph"/>
              <w:ind w:left="0"/>
              <w:rPr>
                <w:sz w:val="18"/>
                <w:szCs w:val="18"/>
              </w:rPr>
            </w:pPr>
            <w:r>
              <w:rPr>
                <w:sz w:val="18"/>
                <w:szCs w:val="18"/>
              </w:rPr>
              <w:t>48</w:t>
            </w:r>
          </w:p>
        </w:tc>
        <w:tc>
          <w:tcPr>
            <w:tcW w:w="546" w:type="pct"/>
          </w:tcPr>
          <w:p w:rsidR="001A11D4" w:rsidRPr="00583946" w:rsidRDefault="001A11D4" w:rsidP="00EB6807">
            <w:pPr>
              <w:pStyle w:val="ListParagraph"/>
              <w:ind w:left="0"/>
              <w:rPr>
                <w:sz w:val="18"/>
                <w:szCs w:val="18"/>
              </w:rPr>
            </w:pPr>
            <w:r>
              <w:rPr>
                <w:sz w:val="18"/>
                <w:szCs w:val="18"/>
              </w:rPr>
              <w:t>1.70</w:t>
            </w:r>
          </w:p>
        </w:tc>
        <w:tc>
          <w:tcPr>
            <w:tcW w:w="834" w:type="pct"/>
          </w:tcPr>
          <w:p w:rsidR="001A11D4" w:rsidRPr="00583946" w:rsidRDefault="001A11D4" w:rsidP="00EB6807">
            <w:pPr>
              <w:pStyle w:val="ListParagraph"/>
              <w:ind w:left="0"/>
              <w:rPr>
                <w:sz w:val="18"/>
                <w:szCs w:val="18"/>
              </w:rPr>
            </w:pPr>
            <w:r>
              <w:rPr>
                <w:sz w:val="18"/>
                <w:szCs w:val="18"/>
              </w:rPr>
              <w:t>15</w:t>
            </w:r>
          </w:p>
        </w:tc>
        <w:tc>
          <w:tcPr>
            <w:tcW w:w="625" w:type="pct"/>
          </w:tcPr>
          <w:p w:rsidR="001A11D4" w:rsidRPr="00583946" w:rsidRDefault="001A11D4" w:rsidP="00EB6807">
            <w:pPr>
              <w:pStyle w:val="ListParagraph"/>
              <w:ind w:left="0"/>
              <w:rPr>
                <w:sz w:val="18"/>
                <w:szCs w:val="18"/>
              </w:rPr>
            </w:pPr>
            <w:r>
              <w:rPr>
                <w:sz w:val="18"/>
                <w:szCs w:val="18"/>
              </w:rPr>
              <w:t>1.70</w:t>
            </w:r>
          </w:p>
        </w:tc>
        <w:tc>
          <w:tcPr>
            <w:tcW w:w="1202" w:type="pct"/>
            <w:vMerge/>
          </w:tcPr>
          <w:p w:rsidR="001A11D4" w:rsidRPr="00583946" w:rsidRDefault="001A11D4" w:rsidP="00EB6807">
            <w:pPr>
              <w:pStyle w:val="ListParagraph"/>
              <w:ind w:left="0"/>
              <w:rPr>
                <w:sz w:val="18"/>
                <w:szCs w:val="18"/>
              </w:rPr>
            </w:pPr>
          </w:p>
        </w:tc>
      </w:tr>
      <w:tr w:rsidR="001A11D4" w:rsidRPr="00583946" w:rsidTr="00EB6807">
        <w:trPr>
          <w:jc w:val="center"/>
        </w:trPr>
        <w:tc>
          <w:tcPr>
            <w:tcW w:w="283" w:type="pct"/>
          </w:tcPr>
          <w:p w:rsidR="001A11D4" w:rsidRPr="00583946" w:rsidRDefault="001A11D4" w:rsidP="00EB6807">
            <w:pPr>
              <w:pStyle w:val="ListParagraph"/>
              <w:ind w:left="0"/>
              <w:rPr>
                <w:sz w:val="18"/>
                <w:szCs w:val="18"/>
              </w:rPr>
            </w:pPr>
            <w:r w:rsidRPr="00583946">
              <w:rPr>
                <w:sz w:val="18"/>
                <w:szCs w:val="18"/>
              </w:rPr>
              <w:t>9.</w:t>
            </w:r>
          </w:p>
        </w:tc>
        <w:tc>
          <w:tcPr>
            <w:tcW w:w="772" w:type="pct"/>
          </w:tcPr>
          <w:p w:rsidR="001A11D4" w:rsidRPr="00583946" w:rsidRDefault="001A11D4" w:rsidP="00EB6807">
            <w:pPr>
              <w:pStyle w:val="ListParagraph"/>
              <w:ind w:left="0"/>
              <w:rPr>
                <w:sz w:val="18"/>
                <w:szCs w:val="18"/>
              </w:rPr>
            </w:pPr>
            <w:r w:rsidRPr="00583946">
              <w:rPr>
                <w:sz w:val="18"/>
                <w:szCs w:val="18"/>
              </w:rPr>
              <w:t>Major Repair</w:t>
            </w:r>
          </w:p>
        </w:tc>
        <w:tc>
          <w:tcPr>
            <w:tcW w:w="737" w:type="pct"/>
          </w:tcPr>
          <w:p w:rsidR="001A11D4" w:rsidRPr="00583946" w:rsidRDefault="001A11D4" w:rsidP="00EB6807">
            <w:pPr>
              <w:pStyle w:val="ListParagraph"/>
              <w:ind w:left="0"/>
              <w:rPr>
                <w:sz w:val="18"/>
                <w:szCs w:val="18"/>
              </w:rPr>
            </w:pPr>
            <w:r>
              <w:rPr>
                <w:sz w:val="18"/>
                <w:szCs w:val="18"/>
              </w:rPr>
              <w:t>1596</w:t>
            </w:r>
          </w:p>
        </w:tc>
        <w:tc>
          <w:tcPr>
            <w:tcW w:w="546" w:type="pct"/>
          </w:tcPr>
          <w:p w:rsidR="001A11D4" w:rsidRPr="00583946" w:rsidRDefault="001A11D4" w:rsidP="00EB6807">
            <w:pPr>
              <w:pStyle w:val="ListParagraph"/>
              <w:ind w:left="0"/>
              <w:rPr>
                <w:sz w:val="18"/>
                <w:szCs w:val="18"/>
              </w:rPr>
            </w:pPr>
            <w:r>
              <w:rPr>
                <w:sz w:val="18"/>
                <w:szCs w:val="18"/>
              </w:rPr>
              <w:t>3.05</w:t>
            </w:r>
          </w:p>
        </w:tc>
        <w:tc>
          <w:tcPr>
            <w:tcW w:w="834" w:type="pct"/>
          </w:tcPr>
          <w:p w:rsidR="001A11D4" w:rsidRPr="00583946" w:rsidRDefault="001A11D4" w:rsidP="00EB6807">
            <w:pPr>
              <w:pStyle w:val="ListParagraph"/>
              <w:ind w:left="0"/>
              <w:rPr>
                <w:sz w:val="18"/>
                <w:szCs w:val="18"/>
              </w:rPr>
            </w:pPr>
            <w:r>
              <w:rPr>
                <w:sz w:val="18"/>
                <w:szCs w:val="18"/>
              </w:rPr>
              <w:t>nil</w:t>
            </w:r>
          </w:p>
        </w:tc>
        <w:tc>
          <w:tcPr>
            <w:tcW w:w="625" w:type="pct"/>
          </w:tcPr>
          <w:p w:rsidR="001A11D4" w:rsidRPr="00583946" w:rsidRDefault="001A11D4" w:rsidP="00EB6807">
            <w:pPr>
              <w:pStyle w:val="ListParagraph"/>
              <w:ind w:left="0"/>
              <w:rPr>
                <w:sz w:val="18"/>
                <w:szCs w:val="18"/>
              </w:rPr>
            </w:pPr>
            <w:r>
              <w:rPr>
                <w:sz w:val="18"/>
                <w:szCs w:val="18"/>
              </w:rPr>
              <w:t>2.50(average)</w:t>
            </w:r>
          </w:p>
        </w:tc>
        <w:tc>
          <w:tcPr>
            <w:tcW w:w="1202" w:type="pct"/>
          </w:tcPr>
          <w:p w:rsidR="001A11D4" w:rsidRPr="00583946" w:rsidRDefault="001A11D4" w:rsidP="00EB6807">
            <w:pPr>
              <w:pStyle w:val="ListParagraph"/>
              <w:ind w:left="0"/>
              <w:rPr>
                <w:sz w:val="18"/>
                <w:szCs w:val="18"/>
              </w:rPr>
            </w:pPr>
            <w:r>
              <w:rPr>
                <w:sz w:val="18"/>
                <w:szCs w:val="18"/>
              </w:rPr>
              <w:t xml:space="preserve">Not recommended due to spill </w:t>
            </w:r>
            <w:r>
              <w:rPr>
                <w:sz w:val="18"/>
                <w:szCs w:val="18"/>
              </w:rPr>
              <w:lastRenderedPageBreak/>
              <w:t>over of Rs 83.22 cr in secondary construction works.</w:t>
            </w:r>
          </w:p>
        </w:tc>
      </w:tr>
      <w:tr w:rsidR="001A11D4" w:rsidRPr="00583946" w:rsidTr="00EB6807">
        <w:trPr>
          <w:jc w:val="center"/>
        </w:trPr>
        <w:tc>
          <w:tcPr>
            <w:tcW w:w="283" w:type="pct"/>
          </w:tcPr>
          <w:p w:rsidR="001A11D4" w:rsidRPr="00583946" w:rsidRDefault="001A11D4" w:rsidP="00EB6807">
            <w:pPr>
              <w:pStyle w:val="ListParagraph"/>
              <w:ind w:left="0"/>
              <w:rPr>
                <w:sz w:val="18"/>
                <w:szCs w:val="18"/>
              </w:rPr>
            </w:pPr>
            <w:r w:rsidRPr="00583946">
              <w:rPr>
                <w:sz w:val="18"/>
                <w:szCs w:val="18"/>
              </w:rPr>
              <w:lastRenderedPageBreak/>
              <w:t>10.</w:t>
            </w:r>
          </w:p>
        </w:tc>
        <w:tc>
          <w:tcPr>
            <w:tcW w:w="772" w:type="pct"/>
          </w:tcPr>
          <w:p w:rsidR="001A11D4" w:rsidRPr="00583946" w:rsidRDefault="001A11D4" w:rsidP="00EB6807">
            <w:pPr>
              <w:pStyle w:val="ListParagraph"/>
              <w:ind w:left="0"/>
              <w:rPr>
                <w:sz w:val="18"/>
                <w:szCs w:val="18"/>
              </w:rPr>
            </w:pPr>
            <w:r w:rsidRPr="00583946">
              <w:rPr>
                <w:sz w:val="18"/>
                <w:szCs w:val="18"/>
              </w:rPr>
              <w:t>Toilet for CWSN</w:t>
            </w:r>
          </w:p>
        </w:tc>
        <w:tc>
          <w:tcPr>
            <w:tcW w:w="737" w:type="pct"/>
          </w:tcPr>
          <w:p w:rsidR="001A11D4" w:rsidRPr="00583946" w:rsidRDefault="001A11D4" w:rsidP="00EB6807">
            <w:pPr>
              <w:pStyle w:val="ListParagraph"/>
              <w:tabs>
                <w:tab w:val="left" w:pos="760"/>
              </w:tabs>
              <w:ind w:left="0"/>
              <w:rPr>
                <w:sz w:val="18"/>
                <w:szCs w:val="18"/>
              </w:rPr>
            </w:pPr>
            <w:r>
              <w:rPr>
                <w:sz w:val="18"/>
                <w:szCs w:val="18"/>
              </w:rPr>
              <w:t>1052</w:t>
            </w:r>
          </w:p>
        </w:tc>
        <w:tc>
          <w:tcPr>
            <w:tcW w:w="546" w:type="pct"/>
          </w:tcPr>
          <w:p w:rsidR="001A11D4" w:rsidRPr="00583946" w:rsidRDefault="001A11D4" w:rsidP="00EB6807">
            <w:pPr>
              <w:pStyle w:val="ListParagraph"/>
              <w:ind w:left="0"/>
              <w:rPr>
                <w:sz w:val="18"/>
                <w:szCs w:val="18"/>
              </w:rPr>
            </w:pPr>
            <w:r>
              <w:rPr>
                <w:sz w:val="18"/>
                <w:szCs w:val="18"/>
              </w:rPr>
              <w:t>1.79</w:t>
            </w:r>
          </w:p>
        </w:tc>
        <w:tc>
          <w:tcPr>
            <w:tcW w:w="834" w:type="pct"/>
          </w:tcPr>
          <w:p w:rsidR="001A11D4" w:rsidRPr="00583946" w:rsidRDefault="001A11D4" w:rsidP="00EB6807">
            <w:pPr>
              <w:pStyle w:val="ListParagraph"/>
              <w:ind w:left="0"/>
              <w:rPr>
                <w:sz w:val="18"/>
                <w:szCs w:val="18"/>
              </w:rPr>
            </w:pPr>
            <w:r>
              <w:rPr>
                <w:sz w:val="18"/>
                <w:szCs w:val="18"/>
              </w:rPr>
              <w:t>162</w:t>
            </w:r>
          </w:p>
        </w:tc>
        <w:tc>
          <w:tcPr>
            <w:tcW w:w="625" w:type="pct"/>
          </w:tcPr>
          <w:p w:rsidR="001A11D4" w:rsidRPr="00583946" w:rsidRDefault="001A11D4" w:rsidP="00EB6807">
            <w:pPr>
              <w:pStyle w:val="ListParagraph"/>
              <w:ind w:left="0"/>
              <w:rPr>
                <w:sz w:val="18"/>
                <w:szCs w:val="18"/>
              </w:rPr>
            </w:pPr>
            <w:r>
              <w:rPr>
                <w:sz w:val="18"/>
                <w:szCs w:val="18"/>
              </w:rPr>
              <w:t>1.79</w:t>
            </w:r>
          </w:p>
        </w:tc>
        <w:tc>
          <w:tcPr>
            <w:tcW w:w="1202" w:type="pct"/>
          </w:tcPr>
          <w:p w:rsidR="001A11D4" w:rsidRPr="00583946" w:rsidRDefault="001A11D4" w:rsidP="00EB6807">
            <w:pPr>
              <w:pStyle w:val="ListParagraph"/>
              <w:ind w:left="64"/>
              <w:rPr>
                <w:sz w:val="18"/>
                <w:szCs w:val="18"/>
              </w:rPr>
            </w:pPr>
            <w:r w:rsidRPr="00583946">
              <w:rPr>
                <w:sz w:val="18"/>
                <w:szCs w:val="18"/>
              </w:rPr>
              <w:t>.</w:t>
            </w:r>
          </w:p>
        </w:tc>
      </w:tr>
      <w:tr w:rsidR="001A11D4" w:rsidRPr="00583946" w:rsidTr="00EB6807">
        <w:trPr>
          <w:jc w:val="center"/>
        </w:trPr>
        <w:tc>
          <w:tcPr>
            <w:tcW w:w="283" w:type="pct"/>
          </w:tcPr>
          <w:p w:rsidR="001A11D4" w:rsidRPr="00583946" w:rsidRDefault="001A11D4" w:rsidP="00EB6807">
            <w:pPr>
              <w:pStyle w:val="ListParagraph"/>
              <w:ind w:left="0"/>
              <w:rPr>
                <w:sz w:val="18"/>
                <w:szCs w:val="18"/>
              </w:rPr>
            </w:pPr>
            <w:r w:rsidRPr="00583946">
              <w:rPr>
                <w:sz w:val="18"/>
                <w:szCs w:val="18"/>
              </w:rPr>
              <w:t>11</w:t>
            </w:r>
          </w:p>
        </w:tc>
        <w:tc>
          <w:tcPr>
            <w:tcW w:w="772" w:type="pct"/>
          </w:tcPr>
          <w:p w:rsidR="001A11D4" w:rsidRPr="00583946" w:rsidRDefault="001A11D4" w:rsidP="00EB6807">
            <w:pPr>
              <w:pStyle w:val="ListParagraph"/>
              <w:ind w:left="0"/>
              <w:rPr>
                <w:sz w:val="18"/>
                <w:szCs w:val="18"/>
              </w:rPr>
            </w:pPr>
            <w:r>
              <w:rPr>
                <w:sz w:val="18"/>
                <w:szCs w:val="18"/>
              </w:rPr>
              <w:t>Furniture</w:t>
            </w:r>
          </w:p>
        </w:tc>
        <w:tc>
          <w:tcPr>
            <w:tcW w:w="737" w:type="pct"/>
          </w:tcPr>
          <w:p w:rsidR="001A11D4" w:rsidRPr="00583946" w:rsidRDefault="001A11D4" w:rsidP="00EB6807">
            <w:pPr>
              <w:pStyle w:val="ListParagraph"/>
              <w:ind w:left="0"/>
              <w:rPr>
                <w:sz w:val="18"/>
                <w:szCs w:val="18"/>
              </w:rPr>
            </w:pPr>
            <w:r>
              <w:rPr>
                <w:sz w:val="18"/>
                <w:szCs w:val="18"/>
              </w:rPr>
              <w:t>nil</w:t>
            </w:r>
          </w:p>
        </w:tc>
        <w:tc>
          <w:tcPr>
            <w:tcW w:w="546" w:type="pct"/>
          </w:tcPr>
          <w:p w:rsidR="001A11D4" w:rsidRPr="00583946" w:rsidRDefault="001A11D4" w:rsidP="00EB6807">
            <w:pPr>
              <w:pStyle w:val="ListParagraph"/>
              <w:ind w:left="0"/>
              <w:rPr>
                <w:sz w:val="18"/>
                <w:szCs w:val="18"/>
              </w:rPr>
            </w:pPr>
            <w:r>
              <w:rPr>
                <w:sz w:val="18"/>
                <w:szCs w:val="18"/>
              </w:rPr>
              <w:t>nil</w:t>
            </w:r>
          </w:p>
        </w:tc>
        <w:tc>
          <w:tcPr>
            <w:tcW w:w="834" w:type="pct"/>
          </w:tcPr>
          <w:p w:rsidR="001A11D4" w:rsidRPr="00583946" w:rsidRDefault="001A11D4" w:rsidP="00EB6807">
            <w:pPr>
              <w:pStyle w:val="ListParagraph"/>
              <w:ind w:left="0"/>
              <w:rPr>
                <w:sz w:val="18"/>
                <w:szCs w:val="18"/>
              </w:rPr>
            </w:pPr>
            <w:r>
              <w:rPr>
                <w:sz w:val="18"/>
                <w:szCs w:val="18"/>
              </w:rPr>
              <w:t>nil</w:t>
            </w:r>
          </w:p>
        </w:tc>
        <w:tc>
          <w:tcPr>
            <w:tcW w:w="625" w:type="pct"/>
          </w:tcPr>
          <w:p w:rsidR="001A11D4" w:rsidRPr="00583946" w:rsidRDefault="001A11D4" w:rsidP="00EB6807">
            <w:pPr>
              <w:pStyle w:val="ListParagraph"/>
              <w:ind w:left="0"/>
              <w:rPr>
                <w:sz w:val="18"/>
                <w:szCs w:val="18"/>
              </w:rPr>
            </w:pPr>
            <w:r>
              <w:rPr>
                <w:sz w:val="18"/>
                <w:szCs w:val="18"/>
              </w:rPr>
              <w:t>nil</w:t>
            </w:r>
          </w:p>
        </w:tc>
        <w:tc>
          <w:tcPr>
            <w:tcW w:w="1202" w:type="pct"/>
            <w:tcBorders>
              <w:bottom w:val="single" w:sz="4" w:space="0" w:color="auto"/>
            </w:tcBorders>
          </w:tcPr>
          <w:p w:rsidR="001A11D4" w:rsidRPr="00583946" w:rsidRDefault="001A11D4" w:rsidP="00EB6807">
            <w:pPr>
              <w:pStyle w:val="ListParagraph"/>
              <w:ind w:left="64"/>
              <w:rPr>
                <w:sz w:val="18"/>
                <w:szCs w:val="18"/>
              </w:rPr>
            </w:pPr>
            <w:r w:rsidRPr="00583946">
              <w:rPr>
                <w:sz w:val="18"/>
                <w:szCs w:val="18"/>
              </w:rPr>
              <w:t>.</w:t>
            </w:r>
          </w:p>
        </w:tc>
      </w:tr>
    </w:tbl>
    <w:p w:rsidR="00510119" w:rsidRPr="00583946" w:rsidRDefault="00510119" w:rsidP="00510119">
      <w:pPr>
        <w:pStyle w:val="ListParagraph"/>
        <w:ind w:left="1080"/>
        <w:jc w:val="both"/>
      </w:pPr>
    </w:p>
    <w:p w:rsidR="00510119" w:rsidRPr="00583946" w:rsidRDefault="00510119" w:rsidP="00A061B4">
      <w:pPr>
        <w:pStyle w:val="ListParagraph"/>
        <w:numPr>
          <w:ilvl w:val="0"/>
          <w:numId w:val="167"/>
        </w:numPr>
        <w:spacing w:after="200" w:line="276" w:lineRule="auto"/>
        <w:contextualSpacing/>
        <w:rPr>
          <w:b/>
        </w:rPr>
      </w:pPr>
      <w:r w:rsidRPr="00583946">
        <w:rPr>
          <w:b/>
        </w:rPr>
        <w:t xml:space="preserve">Convergence with other scheme </w:t>
      </w:r>
    </w:p>
    <w:p w:rsidR="00510119" w:rsidRPr="00583946" w:rsidRDefault="00510119" w:rsidP="00A061B4">
      <w:pPr>
        <w:pStyle w:val="ListParagraph"/>
        <w:numPr>
          <w:ilvl w:val="0"/>
          <w:numId w:val="166"/>
        </w:numPr>
        <w:spacing w:after="200" w:line="276" w:lineRule="auto"/>
        <w:contextualSpacing/>
        <w:jc w:val="both"/>
        <w:rPr>
          <w:color w:val="FF0000"/>
        </w:rPr>
      </w:pPr>
      <w:r w:rsidRPr="00583946">
        <w:t>The Plan document doesn’t reflect the way as well as the activity wise details about the convergence with the other Govt. departmental schemes or with the other agencies intervention in the field of infrastructural development of secondary education</w:t>
      </w:r>
      <w:r w:rsidRPr="00583946">
        <w:rPr>
          <w:color w:val="FF0000"/>
        </w:rPr>
        <w:t>.</w:t>
      </w:r>
    </w:p>
    <w:p w:rsidR="00510119" w:rsidRPr="00583946" w:rsidRDefault="00510119" w:rsidP="00A061B4">
      <w:pPr>
        <w:pStyle w:val="ListParagraph"/>
        <w:numPr>
          <w:ilvl w:val="0"/>
          <w:numId w:val="167"/>
        </w:numPr>
        <w:spacing w:after="200" w:line="276" w:lineRule="auto"/>
        <w:contextualSpacing/>
        <w:rPr>
          <w:b/>
        </w:rPr>
      </w:pPr>
      <w:r w:rsidRPr="00583946">
        <w:rPr>
          <w:b/>
        </w:rPr>
        <w:t xml:space="preserve">Recommendation </w:t>
      </w:r>
    </w:p>
    <w:p w:rsidR="00510119" w:rsidRPr="00583946" w:rsidRDefault="00510119" w:rsidP="00510119">
      <w:pPr>
        <w:pStyle w:val="ListParagraph"/>
        <w:ind w:left="1080"/>
        <w:rPr>
          <w:b/>
          <w:i/>
        </w:rPr>
      </w:pPr>
      <w:r w:rsidRPr="00583946">
        <w:rPr>
          <w:b/>
          <w:i/>
        </w:rPr>
        <w:t xml:space="preserve">As per the physical &amp; financial statement submitted by the state </w:t>
      </w:r>
    </w:p>
    <w:p w:rsidR="00510119" w:rsidRPr="00583946" w:rsidRDefault="00510119" w:rsidP="00A061B4">
      <w:pPr>
        <w:pStyle w:val="ListParagraph"/>
        <w:numPr>
          <w:ilvl w:val="0"/>
          <w:numId w:val="170"/>
        </w:numPr>
        <w:spacing w:after="200" w:line="276" w:lineRule="auto"/>
        <w:ind w:left="1260" w:hanging="581"/>
        <w:contextualSpacing/>
        <w:jc w:val="both"/>
        <w:rPr>
          <w:b/>
          <w:i/>
        </w:rPr>
      </w:pPr>
      <w:r w:rsidRPr="00583946">
        <w:rPr>
          <w:b/>
          <w:i/>
        </w:rPr>
        <w:t xml:space="preserve">Against the sanction of 2009-10, </w:t>
      </w:r>
      <w:r>
        <w:rPr>
          <w:b/>
          <w:i/>
        </w:rPr>
        <w:t>100</w:t>
      </w:r>
      <w:r w:rsidRPr="00583946">
        <w:rPr>
          <w:b/>
          <w:i/>
        </w:rPr>
        <w:t xml:space="preserve">% works have been taken-up by the state out of which </w:t>
      </w:r>
      <w:r>
        <w:rPr>
          <w:b/>
          <w:i/>
        </w:rPr>
        <w:t xml:space="preserve">100% are completed. </w:t>
      </w:r>
    </w:p>
    <w:p w:rsidR="00510119" w:rsidRPr="00583946" w:rsidRDefault="00510119" w:rsidP="00A061B4">
      <w:pPr>
        <w:pStyle w:val="ListParagraph"/>
        <w:numPr>
          <w:ilvl w:val="0"/>
          <w:numId w:val="170"/>
        </w:numPr>
        <w:spacing w:after="200" w:line="276" w:lineRule="auto"/>
        <w:ind w:left="1260" w:hanging="581"/>
        <w:contextualSpacing/>
        <w:jc w:val="both"/>
        <w:rPr>
          <w:b/>
          <w:i/>
        </w:rPr>
      </w:pPr>
      <w:r w:rsidRPr="00583946">
        <w:rPr>
          <w:b/>
          <w:i/>
        </w:rPr>
        <w:t xml:space="preserve">As far as the sanction of 2010-11 is concerned only </w:t>
      </w:r>
      <w:r>
        <w:rPr>
          <w:b/>
          <w:i/>
        </w:rPr>
        <w:t>100</w:t>
      </w:r>
      <w:r w:rsidRPr="00583946">
        <w:rPr>
          <w:b/>
          <w:i/>
        </w:rPr>
        <w:t xml:space="preserve">% works have been taken-up by the state out of which </w:t>
      </w:r>
      <w:r>
        <w:rPr>
          <w:b/>
          <w:i/>
        </w:rPr>
        <w:t>100</w:t>
      </w:r>
      <w:r w:rsidRPr="00583946">
        <w:rPr>
          <w:b/>
          <w:i/>
        </w:rPr>
        <w:t xml:space="preserve"> % are compl</w:t>
      </w:r>
      <w:r>
        <w:rPr>
          <w:b/>
          <w:i/>
        </w:rPr>
        <w:t>eted.</w:t>
      </w:r>
    </w:p>
    <w:p w:rsidR="00510119" w:rsidRDefault="00510119" w:rsidP="00A061B4">
      <w:pPr>
        <w:pStyle w:val="ListParagraph"/>
        <w:numPr>
          <w:ilvl w:val="0"/>
          <w:numId w:val="170"/>
        </w:numPr>
        <w:spacing w:after="200" w:line="276" w:lineRule="auto"/>
        <w:ind w:left="1260" w:hanging="581"/>
        <w:contextualSpacing/>
        <w:jc w:val="both"/>
        <w:rPr>
          <w:b/>
          <w:i/>
        </w:rPr>
      </w:pPr>
      <w:r w:rsidRPr="00583946">
        <w:rPr>
          <w:b/>
          <w:i/>
        </w:rPr>
        <w:t>As far as the sanction of</w:t>
      </w:r>
      <w:r>
        <w:rPr>
          <w:b/>
          <w:i/>
        </w:rPr>
        <w:t xml:space="preserve"> 2011-12 is concerned 100</w:t>
      </w:r>
      <w:r w:rsidRPr="00583946">
        <w:rPr>
          <w:b/>
          <w:i/>
        </w:rPr>
        <w:t xml:space="preserve">% works have been taken-up by </w:t>
      </w:r>
      <w:r>
        <w:rPr>
          <w:b/>
          <w:i/>
        </w:rPr>
        <w:t>the state out of which 97.2 % are completed &amp; 2.74</w:t>
      </w:r>
      <w:r w:rsidRPr="00583946">
        <w:rPr>
          <w:b/>
          <w:i/>
        </w:rPr>
        <w:t>% are in prog</w:t>
      </w:r>
      <w:r>
        <w:rPr>
          <w:b/>
          <w:i/>
        </w:rPr>
        <w:t>ress.</w:t>
      </w:r>
    </w:p>
    <w:p w:rsidR="00510119" w:rsidRDefault="00510119" w:rsidP="00A061B4">
      <w:pPr>
        <w:pStyle w:val="ListParagraph"/>
        <w:numPr>
          <w:ilvl w:val="0"/>
          <w:numId w:val="170"/>
        </w:numPr>
        <w:spacing w:after="200" w:line="276" w:lineRule="auto"/>
        <w:ind w:left="1260" w:hanging="581"/>
        <w:contextualSpacing/>
        <w:jc w:val="both"/>
        <w:rPr>
          <w:b/>
          <w:i/>
        </w:rPr>
      </w:pPr>
      <w:r>
        <w:rPr>
          <w:b/>
          <w:i/>
        </w:rPr>
        <w:t>As far as sanction of 2013-14 is concerned only 99.36% of works have been taken up which are in progress and balance 0.63% works are not takenup.</w:t>
      </w:r>
    </w:p>
    <w:p w:rsidR="00510119" w:rsidRDefault="00510119" w:rsidP="00A061B4">
      <w:pPr>
        <w:pStyle w:val="ListParagraph"/>
        <w:numPr>
          <w:ilvl w:val="0"/>
          <w:numId w:val="170"/>
        </w:numPr>
        <w:spacing w:after="200" w:line="276" w:lineRule="auto"/>
        <w:ind w:left="1260" w:hanging="581"/>
        <w:contextualSpacing/>
        <w:jc w:val="both"/>
        <w:rPr>
          <w:b/>
          <w:i/>
        </w:rPr>
      </w:pPr>
      <w:r>
        <w:rPr>
          <w:b/>
          <w:i/>
        </w:rPr>
        <w:t>As far as sanction of 2017-18 is concerned only 100% of works have been taken up and out of which 84.2% have been completed and 115.8% are in progress.</w:t>
      </w:r>
    </w:p>
    <w:p w:rsidR="00510119" w:rsidRDefault="00510119" w:rsidP="00A061B4">
      <w:pPr>
        <w:pStyle w:val="ListParagraph"/>
        <w:numPr>
          <w:ilvl w:val="0"/>
          <w:numId w:val="170"/>
        </w:numPr>
        <w:spacing w:after="200" w:line="276" w:lineRule="auto"/>
        <w:ind w:left="1260" w:hanging="581"/>
        <w:contextualSpacing/>
        <w:jc w:val="both"/>
        <w:rPr>
          <w:b/>
          <w:i/>
        </w:rPr>
      </w:pPr>
      <w:r>
        <w:rPr>
          <w:b/>
          <w:i/>
        </w:rPr>
        <w:t>As far as sanction of 2019-20 is concerned only 95.88% works have been taken up which are in progress and balance 4.10% works are yet to be taken up,</w:t>
      </w:r>
    </w:p>
    <w:p w:rsidR="00510119" w:rsidRPr="00583946" w:rsidRDefault="00510119" w:rsidP="00A061B4">
      <w:pPr>
        <w:pStyle w:val="ListParagraph"/>
        <w:numPr>
          <w:ilvl w:val="0"/>
          <w:numId w:val="170"/>
        </w:numPr>
        <w:spacing w:after="200" w:line="276" w:lineRule="auto"/>
        <w:ind w:left="1260" w:hanging="581"/>
        <w:contextualSpacing/>
        <w:jc w:val="both"/>
        <w:rPr>
          <w:b/>
          <w:i/>
        </w:rPr>
      </w:pPr>
      <w:r>
        <w:rPr>
          <w:b/>
          <w:i/>
        </w:rPr>
        <w:t>As far as sanction of 2020-21 is concerned, no workshave been taken up.</w:t>
      </w:r>
    </w:p>
    <w:p w:rsidR="00510119" w:rsidRDefault="00510119" w:rsidP="00A061B4">
      <w:pPr>
        <w:pStyle w:val="ListParagraph"/>
        <w:numPr>
          <w:ilvl w:val="0"/>
          <w:numId w:val="170"/>
        </w:numPr>
        <w:spacing w:after="200" w:line="276" w:lineRule="auto"/>
        <w:ind w:left="1260" w:hanging="581"/>
        <w:contextualSpacing/>
        <w:jc w:val="both"/>
        <w:rPr>
          <w:b/>
          <w:i/>
        </w:rPr>
      </w:pPr>
      <w:r w:rsidRPr="00583946">
        <w:rPr>
          <w:b/>
          <w:i/>
        </w:rPr>
        <w:t xml:space="preserve">The over all completion of the state is </w:t>
      </w:r>
      <w:r>
        <w:rPr>
          <w:b/>
          <w:i/>
        </w:rPr>
        <w:t>94.5</w:t>
      </w:r>
      <w:r w:rsidRPr="00583946">
        <w:rPr>
          <w:b/>
          <w:i/>
        </w:rPr>
        <w:t xml:space="preserve">%, in progress is </w:t>
      </w:r>
      <w:r>
        <w:rPr>
          <w:b/>
          <w:i/>
        </w:rPr>
        <w:t>4.67</w:t>
      </w:r>
      <w:r w:rsidRPr="00583946">
        <w:rPr>
          <w:b/>
          <w:i/>
        </w:rPr>
        <w:t xml:space="preserve">% and </w:t>
      </w:r>
      <w:r>
        <w:rPr>
          <w:b/>
          <w:i/>
        </w:rPr>
        <w:t>0.9</w:t>
      </w:r>
      <w:r w:rsidRPr="00583946">
        <w:rPr>
          <w:b/>
          <w:i/>
        </w:rPr>
        <w:t xml:space="preserve">% of the works have not been taken up by the state so far. </w:t>
      </w:r>
    </w:p>
    <w:p w:rsidR="00510119" w:rsidRPr="00510119" w:rsidRDefault="00510119" w:rsidP="00510119">
      <w:pPr>
        <w:jc w:val="both"/>
        <w:rPr>
          <w:bCs/>
          <w:i/>
        </w:rPr>
      </w:pPr>
      <w:r w:rsidRPr="00510119">
        <w:rPr>
          <w:bCs/>
          <w:i/>
        </w:rPr>
        <w:t>Hr secondary school</w:t>
      </w:r>
    </w:p>
    <w:p w:rsidR="00510119" w:rsidRPr="00510119" w:rsidRDefault="00510119" w:rsidP="00510119">
      <w:pPr>
        <w:jc w:val="both"/>
        <w:rPr>
          <w:bCs/>
          <w:i/>
        </w:rPr>
      </w:pPr>
      <w:r w:rsidRPr="00510119">
        <w:rPr>
          <w:bCs/>
          <w:i/>
        </w:rPr>
        <w:t xml:space="preserve">     There is no approval in Hr secondary for state.</w:t>
      </w:r>
    </w:p>
    <w:p w:rsidR="00510119" w:rsidRPr="00510119" w:rsidRDefault="00510119" w:rsidP="00A061B4">
      <w:pPr>
        <w:pStyle w:val="ListParagraph"/>
        <w:numPr>
          <w:ilvl w:val="0"/>
          <w:numId w:val="172"/>
        </w:numPr>
        <w:spacing w:after="120"/>
        <w:ind w:left="540" w:hanging="450"/>
        <w:contextualSpacing/>
        <w:jc w:val="both"/>
        <w:rPr>
          <w:b/>
          <w:bCs/>
        </w:rPr>
      </w:pPr>
      <w:r w:rsidRPr="00510119">
        <w:rPr>
          <w:b/>
          <w:bCs/>
        </w:rPr>
        <w:t>Proposal up to Upper Primary (Class VIII)</w:t>
      </w:r>
    </w:p>
    <w:p w:rsidR="00510119" w:rsidRDefault="00510119" w:rsidP="00510119">
      <w:pPr>
        <w:pStyle w:val="ListParagraph"/>
        <w:spacing w:after="120"/>
        <w:ind w:left="540"/>
        <w:jc w:val="both"/>
        <w:rPr>
          <w:b/>
          <w:bCs/>
        </w:rPr>
      </w:pPr>
    </w:p>
    <w:p w:rsidR="00510119" w:rsidRDefault="00510119" w:rsidP="00510119">
      <w:pPr>
        <w:pStyle w:val="ListParagraph"/>
        <w:spacing w:after="120"/>
        <w:ind w:left="540"/>
        <w:jc w:val="both"/>
        <w:rPr>
          <w:b/>
          <w:bCs/>
        </w:rPr>
      </w:pPr>
      <w:r>
        <w:rPr>
          <w:b/>
          <w:bCs/>
        </w:rPr>
        <w:t>Elementary Progress</w:t>
      </w:r>
    </w:p>
    <w:tbl>
      <w:tblPr>
        <w:tblW w:w="5000" w:type="pct"/>
        <w:tblLook w:val="04A0"/>
      </w:tblPr>
      <w:tblGrid>
        <w:gridCol w:w="3774"/>
        <w:gridCol w:w="1906"/>
        <w:gridCol w:w="2242"/>
        <w:gridCol w:w="1841"/>
      </w:tblGrid>
      <w:tr w:rsidR="00510119" w:rsidTr="00510119">
        <w:trPr>
          <w:trHeight w:val="300"/>
          <w:tblHeader/>
        </w:trPr>
        <w:tc>
          <w:tcPr>
            <w:tcW w:w="1933" w:type="pct"/>
            <w:tcBorders>
              <w:top w:val="single" w:sz="4" w:space="0" w:color="auto"/>
              <w:left w:val="single" w:sz="4" w:space="0" w:color="auto"/>
              <w:bottom w:val="single" w:sz="4" w:space="0" w:color="auto"/>
              <w:right w:val="single" w:sz="4" w:space="0" w:color="auto"/>
            </w:tcBorders>
            <w:noWrap/>
            <w:vAlign w:val="bottom"/>
            <w:hideMark/>
          </w:tcPr>
          <w:p w:rsidR="00510119" w:rsidRDefault="00510119" w:rsidP="00510119">
            <w:pPr>
              <w:rPr>
                <w:rFonts w:ascii="Calibri" w:hAnsi="Calibri"/>
                <w:b/>
                <w:bCs/>
                <w:color w:val="000000"/>
              </w:rPr>
            </w:pPr>
            <w:r>
              <w:rPr>
                <w:rFonts w:ascii="Calibri" w:hAnsi="Calibri"/>
                <w:b/>
                <w:bCs/>
                <w:color w:val="000000"/>
              </w:rPr>
              <w:t>Item of construction</w:t>
            </w:r>
          </w:p>
        </w:tc>
        <w:tc>
          <w:tcPr>
            <w:tcW w:w="976" w:type="pct"/>
            <w:tcBorders>
              <w:top w:val="single" w:sz="4" w:space="0" w:color="auto"/>
              <w:left w:val="nil"/>
              <w:bottom w:val="single" w:sz="4" w:space="0" w:color="auto"/>
              <w:right w:val="single" w:sz="4" w:space="0" w:color="auto"/>
            </w:tcBorders>
            <w:noWrap/>
            <w:vAlign w:val="bottom"/>
            <w:hideMark/>
          </w:tcPr>
          <w:p w:rsidR="00510119" w:rsidRDefault="00510119" w:rsidP="00510119">
            <w:pPr>
              <w:rPr>
                <w:rFonts w:ascii="Calibri" w:hAnsi="Calibri"/>
                <w:b/>
                <w:bCs/>
                <w:color w:val="000000"/>
              </w:rPr>
            </w:pPr>
            <w:r>
              <w:rPr>
                <w:rFonts w:ascii="Calibri" w:hAnsi="Calibri"/>
                <w:b/>
                <w:bCs/>
                <w:color w:val="000000"/>
              </w:rPr>
              <w:t>Sanction</w:t>
            </w:r>
          </w:p>
        </w:tc>
        <w:tc>
          <w:tcPr>
            <w:tcW w:w="1148" w:type="pct"/>
            <w:tcBorders>
              <w:top w:val="single" w:sz="4" w:space="0" w:color="auto"/>
              <w:left w:val="nil"/>
              <w:bottom w:val="single" w:sz="4" w:space="0" w:color="auto"/>
              <w:right w:val="single" w:sz="4" w:space="0" w:color="auto"/>
            </w:tcBorders>
            <w:noWrap/>
            <w:vAlign w:val="bottom"/>
            <w:hideMark/>
          </w:tcPr>
          <w:p w:rsidR="00510119" w:rsidRDefault="00510119" w:rsidP="00510119">
            <w:pPr>
              <w:rPr>
                <w:rFonts w:ascii="Calibri" w:hAnsi="Calibri"/>
                <w:b/>
                <w:bCs/>
                <w:color w:val="000000"/>
              </w:rPr>
            </w:pPr>
            <w:r>
              <w:rPr>
                <w:rFonts w:ascii="Calibri" w:hAnsi="Calibri"/>
                <w:b/>
                <w:bCs/>
                <w:color w:val="000000"/>
              </w:rPr>
              <w:t xml:space="preserve">Completed </w:t>
            </w:r>
          </w:p>
        </w:tc>
        <w:tc>
          <w:tcPr>
            <w:tcW w:w="943" w:type="pct"/>
            <w:tcBorders>
              <w:top w:val="single" w:sz="4" w:space="0" w:color="auto"/>
              <w:left w:val="nil"/>
              <w:bottom w:val="single" w:sz="4" w:space="0" w:color="auto"/>
              <w:right w:val="single" w:sz="4" w:space="0" w:color="auto"/>
            </w:tcBorders>
            <w:noWrap/>
            <w:vAlign w:val="bottom"/>
            <w:hideMark/>
          </w:tcPr>
          <w:p w:rsidR="00510119" w:rsidRDefault="00510119" w:rsidP="00510119">
            <w:pPr>
              <w:rPr>
                <w:rFonts w:ascii="Calibri" w:hAnsi="Calibri"/>
                <w:b/>
                <w:bCs/>
                <w:color w:val="000000"/>
              </w:rPr>
            </w:pPr>
            <w:r>
              <w:rPr>
                <w:rFonts w:ascii="Calibri" w:hAnsi="Calibri"/>
                <w:b/>
                <w:bCs/>
                <w:color w:val="000000"/>
              </w:rPr>
              <w:t>Progress</w:t>
            </w:r>
          </w:p>
        </w:tc>
      </w:tr>
      <w:tr w:rsidR="00510119" w:rsidTr="00510119">
        <w:trPr>
          <w:trHeight w:val="300"/>
        </w:trPr>
        <w:tc>
          <w:tcPr>
            <w:tcW w:w="1933" w:type="pct"/>
            <w:tcBorders>
              <w:top w:val="nil"/>
              <w:left w:val="single" w:sz="4" w:space="0" w:color="auto"/>
              <w:bottom w:val="single" w:sz="4" w:space="0" w:color="auto"/>
              <w:right w:val="single" w:sz="4" w:space="0" w:color="auto"/>
            </w:tcBorders>
            <w:noWrap/>
            <w:vAlign w:val="bottom"/>
            <w:hideMark/>
          </w:tcPr>
          <w:p w:rsidR="00510119" w:rsidRDefault="00510119" w:rsidP="00510119">
            <w:pPr>
              <w:rPr>
                <w:rFonts w:ascii="Calibri" w:hAnsi="Calibri"/>
                <w:color w:val="000000"/>
              </w:rPr>
            </w:pPr>
            <w:r>
              <w:rPr>
                <w:rFonts w:ascii="Calibri" w:hAnsi="Calibri"/>
                <w:color w:val="000000"/>
              </w:rPr>
              <w:t>PS</w:t>
            </w:r>
          </w:p>
        </w:tc>
        <w:tc>
          <w:tcPr>
            <w:tcW w:w="976"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4615</w:t>
            </w:r>
          </w:p>
        </w:tc>
        <w:tc>
          <w:tcPr>
            <w:tcW w:w="1148"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4615</w:t>
            </w:r>
          </w:p>
        </w:tc>
        <w:tc>
          <w:tcPr>
            <w:tcW w:w="943"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0</w:t>
            </w:r>
          </w:p>
        </w:tc>
      </w:tr>
      <w:tr w:rsidR="00510119" w:rsidTr="00510119">
        <w:trPr>
          <w:trHeight w:val="300"/>
        </w:trPr>
        <w:tc>
          <w:tcPr>
            <w:tcW w:w="1933" w:type="pct"/>
            <w:tcBorders>
              <w:top w:val="nil"/>
              <w:left w:val="single" w:sz="4" w:space="0" w:color="auto"/>
              <w:bottom w:val="single" w:sz="4" w:space="0" w:color="auto"/>
              <w:right w:val="single" w:sz="4" w:space="0" w:color="auto"/>
            </w:tcBorders>
            <w:noWrap/>
            <w:vAlign w:val="bottom"/>
            <w:hideMark/>
          </w:tcPr>
          <w:p w:rsidR="00510119" w:rsidRDefault="00510119" w:rsidP="00510119">
            <w:pPr>
              <w:rPr>
                <w:rFonts w:ascii="Calibri" w:hAnsi="Calibri"/>
                <w:color w:val="000000"/>
              </w:rPr>
            </w:pPr>
            <w:r>
              <w:rPr>
                <w:rFonts w:ascii="Calibri" w:hAnsi="Calibri"/>
                <w:color w:val="000000"/>
              </w:rPr>
              <w:t>UPS</w:t>
            </w:r>
          </w:p>
        </w:tc>
        <w:tc>
          <w:tcPr>
            <w:tcW w:w="976"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913</w:t>
            </w:r>
          </w:p>
        </w:tc>
        <w:tc>
          <w:tcPr>
            <w:tcW w:w="1148"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913</w:t>
            </w:r>
          </w:p>
        </w:tc>
        <w:tc>
          <w:tcPr>
            <w:tcW w:w="943"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0</w:t>
            </w:r>
          </w:p>
        </w:tc>
      </w:tr>
      <w:tr w:rsidR="00510119" w:rsidTr="00510119">
        <w:trPr>
          <w:trHeight w:val="300"/>
        </w:trPr>
        <w:tc>
          <w:tcPr>
            <w:tcW w:w="1933" w:type="pct"/>
            <w:tcBorders>
              <w:top w:val="nil"/>
              <w:left w:val="single" w:sz="4" w:space="0" w:color="auto"/>
              <w:bottom w:val="single" w:sz="4" w:space="0" w:color="auto"/>
              <w:right w:val="single" w:sz="4" w:space="0" w:color="auto"/>
            </w:tcBorders>
            <w:noWrap/>
            <w:vAlign w:val="bottom"/>
            <w:hideMark/>
          </w:tcPr>
          <w:p w:rsidR="00510119" w:rsidRDefault="00510119" w:rsidP="00510119">
            <w:pPr>
              <w:rPr>
                <w:rFonts w:ascii="Calibri" w:hAnsi="Calibri"/>
                <w:color w:val="000000"/>
              </w:rPr>
            </w:pPr>
            <w:r>
              <w:rPr>
                <w:rFonts w:ascii="Calibri" w:hAnsi="Calibri"/>
                <w:color w:val="000000"/>
              </w:rPr>
              <w:t>ACR</w:t>
            </w:r>
          </w:p>
        </w:tc>
        <w:tc>
          <w:tcPr>
            <w:tcW w:w="976"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38877</w:t>
            </w:r>
          </w:p>
        </w:tc>
        <w:tc>
          <w:tcPr>
            <w:tcW w:w="1148"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38757</w:t>
            </w:r>
          </w:p>
        </w:tc>
        <w:tc>
          <w:tcPr>
            <w:tcW w:w="943"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120</w:t>
            </w:r>
          </w:p>
        </w:tc>
      </w:tr>
      <w:tr w:rsidR="00510119" w:rsidTr="00510119">
        <w:trPr>
          <w:trHeight w:val="300"/>
        </w:trPr>
        <w:tc>
          <w:tcPr>
            <w:tcW w:w="1933" w:type="pct"/>
            <w:tcBorders>
              <w:top w:val="nil"/>
              <w:left w:val="single" w:sz="4" w:space="0" w:color="auto"/>
              <w:bottom w:val="single" w:sz="4" w:space="0" w:color="auto"/>
              <w:right w:val="single" w:sz="4" w:space="0" w:color="auto"/>
            </w:tcBorders>
            <w:noWrap/>
            <w:vAlign w:val="bottom"/>
            <w:hideMark/>
          </w:tcPr>
          <w:p w:rsidR="00510119" w:rsidRDefault="00510119" w:rsidP="00510119">
            <w:pPr>
              <w:rPr>
                <w:rFonts w:ascii="Calibri" w:hAnsi="Calibri"/>
                <w:color w:val="000000"/>
              </w:rPr>
            </w:pPr>
            <w:r>
              <w:rPr>
                <w:rFonts w:ascii="Calibri" w:hAnsi="Calibri"/>
                <w:color w:val="000000"/>
              </w:rPr>
              <w:lastRenderedPageBreak/>
              <w:t>Water</w:t>
            </w:r>
          </w:p>
        </w:tc>
        <w:tc>
          <w:tcPr>
            <w:tcW w:w="976"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8140</w:t>
            </w:r>
          </w:p>
        </w:tc>
        <w:tc>
          <w:tcPr>
            <w:tcW w:w="1148"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7082</w:t>
            </w:r>
          </w:p>
        </w:tc>
        <w:tc>
          <w:tcPr>
            <w:tcW w:w="943"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1058</w:t>
            </w:r>
          </w:p>
        </w:tc>
      </w:tr>
      <w:tr w:rsidR="00510119" w:rsidTr="00510119">
        <w:trPr>
          <w:trHeight w:val="300"/>
        </w:trPr>
        <w:tc>
          <w:tcPr>
            <w:tcW w:w="1933" w:type="pct"/>
            <w:tcBorders>
              <w:top w:val="nil"/>
              <w:left w:val="single" w:sz="4" w:space="0" w:color="auto"/>
              <w:bottom w:val="single" w:sz="4" w:space="0" w:color="auto"/>
              <w:right w:val="single" w:sz="4" w:space="0" w:color="auto"/>
            </w:tcBorders>
            <w:noWrap/>
            <w:vAlign w:val="bottom"/>
            <w:hideMark/>
          </w:tcPr>
          <w:p w:rsidR="00510119" w:rsidRDefault="00510119" w:rsidP="00510119">
            <w:pPr>
              <w:rPr>
                <w:rFonts w:ascii="Calibri" w:hAnsi="Calibri"/>
                <w:color w:val="000000"/>
              </w:rPr>
            </w:pPr>
            <w:r>
              <w:rPr>
                <w:rFonts w:ascii="Calibri" w:hAnsi="Calibri"/>
                <w:color w:val="000000"/>
              </w:rPr>
              <w:t>Ramp</w:t>
            </w:r>
          </w:p>
        </w:tc>
        <w:tc>
          <w:tcPr>
            <w:tcW w:w="976"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17522</w:t>
            </w:r>
          </w:p>
        </w:tc>
        <w:tc>
          <w:tcPr>
            <w:tcW w:w="1148"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17522</w:t>
            </w:r>
          </w:p>
        </w:tc>
        <w:tc>
          <w:tcPr>
            <w:tcW w:w="943"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0</w:t>
            </w:r>
          </w:p>
        </w:tc>
      </w:tr>
      <w:tr w:rsidR="00510119" w:rsidTr="00510119">
        <w:trPr>
          <w:trHeight w:val="300"/>
        </w:trPr>
        <w:tc>
          <w:tcPr>
            <w:tcW w:w="1933" w:type="pct"/>
            <w:tcBorders>
              <w:top w:val="nil"/>
              <w:left w:val="single" w:sz="4" w:space="0" w:color="auto"/>
              <w:bottom w:val="single" w:sz="4" w:space="0" w:color="auto"/>
              <w:right w:val="single" w:sz="4" w:space="0" w:color="auto"/>
            </w:tcBorders>
            <w:noWrap/>
            <w:vAlign w:val="bottom"/>
            <w:hideMark/>
          </w:tcPr>
          <w:p w:rsidR="00510119" w:rsidRDefault="00510119" w:rsidP="00510119">
            <w:pPr>
              <w:rPr>
                <w:rFonts w:ascii="Calibri" w:hAnsi="Calibri"/>
                <w:color w:val="000000"/>
              </w:rPr>
            </w:pPr>
            <w:r>
              <w:rPr>
                <w:rFonts w:ascii="Calibri" w:hAnsi="Calibri"/>
                <w:color w:val="000000"/>
              </w:rPr>
              <w:t>Boys toilet</w:t>
            </w:r>
          </w:p>
        </w:tc>
        <w:tc>
          <w:tcPr>
            <w:tcW w:w="976"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14646</w:t>
            </w:r>
          </w:p>
        </w:tc>
        <w:tc>
          <w:tcPr>
            <w:tcW w:w="1148"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13790</w:t>
            </w:r>
          </w:p>
        </w:tc>
        <w:tc>
          <w:tcPr>
            <w:tcW w:w="943"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856</w:t>
            </w:r>
          </w:p>
        </w:tc>
      </w:tr>
      <w:tr w:rsidR="00510119" w:rsidTr="00510119">
        <w:trPr>
          <w:trHeight w:val="300"/>
        </w:trPr>
        <w:tc>
          <w:tcPr>
            <w:tcW w:w="1933" w:type="pct"/>
            <w:tcBorders>
              <w:top w:val="nil"/>
              <w:left w:val="single" w:sz="4" w:space="0" w:color="auto"/>
              <w:bottom w:val="single" w:sz="4" w:space="0" w:color="auto"/>
              <w:right w:val="single" w:sz="4" w:space="0" w:color="auto"/>
            </w:tcBorders>
            <w:noWrap/>
            <w:vAlign w:val="bottom"/>
            <w:hideMark/>
          </w:tcPr>
          <w:p w:rsidR="00510119" w:rsidRDefault="00510119" w:rsidP="00510119">
            <w:pPr>
              <w:rPr>
                <w:rFonts w:ascii="Calibri" w:hAnsi="Calibri"/>
                <w:color w:val="000000"/>
              </w:rPr>
            </w:pPr>
            <w:r>
              <w:rPr>
                <w:rFonts w:ascii="Calibri" w:hAnsi="Calibri"/>
                <w:color w:val="000000"/>
              </w:rPr>
              <w:t>Girls Toilet</w:t>
            </w:r>
          </w:p>
        </w:tc>
        <w:tc>
          <w:tcPr>
            <w:tcW w:w="976"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12750</w:t>
            </w:r>
          </w:p>
        </w:tc>
        <w:tc>
          <w:tcPr>
            <w:tcW w:w="1148"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12216</w:t>
            </w:r>
          </w:p>
        </w:tc>
        <w:tc>
          <w:tcPr>
            <w:tcW w:w="943"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531</w:t>
            </w:r>
          </w:p>
        </w:tc>
      </w:tr>
      <w:tr w:rsidR="00510119" w:rsidTr="00510119">
        <w:trPr>
          <w:trHeight w:val="300"/>
        </w:trPr>
        <w:tc>
          <w:tcPr>
            <w:tcW w:w="1933" w:type="pct"/>
            <w:tcBorders>
              <w:top w:val="nil"/>
              <w:left w:val="single" w:sz="4" w:space="0" w:color="auto"/>
              <w:bottom w:val="single" w:sz="4" w:space="0" w:color="auto"/>
              <w:right w:val="single" w:sz="4" w:space="0" w:color="auto"/>
            </w:tcBorders>
            <w:noWrap/>
            <w:vAlign w:val="bottom"/>
            <w:hideMark/>
          </w:tcPr>
          <w:p w:rsidR="00510119" w:rsidRDefault="00510119" w:rsidP="00510119">
            <w:pPr>
              <w:rPr>
                <w:rFonts w:ascii="Calibri" w:hAnsi="Calibri"/>
                <w:color w:val="000000"/>
              </w:rPr>
            </w:pPr>
            <w:r>
              <w:rPr>
                <w:rFonts w:ascii="Calibri" w:hAnsi="Calibri"/>
                <w:color w:val="000000"/>
              </w:rPr>
              <w:t>CWSN Toilet</w:t>
            </w:r>
          </w:p>
          <w:p w:rsidR="00510119" w:rsidRDefault="00510119" w:rsidP="00510119">
            <w:pPr>
              <w:rPr>
                <w:rFonts w:ascii="Calibri" w:hAnsi="Calibri"/>
                <w:color w:val="000000"/>
              </w:rPr>
            </w:pPr>
            <w:r>
              <w:rPr>
                <w:rFonts w:ascii="Calibri" w:hAnsi="Calibri"/>
                <w:color w:val="000000"/>
              </w:rPr>
              <w:t>Electrfication</w:t>
            </w:r>
          </w:p>
        </w:tc>
        <w:tc>
          <w:tcPr>
            <w:tcW w:w="976"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1952</w:t>
            </w:r>
          </w:p>
          <w:p w:rsidR="00510119" w:rsidRDefault="00510119" w:rsidP="00510119">
            <w:pPr>
              <w:jc w:val="center"/>
              <w:rPr>
                <w:rFonts w:ascii="Calibri" w:hAnsi="Calibri"/>
                <w:color w:val="000000"/>
              </w:rPr>
            </w:pPr>
            <w:r>
              <w:rPr>
                <w:rFonts w:ascii="Calibri" w:hAnsi="Calibri"/>
                <w:color w:val="000000"/>
              </w:rPr>
              <w:t>4611</w:t>
            </w:r>
          </w:p>
        </w:tc>
        <w:tc>
          <w:tcPr>
            <w:tcW w:w="1148"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1952</w:t>
            </w:r>
          </w:p>
          <w:p w:rsidR="00510119" w:rsidRDefault="00510119" w:rsidP="00510119">
            <w:pPr>
              <w:jc w:val="center"/>
              <w:rPr>
                <w:rFonts w:ascii="Calibri" w:hAnsi="Calibri"/>
                <w:color w:val="000000"/>
              </w:rPr>
            </w:pPr>
            <w:r>
              <w:rPr>
                <w:rFonts w:ascii="Calibri" w:hAnsi="Calibri"/>
                <w:color w:val="000000"/>
              </w:rPr>
              <w:t>3591</w:t>
            </w:r>
          </w:p>
        </w:tc>
        <w:tc>
          <w:tcPr>
            <w:tcW w:w="943" w:type="pct"/>
            <w:tcBorders>
              <w:top w:val="nil"/>
              <w:left w:val="nil"/>
              <w:bottom w:val="single" w:sz="4" w:space="0" w:color="auto"/>
              <w:right w:val="single" w:sz="4" w:space="0" w:color="auto"/>
            </w:tcBorders>
            <w:noWrap/>
            <w:vAlign w:val="bottom"/>
            <w:hideMark/>
          </w:tcPr>
          <w:p w:rsidR="00510119" w:rsidRDefault="00510119" w:rsidP="00510119">
            <w:pPr>
              <w:jc w:val="center"/>
              <w:rPr>
                <w:rFonts w:ascii="Calibri" w:hAnsi="Calibri"/>
                <w:color w:val="000000"/>
              </w:rPr>
            </w:pPr>
            <w:r>
              <w:rPr>
                <w:rFonts w:ascii="Calibri" w:hAnsi="Calibri"/>
                <w:color w:val="000000"/>
              </w:rPr>
              <w:t>0</w:t>
            </w:r>
          </w:p>
          <w:p w:rsidR="00510119" w:rsidRDefault="00510119" w:rsidP="00510119">
            <w:pPr>
              <w:jc w:val="center"/>
              <w:rPr>
                <w:rFonts w:ascii="Calibri" w:hAnsi="Calibri"/>
                <w:color w:val="000000"/>
              </w:rPr>
            </w:pPr>
            <w:r>
              <w:rPr>
                <w:rFonts w:ascii="Calibri" w:hAnsi="Calibri"/>
                <w:color w:val="000000"/>
              </w:rPr>
              <w:t>0</w:t>
            </w:r>
          </w:p>
        </w:tc>
      </w:tr>
    </w:tbl>
    <w:p w:rsidR="00510119" w:rsidRDefault="00510119" w:rsidP="00A061B4">
      <w:pPr>
        <w:pStyle w:val="ListParagraph"/>
        <w:numPr>
          <w:ilvl w:val="0"/>
          <w:numId w:val="173"/>
        </w:numPr>
        <w:tabs>
          <w:tab w:val="left" w:pos="360"/>
          <w:tab w:val="left" w:pos="810"/>
        </w:tabs>
        <w:spacing w:after="200" w:line="276" w:lineRule="auto"/>
        <w:contextualSpacing/>
        <w:rPr>
          <w:b/>
        </w:rPr>
      </w:pPr>
      <w:r>
        <w:rPr>
          <w:b/>
        </w:rPr>
        <w:t>New/Upgraded School Elementary:</w:t>
      </w:r>
    </w:p>
    <w:tbl>
      <w:tblPr>
        <w:tblStyle w:val="TableGrid"/>
        <w:tblW w:w="5000" w:type="pct"/>
        <w:jc w:val="center"/>
        <w:tblLook w:val="04A0"/>
      </w:tblPr>
      <w:tblGrid>
        <w:gridCol w:w="937"/>
        <w:gridCol w:w="1339"/>
        <w:gridCol w:w="1072"/>
        <w:gridCol w:w="1382"/>
        <w:gridCol w:w="1659"/>
        <w:gridCol w:w="1476"/>
        <w:gridCol w:w="1898"/>
      </w:tblGrid>
      <w:tr w:rsidR="00510119" w:rsidTr="00307CAC">
        <w:trPr>
          <w:jc w:val="center"/>
        </w:trPr>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hanging="142"/>
              <w:rPr>
                <w:b/>
                <w:sz w:val="20"/>
              </w:rPr>
            </w:pPr>
            <w:r>
              <w:rPr>
                <w:b/>
                <w:sz w:val="20"/>
              </w:rPr>
              <w:t>Sl. No</w:t>
            </w:r>
          </w:p>
        </w:tc>
        <w:tc>
          <w:tcPr>
            <w:tcW w:w="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0"/>
              <w:rPr>
                <w:b/>
                <w:sz w:val="20"/>
              </w:rPr>
            </w:pPr>
            <w:r>
              <w:rPr>
                <w:b/>
                <w:sz w:val="20"/>
              </w:rPr>
              <w:t>Item of Construction</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0"/>
              <w:rPr>
                <w:b/>
                <w:sz w:val="20"/>
              </w:rPr>
            </w:pPr>
            <w:r>
              <w:rPr>
                <w:b/>
                <w:sz w:val="20"/>
              </w:rPr>
              <w:t>Phy. Unit proposed by the state</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0"/>
              <w:rPr>
                <w:b/>
                <w:sz w:val="20"/>
              </w:rPr>
            </w:pPr>
            <w:r>
              <w:rPr>
                <w:b/>
                <w:sz w:val="20"/>
              </w:rPr>
              <w:t>Unit cost proposed by the state (Rs. In Lakh)</w:t>
            </w:r>
          </w:p>
        </w:tc>
        <w:tc>
          <w:tcPr>
            <w:tcW w:w="8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0"/>
              <w:rPr>
                <w:b/>
                <w:sz w:val="20"/>
              </w:rPr>
            </w:pPr>
            <w:r>
              <w:rPr>
                <w:b/>
                <w:sz w:val="20"/>
              </w:rPr>
              <w:t xml:space="preserve">Phy. Unit to be Considered ( as is recommended by ACCESS)* </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0"/>
              <w:rPr>
                <w:b/>
                <w:sz w:val="20"/>
              </w:rPr>
            </w:pPr>
            <w:r>
              <w:rPr>
                <w:b/>
                <w:sz w:val="20"/>
              </w:rPr>
              <w:t>Unit cost proposal to be Considered including cost of furniture (Rs. In Lakh)</w:t>
            </w:r>
          </w:p>
        </w:tc>
        <w:tc>
          <w:tcPr>
            <w:tcW w:w="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19"/>
              <w:rPr>
                <w:b/>
                <w:sz w:val="20"/>
              </w:rPr>
            </w:pPr>
            <w:r>
              <w:rPr>
                <w:b/>
                <w:sz w:val="20"/>
              </w:rPr>
              <w:t>Remarks</w:t>
            </w:r>
          </w:p>
        </w:tc>
      </w:tr>
      <w:tr w:rsidR="00510119" w:rsidTr="00307CAC">
        <w:trPr>
          <w:jc w:val="center"/>
        </w:trPr>
        <w:tc>
          <w:tcPr>
            <w:tcW w:w="113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284"/>
              <w:rPr>
                <w:sz w:val="20"/>
              </w:rPr>
            </w:pPr>
            <w:r>
              <w:rPr>
                <w:sz w:val="20"/>
              </w:rPr>
              <w:t>New School</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307CAC">
            <w:pPr>
              <w:pStyle w:val="ListParagraph"/>
              <w:ind w:left="0" w:firstLine="55"/>
              <w:rPr>
                <w:sz w:val="20"/>
              </w:rPr>
            </w:pP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307CAC">
            <w:pPr>
              <w:pStyle w:val="ListParagraph"/>
              <w:ind w:left="0" w:firstLine="0"/>
              <w:rPr>
                <w:sz w:val="20"/>
              </w:rPr>
            </w:pPr>
          </w:p>
        </w:tc>
        <w:tc>
          <w:tcPr>
            <w:tcW w:w="8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307CAC">
            <w:pPr>
              <w:pStyle w:val="ListParagraph"/>
              <w:ind w:left="0" w:firstLine="0"/>
              <w:rPr>
                <w:sz w:val="20"/>
              </w:rPr>
            </w:pP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307CAC">
            <w:pPr>
              <w:pStyle w:val="ListParagraph"/>
              <w:ind w:left="0" w:firstLine="55"/>
              <w:rPr>
                <w:sz w:val="20"/>
              </w:rPr>
            </w:pPr>
          </w:p>
        </w:tc>
        <w:tc>
          <w:tcPr>
            <w:tcW w:w="9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510119">
            <w:pPr>
              <w:pStyle w:val="ListParagraph"/>
              <w:ind w:left="0"/>
              <w:rPr>
                <w:sz w:val="20"/>
              </w:rPr>
            </w:pPr>
          </w:p>
        </w:tc>
      </w:tr>
      <w:tr w:rsidR="00510119" w:rsidTr="00307CAC">
        <w:trPr>
          <w:jc w:val="center"/>
        </w:trPr>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510119">
            <w:pPr>
              <w:pStyle w:val="ListParagraph"/>
              <w:ind w:left="0"/>
              <w:rPr>
                <w:sz w:val="20"/>
              </w:rPr>
            </w:pPr>
            <w:r>
              <w:rPr>
                <w:sz w:val="20"/>
              </w:rPr>
              <w:t>1.</w:t>
            </w:r>
          </w:p>
        </w:tc>
        <w:tc>
          <w:tcPr>
            <w:tcW w:w="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0"/>
              <w:rPr>
                <w:sz w:val="20"/>
              </w:rPr>
            </w:pPr>
            <w:r>
              <w:rPr>
                <w:sz w:val="20"/>
              </w:rPr>
              <w:t>New school,UPS</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55"/>
              <w:jc w:val="center"/>
              <w:rPr>
                <w:sz w:val="20"/>
              </w:rPr>
            </w:pPr>
            <w:r>
              <w:rPr>
                <w:sz w:val="20"/>
              </w:rPr>
              <w:t>nil</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55"/>
              <w:rPr>
                <w:sz w:val="20"/>
              </w:rPr>
            </w:pPr>
            <w:r>
              <w:rPr>
                <w:sz w:val="20"/>
              </w:rPr>
              <w:t>nil</w:t>
            </w:r>
          </w:p>
        </w:tc>
        <w:tc>
          <w:tcPr>
            <w:tcW w:w="8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55"/>
              <w:jc w:val="center"/>
              <w:rPr>
                <w:sz w:val="20"/>
              </w:rPr>
            </w:pPr>
            <w:r>
              <w:rPr>
                <w:sz w:val="20"/>
              </w:rPr>
              <w:t>nil</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55"/>
              <w:rPr>
                <w:sz w:val="20"/>
              </w:rPr>
            </w:pPr>
            <w:r>
              <w:rPr>
                <w:sz w:val="20"/>
              </w:rPr>
              <w:t>nil</w:t>
            </w:r>
          </w:p>
        </w:tc>
        <w:tc>
          <w:tcPr>
            <w:tcW w:w="9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510119">
            <w:pPr>
              <w:pStyle w:val="ListParagraph"/>
              <w:ind w:left="0"/>
              <w:jc w:val="both"/>
              <w:rPr>
                <w:sz w:val="20"/>
              </w:rPr>
            </w:pPr>
          </w:p>
        </w:tc>
      </w:tr>
      <w:tr w:rsidR="00510119" w:rsidTr="00307CAC">
        <w:trPr>
          <w:jc w:val="center"/>
        </w:trPr>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510119">
            <w:pPr>
              <w:pStyle w:val="ListParagraph"/>
              <w:ind w:left="0"/>
              <w:rPr>
                <w:sz w:val="20"/>
              </w:rPr>
            </w:pPr>
            <w:r>
              <w:rPr>
                <w:sz w:val="20"/>
              </w:rPr>
              <w:t>2</w:t>
            </w:r>
          </w:p>
        </w:tc>
        <w:tc>
          <w:tcPr>
            <w:tcW w:w="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0"/>
              <w:rPr>
                <w:sz w:val="20"/>
              </w:rPr>
            </w:pPr>
            <w:r>
              <w:rPr>
                <w:sz w:val="20"/>
              </w:rPr>
              <w:t>New school,PS</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55"/>
              <w:jc w:val="center"/>
              <w:rPr>
                <w:sz w:val="20"/>
              </w:rPr>
            </w:pPr>
            <w:r>
              <w:rPr>
                <w:sz w:val="20"/>
              </w:rPr>
              <w:t>nil</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55"/>
              <w:rPr>
                <w:sz w:val="20"/>
              </w:rPr>
            </w:pPr>
            <w:r>
              <w:rPr>
                <w:sz w:val="20"/>
              </w:rPr>
              <w:t>nil</w:t>
            </w:r>
          </w:p>
        </w:tc>
        <w:tc>
          <w:tcPr>
            <w:tcW w:w="8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55"/>
              <w:jc w:val="center"/>
              <w:rPr>
                <w:sz w:val="20"/>
              </w:rPr>
            </w:pPr>
            <w:r>
              <w:rPr>
                <w:sz w:val="20"/>
              </w:rPr>
              <w:t>nil</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55"/>
              <w:rPr>
                <w:sz w:val="20"/>
              </w:rPr>
            </w:pPr>
            <w:r>
              <w:rPr>
                <w:sz w:val="20"/>
              </w:rPr>
              <w:t>nil</w:t>
            </w:r>
          </w:p>
        </w:tc>
        <w:tc>
          <w:tcPr>
            <w:tcW w:w="9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510119">
            <w:pPr>
              <w:pStyle w:val="ListParagraph"/>
              <w:ind w:left="0"/>
              <w:jc w:val="both"/>
              <w:rPr>
                <w:sz w:val="20"/>
              </w:rPr>
            </w:pPr>
          </w:p>
        </w:tc>
      </w:tr>
    </w:tbl>
    <w:p w:rsidR="00510119" w:rsidRDefault="00510119" w:rsidP="00510119">
      <w:pPr>
        <w:pStyle w:val="ListParagraph"/>
        <w:spacing w:after="120"/>
        <w:ind w:left="540"/>
        <w:jc w:val="both"/>
        <w:rPr>
          <w:b/>
          <w:bCs/>
        </w:rPr>
      </w:pPr>
    </w:p>
    <w:p w:rsidR="00510119" w:rsidRDefault="00510119" w:rsidP="00510119">
      <w:pPr>
        <w:pStyle w:val="ListParagraph"/>
        <w:tabs>
          <w:tab w:val="left" w:pos="689"/>
        </w:tabs>
        <w:spacing w:after="120"/>
        <w:ind w:left="274"/>
        <w:jc w:val="both"/>
        <w:rPr>
          <w:b/>
          <w:bCs/>
          <w:sz w:val="8"/>
          <w:szCs w:val="8"/>
        </w:rPr>
      </w:pPr>
      <w:r>
        <w:rPr>
          <w:b/>
          <w:bCs/>
          <w:sz w:val="8"/>
          <w:szCs w:val="8"/>
        </w:rPr>
        <w:tab/>
      </w:r>
    </w:p>
    <w:p w:rsidR="00510119" w:rsidRDefault="00510119" w:rsidP="00510119">
      <w:pPr>
        <w:pStyle w:val="ListParagraph"/>
        <w:spacing w:after="120"/>
        <w:ind w:left="274"/>
        <w:jc w:val="both"/>
        <w:rPr>
          <w:b/>
          <w:bCs/>
        </w:rPr>
      </w:pPr>
      <w:r>
        <w:rPr>
          <w:b/>
          <w:bCs/>
        </w:rPr>
        <w:t>Demand/Recommendation</w:t>
      </w:r>
    </w:p>
    <w:p w:rsidR="00510119" w:rsidRDefault="00510119" w:rsidP="00510119">
      <w:pPr>
        <w:spacing w:after="120"/>
        <w:ind w:left="274"/>
        <w:rPr>
          <w:b/>
          <w:bCs/>
        </w:rPr>
      </w:pPr>
      <w:r>
        <w:rPr>
          <w:b/>
          <w:bCs/>
        </w:rPr>
        <w:t>Construction / Strengthening of Existing Schools up to Class VIII</w:t>
      </w:r>
    </w:p>
    <w:tbl>
      <w:tblPr>
        <w:tblStyle w:val="TableGrid"/>
        <w:tblW w:w="5000" w:type="pct"/>
        <w:jc w:val="center"/>
        <w:tblLook w:val="04A0"/>
      </w:tblPr>
      <w:tblGrid>
        <w:gridCol w:w="604"/>
        <w:gridCol w:w="1921"/>
        <w:gridCol w:w="1287"/>
        <w:gridCol w:w="1507"/>
        <w:gridCol w:w="1482"/>
        <w:gridCol w:w="1507"/>
        <w:gridCol w:w="1455"/>
      </w:tblGrid>
      <w:tr w:rsidR="001A11D4" w:rsidTr="00EB6807">
        <w:trPr>
          <w:tblHeader/>
          <w:jc w:val="center"/>
        </w:trPr>
        <w:tc>
          <w:tcPr>
            <w:tcW w:w="3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1D4" w:rsidRDefault="001A11D4" w:rsidP="00EB6807">
            <w:pPr>
              <w:pStyle w:val="ListParagraph"/>
              <w:ind w:left="0"/>
              <w:jc w:val="center"/>
              <w:rPr>
                <w:b/>
                <w:sz w:val="20"/>
              </w:rPr>
            </w:pPr>
            <w:r>
              <w:rPr>
                <w:b/>
                <w:sz w:val="20"/>
              </w:rPr>
              <w:t>Sl. No.</w:t>
            </w:r>
          </w:p>
        </w:tc>
        <w:tc>
          <w:tcPr>
            <w:tcW w:w="9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1D4" w:rsidRDefault="001A11D4" w:rsidP="00EB6807">
            <w:pPr>
              <w:pStyle w:val="ListParagraph"/>
              <w:ind w:left="0"/>
              <w:jc w:val="center"/>
              <w:rPr>
                <w:b/>
                <w:sz w:val="20"/>
              </w:rPr>
            </w:pPr>
            <w:r>
              <w:rPr>
                <w:b/>
                <w:sz w:val="20"/>
              </w:rPr>
              <w:t>Item of Construction</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1D4" w:rsidRDefault="001A11D4" w:rsidP="00EB6807">
            <w:pPr>
              <w:pStyle w:val="ListParagraph"/>
              <w:ind w:left="0"/>
              <w:jc w:val="center"/>
              <w:rPr>
                <w:b/>
                <w:sz w:val="20"/>
              </w:rPr>
            </w:pPr>
            <w:r>
              <w:rPr>
                <w:b/>
                <w:sz w:val="20"/>
              </w:rPr>
              <w:t>Phy Unit proposed by the state</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1D4" w:rsidRDefault="001A11D4" w:rsidP="00EB6807">
            <w:pPr>
              <w:pStyle w:val="ListParagraph"/>
              <w:ind w:left="0"/>
              <w:jc w:val="center"/>
              <w:rPr>
                <w:b/>
                <w:sz w:val="20"/>
              </w:rPr>
            </w:pPr>
            <w:r>
              <w:rPr>
                <w:b/>
                <w:sz w:val="20"/>
              </w:rPr>
              <w:t>Unit cost proposal to be Considered</w:t>
            </w:r>
          </w:p>
          <w:p w:rsidR="001A11D4" w:rsidRDefault="001A11D4" w:rsidP="00EB6807">
            <w:pPr>
              <w:pStyle w:val="ListParagraph"/>
              <w:ind w:left="0"/>
              <w:jc w:val="center"/>
              <w:rPr>
                <w:b/>
                <w:sz w:val="20"/>
              </w:rPr>
            </w:pPr>
            <w:r>
              <w:rPr>
                <w:rFonts w:eastAsia="Times New Roman"/>
                <w:b/>
                <w:color w:val="000000"/>
                <w:sz w:val="20"/>
              </w:rPr>
              <w:t>(Rs. in lacs)</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1D4" w:rsidRDefault="001A11D4" w:rsidP="00EB6807">
            <w:pPr>
              <w:pStyle w:val="ListParagraph"/>
              <w:ind w:left="0"/>
              <w:jc w:val="center"/>
              <w:rPr>
                <w:b/>
                <w:sz w:val="20"/>
              </w:rPr>
            </w:pPr>
            <w:r>
              <w:rPr>
                <w:b/>
                <w:sz w:val="20"/>
              </w:rPr>
              <w:t>Phy. Unit considered</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1D4" w:rsidRDefault="001A11D4" w:rsidP="00EB6807">
            <w:pPr>
              <w:pStyle w:val="ListParagraph"/>
              <w:ind w:left="0"/>
              <w:jc w:val="center"/>
              <w:rPr>
                <w:b/>
                <w:sz w:val="20"/>
              </w:rPr>
            </w:pPr>
            <w:r>
              <w:rPr>
                <w:b/>
                <w:sz w:val="20"/>
              </w:rPr>
              <w:t>Unit cost proposal to be Considered</w:t>
            </w:r>
          </w:p>
          <w:p w:rsidR="001A11D4" w:rsidRDefault="001A11D4" w:rsidP="00EB6807">
            <w:pPr>
              <w:pStyle w:val="ListParagraph"/>
              <w:ind w:left="0"/>
              <w:jc w:val="center"/>
              <w:rPr>
                <w:b/>
                <w:sz w:val="20"/>
              </w:rPr>
            </w:pPr>
            <w:r>
              <w:rPr>
                <w:rFonts w:eastAsia="Times New Roman"/>
                <w:b/>
                <w:color w:val="000000"/>
                <w:sz w:val="20"/>
              </w:rPr>
              <w:t>(Rs. in lacs)</w:t>
            </w: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1D4" w:rsidRDefault="001A11D4" w:rsidP="00EB6807">
            <w:pPr>
              <w:pStyle w:val="ListParagraph"/>
              <w:ind w:left="0"/>
              <w:jc w:val="center"/>
              <w:rPr>
                <w:b/>
                <w:sz w:val="20"/>
              </w:rPr>
            </w:pPr>
            <w:r>
              <w:rPr>
                <w:b/>
                <w:sz w:val="20"/>
              </w:rPr>
              <w:t>Remarks</w:t>
            </w:r>
          </w:p>
        </w:tc>
      </w:tr>
      <w:tr w:rsidR="001A11D4" w:rsidTr="00EB6807">
        <w:trPr>
          <w:jc w:val="center"/>
        </w:trPr>
        <w:tc>
          <w:tcPr>
            <w:tcW w:w="3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1</w:t>
            </w:r>
          </w:p>
        </w:tc>
        <w:tc>
          <w:tcPr>
            <w:tcW w:w="9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rPr>
                <w:sz w:val="20"/>
                <w:u w:val="single"/>
              </w:rPr>
            </w:pPr>
            <w:r>
              <w:rPr>
                <w:sz w:val="20"/>
              </w:rPr>
              <w:t>Drinking water</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center"/>
              <w:rPr>
                <w:sz w:val="20"/>
              </w:rPr>
            </w:pPr>
            <w:r>
              <w:rPr>
                <w:sz w:val="20"/>
              </w:rPr>
              <w:t>822</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1.70</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83</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1.70</w:t>
            </w:r>
          </w:p>
        </w:tc>
        <w:tc>
          <w:tcPr>
            <w:tcW w:w="745" w:type="pct"/>
            <w:vMerge w:val="restart"/>
            <w:tcBorders>
              <w:top w:val="single" w:sz="4" w:space="0" w:color="000000" w:themeColor="text1"/>
              <w:left w:val="single" w:sz="4" w:space="0" w:color="000000" w:themeColor="text1"/>
              <w:right w:val="single" w:sz="4" w:space="0" w:color="000000" w:themeColor="text1"/>
            </w:tcBorders>
          </w:tcPr>
          <w:p w:rsidR="001A11D4" w:rsidRDefault="001A11D4" w:rsidP="00EB6807">
            <w:pPr>
              <w:pStyle w:val="ListParagraph"/>
              <w:ind w:left="0"/>
              <w:rPr>
                <w:sz w:val="20"/>
              </w:rPr>
            </w:pPr>
            <w:r>
              <w:rPr>
                <w:sz w:val="20"/>
              </w:rPr>
              <w:t>.Phy unit considered as per UDISE gap in Aspirational,SFD and LWE districts.ACR not considered due to spill over.</w:t>
            </w:r>
          </w:p>
        </w:tc>
      </w:tr>
      <w:tr w:rsidR="001A11D4" w:rsidTr="00EB6807">
        <w:trPr>
          <w:jc w:val="center"/>
        </w:trPr>
        <w:tc>
          <w:tcPr>
            <w:tcW w:w="3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2</w:t>
            </w:r>
          </w:p>
        </w:tc>
        <w:tc>
          <w:tcPr>
            <w:tcW w:w="9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both"/>
              <w:rPr>
                <w:sz w:val="20"/>
              </w:rPr>
            </w:pPr>
            <w:r>
              <w:rPr>
                <w:sz w:val="20"/>
              </w:rPr>
              <w:t xml:space="preserve">ACR </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center"/>
              <w:rPr>
                <w:sz w:val="20"/>
              </w:rPr>
            </w:pPr>
            <w:r>
              <w:rPr>
                <w:sz w:val="20"/>
              </w:rPr>
              <w:t>306</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13.98</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nil</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nil</w:t>
            </w:r>
          </w:p>
        </w:tc>
        <w:tc>
          <w:tcPr>
            <w:tcW w:w="745" w:type="pct"/>
            <w:vMerge/>
            <w:tcBorders>
              <w:left w:val="single" w:sz="4" w:space="0" w:color="000000" w:themeColor="text1"/>
              <w:right w:val="single" w:sz="4" w:space="0" w:color="000000" w:themeColor="text1"/>
            </w:tcBorders>
          </w:tcPr>
          <w:p w:rsidR="001A11D4" w:rsidRDefault="001A11D4" w:rsidP="00EB6807">
            <w:pPr>
              <w:pStyle w:val="ListParagraph"/>
              <w:ind w:left="0"/>
              <w:rPr>
                <w:sz w:val="20"/>
              </w:rPr>
            </w:pPr>
          </w:p>
        </w:tc>
      </w:tr>
      <w:tr w:rsidR="001A11D4" w:rsidTr="00EB6807">
        <w:trPr>
          <w:jc w:val="center"/>
        </w:trPr>
        <w:tc>
          <w:tcPr>
            <w:tcW w:w="3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3</w:t>
            </w:r>
          </w:p>
        </w:tc>
        <w:tc>
          <w:tcPr>
            <w:tcW w:w="9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both"/>
              <w:rPr>
                <w:sz w:val="20"/>
              </w:rPr>
            </w:pPr>
            <w:r>
              <w:rPr>
                <w:sz w:val="20"/>
              </w:rPr>
              <w:t xml:space="preserve">Boys Toilet </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center"/>
              <w:rPr>
                <w:sz w:val="20"/>
              </w:rPr>
            </w:pPr>
            <w:r>
              <w:rPr>
                <w:sz w:val="20"/>
              </w:rPr>
              <w:t>361</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3.25</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77</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3.00</w:t>
            </w:r>
          </w:p>
        </w:tc>
        <w:tc>
          <w:tcPr>
            <w:tcW w:w="745" w:type="pct"/>
            <w:vMerge/>
            <w:tcBorders>
              <w:left w:val="single" w:sz="4" w:space="0" w:color="000000" w:themeColor="text1"/>
              <w:right w:val="single" w:sz="4" w:space="0" w:color="000000" w:themeColor="text1"/>
            </w:tcBorders>
          </w:tcPr>
          <w:p w:rsidR="001A11D4" w:rsidRDefault="001A11D4" w:rsidP="00EB6807">
            <w:pPr>
              <w:pStyle w:val="ListParagraph"/>
              <w:ind w:left="0"/>
              <w:rPr>
                <w:sz w:val="20"/>
              </w:rPr>
            </w:pPr>
          </w:p>
        </w:tc>
      </w:tr>
      <w:tr w:rsidR="001A11D4" w:rsidTr="00EB6807">
        <w:trPr>
          <w:jc w:val="center"/>
        </w:trPr>
        <w:tc>
          <w:tcPr>
            <w:tcW w:w="3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4</w:t>
            </w:r>
          </w:p>
        </w:tc>
        <w:tc>
          <w:tcPr>
            <w:tcW w:w="9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both"/>
              <w:rPr>
                <w:sz w:val="20"/>
              </w:rPr>
            </w:pPr>
            <w:r>
              <w:rPr>
                <w:sz w:val="20"/>
              </w:rPr>
              <w:t>Girls Toilet</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center"/>
              <w:rPr>
                <w:sz w:val="20"/>
              </w:rPr>
            </w:pPr>
            <w:r>
              <w:rPr>
                <w:sz w:val="20"/>
              </w:rPr>
              <w:t>169</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3.25</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46</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3.00</w:t>
            </w:r>
          </w:p>
        </w:tc>
        <w:tc>
          <w:tcPr>
            <w:tcW w:w="745" w:type="pct"/>
            <w:vMerge/>
            <w:tcBorders>
              <w:left w:val="single" w:sz="4" w:space="0" w:color="000000" w:themeColor="text1"/>
              <w:right w:val="single" w:sz="4" w:space="0" w:color="000000" w:themeColor="text1"/>
            </w:tcBorders>
          </w:tcPr>
          <w:p w:rsidR="001A11D4" w:rsidRDefault="001A11D4" w:rsidP="00EB6807">
            <w:pPr>
              <w:pStyle w:val="ListParagraph"/>
              <w:ind w:left="0"/>
              <w:rPr>
                <w:sz w:val="20"/>
              </w:rPr>
            </w:pPr>
          </w:p>
        </w:tc>
      </w:tr>
      <w:tr w:rsidR="001A11D4" w:rsidTr="00EB6807">
        <w:trPr>
          <w:jc w:val="center"/>
        </w:trPr>
        <w:tc>
          <w:tcPr>
            <w:tcW w:w="3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5</w:t>
            </w:r>
          </w:p>
        </w:tc>
        <w:tc>
          <w:tcPr>
            <w:tcW w:w="9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both"/>
              <w:rPr>
                <w:sz w:val="20"/>
              </w:rPr>
            </w:pPr>
            <w:r>
              <w:rPr>
                <w:sz w:val="20"/>
              </w:rPr>
              <w:t>CWSN Toilet</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center"/>
              <w:rPr>
                <w:sz w:val="20"/>
              </w:rPr>
            </w:pPr>
            <w:r>
              <w:rPr>
                <w:sz w:val="20"/>
              </w:rPr>
              <w:t>915</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1.79</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104</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1.79</w:t>
            </w:r>
          </w:p>
        </w:tc>
        <w:tc>
          <w:tcPr>
            <w:tcW w:w="745" w:type="pct"/>
            <w:vMerge/>
            <w:tcBorders>
              <w:left w:val="single" w:sz="4" w:space="0" w:color="000000" w:themeColor="text1"/>
              <w:right w:val="single" w:sz="4" w:space="0" w:color="000000" w:themeColor="text1"/>
            </w:tcBorders>
          </w:tcPr>
          <w:p w:rsidR="001A11D4" w:rsidRDefault="001A11D4" w:rsidP="00EB6807">
            <w:pPr>
              <w:pStyle w:val="ListParagraph"/>
              <w:ind w:left="0"/>
              <w:rPr>
                <w:sz w:val="20"/>
              </w:rPr>
            </w:pPr>
          </w:p>
        </w:tc>
      </w:tr>
      <w:tr w:rsidR="001A11D4" w:rsidTr="00EB6807">
        <w:trPr>
          <w:trHeight w:val="199"/>
          <w:jc w:val="center"/>
        </w:trPr>
        <w:tc>
          <w:tcPr>
            <w:tcW w:w="3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1D4" w:rsidRDefault="001A11D4" w:rsidP="00EB6807">
            <w:pPr>
              <w:pStyle w:val="ListParagraph"/>
              <w:ind w:left="0"/>
              <w:rPr>
                <w:sz w:val="20"/>
              </w:rPr>
            </w:pPr>
            <w:r>
              <w:rPr>
                <w:sz w:val="20"/>
              </w:rPr>
              <w:t>6</w:t>
            </w:r>
          </w:p>
          <w:p w:rsidR="001A11D4" w:rsidRDefault="001A11D4" w:rsidP="00EB6807">
            <w:pPr>
              <w:pStyle w:val="ListParagraph"/>
              <w:ind w:left="0"/>
              <w:rPr>
                <w:sz w:val="20"/>
              </w:rPr>
            </w:pPr>
          </w:p>
          <w:p w:rsidR="001A11D4" w:rsidRDefault="001A11D4" w:rsidP="00EB6807">
            <w:pPr>
              <w:pStyle w:val="ListParagraph"/>
              <w:ind w:left="0"/>
              <w:rPr>
                <w:sz w:val="20"/>
              </w:rPr>
            </w:pPr>
          </w:p>
        </w:tc>
        <w:tc>
          <w:tcPr>
            <w:tcW w:w="9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both"/>
              <w:rPr>
                <w:sz w:val="20"/>
              </w:rPr>
            </w:pPr>
            <w:r>
              <w:rPr>
                <w:sz w:val="20"/>
              </w:rPr>
              <w:t>Hand Wash Station</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center"/>
              <w:rPr>
                <w:sz w:val="20"/>
              </w:rPr>
            </w:pPr>
            <w:r>
              <w:rPr>
                <w:sz w:val="20"/>
              </w:rPr>
              <w:t>nil</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nil</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nil</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nil</w:t>
            </w:r>
          </w:p>
        </w:tc>
        <w:tc>
          <w:tcPr>
            <w:tcW w:w="745" w:type="pct"/>
            <w:vMerge/>
            <w:tcBorders>
              <w:left w:val="single" w:sz="4" w:space="0" w:color="000000" w:themeColor="text1"/>
              <w:bottom w:val="single" w:sz="4" w:space="0" w:color="000000" w:themeColor="text1"/>
              <w:right w:val="single" w:sz="4" w:space="0" w:color="000000" w:themeColor="text1"/>
            </w:tcBorders>
          </w:tcPr>
          <w:p w:rsidR="001A11D4" w:rsidRDefault="001A11D4" w:rsidP="00EB6807">
            <w:pPr>
              <w:pStyle w:val="ListParagraph"/>
              <w:ind w:left="0"/>
              <w:rPr>
                <w:sz w:val="20"/>
              </w:rPr>
            </w:pPr>
          </w:p>
        </w:tc>
      </w:tr>
      <w:tr w:rsidR="001A11D4" w:rsidTr="00EB6807">
        <w:trPr>
          <w:trHeight w:val="340"/>
          <w:jc w:val="center"/>
        </w:trPr>
        <w:tc>
          <w:tcPr>
            <w:tcW w:w="3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7</w:t>
            </w:r>
          </w:p>
        </w:tc>
        <w:tc>
          <w:tcPr>
            <w:tcW w:w="9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both"/>
              <w:rPr>
                <w:sz w:val="20"/>
              </w:rPr>
            </w:pPr>
            <w:r>
              <w:rPr>
                <w:sz w:val="20"/>
              </w:rPr>
              <w:t>BRC/URC</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center"/>
              <w:rPr>
                <w:sz w:val="20"/>
              </w:rPr>
            </w:pPr>
            <w:r>
              <w:rPr>
                <w:sz w:val="20"/>
              </w:rPr>
              <w:t>29</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43.50</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nil</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43.50</w:t>
            </w: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1D4" w:rsidRDefault="001A11D4" w:rsidP="00EB6807">
            <w:pPr>
              <w:pStyle w:val="ListParagraph"/>
              <w:ind w:left="0"/>
              <w:rPr>
                <w:sz w:val="20"/>
              </w:rPr>
            </w:pPr>
            <w:r>
              <w:rPr>
                <w:sz w:val="20"/>
              </w:rPr>
              <w:t>No detail estimate and drg submitted.</w:t>
            </w:r>
          </w:p>
        </w:tc>
      </w:tr>
      <w:tr w:rsidR="001A11D4" w:rsidTr="00EB6807">
        <w:trPr>
          <w:trHeight w:val="340"/>
          <w:jc w:val="center"/>
        </w:trPr>
        <w:tc>
          <w:tcPr>
            <w:tcW w:w="3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8</w:t>
            </w:r>
          </w:p>
        </w:tc>
        <w:tc>
          <w:tcPr>
            <w:tcW w:w="9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both"/>
              <w:rPr>
                <w:sz w:val="20"/>
              </w:rPr>
            </w:pPr>
            <w:r>
              <w:rPr>
                <w:sz w:val="20"/>
              </w:rPr>
              <w:t>Furniture</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center"/>
              <w:rPr>
                <w:sz w:val="20"/>
              </w:rPr>
            </w:pPr>
            <w:r>
              <w:rPr>
                <w:sz w:val="20"/>
              </w:rPr>
              <w:t>244836</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0.05</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nil</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0.05</w:t>
            </w: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1D4" w:rsidRDefault="001A11D4" w:rsidP="00EB6807">
            <w:pPr>
              <w:pStyle w:val="ListParagraph"/>
              <w:ind w:left="0"/>
              <w:rPr>
                <w:sz w:val="20"/>
              </w:rPr>
            </w:pPr>
            <w:r>
              <w:rPr>
                <w:sz w:val="20"/>
              </w:rPr>
              <w:t>Not recommended due to spill over in elementary.</w:t>
            </w:r>
          </w:p>
        </w:tc>
      </w:tr>
      <w:tr w:rsidR="001A11D4" w:rsidTr="00EB6807">
        <w:trPr>
          <w:trHeight w:val="792"/>
          <w:jc w:val="center"/>
        </w:trPr>
        <w:tc>
          <w:tcPr>
            <w:tcW w:w="3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9</w:t>
            </w:r>
          </w:p>
        </w:tc>
        <w:tc>
          <w:tcPr>
            <w:tcW w:w="9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both"/>
              <w:rPr>
                <w:sz w:val="20"/>
              </w:rPr>
            </w:pPr>
            <w:r>
              <w:rPr>
                <w:sz w:val="20"/>
              </w:rPr>
              <w:t>Electrification</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center"/>
              <w:rPr>
                <w:sz w:val="20"/>
              </w:rPr>
            </w:pPr>
            <w:r>
              <w:rPr>
                <w:sz w:val="20"/>
              </w:rPr>
              <w:t>121</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0.44</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16</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0.44</w:t>
            </w: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1D4" w:rsidRDefault="001A11D4" w:rsidP="00EB6807">
            <w:pPr>
              <w:pStyle w:val="ListParagraph"/>
              <w:ind w:left="0"/>
              <w:rPr>
                <w:sz w:val="20"/>
              </w:rPr>
            </w:pPr>
          </w:p>
        </w:tc>
      </w:tr>
      <w:tr w:rsidR="001A11D4" w:rsidTr="00EB6807">
        <w:trPr>
          <w:trHeight w:val="340"/>
          <w:jc w:val="center"/>
        </w:trPr>
        <w:tc>
          <w:tcPr>
            <w:tcW w:w="3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10</w:t>
            </w:r>
          </w:p>
        </w:tc>
        <w:tc>
          <w:tcPr>
            <w:tcW w:w="9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both"/>
              <w:rPr>
                <w:sz w:val="20"/>
              </w:rPr>
            </w:pPr>
            <w:r>
              <w:rPr>
                <w:sz w:val="20"/>
              </w:rPr>
              <w:t>Major repair</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jc w:val="center"/>
              <w:rPr>
                <w:sz w:val="20"/>
              </w:rPr>
            </w:pPr>
            <w:r>
              <w:rPr>
                <w:sz w:val="20"/>
              </w:rPr>
              <w:t>3212</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2.72</w:t>
            </w:r>
          </w:p>
        </w:tc>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nil</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1D4" w:rsidRDefault="001A11D4" w:rsidP="00EB6807">
            <w:pPr>
              <w:pStyle w:val="ListParagraph"/>
              <w:ind w:left="0"/>
              <w:rPr>
                <w:sz w:val="20"/>
              </w:rPr>
            </w:pPr>
            <w:r>
              <w:rPr>
                <w:sz w:val="20"/>
              </w:rPr>
              <w:t xml:space="preserve">Not recommended doe to spill over of Rs </w:t>
            </w:r>
            <w:r>
              <w:rPr>
                <w:sz w:val="20"/>
              </w:rPr>
              <w:lastRenderedPageBreak/>
              <w:t>64.79 cr in elementary construction works.</w:t>
            </w:r>
          </w:p>
        </w:tc>
      </w:tr>
    </w:tbl>
    <w:p w:rsidR="00510119" w:rsidRDefault="00510119" w:rsidP="00510119">
      <w:pPr>
        <w:spacing w:after="120"/>
        <w:ind w:left="274"/>
        <w:rPr>
          <w:b/>
          <w:bCs/>
          <w:sz w:val="8"/>
          <w:szCs w:val="8"/>
        </w:rPr>
      </w:pPr>
    </w:p>
    <w:p w:rsidR="00510119" w:rsidRDefault="00510119" w:rsidP="00510119">
      <w:pPr>
        <w:spacing w:after="120"/>
        <w:ind w:left="274"/>
        <w:rPr>
          <w:b/>
          <w:bCs/>
          <w:sz w:val="8"/>
          <w:szCs w:val="8"/>
        </w:rPr>
      </w:pPr>
      <w:r>
        <w:rPr>
          <w:b/>
          <w:bCs/>
          <w:sz w:val="8"/>
          <w:szCs w:val="8"/>
        </w:rPr>
        <w:t>KK</w:t>
      </w:r>
    </w:p>
    <w:p w:rsidR="00510119" w:rsidRPr="00583946" w:rsidRDefault="00510119" w:rsidP="00510119">
      <w:pPr>
        <w:jc w:val="both"/>
        <w:rPr>
          <w:bCs/>
        </w:rPr>
      </w:pPr>
      <w:r>
        <w:rPr>
          <w:bCs/>
        </w:rPr>
        <w:t>KGBV /Analysis of GH</w:t>
      </w:r>
    </w:p>
    <w:p w:rsidR="00510119" w:rsidRPr="00583946" w:rsidRDefault="00510119" w:rsidP="00510119">
      <w:pPr>
        <w:jc w:val="both"/>
        <w:rPr>
          <w:rFonts w:cstheme="minorHAnsi"/>
          <w:b/>
        </w:rPr>
      </w:pPr>
      <w:r w:rsidRPr="00583946">
        <w:rPr>
          <w:rFonts w:cstheme="minorHAnsi"/>
          <w:b/>
        </w:rPr>
        <w:t>Demand/Recommendation</w:t>
      </w:r>
    </w:p>
    <w:p w:rsidR="00510119" w:rsidRPr="00583946" w:rsidRDefault="00510119" w:rsidP="00510119">
      <w:pPr>
        <w:jc w:val="both"/>
        <w:rPr>
          <w:rFonts w:cstheme="minorHAnsi"/>
          <w:b/>
        </w:rPr>
      </w:pPr>
    </w:p>
    <w:p w:rsidR="00510119" w:rsidRPr="00583946" w:rsidRDefault="00510119" w:rsidP="00A061B4">
      <w:pPr>
        <w:pStyle w:val="ListParagraph"/>
        <w:numPr>
          <w:ilvl w:val="0"/>
          <w:numId w:val="171"/>
        </w:numPr>
        <w:spacing w:line="280" w:lineRule="atLeast"/>
        <w:contextualSpacing/>
        <w:jc w:val="both"/>
        <w:rPr>
          <w:bCs/>
          <w:color w:val="000000"/>
        </w:rPr>
      </w:pPr>
      <w:r w:rsidRPr="00583946">
        <w:rPr>
          <w:bCs/>
          <w:color w:val="000000"/>
        </w:rPr>
        <w:t>The indicative building plan has not been submitted by the State. After contacti</w:t>
      </w:r>
      <w:r>
        <w:rPr>
          <w:bCs/>
          <w:color w:val="000000"/>
        </w:rPr>
        <w:t xml:space="preserve">ng the state </w:t>
      </w:r>
      <w:r w:rsidR="00307CAC">
        <w:rPr>
          <w:bCs/>
          <w:color w:val="000000"/>
        </w:rPr>
        <w:t>representative. State</w:t>
      </w:r>
      <w:r>
        <w:rPr>
          <w:bCs/>
          <w:color w:val="000000"/>
        </w:rPr>
        <w:t xml:space="preserve"> is having 396 </w:t>
      </w:r>
      <w:r w:rsidR="00307CAC">
        <w:rPr>
          <w:bCs/>
          <w:color w:val="000000"/>
        </w:rPr>
        <w:t>EBBs.</w:t>
      </w:r>
      <w:r w:rsidR="00307CAC" w:rsidRPr="00583946">
        <w:rPr>
          <w:bCs/>
          <w:color w:val="000000"/>
        </w:rPr>
        <w:t>However,</w:t>
      </w:r>
      <w:r w:rsidRPr="00583946">
        <w:rPr>
          <w:bCs/>
          <w:color w:val="000000"/>
        </w:rPr>
        <w:t xml:space="preserve"> the indicative building plan has been vetted w.r.t. to the revised norms of the scheme. The detailed comparative table showing component wise spatial provisions incorporated in the proposal against the required is displayed below-  </w:t>
      </w:r>
    </w:p>
    <w:tbl>
      <w:tblPr>
        <w:tblW w:w="5089" w:type="pct"/>
        <w:tblLayout w:type="fixed"/>
        <w:tblLook w:val="04A0"/>
      </w:tblPr>
      <w:tblGrid>
        <w:gridCol w:w="515"/>
        <w:gridCol w:w="1840"/>
        <w:gridCol w:w="938"/>
        <w:gridCol w:w="1379"/>
        <w:gridCol w:w="1167"/>
        <w:gridCol w:w="1236"/>
        <w:gridCol w:w="713"/>
        <w:gridCol w:w="1306"/>
        <w:gridCol w:w="843"/>
      </w:tblGrid>
      <w:tr w:rsidR="00510119" w:rsidRPr="00583946" w:rsidTr="00B30D21">
        <w:trPr>
          <w:trHeight w:val="315"/>
          <w:tblHeader/>
        </w:trPr>
        <w:tc>
          <w:tcPr>
            <w:tcW w:w="25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119" w:rsidRPr="00583946" w:rsidRDefault="00510119" w:rsidP="00510119">
            <w:pPr>
              <w:rPr>
                <w:b/>
                <w:bCs/>
                <w:color w:val="000000"/>
                <w:sz w:val="18"/>
                <w:szCs w:val="18"/>
                <w:lang w:bidi="hi-IN"/>
              </w:rPr>
            </w:pPr>
            <w:r w:rsidRPr="00583946">
              <w:rPr>
                <w:b/>
                <w:bCs/>
                <w:color w:val="000000"/>
                <w:sz w:val="18"/>
                <w:szCs w:val="18"/>
                <w:lang w:bidi="hi-IN"/>
              </w:rPr>
              <w:t>Sl. No</w:t>
            </w:r>
          </w:p>
        </w:tc>
        <w:tc>
          <w:tcPr>
            <w:tcW w:w="9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10119" w:rsidRPr="00583946" w:rsidRDefault="00510119" w:rsidP="00510119">
            <w:pPr>
              <w:rPr>
                <w:b/>
                <w:bCs/>
                <w:color w:val="000000"/>
                <w:sz w:val="18"/>
                <w:szCs w:val="18"/>
                <w:lang w:bidi="hi-IN"/>
              </w:rPr>
            </w:pPr>
            <w:r w:rsidRPr="00583946">
              <w:rPr>
                <w:b/>
                <w:bCs/>
                <w:color w:val="000000"/>
                <w:sz w:val="18"/>
                <w:szCs w:val="18"/>
                <w:lang w:bidi="hi-IN"/>
              </w:rPr>
              <w:t>Items</w:t>
            </w:r>
          </w:p>
        </w:tc>
        <w:tc>
          <w:tcPr>
            <w:tcW w:w="2375" w:type="pct"/>
            <w:gridSpan w:val="4"/>
            <w:tcBorders>
              <w:top w:val="single" w:sz="4" w:space="0" w:color="auto"/>
              <w:left w:val="nil"/>
              <w:bottom w:val="single" w:sz="4" w:space="0" w:color="auto"/>
              <w:right w:val="single" w:sz="4" w:space="0" w:color="auto"/>
            </w:tcBorders>
            <w:shd w:val="clear" w:color="auto" w:fill="auto"/>
            <w:noWrap/>
            <w:hideMark/>
          </w:tcPr>
          <w:p w:rsidR="00510119" w:rsidRPr="00583946" w:rsidRDefault="00510119" w:rsidP="00510119">
            <w:pPr>
              <w:rPr>
                <w:b/>
                <w:bCs/>
                <w:color w:val="000000"/>
                <w:sz w:val="18"/>
                <w:szCs w:val="18"/>
                <w:lang w:bidi="hi-IN"/>
              </w:rPr>
            </w:pPr>
            <w:r w:rsidRPr="00583946">
              <w:rPr>
                <w:b/>
                <w:bCs/>
                <w:color w:val="000000"/>
                <w:sz w:val="18"/>
                <w:szCs w:val="18"/>
                <w:lang w:bidi="hi-IN"/>
              </w:rPr>
              <w:t>Requirement as per revised guidelines</w:t>
            </w:r>
          </w:p>
        </w:tc>
        <w:tc>
          <w:tcPr>
            <w:tcW w:w="1016" w:type="pct"/>
            <w:gridSpan w:val="2"/>
            <w:tcBorders>
              <w:top w:val="single" w:sz="4" w:space="0" w:color="auto"/>
              <w:left w:val="nil"/>
              <w:bottom w:val="single" w:sz="4" w:space="0" w:color="auto"/>
              <w:right w:val="single" w:sz="4" w:space="0" w:color="auto"/>
            </w:tcBorders>
            <w:shd w:val="clear" w:color="auto" w:fill="auto"/>
            <w:noWrap/>
            <w:hideMark/>
          </w:tcPr>
          <w:p w:rsidR="00510119" w:rsidRPr="00583946" w:rsidRDefault="00510119" w:rsidP="00510119">
            <w:pPr>
              <w:rPr>
                <w:b/>
                <w:bCs/>
                <w:color w:val="000000"/>
                <w:sz w:val="18"/>
                <w:szCs w:val="18"/>
                <w:lang w:bidi="hi-IN"/>
              </w:rPr>
            </w:pPr>
            <w:r w:rsidRPr="00583946">
              <w:rPr>
                <w:b/>
                <w:bCs/>
                <w:color w:val="000000"/>
                <w:sz w:val="18"/>
                <w:szCs w:val="18"/>
                <w:lang w:bidi="hi-IN"/>
              </w:rPr>
              <w:t>Proposed by the State</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119" w:rsidRPr="00583946" w:rsidRDefault="00510119" w:rsidP="00510119">
            <w:pPr>
              <w:rPr>
                <w:b/>
                <w:bCs/>
                <w:color w:val="000000"/>
                <w:sz w:val="18"/>
                <w:szCs w:val="18"/>
                <w:lang w:bidi="hi-IN"/>
              </w:rPr>
            </w:pPr>
            <w:r w:rsidRPr="00583946">
              <w:rPr>
                <w:b/>
                <w:bCs/>
                <w:color w:val="000000"/>
                <w:sz w:val="18"/>
                <w:szCs w:val="18"/>
                <w:lang w:bidi="hi-IN"/>
              </w:rPr>
              <w:t>Remarks</w:t>
            </w:r>
          </w:p>
        </w:tc>
      </w:tr>
      <w:tr w:rsidR="00510119" w:rsidRPr="00583946" w:rsidTr="00B30D21">
        <w:trPr>
          <w:trHeight w:val="315"/>
          <w:tblHeader/>
        </w:trPr>
        <w:tc>
          <w:tcPr>
            <w:tcW w:w="259" w:type="pct"/>
            <w:vMerge/>
            <w:tcBorders>
              <w:top w:val="single" w:sz="4" w:space="0" w:color="auto"/>
              <w:left w:val="single" w:sz="4" w:space="0" w:color="auto"/>
              <w:bottom w:val="single" w:sz="4" w:space="0" w:color="auto"/>
              <w:right w:val="single" w:sz="4" w:space="0" w:color="auto"/>
            </w:tcBorders>
            <w:vAlign w:val="center"/>
            <w:hideMark/>
          </w:tcPr>
          <w:p w:rsidR="00510119" w:rsidRPr="00583946" w:rsidRDefault="00510119" w:rsidP="00510119">
            <w:pPr>
              <w:rPr>
                <w:b/>
                <w:bCs/>
                <w:color w:val="000000"/>
                <w:sz w:val="18"/>
                <w:szCs w:val="18"/>
                <w:lang w:bidi="hi-IN"/>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rsidR="00510119" w:rsidRPr="00583946" w:rsidRDefault="00510119" w:rsidP="00510119">
            <w:pPr>
              <w:rPr>
                <w:b/>
                <w:bCs/>
                <w:color w:val="000000"/>
                <w:sz w:val="18"/>
                <w:szCs w:val="18"/>
                <w:lang w:bidi="hi-IN"/>
              </w:rPr>
            </w:pPr>
          </w:p>
        </w:tc>
        <w:tc>
          <w:tcPr>
            <w:tcW w:w="2375" w:type="pct"/>
            <w:gridSpan w:val="4"/>
            <w:tcBorders>
              <w:top w:val="single" w:sz="4" w:space="0" w:color="auto"/>
              <w:left w:val="nil"/>
              <w:bottom w:val="single" w:sz="4" w:space="0" w:color="auto"/>
              <w:right w:val="single" w:sz="4" w:space="0" w:color="auto"/>
            </w:tcBorders>
            <w:shd w:val="clear" w:color="auto" w:fill="auto"/>
            <w:noWrap/>
            <w:hideMark/>
          </w:tcPr>
          <w:p w:rsidR="00510119" w:rsidRPr="00583946" w:rsidRDefault="00510119" w:rsidP="00510119">
            <w:pPr>
              <w:rPr>
                <w:b/>
                <w:bCs/>
                <w:color w:val="000000"/>
                <w:sz w:val="18"/>
                <w:szCs w:val="18"/>
                <w:lang w:bidi="hi-IN"/>
              </w:rPr>
            </w:pPr>
            <w:r w:rsidRPr="00583946">
              <w:rPr>
                <w:b/>
                <w:bCs/>
                <w:color w:val="000000"/>
                <w:sz w:val="18"/>
                <w:szCs w:val="18"/>
                <w:lang w:bidi="hi-IN"/>
              </w:rPr>
              <w:t>For 100 bedded Girls' Hostel</w:t>
            </w:r>
          </w:p>
        </w:tc>
        <w:tc>
          <w:tcPr>
            <w:tcW w:w="1016" w:type="pct"/>
            <w:gridSpan w:val="2"/>
            <w:tcBorders>
              <w:top w:val="single" w:sz="4" w:space="0" w:color="auto"/>
              <w:left w:val="nil"/>
              <w:bottom w:val="single" w:sz="4" w:space="0" w:color="auto"/>
              <w:right w:val="single" w:sz="4" w:space="0" w:color="auto"/>
            </w:tcBorders>
            <w:shd w:val="clear" w:color="auto" w:fill="auto"/>
            <w:noWrap/>
            <w:hideMark/>
          </w:tcPr>
          <w:p w:rsidR="00510119" w:rsidRPr="00583946" w:rsidRDefault="00510119" w:rsidP="00510119">
            <w:pPr>
              <w:rPr>
                <w:b/>
                <w:bCs/>
                <w:color w:val="000000"/>
                <w:sz w:val="18"/>
                <w:szCs w:val="18"/>
                <w:lang w:bidi="hi-IN"/>
              </w:rPr>
            </w:pPr>
            <w:r w:rsidRPr="00583946">
              <w:rPr>
                <w:b/>
                <w:bCs/>
                <w:color w:val="000000"/>
                <w:sz w:val="18"/>
                <w:szCs w:val="18"/>
                <w:lang w:bidi="hi-IN"/>
              </w:rPr>
              <w:t>For 100 bedded Girls' Hostel</w:t>
            </w: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510119" w:rsidRPr="00583946" w:rsidRDefault="00510119" w:rsidP="00510119">
            <w:pPr>
              <w:rPr>
                <w:b/>
                <w:bCs/>
                <w:color w:val="000000"/>
                <w:sz w:val="18"/>
                <w:szCs w:val="18"/>
                <w:lang w:bidi="hi-IN"/>
              </w:rPr>
            </w:pPr>
          </w:p>
        </w:tc>
      </w:tr>
      <w:tr w:rsidR="00510119" w:rsidRPr="00583946" w:rsidTr="00B30D21">
        <w:trPr>
          <w:trHeight w:val="315"/>
          <w:tblHeader/>
        </w:trPr>
        <w:tc>
          <w:tcPr>
            <w:tcW w:w="259" w:type="pct"/>
            <w:vMerge/>
            <w:tcBorders>
              <w:top w:val="single" w:sz="4" w:space="0" w:color="auto"/>
              <w:left w:val="single" w:sz="4" w:space="0" w:color="auto"/>
              <w:bottom w:val="single" w:sz="4" w:space="0" w:color="auto"/>
              <w:right w:val="single" w:sz="4" w:space="0" w:color="auto"/>
            </w:tcBorders>
            <w:vAlign w:val="center"/>
            <w:hideMark/>
          </w:tcPr>
          <w:p w:rsidR="00510119" w:rsidRPr="00583946" w:rsidRDefault="00510119" w:rsidP="00510119">
            <w:pPr>
              <w:rPr>
                <w:b/>
                <w:bCs/>
                <w:color w:val="000000"/>
                <w:sz w:val="18"/>
                <w:szCs w:val="18"/>
                <w:lang w:bidi="hi-IN"/>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rsidR="00510119" w:rsidRPr="00583946" w:rsidRDefault="00510119" w:rsidP="00510119">
            <w:pPr>
              <w:rPr>
                <w:b/>
                <w:bCs/>
                <w:color w:val="000000"/>
                <w:sz w:val="18"/>
                <w:szCs w:val="18"/>
                <w:lang w:bidi="hi-IN"/>
              </w:rPr>
            </w:pPr>
          </w:p>
        </w:tc>
        <w:tc>
          <w:tcPr>
            <w:tcW w:w="472"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rPr>
                <w:b/>
                <w:bCs/>
                <w:color w:val="000000"/>
                <w:sz w:val="18"/>
                <w:szCs w:val="18"/>
                <w:lang w:bidi="hi-IN"/>
              </w:rPr>
            </w:pPr>
            <w:r w:rsidRPr="00583946">
              <w:rPr>
                <w:b/>
                <w:bCs/>
                <w:color w:val="000000"/>
                <w:sz w:val="18"/>
                <w:szCs w:val="18"/>
                <w:lang w:bidi="hi-IN"/>
              </w:rPr>
              <w:t>No</w:t>
            </w:r>
          </w:p>
        </w:tc>
        <w:tc>
          <w:tcPr>
            <w:tcW w:w="694"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rPr>
                <w:b/>
                <w:bCs/>
                <w:color w:val="000000"/>
                <w:sz w:val="18"/>
                <w:szCs w:val="18"/>
                <w:lang w:bidi="hi-IN"/>
              </w:rPr>
            </w:pPr>
            <w:r w:rsidRPr="00583946">
              <w:rPr>
                <w:b/>
                <w:bCs/>
                <w:color w:val="000000"/>
                <w:sz w:val="18"/>
                <w:szCs w:val="18"/>
                <w:lang w:bidi="hi-IN"/>
              </w:rPr>
              <w:t xml:space="preserve">Area of each (in Sq. ft.) </w:t>
            </w:r>
          </w:p>
        </w:tc>
        <w:tc>
          <w:tcPr>
            <w:tcW w:w="587"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rPr>
                <w:b/>
                <w:bCs/>
                <w:color w:val="000000"/>
                <w:sz w:val="18"/>
                <w:szCs w:val="18"/>
                <w:lang w:bidi="hi-IN"/>
              </w:rPr>
            </w:pPr>
            <w:r w:rsidRPr="00583946">
              <w:rPr>
                <w:b/>
                <w:bCs/>
                <w:color w:val="000000"/>
                <w:sz w:val="18"/>
                <w:szCs w:val="18"/>
                <w:lang w:bidi="hi-IN"/>
              </w:rPr>
              <w:t>Total Area (Sq. ft.)</w:t>
            </w:r>
          </w:p>
        </w:tc>
        <w:tc>
          <w:tcPr>
            <w:tcW w:w="622"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rPr>
                <w:b/>
                <w:bCs/>
                <w:color w:val="000000"/>
                <w:sz w:val="18"/>
                <w:szCs w:val="18"/>
                <w:lang w:bidi="hi-IN"/>
              </w:rPr>
            </w:pPr>
            <w:r w:rsidRPr="00583946">
              <w:rPr>
                <w:b/>
                <w:bCs/>
                <w:color w:val="000000"/>
                <w:sz w:val="18"/>
                <w:szCs w:val="18"/>
                <w:lang w:bidi="hi-IN"/>
              </w:rPr>
              <w:t>Total Area (Sq. Mt.)</w:t>
            </w:r>
          </w:p>
        </w:tc>
        <w:tc>
          <w:tcPr>
            <w:tcW w:w="359"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rPr>
                <w:b/>
                <w:bCs/>
                <w:color w:val="000000"/>
                <w:sz w:val="18"/>
                <w:szCs w:val="18"/>
                <w:lang w:bidi="hi-IN"/>
              </w:rPr>
            </w:pPr>
            <w:r w:rsidRPr="00583946">
              <w:rPr>
                <w:b/>
                <w:bCs/>
                <w:color w:val="000000"/>
                <w:sz w:val="18"/>
                <w:szCs w:val="18"/>
                <w:lang w:bidi="hi-IN"/>
              </w:rPr>
              <w:t xml:space="preserve">Nos. </w:t>
            </w:r>
          </w:p>
        </w:tc>
        <w:tc>
          <w:tcPr>
            <w:tcW w:w="657"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rPr>
                <w:b/>
                <w:bCs/>
                <w:color w:val="000000"/>
                <w:sz w:val="18"/>
                <w:szCs w:val="18"/>
                <w:lang w:bidi="hi-IN"/>
              </w:rPr>
            </w:pPr>
            <w:r w:rsidRPr="00583946">
              <w:rPr>
                <w:b/>
                <w:bCs/>
                <w:color w:val="000000"/>
                <w:sz w:val="18"/>
                <w:szCs w:val="18"/>
                <w:lang w:bidi="hi-IN"/>
              </w:rPr>
              <w:t>Total Area (in sq. Ft.)</w:t>
            </w: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510119" w:rsidRPr="00583946" w:rsidRDefault="00510119" w:rsidP="00510119">
            <w:pPr>
              <w:rPr>
                <w:b/>
                <w:bCs/>
                <w:color w:val="000000"/>
                <w:sz w:val="18"/>
                <w:szCs w:val="18"/>
                <w:lang w:bidi="hi-IN"/>
              </w:rPr>
            </w:pPr>
          </w:p>
        </w:tc>
      </w:tr>
      <w:tr w:rsidR="00510119" w:rsidRPr="00583946" w:rsidTr="00B30D21">
        <w:trPr>
          <w:trHeight w:val="1214"/>
        </w:trPr>
        <w:tc>
          <w:tcPr>
            <w:tcW w:w="259" w:type="pct"/>
            <w:tcBorders>
              <w:top w:val="nil"/>
              <w:left w:val="single" w:sz="4" w:space="0" w:color="auto"/>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926" w:type="pct"/>
            <w:tcBorders>
              <w:top w:val="nil"/>
              <w:left w:val="nil"/>
              <w:bottom w:val="single" w:sz="4" w:space="0" w:color="auto"/>
              <w:right w:val="single" w:sz="4" w:space="0" w:color="auto"/>
            </w:tcBorders>
            <w:shd w:val="clear" w:color="auto" w:fill="auto"/>
            <w:hideMark/>
          </w:tcPr>
          <w:p w:rsidR="00510119" w:rsidRPr="00583946" w:rsidRDefault="00510119" w:rsidP="00510119">
            <w:pPr>
              <w:rPr>
                <w:color w:val="000000"/>
                <w:sz w:val="18"/>
                <w:szCs w:val="18"/>
                <w:lang w:bidi="hi-IN"/>
              </w:rPr>
            </w:pPr>
            <w:r w:rsidRPr="00583946">
              <w:rPr>
                <w:color w:val="000000"/>
                <w:sz w:val="18"/>
                <w:szCs w:val="18"/>
                <w:lang w:bidi="hi-IN"/>
              </w:rPr>
              <w:t>Hostel room (for 25 rooms, each room will have 4 cots viz. 25x 4 x 62.5 sq. ft.)</w:t>
            </w:r>
          </w:p>
        </w:tc>
        <w:tc>
          <w:tcPr>
            <w:tcW w:w="472"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right"/>
              <w:rPr>
                <w:color w:val="000000"/>
                <w:sz w:val="18"/>
                <w:szCs w:val="18"/>
                <w:lang w:bidi="hi-IN"/>
              </w:rPr>
            </w:pPr>
            <w:r w:rsidRPr="00583946">
              <w:rPr>
                <w:color w:val="000000"/>
                <w:sz w:val="18"/>
                <w:szCs w:val="18"/>
                <w:lang w:bidi="hi-IN"/>
              </w:rPr>
              <w:t>25</w:t>
            </w:r>
          </w:p>
        </w:tc>
        <w:tc>
          <w:tcPr>
            <w:tcW w:w="694" w:type="pct"/>
            <w:tcBorders>
              <w:top w:val="nil"/>
              <w:left w:val="nil"/>
              <w:bottom w:val="single" w:sz="4" w:space="0" w:color="auto"/>
              <w:right w:val="single" w:sz="4" w:space="0" w:color="auto"/>
            </w:tcBorders>
            <w:shd w:val="clear" w:color="auto" w:fill="auto"/>
            <w:hideMark/>
          </w:tcPr>
          <w:p w:rsidR="00510119" w:rsidRPr="00583946" w:rsidRDefault="00510119" w:rsidP="00510119">
            <w:pPr>
              <w:rPr>
                <w:color w:val="000000"/>
                <w:sz w:val="18"/>
                <w:szCs w:val="18"/>
                <w:lang w:bidi="hi-IN"/>
              </w:rPr>
            </w:pPr>
            <w:r w:rsidRPr="00583946">
              <w:rPr>
                <w:color w:val="000000"/>
                <w:sz w:val="18"/>
                <w:szCs w:val="18"/>
                <w:lang w:bidi="hi-IN"/>
              </w:rPr>
              <w:t>250/ room (inclusive of seat-out cum drying space for clothes)</w:t>
            </w:r>
          </w:p>
        </w:tc>
        <w:tc>
          <w:tcPr>
            <w:tcW w:w="587" w:type="pct"/>
            <w:tcBorders>
              <w:top w:val="nil"/>
              <w:left w:val="nil"/>
              <w:bottom w:val="single" w:sz="4" w:space="0" w:color="auto"/>
              <w:right w:val="single" w:sz="4" w:space="0" w:color="auto"/>
            </w:tcBorders>
            <w:shd w:val="clear" w:color="auto" w:fill="auto"/>
            <w:hideMark/>
          </w:tcPr>
          <w:p w:rsidR="00510119" w:rsidRPr="00583946" w:rsidRDefault="00510119" w:rsidP="00510119">
            <w:pPr>
              <w:jc w:val="center"/>
              <w:rPr>
                <w:color w:val="000000"/>
                <w:sz w:val="18"/>
                <w:szCs w:val="18"/>
                <w:lang w:bidi="hi-IN"/>
              </w:rPr>
            </w:pPr>
            <w:r w:rsidRPr="00583946">
              <w:rPr>
                <w:color w:val="000000"/>
                <w:sz w:val="18"/>
                <w:szCs w:val="18"/>
                <w:lang w:bidi="hi-IN"/>
              </w:rPr>
              <w:t>6250</w:t>
            </w:r>
          </w:p>
        </w:tc>
        <w:tc>
          <w:tcPr>
            <w:tcW w:w="622" w:type="pct"/>
            <w:tcBorders>
              <w:top w:val="nil"/>
              <w:left w:val="nil"/>
              <w:bottom w:val="single" w:sz="4" w:space="0" w:color="auto"/>
              <w:right w:val="single" w:sz="4" w:space="0" w:color="auto"/>
            </w:tcBorders>
            <w:shd w:val="clear" w:color="auto" w:fill="auto"/>
            <w:hideMark/>
          </w:tcPr>
          <w:p w:rsidR="00510119" w:rsidRPr="00583946" w:rsidRDefault="00510119" w:rsidP="00510119">
            <w:pPr>
              <w:jc w:val="center"/>
              <w:rPr>
                <w:color w:val="000000"/>
                <w:sz w:val="18"/>
                <w:szCs w:val="18"/>
                <w:lang w:bidi="hi-IN"/>
              </w:rPr>
            </w:pPr>
            <w:r w:rsidRPr="00583946">
              <w:rPr>
                <w:color w:val="000000"/>
                <w:sz w:val="18"/>
                <w:szCs w:val="18"/>
                <w:lang w:bidi="hi-IN"/>
              </w:rPr>
              <w:t>580.86</w:t>
            </w:r>
          </w:p>
        </w:tc>
        <w:tc>
          <w:tcPr>
            <w:tcW w:w="359" w:type="pct"/>
            <w:tcBorders>
              <w:top w:val="nil"/>
              <w:left w:val="nil"/>
              <w:bottom w:val="single" w:sz="4" w:space="0" w:color="auto"/>
              <w:right w:val="single" w:sz="4" w:space="0" w:color="auto"/>
            </w:tcBorders>
            <w:shd w:val="clear" w:color="auto" w:fill="auto"/>
            <w:hideMark/>
          </w:tcPr>
          <w:p w:rsidR="00510119" w:rsidRPr="00583946" w:rsidRDefault="00510119" w:rsidP="00510119">
            <w:pPr>
              <w:jc w:val="center"/>
              <w:rPr>
                <w:color w:val="000000"/>
                <w:sz w:val="18"/>
                <w:szCs w:val="18"/>
                <w:lang w:bidi="hi-IN"/>
              </w:rPr>
            </w:pPr>
            <w:r w:rsidRPr="00583946">
              <w:rPr>
                <w:color w:val="000000"/>
                <w:sz w:val="18"/>
                <w:szCs w:val="18"/>
                <w:lang w:bidi="hi-IN"/>
              </w:rPr>
              <w:t>25</w:t>
            </w:r>
          </w:p>
        </w:tc>
        <w:tc>
          <w:tcPr>
            <w:tcW w:w="657" w:type="pct"/>
            <w:tcBorders>
              <w:top w:val="nil"/>
              <w:left w:val="nil"/>
              <w:bottom w:val="single" w:sz="4" w:space="0" w:color="auto"/>
              <w:right w:val="single" w:sz="4" w:space="0" w:color="auto"/>
            </w:tcBorders>
            <w:shd w:val="clear" w:color="auto" w:fill="auto"/>
            <w:hideMark/>
          </w:tcPr>
          <w:p w:rsidR="00510119" w:rsidRPr="00583946" w:rsidRDefault="00510119" w:rsidP="00510119">
            <w:pPr>
              <w:jc w:val="center"/>
              <w:rPr>
                <w:color w:val="000000"/>
                <w:sz w:val="18"/>
                <w:szCs w:val="18"/>
                <w:lang w:bidi="hi-IN"/>
              </w:rPr>
            </w:pPr>
            <w:r w:rsidRPr="00583946">
              <w:rPr>
                <w:color w:val="000000"/>
                <w:sz w:val="18"/>
                <w:szCs w:val="18"/>
                <w:lang w:bidi="hi-IN"/>
              </w:rPr>
              <w:t>6100</w:t>
            </w:r>
          </w:p>
        </w:tc>
        <w:tc>
          <w:tcPr>
            <w:tcW w:w="424" w:type="pct"/>
            <w:tcBorders>
              <w:top w:val="nil"/>
              <w:left w:val="nil"/>
              <w:bottom w:val="single" w:sz="4" w:space="0" w:color="auto"/>
              <w:right w:val="single" w:sz="4" w:space="0" w:color="auto"/>
            </w:tcBorders>
            <w:shd w:val="clear" w:color="auto" w:fill="auto"/>
            <w:noWrap/>
          </w:tcPr>
          <w:p w:rsidR="00510119" w:rsidRPr="00583946" w:rsidRDefault="00510119" w:rsidP="00510119">
            <w:pPr>
              <w:jc w:val="both"/>
              <w:rPr>
                <w:color w:val="000000"/>
                <w:sz w:val="18"/>
                <w:szCs w:val="18"/>
                <w:lang w:bidi="hi-IN"/>
              </w:rPr>
            </w:pPr>
          </w:p>
        </w:tc>
      </w:tr>
      <w:tr w:rsidR="00510119" w:rsidRPr="00583946" w:rsidTr="00B30D21">
        <w:trPr>
          <w:trHeight w:val="315"/>
        </w:trPr>
        <w:tc>
          <w:tcPr>
            <w:tcW w:w="259" w:type="pct"/>
            <w:tcBorders>
              <w:top w:val="nil"/>
              <w:left w:val="single" w:sz="4" w:space="0" w:color="auto"/>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2</w:t>
            </w:r>
          </w:p>
        </w:tc>
        <w:tc>
          <w:tcPr>
            <w:tcW w:w="926"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(a) Bath rooms with W/C for general students</w:t>
            </w:r>
          </w:p>
        </w:tc>
        <w:tc>
          <w:tcPr>
            <w:tcW w:w="472"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16</w:t>
            </w:r>
          </w:p>
        </w:tc>
        <w:tc>
          <w:tcPr>
            <w:tcW w:w="694"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30</w:t>
            </w:r>
          </w:p>
        </w:tc>
        <w:tc>
          <w:tcPr>
            <w:tcW w:w="587"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480</w:t>
            </w:r>
          </w:p>
        </w:tc>
        <w:tc>
          <w:tcPr>
            <w:tcW w:w="622"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44.61</w:t>
            </w:r>
          </w:p>
        </w:tc>
        <w:tc>
          <w:tcPr>
            <w:tcW w:w="359" w:type="pct"/>
            <w:tcBorders>
              <w:top w:val="nil"/>
              <w:left w:val="nil"/>
              <w:bottom w:val="single" w:sz="4" w:space="0" w:color="auto"/>
              <w:right w:val="single" w:sz="4" w:space="0" w:color="auto"/>
            </w:tcBorders>
            <w:shd w:val="clear" w:color="auto" w:fill="auto"/>
            <w:hideMark/>
          </w:tcPr>
          <w:p w:rsidR="00510119" w:rsidRPr="00583946" w:rsidRDefault="00510119" w:rsidP="00510119">
            <w:pPr>
              <w:jc w:val="center"/>
              <w:rPr>
                <w:color w:val="000000"/>
                <w:sz w:val="18"/>
                <w:szCs w:val="18"/>
                <w:lang w:bidi="hi-IN"/>
              </w:rPr>
            </w:pPr>
            <w:r w:rsidRPr="00583946">
              <w:rPr>
                <w:color w:val="000000"/>
                <w:sz w:val="18"/>
                <w:szCs w:val="18"/>
                <w:lang w:bidi="hi-IN"/>
              </w:rPr>
              <w:t>12 WC &amp;</w:t>
            </w:r>
          </w:p>
          <w:p w:rsidR="00510119" w:rsidRPr="00583946" w:rsidRDefault="00510119" w:rsidP="00510119">
            <w:pPr>
              <w:jc w:val="center"/>
              <w:rPr>
                <w:color w:val="000000"/>
                <w:sz w:val="18"/>
                <w:szCs w:val="18"/>
                <w:lang w:bidi="hi-IN"/>
              </w:rPr>
            </w:pPr>
            <w:r w:rsidRPr="00583946">
              <w:rPr>
                <w:color w:val="000000"/>
                <w:sz w:val="18"/>
                <w:szCs w:val="18"/>
                <w:lang w:bidi="hi-IN"/>
              </w:rPr>
              <w:t>8 Bathroom</w:t>
            </w:r>
          </w:p>
        </w:tc>
        <w:tc>
          <w:tcPr>
            <w:tcW w:w="657"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385.30</w:t>
            </w:r>
          </w:p>
        </w:tc>
        <w:tc>
          <w:tcPr>
            <w:tcW w:w="424" w:type="pct"/>
            <w:vMerge w:val="restart"/>
            <w:tcBorders>
              <w:top w:val="nil"/>
              <w:left w:val="nil"/>
              <w:right w:val="single" w:sz="4" w:space="0" w:color="auto"/>
            </w:tcBorders>
            <w:shd w:val="clear" w:color="auto" w:fill="auto"/>
            <w:noWrap/>
          </w:tcPr>
          <w:p w:rsidR="00510119" w:rsidRPr="00583946" w:rsidRDefault="00510119" w:rsidP="00510119">
            <w:pPr>
              <w:jc w:val="both"/>
              <w:rPr>
                <w:color w:val="000000"/>
                <w:sz w:val="18"/>
                <w:szCs w:val="18"/>
                <w:lang w:bidi="hi-IN"/>
              </w:rPr>
            </w:pPr>
          </w:p>
        </w:tc>
      </w:tr>
      <w:tr w:rsidR="00510119" w:rsidRPr="00583946" w:rsidTr="00B30D21">
        <w:trPr>
          <w:trHeight w:val="620"/>
        </w:trPr>
        <w:tc>
          <w:tcPr>
            <w:tcW w:w="259" w:type="pct"/>
            <w:tcBorders>
              <w:top w:val="nil"/>
              <w:left w:val="single" w:sz="4" w:space="0" w:color="auto"/>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p>
        </w:tc>
        <w:tc>
          <w:tcPr>
            <w:tcW w:w="926" w:type="pct"/>
            <w:tcBorders>
              <w:top w:val="nil"/>
              <w:left w:val="nil"/>
              <w:bottom w:val="single" w:sz="4" w:space="0" w:color="auto"/>
              <w:right w:val="single" w:sz="4" w:space="0" w:color="auto"/>
            </w:tcBorders>
            <w:shd w:val="clear" w:color="auto" w:fill="auto"/>
            <w:hideMark/>
          </w:tcPr>
          <w:p w:rsidR="00510119" w:rsidRPr="00583946" w:rsidRDefault="00510119" w:rsidP="00510119">
            <w:pPr>
              <w:jc w:val="center"/>
              <w:rPr>
                <w:color w:val="000000"/>
                <w:sz w:val="18"/>
                <w:szCs w:val="18"/>
                <w:lang w:bidi="hi-IN"/>
              </w:rPr>
            </w:pPr>
            <w:r w:rsidRPr="00583946">
              <w:rPr>
                <w:color w:val="000000"/>
                <w:sz w:val="18"/>
                <w:szCs w:val="18"/>
                <w:lang w:bidi="hi-IN"/>
              </w:rPr>
              <w:t>(b)Bath rooms with WC for differently abled students</w:t>
            </w:r>
          </w:p>
        </w:tc>
        <w:tc>
          <w:tcPr>
            <w:tcW w:w="472"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94"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45</w:t>
            </w:r>
          </w:p>
        </w:tc>
        <w:tc>
          <w:tcPr>
            <w:tcW w:w="587"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45</w:t>
            </w:r>
          </w:p>
        </w:tc>
        <w:tc>
          <w:tcPr>
            <w:tcW w:w="622"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4.18</w:t>
            </w:r>
          </w:p>
        </w:tc>
        <w:tc>
          <w:tcPr>
            <w:tcW w:w="359"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57" w:type="pct"/>
            <w:tcBorders>
              <w:top w:val="nil"/>
              <w:left w:val="nil"/>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51.31</w:t>
            </w:r>
          </w:p>
        </w:tc>
        <w:tc>
          <w:tcPr>
            <w:tcW w:w="424" w:type="pct"/>
            <w:vMerge/>
            <w:tcBorders>
              <w:left w:val="nil"/>
              <w:bottom w:val="single" w:sz="4" w:space="0" w:color="auto"/>
              <w:right w:val="single" w:sz="4" w:space="0" w:color="auto"/>
            </w:tcBorders>
            <w:shd w:val="clear" w:color="auto" w:fill="auto"/>
          </w:tcPr>
          <w:p w:rsidR="00510119" w:rsidRPr="00583946" w:rsidRDefault="00510119" w:rsidP="00510119">
            <w:pPr>
              <w:jc w:val="both"/>
              <w:rPr>
                <w:color w:val="000000"/>
                <w:sz w:val="18"/>
                <w:szCs w:val="18"/>
                <w:lang w:bidi="hi-IN"/>
              </w:rPr>
            </w:pPr>
          </w:p>
        </w:tc>
      </w:tr>
      <w:tr w:rsidR="00510119" w:rsidRPr="00583946" w:rsidTr="00B30D21">
        <w:trPr>
          <w:trHeight w:val="315"/>
        </w:trPr>
        <w:tc>
          <w:tcPr>
            <w:tcW w:w="259" w:type="pct"/>
            <w:tcBorders>
              <w:top w:val="nil"/>
              <w:left w:val="single" w:sz="4" w:space="0" w:color="auto"/>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3</w:t>
            </w:r>
          </w:p>
        </w:tc>
        <w:tc>
          <w:tcPr>
            <w:tcW w:w="926"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Kitchen with store</w:t>
            </w:r>
          </w:p>
        </w:tc>
        <w:tc>
          <w:tcPr>
            <w:tcW w:w="47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9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300</w:t>
            </w:r>
          </w:p>
        </w:tc>
        <w:tc>
          <w:tcPr>
            <w:tcW w:w="58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300</w:t>
            </w:r>
          </w:p>
        </w:tc>
        <w:tc>
          <w:tcPr>
            <w:tcW w:w="62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27.88</w:t>
            </w:r>
          </w:p>
        </w:tc>
        <w:tc>
          <w:tcPr>
            <w:tcW w:w="359"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5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285.29</w:t>
            </w:r>
          </w:p>
        </w:tc>
        <w:tc>
          <w:tcPr>
            <w:tcW w:w="42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both"/>
              <w:rPr>
                <w:color w:val="000000"/>
                <w:sz w:val="18"/>
                <w:szCs w:val="18"/>
                <w:lang w:bidi="hi-IN"/>
              </w:rPr>
            </w:pPr>
          </w:p>
        </w:tc>
      </w:tr>
      <w:tr w:rsidR="00510119" w:rsidRPr="00583946" w:rsidTr="00B30D21">
        <w:trPr>
          <w:trHeight w:val="315"/>
        </w:trPr>
        <w:tc>
          <w:tcPr>
            <w:tcW w:w="259" w:type="pct"/>
            <w:tcBorders>
              <w:top w:val="nil"/>
              <w:left w:val="single" w:sz="4" w:space="0" w:color="auto"/>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4</w:t>
            </w:r>
          </w:p>
        </w:tc>
        <w:tc>
          <w:tcPr>
            <w:tcW w:w="926"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Dining Hall</w:t>
            </w:r>
          </w:p>
        </w:tc>
        <w:tc>
          <w:tcPr>
            <w:tcW w:w="47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9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400</w:t>
            </w:r>
          </w:p>
        </w:tc>
        <w:tc>
          <w:tcPr>
            <w:tcW w:w="58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400</w:t>
            </w:r>
          </w:p>
        </w:tc>
        <w:tc>
          <w:tcPr>
            <w:tcW w:w="62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37.17</w:t>
            </w:r>
          </w:p>
        </w:tc>
        <w:tc>
          <w:tcPr>
            <w:tcW w:w="359"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5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410.94</w:t>
            </w:r>
          </w:p>
        </w:tc>
        <w:tc>
          <w:tcPr>
            <w:tcW w:w="42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both"/>
              <w:rPr>
                <w:color w:val="000000"/>
                <w:sz w:val="18"/>
                <w:szCs w:val="18"/>
                <w:lang w:bidi="hi-IN"/>
              </w:rPr>
            </w:pPr>
          </w:p>
        </w:tc>
      </w:tr>
      <w:tr w:rsidR="00510119" w:rsidRPr="00583946" w:rsidTr="00B30D21">
        <w:trPr>
          <w:trHeight w:val="315"/>
        </w:trPr>
        <w:tc>
          <w:tcPr>
            <w:tcW w:w="259" w:type="pct"/>
            <w:tcBorders>
              <w:top w:val="nil"/>
              <w:left w:val="single" w:sz="4" w:space="0" w:color="auto"/>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5</w:t>
            </w:r>
          </w:p>
        </w:tc>
        <w:tc>
          <w:tcPr>
            <w:tcW w:w="926"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Warden’s residence-cum-office</w:t>
            </w:r>
          </w:p>
        </w:tc>
        <w:tc>
          <w:tcPr>
            <w:tcW w:w="47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9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450</w:t>
            </w:r>
          </w:p>
        </w:tc>
        <w:tc>
          <w:tcPr>
            <w:tcW w:w="58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450</w:t>
            </w:r>
          </w:p>
        </w:tc>
        <w:tc>
          <w:tcPr>
            <w:tcW w:w="62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41.82</w:t>
            </w:r>
          </w:p>
        </w:tc>
        <w:tc>
          <w:tcPr>
            <w:tcW w:w="359"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5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502.35</w:t>
            </w:r>
          </w:p>
        </w:tc>
        <w:tc>
          <w:tcPr>
            <w:tcW w:w="424" w:type="pct"/>
            <w:tcBorders>
              <w:top w:val="nil"/>
              <w:left w:val="nil"/>
              <w:bottom w:val="single" w:sz="4" w:space="0" w:color="auto"/>
              <w:right w:val="single" w:sz="4" w:space="0" w:color="auto"/>
            </w:tcBorders>
            <w:shd w:val="clear" w:color="auto" w:fill="auto"/>
            <w:noWrap/>
            <w:vAlign w:val="bottom"/>
          </w:tcPr>
          <w:p w:rsidR="00510119" w:rsidRPr="00583946" w:rsidRDefault="00510119" w:rsidP="00510119">
            <w:pPr>
              <w:jc w:val="both"/>
              <w:rPr>
                <w:color w:val="000000"/>
                <w:sz w:val="18"/>
                <w:szCs w:val="18"/>
                <w:lang w:bidi="hi-IN"/>
              </w:rPr>
            </w:pPr>
          </w:p>
        </w:tc>
      </w:tr>
      <w:tr w:rsidR="00510119" w:rsidRPr="00583946" w:rsidTr="00B30D21">
        <w:trPr>
          <w:trHeight w:val="315"/>
        </w:trPr>
        <w:tc>
          <w:tcPr>
            <w:tcW w:w="259" w:type="pct"/>
            <w:tcBorders>
              <w:top w:val="nil"/>
              <w:left w:val="single" w:sz="4" w:space="0" w:color="auto"/>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6</w:t>
            </w:r>
          </w:p>
        </w:tc>
        <w:tc>
          <w:tcPr>
            <w:tcW w:w="926"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Mini library-cum-reading room</w:t>
            </w:r>
          </w:p>
        </w:tc>
        <w:tc>
          <w:tcPr>
            <w:tcW w:w="47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9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200</w:t>
            </w:r>
          </w:p>
        </w:tc>
        <w:tc>
          <w:tcPr>
            <w:tcW w:w="58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200</w:t>
            </w:r>
          </w:p>
        </w:tc>
        <w:tc>
          <w:tcPr>
            <w:tcW w:w="62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18.59</w:t>
            </w:r>
          </w:p>
        </w:tc>
        <w:tc>
          <w:tcPr>
            <w:tcW w:w="359"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5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225.00</w:t>
            </w:r>
          </w:p>
        </w:tc>
        <w:tc>
          <w:tcPr>
            <w:tcW w:w="424" w:type="pct"/>
            <w:tcBorders>
              <w:top w:val="nil"/>
              <w:left w:val="nil"/>
              <w:bottom w:val="single" w:sz="4" w:space="0" w:color="auto"/>
              <w:right w:val="single" w:sz="4" w:space="0" w:color="auto"/>
            </w:tcBorders>
            <w:shd w:val="clear" w:color="auto" w:fill="auto"/>
            <w:noWrap/>
            <w:vAlign w:val="bottom"/>
          </w:tcPr>
          <w:p w:rsidR="00510119" w:rsidRPr="00583946" w:rsidRDefault="00510119" w:rsidP="00510119">
            <w:pPr>
              <w:jc w:val="both"/>
              <w:rPr>
                <w:color w:val="000000"/>
                <w:sz w:val="18"/>
                <w:szCs w:val="18"/>
                <w:lang w:bidi="hi-IN"/>
              </w:rPr>
            </w:pPr>
          </w:p>
        </w:tc>
      </w:tr>
      <w:tr w:rsidR="00510119" w:rsidRPr="00583946" w:rsidTr="00B30D21">
        <w:trPr>
          <w:trHeight w:val="315"/>
        </w:trPr>
        <w:tc>
          <w:tcPr>
            <w:tcW w:w="259" w:type="pct"/>
            <w:tcBorders>
              <w:top w:val="nil"/>
              <w:left w:val="single" w:sz="4" w:space="0" w:color="auto"/>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7</w:t>
            </w:r>
          </w:p>
        </w:tc>
        <w:tc>
          <w:tcPr>
            <w:tcW w:w="926"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Recreation room</w:t>
            </w:r>
          </w:p>
        </w:tc>
        <w:tc>
          <w:tcPr>
            <w:tcW w:w="47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9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200</w:t>
            </w:r>
          </w:p>
        </w:tc>
        <w:tc>
          <w:tcPr>
            <w:tcW w:w="58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200</w:t>
            </w:r>
          </w:p>
        </w:tc>
        <w:tc>
          <w:tcPr>
            <w:tcW w:w="62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18.59</w:t>
            </w:r>
          </w:p>
        </w:tc>
        <w:tc>
          <w:tcPr>
            <w:tcW w:w="359"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5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126.00</w:t>
            </w:r>
          </w:p>
        </w:tc>
        <w:tc>
          <w:tcPr>
            <w:tcW w:w="424" w:type="pct"/>
            <w:tcBorders>
              <w:top w:val="nil"/>
              <w:left w:val="nil"/>
              <w:bottom w:val="single" w:sz="4" w:space="0" w:color="auto"/>
              <w:right w:val="single" w:sz="4" w:space="0" w:color="auto"/>
            </w:tcBorders>
            <w:shd w:val="clear" w:color="auto" w:fill="auto"/>
            <w:noWrap/>
            <w:vAlign w:val="bottom"/>
          </w:tcPr>
          <w:p w:rsidR="00510119" w:rsidRPr="00583946" w:rsidRDefault="00510119" w:rsidP="00510119">
            <w:pPr>
              <w:jc w:val="both"/>
              <w:rPr>
                <w:color w:val="000000"/>
                <w:sz w:val="18"/>
                <w:szCs w:val="18"/>
                <w:lang w:bidi="hi-IN"/>
              </w:rPr>
            </w:pPr>
          </w:p>
        </w:tc>
      </w:tr>
      <w:tr w:rsidR="00510119" w:rsidRPr="00583946" w:rsidTr="00B30D21">
        <w:trPr>
          <w:trHeight w:val="315"/>
        </w:trPr>
        <w:tc>
          <w:tcPr>
            <w:tcW w:w="259" w:type="pct"/>
            <w:tcBorders>
              <w:top w:val="nil"/>
              <w:left w:val="single" w:sz="4" w:space="0" w:color="auto"/>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8</w:t>
            </w:r>
          </w:p>
        </w:tc>
        <w:tc>
          <w:tcPr>
            <w:tcW w:w="926"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Security room</w:t>
            </w:r>
          </w:p>
        </w:tc>
        <w:tc>
          <w:tcPr>
            <w:tcW w:w="47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9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100</w:t>
            </w:r>
          </w:p>
        </w:tc>
        <w:tc>
          <w:tcPr>
            <w:tcW w:w="58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100</w:t>
            </w:r>
          </w:p>
        </w:tc>
        <w:tc>
          <w:tcPr>
            <w:tcW w:w="62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9.29</w:t>
            </w:r>
          </w:p>
        </w:tc>
        <w:tc>
          <w:tcPr>
            <w:tcW w:w="359"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5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90.00</w:t>
            </w:r>
          </w:p>
        </w:tc>
        <w:tc>
          <w:tcPr>
            <w:tcW w:w="424" w:type="pct"/>
            <w:tcBorders>
              <w:top w:val="nil"/>
              <w:left w:val="nil"/>
              <w:bottom w:val="single" w:sz="4" w:space="0" w:color="auto"/>
              <w:right w:val="single" w:sz="4" w:space="0" w:color="auto"/>
            </w:tcBorders>
            <w:shd w:val="clear" w:color="auto" w:fill="auto"/>
            <w:noWrap/>
            <w:vAlign w:val="bottom"/>
          </w:tcPr>
          <w:p w:rsidR="00510119" w:rsidRPr="00583946" w:rsidRDefault="00510119" w:rsidP="00510119">
            <w:pPr>
              <w:jc w:val="both"/>
              <w:rPr>
                <w:color w:val="000000"/>
                <w:sz w:val="18"/>
                <w:szCs w:val="18"/>
                <w:lang w:bidi="hi-IN"/>
              </w:rPr>
            </w:pPr>
          </w:p>
        </w:tc>
      </w:tr>
      <w:tr w:rsidR="00510119" w:rsidRPr="00583946" w:rsidTr="00B30D21">
        <w:trPr>
          <w:trHeight w:val="315"/>
        </w:trPr>
        <w:tc>
          <w:tcPr>
            <w:tcW w:w="259" w:type="pct"/>
            <w:tcBorders>
              <w:top w:val="nil"/>
              <w:left w:val="single" w:sz="4" w:space="0" w:color="auto"/>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9</w:t>
            </w:r>
          </w:p>
        </w:tc>
        <w:tc>
          <w:tcPr>
            <w:tcW w:w="926"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Generator room</w:t>
            </w:r>
          </w:p>
        </w:tc>
        <w:tc>
          <w:tcPr>
            <w:tcW w:w="47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9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100</w:t>
            </w:r>
          </w:p>
        </w:tc>
        <w:tc>
          <w:tcPr>
            <w:tcW w:w="58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100</w:t>
            </w:r>
          </w:p>
        </w:tc>
        <w:tc>
          <w:tcPr>
            <w:tcW w:w="62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9.29</w:t>
            </w:r>
          </w:p>
        </w:tc>
        <w:tc>
          <w:tcPr>
            <w:tcW w:w="359"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p>
        </w:tc>
        <w:tc>
          <w:tcPr>
            <w:tcW w:w="65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p>
        </w:tc>
        <w:tc>
          <w:tcPr>
            <w:tcW w:w="424" w:type="pct"/>
            <w:tcBorders>
              <w:top w:val="nil"/>
              <w:left w:val="nil"/>
              <w:bottom w:val="single" w:sz="4" w:space="0" w:color="auto"/>
              <w:right w:val="single" w:sz="4" w:space="0" w:color="auto"/>
            </w:tcBorders>
            <w:shd w:val="clear" w:color="auto" w:fill="auto"/>
            <w:noWrap/>
            <w:vAlign w:val="bottom"/>
          </w:tcPr>
          <w:p w:rsidR="00510119" w:rsidRPr="00583946" w:rsidRDefault="00510119" w:rsidP="00510119">
            <w:pPr>
              <w:jc w:val="both"/>
              <w:rPr>
                <w:color w:val="000000"/>
                <w:sz w:val="18"/>
                <w:szCs w:val="18"/>
                <w:lang w:bidi="hi-IN"/>
              </w:rPr>
            </w:pPr>
          </w:p>
        </w:tc>
      </w:tr>
      <w:tr w:rsidR="00510119" w:rsidRPr="00583946" w:rsidTr="00B30D21">
        <w:trPr>
          <w:trHeight w:val="315"/>
        </w:trPr>
        <w:tc>
          <w:tcPr>
            <w:tcW w:w="259" w:type="pct"/>
            <w:tcBorders>
              <w:top w:val="nil"/>
              <w:left w:val="single" w:sz="4" w:space="0" w:color="auto"/>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r w:rsidRPr="00583946">
              <w:rPr>
                <w:color w:val="000000"/>
                <w:sz w:val="18"/>
                <w:szCs w:val="18"/>
                <w:lang w:bidi="hi-IN"/>
              </w:rPr>
              <w:t>10</w:t>
            </w:r>
          </w:p>
        </w:tc>
        <w:tc>
          <w:tcPr>
            <w:tcW w:w="926"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Medical check-cum-visitor room</w:t>
            </w:r>
          </w:p>
        </w:tc>
        <w:tc>
          <w:tcPr>
            <w:tcW w:w="47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9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100</w:t>
            </w:r>
          </w:p>
        </w:tc>
        <w:tc>
          <w:tcPr>
            <w:tcW w:w="58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100</w:t>
            </w:r>
          </w:p>
        </w:tc>
        <w:tc>
          <w:tcPr>
            <w:tcW w:w="62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9.29</w:t>
            </w:r>
          </w:p>
        </w:tc>
        <w:tc>
          <w:tcPr>
            <w:tcW w:w="359"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w:t>
            </w:r>
          </w:p>
        </w:tc>
        <w:tc>
          <w:tcPr>
            <w:tcW w:w="65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100.0</w:t>
            </w:r>
          </w:p>
        </w:tc>
        <w:tc>
          <w:tcPr>
            <w:tcW w:w="42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p>
        </w:tc>
      </w:tr>
      <w:tr w:rsidR="00B30D21" w:rsidRPr="00583946" w:rsidTr="00B30D21">
        <w:trPr>
          <w:trHeight w:val="215"/>
        </w:trPr>
        <w:tc>
          <w:tcPr>
            <w:tcW w:w="1184" w:type="pct"/>
            <w:gridSpan w:val="2"/>
            <w:tcBorders>
              <w:top w:val="nil"/>
              <w:left w:val="single" w:sz="4" w:space="0" w:color="auto"/>
              <w:bottom w:val="single" w:sz="4" w:space="0" w:color="auto"/>
              <w:right w:val="single" w:sz="4" w:space="0" w:color="auto"/>
            </w:tcBorders>
            <w:shd w:val="clear" w:color="auto" w:fill="auto"/>
            <w:noWrap/>
            <w:hideMark/>
          </w:tcPr>
          <w:p w:rsidR="00B30D21" w:rsidRPr="00583946" w:rsidRDefault="00B30D21" w:rsidP="00510119">
            <w:pPr>
              <w:jc w:val="center"/>
              <w:rPr>
                <w:b/>
                <w:bCs/>
                <w:color w:val="000000"/>
                <w:sz w:val="18"/>
                <w:szCs w:val="18"/>
                <w:lang w:bidi="hi-IN"/>
              </w:rPr>
            </w:pPr>
            <w:r w:rsidRPr="00583946">
              <w:rPr>
                <w:b/>
                <w:bCs/>
                <w:color w:val="000000"/>
                <w:sz w:val="18"/>
                <w:szCs w:val="18"/>
                <w:lang w:bidi="hi-IN"/>
              </w:rPr>
              <w:t>Sub Total</w:t>
            </w:r>
          </w:p>
        </w:tc>
        <w:tc>
          <w:tcPr>
            <w:tcW w:w="472" w:type="pct"/>
            <w:tcBorders>
              <w:top w:val="nil"/>
              <w:left w:val="nil"/>
              <w:bottom w:val="single" w:sz="4" w:space="0" w:color="auto"/>
              <w:right w:val="single" w:sz="4" w:space="0" w:color="auto"/>
            </w:tcBorders>
            <w:shd w:val="clear" w:color="auto" w:fill="auto"/>
            <w:noWrap/>
            <w:hideMark/>
          </w:tcPr>
          <w:p w:rsidR="00B30D21" w:rsidRPr="00583946" w:rsidRDefault="00B30D21" w:rsidP="00510119">
            <w:pPr>
              <w:jc w:val="center"/>
              <w:rPr>
                <w:b/>
                <w:bCs/>
                <w:color w:val="000000"/>
                <w:sz w:val="18"/>
                <w:szCs w:val="18"/>
                <w:lang w:bidi="hi-IN"/>
              </w:rPr>
            </w:pPr>
          </w:p>
        </w:tc>
        <w:tc>
          <w:tcPr>
            <w:tcW w:w="694" w:type="pct"/>
            <w:tcBorders>
              <w:top w:val="nil"/>
              <w:left w:val="nil"/>
              <w:bottom w:val="single" w:sz="4" w:space="0" w:color="auto"/>
              <w:right w:val="single" w:sz="4" w:space="0" w:color="auto"/>
            </w:tcBorders>
            <w:shd w:val="clear" w:color="auto" w:fill="auto"/>
            <w:noWrap/>
            <w:hideMark/>
          </w:tcPr>
          <w:p w:rsidR="00B30D21" w:rsidRPr="00583946" w:rsidRDefault="00B30D21" w:rsidP="00510119">
            <w:pPr>
              <w:jc w:val="center"/>
              <w:rPr>
                <w:b/>
                <w:bCs/>
                <w:color w:val="000000"/>
                <w:sz w:val="18"/>
                <w:szCs w:val="18"/>
                <w:lang w:bidi="hi-IN"/>
              </w:rPr>
            </w:pPr>
          </w:p>
        </w:tc>
        <w:tc>
          <w:tcPr>
            <w:tcW w:w="587" w:type="pct"/>
            <w:tcBorders>
              <w:top w:val="nil"/>
              <w:left w:val="nil"/>
              <w:bottom w:val="single" w:sz="4" w:space="0" w:color="auto"/>
              <w:right w:val="single" w:sz="4" w:space="0" w:color="auto"/>
            </w:tcBorders>
            <w:shd w:val="clear" w:color="auto" w:fill="auto"/>
            <w:noWrap/>
            <w:hideMark/>
          </w:tcPr>
          <w:p w:rsidR="00B30D21" w:rsidRPr="00583946" w:rsidRDefault="00B30D21" w:rsidP="00510119">
            <w:pPr>
              <w:jc w:val="center"/>
              <w:rPr>
                <w:b/>
                <w:bCs/>
                <w:color w:val="000000"/>
                <w:sz w:val="18"/>
                <w:szCs w:val="18"/>
                <w:lang w:bidi="hi-IN"/>
              </w:rPr>
            </w:pPr>
            <w:r w:rsidRPr="00583946">
              <w:rPr>
                <w:b/>
                <w:bCs/>
                <w:color w:val="000000"/>
                <w:sz w:val="18"/>
                <w:szCs w:val="18"/>
                <w:lang w:bidi="hi-IN"/>
              </w:rPr>
              <w:t>8625</w:t>
            </w:r>
          </w:p>
        </w:tc>
        <w:tc>
          <w:tcPr>
            <w:tcW w:w="622" w:type="pct"/>
            <w:tcBorders>
              <w:top w:val="nil"/>
              <w:left w:val="nil"/>
              <w:bottom w:val="single" w:sz="4" w:space="0" w:color="auto"/>
              <w:right w:val="single" w:sz="4" w:space="0" w:color="auto"/>
            </w:tcBorders>
            <w:shd w:val="clear" w:color="auto" w:fill="auto"/>
            <w:noWrap/>
            <w:hideMark/>
          </w:tcPr>
          <w:p w:rsidR="00B30D21" w:rsidRPr="00583946" w:rsidRDefault="00B30D21" w:rsidP="00510119">
            <w:pPr>
              <w:jc w:val="center"/>
              <w:rPr>
                <w:color w:val="000000"/>
                <w:sz w:val="18"/>
                <w:szCs w:val="18"/>
                <w:lang w:bidi="hi-IN"/>
              </w:rPr>
            </w:pPr>
            <w:r w:rsidRPr="00583946">
              <w:rPr>
                <w:color w:val="000000"/>
                <w:sz w:val="18"/>
                <w:szCs w:val="18"/>
                <w:lang w:bidi="hi-IN"/>
              </w:rPr>
              <w:t>801.58</w:t>
            </w:r>
          </w:p>
        </w:tc>
        <w:tc>
          <w:tcPr>
            <w:tcW w:w="359" w:type="pct"/>
            <w:tcBorders>
              <w:top w:val="nil"/>
              <w:left w:val="nil"/>
              <w:bottom w:val="single" w:sz="4" w:space="0" w:color="auto"/>
              <w:right w:val="single" w:sz="4" w:space="0" w:color="auto"/>
            </w:tcBorders>
            <w:shd w:val="clear" w:color="auto" w:fill="auto"/>
            <w:noWrap/>
            <w:hideMark/>
          </w:tcPr>
          <w:p w:rsidR="00B30D21" w:rsidRPr="00583946" w:rsidRDefault="00B30D21" w:rsidP="00510119">
            <w:pPr>
              <w:jc w:val="center"/>
              <w:rPr>
                <w:color w:val="000000"/>
                <w:sz w:val="18"/>
                <w:szCs w:val="18"/>
                <w:lang w:bidi="hi-IN"/>
              </w:rPr>
            </w:pPr>
          </w:p>
        </w:tc>
        <w:tc>
          <w:tcPr>
            <w:tcW w:w="657" w:type="pct"/>
            <w:tcBorders>
              <w:top w:val="nil"/>
              <w:left w:val="nil"/>
              <w:bottom w:val="single" w:sz="4" w:space="0" w:color="auto"/>
              <w:right w:val="single" w:sz="4" w:space="0" w:color="auto"/>
            </w:tcBorders>
            <w:shd w:val="clear" w:color="auto" w:fill="auto"/>
            <w:noWrap/>
            <w:hideMark/>
          </w:tcPr>
          <w:p w:rsidR="00B30D21" w:rsidRPr="00583946" w:rsidRDefault="00B30D21" w:rsidP="00510119">
            <w:pPr>
              <w:jc w:val="center"/>
              <w:rPr>
                <w:b/>
                <w:bCs/>
                <w:color w:val="000000"/>
                <w:sz w:val="18"/>
                <w:szCs w:val="18"/>
                <w:lang w:bidi="hi-IN"/>
              </w:rPr>
            </w:pPr>
            <w:r w:rsidRPr="00583946">
              <w:rPr>
                <w:b/>
                <w:bCs/>
                <w:color w:val="000000"/>
                <w:sz w:val="18"/>
                <w:szCs w:val="18"/>
              </w:rPr>
              <w:t>8276.19</w:t>
            </w:r>
          </w:p>
        </w:tc>
        <w:tc>
          <w:tcPr>
            <w:tcW w:w="424"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color w:val="000000"/>
                <w:sz w:val="18"/>
                <w:szCs w:val="18"/>
                <w:lang w:bidi="hi-IN"/>
              </w:rPr>
            </w:pPr>
          </w:p>
        </w:tc>
      </w:tr>
      <w:tr w:rsidR="00510119" w:rsidRPr="00583946" w:rsidTr="00B30D21">
        <w:trPr>
          <w:trHeight w:val="315"/>
        </w:trPr>
        <w:tc>
          <w:tcPr>
            <w:tcW w:w="259" w:type="pct"/>
            <w:tcBorders>
              <w:top w:val="nil"/>
              <w:left w:val="single" w:sz="4" w:space="0" w:color="auto"/>
              <w:bottom w:val="single" w:sz="4" w:space="0" w:color="auto"/>
              <w:right w:val="single" w:sz="4" w:space="0" w:color="auto"/>
            </w:tcBorders>
            <w:shd w:val="clear" w:color="auto" w:fill="auto"/>
            <w:noWrap/>
            <w:hideMark/>
          </w:tcPr>
          <w:p w:rsidR="00510119" w:rsidRPr="00583946" w:rsidRDefault="00510119" w:rsidP="00510119">
            <w:pPr>
              <w:jc w:val="center"/>
              <w:rPr>
                <w:color w:val="000000"/>
                <w:sz w:val="18"/>
                <w:szCs w:val="18"/>
                <w:lang w:bidi="hi-IN"/>
              </w:rPr>
            </w:pPr>
          </w:p>
        </w:tc>
        <w:tc>
          <w:tcPr>
            <w:tcW w:w="926" w:type="pct"/>
            <w:tcBorders>
              <w:top w:val="nil"/>
              <w:left w:val="nil"/>
              <w:bottom w:val="single" w:sz="4" w:space="0" w:color="auto"/>
              <w:right w:val="single" w:sz="4" w:space="0" w:color="auto"/>
            </w:tcBorders>
            <w:shd w:val="clear" w:color="auto" w:fill="auto"/>
            <w:noWrap/>
            <w:vAlign w:val="bottom"/>
            <w:hideMark/>
          </w:tcPr>
          <w:p w:rsidR="00510119" w:rsidRPr="00583946" w:rsidRDefault="00B30D21" w:rsidP="00510119">
            <w:pPr>
              <w:jc w:val="center"/>
              <w:rPr>
                <w:color w:val="000000"/>
                <w:sz w:val="18"/>
                <w:szCs w:val="18"/>
                <w:lang w:bidi="hi-IN"/>
              </w:rPr>
            </w:pPr>
            <w:r w:rsidRPr="00583946">
              <w:rPr>
                <w:color w:val="000000"/>
                <w:sz w:val="18"/>
                <w:szCs w:val="18"/>
                <w:lang w:bidi="hi-IN"/>
              </w:rPr>
              <w:t>Adding for</w:t>
            </w:r>
            <w:r w:rsidR="00510119" w:rsidRPr="00583946">
              <w:rPr>
                <w:color w:val="000000"/>
                <w:sz w:val="18"/>
                <w:szCs w:val="18"/>
                <w:lang w:bidi="hi-IN"/>
              </w:rPr>
              <w:t xml:space="preserve"> circulation area and wall thickness</w:t>
            </w:r>
          </w:p>
        </w:tc>
        <w:tc>
          <w:tcPr>
            <w:tcW w:w="47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p>
        </w:tc>
        <w:tc>
          <w:tcPr>
            <w:tcW w:w="69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@35 %</w:t>
            </w:r>
          </w:p>
        </w:tc>
        <w:tc>
          <w:tcPr>
            <w:tcW w:w="58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3019</w:t>
            </w:r>
          </w:p>
        </w:tc>
        <w:tc>
          <w:tcPr>
            <w:tcW w:w="622"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280.58</w:t>
            </w:r>
          </w:p>
        </w:tc>
        <w:tc>
          <w:tcPr>
            <w:tcW w:w="359"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 44.93%</w:t>
            </w:r>
          </w:p>
        </w:tc>
        <w:tc>
          <w:tcPr>
            <w:tcW w:w="657"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r w:rsidRPr="00583946">
              <w:rPr>
                <w:color w:val="000000"/>
                <w:sz w:val="18"/>
                <w:szCs w:val="18"/>
                <w:lang w:bidi="hi-IN"/>
              </w:rPr>
              <w:t>3718.00</w:t>
            </w:r>
          </w:p>
        </w:tc>
        <w:tc>
          <w:tcPr>
            <w:tcW w:w="424" w:type="pct"/>
            <w:tcBorders>
              <w:top w:val="nil"/>
              <w:left w:val="nil"/>
              <w:bottom w:val="single" w:sz="4" w:space="0" w:color="auto"/>
              <w:right w:val="single" w:sz="4" w:space="0" w:color="auto"/>
            </w:tcBorders>
            <w:shd w:val="clear" w:color="auto" w:fill="auto"/>
            <w:noWrap/>
            <w:vAlign w:val="bottom"/>
            <w:hideMark/>
          </w:tcPr>
          <w:p w:rsidR="00510119" w:rsidRPr="00583946" w:rsidRDefault="00510119" w:rsidP="00510119">
            <w:pPr>
              <w:jc w:val="center"/>
              <w:rPr>
                <w:color w:val="000000"/>
                <w:sz w:val="18"/>
                <w:szCs w:val="18"/>
                <w:lang w:bidi="hi-IN"/>
              </w:rPr>
            </w:pPr>
          </w:p>
        </w:tc>
      </w:tr>
      <w:tr w:rsidR="00B30D21" w:rsidRPr="00583946" w:rsidTr="00B30D21">
        <w:trPr>
          <w:trHeight w:val="315"/>
        </w:trPr>
        <w:tc>
          <w:tcPr>
            <w:tcW w:w="1184" w:type="pct"/>
            <w:gridSpan w:val="2"/>
            <w:tcBorders>
              <w:top w:val="nil"/>
              <w:left w:val="single" w:sz="4" w:space="0" w:color="auto"/>
              <w:bottom w:val="single" w:sz="4" w:space="0" w:color="auto"/>
              <w:right w:val="single" w:sz="4" w:space="0" w:color="auto"/>
            </w:tcBorders>
            <w:shd w:val="clear" w:color="auto" w:fill="auto"/>
            <w:noWrap/>
            <w:hideMark/>
          </w:tcPr>
          <w:p w:rsidR="00B30D21" w:rsidRPr="00583946" w:rsidRDefault="00B30D21" w:rsidP="00510119">
            <w:pPr>
              <w:jc w:val="center"/>
              <w:rPr>
                <w:color w:val="000000"/>
                <w:sz w:val="18"/>
                <w:szCs w:val="18"/>
                <w:lang w:bidi="hi-IN"/>
              </w:rPr>
            </w:pPr>
            <w:r w:rsidRPr="00583946">
              <w:rPr>
                <w:color w:val="000000"/>
                <w:sz w:val="18"/>
                <w:szCs w:val="18"/>
                <w:lang w:bidi="hi-IN"/>
              </w:rPr>
              <w:t>Total</w:t>
            </w:r>
          </w:p>
        </w:tc>
        <w:tc>
          <w:tcPr>
            <w:tcW w:w="472"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color w:val="000000"/>
                <w:sz w:val="18"/>
                <w:szCs w:val="18"/>
                <w:lang w:bidi="hi-IN"/>
              </w:rPr>
            </w:pPr>
          </w:p>
        </w:tc>
        <w:tc>
          <w:tcPr>
            <w:tcW w:w="694"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color w:val="000000"/>
                <w:sz w:val="18"/>
                <w:szCs w:val="18"/>
                <w:lang w:bidi="hi-IN"/>
              </w:rPr>
            </w:pPr>
          </w:p>
        </w:tc>
        <w:tc>
          <w:tcPr>
            <w:tcW w:w="587"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color w:val="000000"/>
                <w:sz w:val="18"/>
                <w:szCs w:val="18"/>
                <w:lang w:bidi="hi-IN"/>
              </w:rPr>
            </w:pPr>
            <w:r w:rsidRPr="00583946">
              <w:rPr>
                <w:color w:val="000000"/>
                <w:sz w:val="18"/>
                <w:szCs w:val="18"/>
                <w:lang w:bidi="hi-IN"/>
              </w:rPr>
              <w:t>11644</w:t>
            </w:r>
          </w:p>
        </w:tc>
        <w:tc>
          <w:tcPr>
            <w:tcW w:w="622"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color w:val="000000"/>
                <w:sz w:val="18"/>
                <w:szCs w:val="18"/>
                <w:lang w:bidi="hi-IN"/>
              </w:rPr>
            </w:pPr>
            <w:r w:rsidRPr="00583946">
              <w:rPr>
                <w:color w:val="000000"/>
                <w:sz w:val="18"/>
                <w:szCs w:val="18"/>
                <w:lang w:bidi="hi-IN"/>
              </w:rPr>
              <w:t>1082.16</w:t>
            </w:r>
          </w:p>
        </w:tc>
        <w:tc>
          <w:tcPr>
            <w:tcW w:w="359"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color w:val="000000"/>
                <w:sz w:val="18"/>
                <w:szCs w:val="18"/>
                <w:lang w:bidi="hi-IN"/>
              </w:rPr>
            </w:pPr>
          </w:p>
        </w:tc>
        <w:tc>
          <w:tcPr>
            <w:tcW w:w="657"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color w:val="000000"/>
                <w:sz w:val="18"/>
                <w:szCs w:val="18"/>
                <w:lang w:bidi="hi-IN"/>
              </w:rPr>
            </w:pPr>
            <w:r w:rsidRPr="00583946">
              <w:rPr>
                <w:color w:val="000000"/>
                <w:sz w:val="18"/>
                <w:szCs w:val="18"/>
                <w:lang w:bidi="hi-IN"/>
              </w:rPr>
              <w:t>11994.19</w:t>
            </w:r>
          </w:p>
        </w:tc>
        <w:tc>
          <w:tcPr>
            <w:tcW w:w="424"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color w:val="000000"/>
                <w:sz w:val="18"/>
                <w:szCs w:val="18"/>
                <w:lang w:bidi="hi-IN"/>
              </w:rPr>
            </w:pPr>
          </w:p>
        </w:tc>
      </w:tr>
      <w:tr w:rsidR="00B30D21" w:rsidRPr="00583946" w:rsidTr="00B30D21">
        <w:trPr>
          <w:trHeight w:val="315"/>
        </w:trPr>
        <w:tc>
          <w:tcPr>
            <w:tcW w:w="1184" w:type="pct"/>
            <w:gridSpan w:val="2"/>
            <w:tcBorders>
              <w:top w:val="nil"/>
              <w:left w:val="single" w:sz="4" w:space="0" w:color="auto"/>
              <w:bottom w:val="single" w:sz="4" w:space="0" w:color="auto"/>
              <w:right w:val="single" w:sz="4" w:space="0" w:color="auto"/>
            </w:tcBorders>
            <w:shd w:val="clear" w:color="auto" w:fill="auto"/>
            <w:noWrap/>
            <w:hideMark/>
          </w:tcPr>
          <w:p w:rsidR="00B30D21" w:rsidRPr="00583946" w:rsidRDefault="00B30D21" w:rsidP="00510119">
            <w:pPr>
              <w:jc w:val="center"/>
              <w:rPr>
                <w:b/>
                <w:bCs/>
                <w:color w:val="000000"/>
                <w:sz w:val="18"/>
                <w:szCs w:val="18"/>
                <w:lang w:bidi="hi-IN"/>
              </w:rPr>
            </w:pPr>
            <w:r w:rsidRPr="00583946">
              <w:rPr>
                <w:b/>
                <w:bCs/>
                <w:color w:val="000000"/>
                <w:sz w:val="18"/>
                <w:szCs w:val="18"/>
                <w:lang w:bidi="hi-IN"/>
              </w:rPr>
              <w:lastRenderedPageBreak/>
              <w:t>Say Total</w:t>
            </w:r>
          </w:p>
        </w:tc>
        <w:tc>
          <w:tcPr>
            <w:tcW w:w="472"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b/>
                <w:bCs/>
                <w:color w:val="000000"/>
                <w:sz w:val="18"/>
                <w:szCs w:val="18"/>
                <w:lang w:bidi="hi-IN"/>
              </w:rPr>
            </w:pPr>
          </w:p>
        </w:tc>
        <w:tc>
          <w:tcPr>
            <w:tcW w:w="694"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b/>
                <w:bCs/>
                <w:color w:val="000000"/>
                <w:sz w:val="18"/>
                <w:szCs w:val="18"/>
                <w:lang w:bidi="hi-IN"/>
              </w:rPr>
            </w:pPr>
          </w:p>
        </w:tc>
        <w:tc>
          <w:tcPr>
            <w:tcW w:w="587"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b/>
                <w:bCs/>
                <w:color w:val="000000"/>
                <w:sz w:val="18"/>
                <w:szCs w:val="18"/>
                <w:lang w:bidi="hi-IN"/>
              </w:rPr>
            </w:pPr>
            <w:r w:rsidRPr="00583946">
              <w:rPr>
                <w:b/>
                <w:bCs/>
                <w:color w:val="000000"/>
                <w:sz w:val="18"/>
                <w:szCs w:val="18"/>
                <w:lang w:bidi="hi-IN"/>
              </w:rPr>
              <w:t>11650</w:t>
            </w:r>
          </w:p>
        </w:tc>
        <w:tc>
          <w:tcPr>
            <w:tcW w:w="622"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color w:val="000000"/>
                <w:sz w:val="18"/>
                <w:szCs w:val="18"/>
                <w:lang w:bidi="hi-IN"/>
              </w:rPr>
            </w:pPr>
            <w:r w:rsidRPr="00583946">
              <w:rPr>
                <w:color w:val="000000"/>
                <w:sz w:val="18"/>
                <w:szCs w:val="18"/>
                <w:lang w:bidi="hi-IN"/>
              </w:rPr>
              <w:t>1082.71</w:t>
            </w:r>
          </w:p>
        </w:tc>
        <w:tc>
          <w:tcPr>
            <w:tcW w:w="359"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color w:val="000000"/>
                <w:sz w:val="18"/>
                <w:szCs w:val="18"/>
                <w:lang w:bidi="hi-IN"/>
              </w:rPr>
            </w:pPr>
          </w:p>
        </w:tc>
        <w:tc>
          <w:tcPr>
            <w:tcW w:w="657"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b/>
                <w:bCs/>
                <w:color w:val="000000"/>
                <w:sz w:val="18"/>
                <w:szCs w:val="18"/>
                <w:lang w:bidi="hi-IN"/>
              </w:rPr>
            </w:pPr>
            <w:r w:rsidRPr="00583946">
              <w:rPr>
                <w:b/>
                <w:bCs/>
                <w:color w:val="000000"/>
                <w:sz w:val="18"/>
                <w:szCs w:val="18"/>
                <w:lang w:bidi="hi-IN"/>
              </w:rPr>
              <w:t>11995</w:t>
            </w:r>
          </w:p>
        </w:tc>
        <w:tc>
          <w:tcPr>
            <w:tcW w:w="424" w:type="pct"/>
            <w:tcBorders>
              <w:top w:val="nil"/>
              <w:left w:val="nil"/>
              <w:bottom w:val="single" w:sz="4" w:space="0" w:color="auto"/>
              <w:right w:val="single" w:sz="4" w:space="0" w:color="auto"/>
            </w:tcBorders>
            <w:shd w:val="clear" w:color="auto" w:fill="auto"/>
            <w:noWrap/>
            <w:vAlign w:val="bottom"/>
            <w:hideMark/>
          </w:tcPr>
          <w:p w:rsidR="00B30D21" w:rsidRPr="00583946" w:rsidRDefault="00B30D21" w:rsidP="00510119">
            <w:pPr>
              <w:jc w:val="center"/>
              <w:rPr>
                <w:color w:val="000000"/>
                <w:sz w:val="18"/>
                <w:szCs w:val="18"/>
                <w:lang w:bidi="hi-IN"/>
              </w:rPr>
            </w:pPr>
          </w:p>
        </w:tc>
      </w:tr>
    </w:tbl>
    <w:p w:rsidR="00510119" w:rsidRPr="00583946" w:rsidRDefault="00510119" w:rsidP="00510119">
      <w:pPr>
        <w:jc w:val="center"/>
        <w:rPr>
          <w:b/>
          <w:bCs/>
        </w:rPr>
      </w:pPr>
    </w:p>
    <w:p w:rsidR="00510119" w:rsidRPr="00583946" w:rsidRDefault="00510119" w:rsidP="00A061B4">
      <w:pPr>
        <w:pStyle w:val="ListParagraph"/>
        <w:numPr>
          <w:ilvl w:val="0"/>
          <w:numId w:val="171"/>
        </w:numPr>
        <w:spacing w:line="280" w:lineRule="atLeast"/>
        <w:contextualSpacing/>
        <w:jc w:val="both"/>
      </w:pPr>
      <w:r w:rsidRPr="00583946">
        <w:t xml:space="preserve">As per the plan submitted, the total Plinth area for the proposed construction (G +1 only) is 11995 Sq. ft. </w:t>
      </w:r>
    </w:p>
    <w:p w:rsidR="00510119" w:rsidRPr="00062ADF" w:rsidRDefault="00510119" w:rsidP="00510119">
      <w:pPr>
        <w:pStyle w:val="ListParagraph"/>
        <w:spacing w:line="280" w:lineRule="atLeast"/>
        <w:ind w:left="1080"/>
        <w:jc w:val="both"/>
        <w:rPr>
          <w:sz w:val="14"/>
          <w:szCs w:val="14"/>
        </w:rPr>
      </w:pPr>
    </w:p>
    <w:p w:rsidR="00510119" w:rsidRPr="00583946" w:rsidRDefault="00510119" w:rsidP="00A061B4">
      <w:pPr>
        <w:pStyle w:val="ListParagraph"/>
        <w:numPr>
          <w:ilvl w:val="0"/>
          <w:numId w:val="171"/>
        </w:numPr>
        <w:spacing w:line="280" w:lineRule="atLeast"/>
        <w:contextualSpacing/>
        <w:jc w:val="both"/>
      </w:pPr>
      <w:r w:rsidRPr="00583946">
        <w:t xml:space="preserve">After analyzing the detailed drawing, the total area as proposed by the state is 11995 sq.ft. which is 2.96% more than the prescribed </w:t>
      </w:r>
      <w:r w:rsidR="00307CAC" w:rsidRPr="00583946">
        <w:t>area of</w:t>
      </w:r>
      <w:r w:rsidRPr="00583946">
        <w:t xml:space="preserve"> 11650 Sq.ft. which is within 5% limit.</w:t>
      </w:r>
    </w:p>
    <w:p w:rsidR="00510119" w:rsidRPr="00062ADF" w:rsidRDefault="00510119" w:rsidP="00510119">
      <w:pPr>
        <w:spacing w:line="280" w:lineRule="atLeast"/>
        <w:jc w:val="both"/>
        <w:rPr>
          <w:sz w:val="12"/>
          <w:szCs w:val="12"/>
        </w:rPr>
      </w:pPr>
    </w:p>
    <w:p w:rsidR="00510119" w:rsidRDefault="00510119" w:rsidP="00510119">
      <w:pPr>
        <w:spacing w:after="120"/>
        <w:ind w:left="274"/>
        <w:rPr>
          <w:b/>
          <w:bCs/>
        </w:rPr>
      </w:pPr>
      <w:r>
        <w:rPr>
          <w:b/>
          <w:bCs/>
        </w:rPr>
        <w:t>Construction of Residential school KGBV (Type – III Class IX to XII)</w:t>
      </w:r>
    </w:p>
    <w:p w:rsidR="00510119" w:rsidRDefault="00510119" w:rsidP="00510119">
      <w:pPr>
        <w:ind w:left="272"/>
        <w:rPr>
          <w:b/>
          <w:bCs/>
        </w:rPr>
      </w:pPr>
      <w:r>
        <w:rPr>
          <w:b/>
          <w:bCs/>
        </w:rPr>
        <w:t>Demand/Recommendation</w:t>
      </w:r>
    </w:p>
    <w:tbl>
      <w:tblPr>
        <w:tblStyle w:val="TableGrid"/>
        <w:tblW w:w="5000" w:type="pct"/>
        <w:jc w:val="center"/>
        <w:tblLook w:val="04A0"/>
      </w:tblPr>
      <w:tblGrid>
        <w:gridCol w:w="950"/>
        <w:gridCol w:w="1566"/>
        <w:gridCol w:w="1283"/>
        <w:gridCol w:w="1504"/>
        <w:gridCol w:w="1507"/>
        <w:gridCol w:w="1504"/>
        <w:gridCol w:w="1449"/>
      </w:tblGrid>
      <w:tr w:rsidR="00510119" w:rsidTr="00307CAC">
        <w:trPr>
          <w:jc w:val="center"/>
        </w:trPr>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119" w:rsidRDefault="00510119" w:rsidP="00510119">
            <w:pPr>
              <w:pStyle w:val="ListParagraph"/>
              <w:ind w:left="0"/>
              <w:jc w:val="center"/>
              <w:rPr>
                <w:b/>
                <w:sz w:val="20"/>
              </w:rPr>
            </w:pPr>
            <w:r>
              <w:rPr>
                <w:b/>
                <w:sz w:val="20"/>
              </w:rPr>
              <w:t>Sl. No.</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119" w:rsidRDefault="00510119" w:rsidP="00307CAC">
            <w:pPr>
              <w:pStyle w:val="ListParagraph"/>
              <w:ind w:left="0" w:firstLine="0"/>
              <w:jc w:val="center"/>
              <w:rPr>
                <w:b/>
                <w:sz w:val="20"/>
              </w:rPr>
            </w:pPr>
            <w:r>
              <w:rPr>
                <w:b/>
                <w:sz w:val="20"/>
              </w:rPr>
              <w:t>Item of Construction</w:t>
            </w: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119" w:rsidRDefault="00510119" w:rsidP="00307CAC">
            <w:pPr>
              <w:pStyle w:val="ListParagraph"/>
              <w:ind w:left="0" w:firstLine="0"/>
              <w:rPr>
                <w:b/>
                <w:sz w:val="20"/>
              </w:rPr>
            </w:pPr>
            <w:r>
              <w:rPr>
                <w:b/>
                <w:sz w:val="20"/>
              </w:rPr>
              <w:t>Unit cost proposed bythe state</w:t>
            </w:r>
          </w:p>
          <w:p w:rsidR="00510119" w:rsidRDefault="00510119" w:rsidP="00307CAC">
            <w:pPr>
              <w:pStyle w:val="ListParagraph"/>
              <w:ind w:left="0" w:firstLine="11"/>
              <w:jc w:val="center"/>
              <w:rPr>
                <w:b/>
                <w:sz w:val="20"/>
              </w:rPr>
            </w:pPr>
            <w:r>
              <w:rPr>
                <w:rFonts w:eastAsia="Times New Roman"/>
                <w:b/>
                <w:color w:val="000000"/>
                <w:sz w:val="20"/>
              </w:rPr>
              <w:t>(Rs. in lacs)</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119" w:rsidRDefault="00510119" w:rsidP="00307CAC">
            <w:pPr>
              <w:pStyle w:val="ListParagraph"/>
              <w:ind w:left="0" w:hanging="11"/>
              <w:jc w:val="center"/>
              <w:rPr>
                <w:b/>
                <w:sz w:val="20"/>
              </w:rPr>
            </w:pPr>
            <w:r>
              <w:rPr>
                <w:b/>
                <w:sz w:val="20"/>
              </w:rPr>
              <w:t>Unit cost proposal to be Considered</w:t>
            </w:r>
          </w:p>
          <w:p w:rsidR="00510119" w:rsidRDefault="00510119" w:rsidP="00510119">
            <w:pPr>
              <w:pStyle w:val="ListParagraph"/>
              <w:ind w:left="0"/>
              <w:jc w:val="center"/>
              <w:rPr>
                <w:b/>
                <w:sz w:val="20"/>
              </w:rPr>
            </w:pPr>
            <w:r>
              <w:rPr>
                <w:rFonts w:eastAsia="Times New Roman"/>
                <w:b/>
                <w:color w:val="000000"/>
                <w:sz w:val="20"/>
              </w:rPr>
              <w:t>(Rs. in lacs)</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119" w:rsidRDefault="00510119" w:rsidP="00510119">
            <w:pPr>
              <w:pStyle w:val="ListParagraph"/>
              <w:ind w:left="0"/>
              <w:jc w:val="center"/>
              <w:rPr>
                <w:b/>
                <w:sz w:val="20"/>
              </w:rPr>
            </w:pPr>
            <w:r>
              <w:rPr>
                <w:b/>
                <w:sz w:val="20"/>
              </w:rPr>
              <w:t>Phy. Unit considered</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119" w:rsidRDefault="00510119" w:rsidP="00307CAC">
            <w:pPr>
              <w:pStyle w:val="ListParagraph"/>
              <w:ind w:left="0" w:hanging="209"/>
              <w:jc w:val="center"/>
              <w:rPr>
                <w:b/>
                <w:sz w:val="20"/>
              </w:rPr>
            </w:pPr>
            <w:r>
              <w:rPr>
                <w:b/>
                <w:sz w:val="20"/>
              </w:rPr>
              <w:t>Unit cost proposal to be Considered</w:t>
            </w:r>
          </w:p>
          <w:p w:rsidR="00510119" w:rsidRDefault="00510119" w:rsidP="00510119">
            <w:pPr>
              <w:pStyle w:val="ListParagraph"/>
              <w:ind w:left="0"/>
              <w:jc w:val="center"/>
              <w:rPr>
                <w:b/>
                <w:sz w:val="20"/>
              </w:rPr>
            </w:pPr>
            <w:r>
              <w:rPr>
                <w:rFonts w:eastAsia="Times New Roman"/>
                <w:b/>
                <w:color w:val="000000"/>
                <w:sz w:val="20"/>
              </w:rPr>
              <w:t>(Rs. in lacs)</w:t>
            </w:r>
          </w:p>
        </w:tc>
        <w:tc>
          <w:tcPr>
            <w:tcW w:w="7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119" w:rsidRDefault="00510119" w:rsidP="00510119">
            <w:pPr>
              <w:pStyle w:val="ListParagraph"/>
              <w:ind w:left="0"/>
              <w:jc w:val="center"/>
              <w:rPr>
                <w:b/>
                <w:sz w:val="20"/>
              </w:rPr>
            </w:pPr>
            <w:r>
              <w:rPr>
                <w:b/>
                <w:sz w:val="20"/>
              </w:rPr>
              <w:t>Remarks</w:t>
            </w:r>
          </w:p>
        </w:tc>
      </w:tr>
      <w:tr w:rsidR="00510119" w:rsidTr="00307CAC">
        <w:trPr>
          <w:jc w:val="center"/>
        </w:trPr>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Pr="00B30D21" w:rsidRDefault="00510119" w:rsidP="00307CAC">
            <w:pPr>
              <w:pStyle w:val="ListParagraph"/>
              <w:ind w:left="0" w:hanging="142"/>
              <w:rPr>
                <w:bCs/>
                <w:sz w:val="20"/>
              </w:rPr>
            </w:pPr>
            <w:r w:rsidRPr="00B30D21">
              <w:rPr>
                <w:bCs/>
                <w:sz w:val="20"/>
              </w:rPr>
              <w:t>1</w:t>
            </w:r>
          </w:p>
          <w:p w:rsidR="00510119" w:rsidRPr="00B30D21" w:rsidRDefault="00510119" w:rsidP="00307CAC">
            <w:pPr>
              <w:pStyle w:val="ListParagraph"/>
              <w:ind w:left="0" w:hanging="142"/>
              <w:rPr>
                <w:bCs/>
                <w:sz w:val="20"/>
              </w:rPr>
            </w:pP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Pr="00B30D21" w:rsidRDefault="00510119" w:rsidP="00307CAC">
            <w:pPr>
              <w:pStyle w:val="ListParagraph"/>
              <w:ind w:left="0" w:firstLine="34"/>
              <w:rPr>
                <w:bCs/>
                <w:sz w:val="20"/>
              </w:rPr>
            </w:pPr>
            <w:r w:rsidRPr="00B30D21">
              <w:rPr>
                <w:bCs/>
                <w:sz w:val="20"/>
              </w:rPr>
              <w:t xml:space="preserve">Construction of </w:t>
            </w:r>
            <w:r w:rsidR="00307CAC" w:rsidRPr="00B30D21">
              <w:rPr>
                <w:bCs/>
                <w:sz w:val="20"/>
              </w:rPr>
              <w:t>building (</w:t>
            </w:r>
            <w:r w:rsidRPr="00B30D21">
              <w:rPr>
                <w:bCs/>
                <w:sz w:val="20"/>
              </w:rPr>
              <w:t>New)</w:t>
            </w: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Pr="00B30D21" w:rsidRDefault="00510119" w:rsidP="00307CAC">
            <w:pPr>
              <w:pStyle w:val="ListParagraph"/>
              <w:ind w:left="0" w:firstLine="153"/>
              <w:rPr>
                <w:bCs/>
                <w:sz w:val="20"/>
              </w:rPr>
            </w:pPr>
          </w:p>
          <w:p w:rsidR="00510119" w:rsidRPr="00B30D21" w:rsidRDefault="00510119" w:rsidP="00307CAC">
            <w:pPr>
              <w:pStyle w:val="ListParagraph"/>
              <w:ind w:left="0" w:firstLine="11"/>
              <w:rPr>
                <w:bCs/>
                <w:sz w:val="20"/>
              </w:rPr>
            </w:pPr>
            <w:r w:rsidRPr="00B30D21">
              <w:rPr>
                <w:bCs/>
                <w:sz w:val="20"/>
              </w:rPr>
              <w:t>8</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Pr="00B30D21" w:rsidRDefault="00510119" w:rsidP="00307CAC">
            <w:pPr>
              <w:pStyle w:val="ListParagraph"/>
              <w:ind w:left="0" w:hanging="142"/>
              <w:rPr>
                <w:bCs/>
                <w:sz w:val="20"/>
              </w:rPr>
            </w:pPr>
          </w:p>
          <w:p w:rsidR="00510119" w:rsidRPr="00B30D21" w:rsidRDefault="00510119" w:rsidP="00307CAC">
            <w:pPr>
              <w:pStyle w:val="ListParagraph"/>
              <w:ind w:left="0" w:firstLine="130"/>
              <w:rPr>
                <w:bCs/>
                <w:sz w:val="20"/>
              </w:rPr>
            </w:pPr>
            <w:r w:rsidRPr="00B30D21">
              <w:rPr>
                <w:bCs/>
                <w:sz w:val="20"/>
              </w:rPr>
              <w:t>250.00</w:t>
            </w:r>
          </w:p>
          <w:p w:rsidR="00510119" w:rsidRPr="00B30D21" w:rsidRDefault="00510119" w:rsidP="00307CAC">
            <w:pPr>
              <w:pStyle w:val="ListParagraph"/>
              <w:ind w:left="0" w:hanging="142"/>
              <w:rPr>
                <w:bCs/>
                <w:sz w:val="20"/>
              </w:rPr>
            </w:pP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Pr="00B30D21" w:rsidRDefault="00510119" w:rsidP="00307CAC">
            <w:pPr>
              <w:pStyle w:val="ListParagraph"/>
              <w:ind w:left="0" w:firstLine="0"/>
              <w:rPr>
                <w:bCs/>
                <w:sz w:val="20"/>
              </w:rPr>
            </w:pPr>
            <w:r w:rsidRPr="00B30D21">
              <w:rPr>
                <w:bCs/>
                <w:sz w:val="20"/>
              </w:rPr>
              <w:t>Nos as recommended by Gender unit.</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Pr="00B30D21" w:rsidRDefault="00510119" w:rsidP="00307CAC">
            <w:pPr>
              <w:pStyle w:val="ListParagraph"/>
              <w:ind w:left="0" w:hanging="142"/>
              <w:rPr>
                <w:bCs/>
                <w:sz w:val="20"/>
              </w:rPr>
            </w:pPr>
          </w:p>
          <w:p w:rsidR="00510119" w:rsidRPr="00B30D21" w:rsidRDefault="00510119" w:rsidP="00307CAC">
            <w:pPr>
              <w:pStyle w:val="ListParagraph"/>
              <w:ind w:left="0" w:firstLine="74"/>
              <w:rPr>
                <w:bCs/>
                <w:sz w:val="20"/>
              </w:rPr>
            </w:pPr>
            <w:r w:rsidRPr="00B30D21">
              <w:rPr>
                <w:bCs/>
                <w:sz w:val="20"/>
              </w:rPr>
              <w:t>No estimate submitted by state.</w:t>
            </w:r>
          </w:p>
        </w:tc>
        <w:tc>
          <w:tcPr>
            <w:tcW w:w="7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Pr="00B30D21" w:rsidRDefault="00510119" w:rsidP="00307CAC">
            <w:pPr>
              <w:pStyle w:val="ListParagraph"/>
              <w:ind w:left="0" w:firstLine="0"/>
              <w:rPr>
                <w:bCs/>
                <w:sz w:val="20"/>
              </w:rPr>
            </w:pPr>
            <w:r w:rsidRPr="00B30D21">
              <w:rPr>
                <w:bCs/>
                <w:sz w:val="20"/>
              </w:rPr>
              <w:t xml:space="preserve">Not recommended as there is spill over of Rs 232.37 crores in KGBV </w:t>
            </w:r>
            <w:r w:rsidR="00307CAC" w:rsidRPr="00B30D21">
              <w:rPr>
                <w:bCs/>
                <w:sz w:val="20"/>
              </w:rPr>
              <w:t>construction. State</w:t>
            </w:r>
            <w:r w:rsidRPr="00B30D21">
              <w:rPr>
                <w:bCs/>
                <w:sz w:val="20"/>
              </w:rPr>
              <w:t xml:space="preserve"> is advised to to complete the pending works first.</w:t>
            </w:r>
          </w:p>
        </w:tc>
      </w:tr>
    </w:tbl>
    <w:p w:rsidR="00510119" w:rsidRDefault="00510119" w:rsidP="00510119">
      <w:pPr>
        <w:pStyle w:val="ListParagraph"/>
        <w:ind w:left="270"/>
        <w:jc w:val="both"/>
        <w:rPr>
          <w:b/>
          <w:bCs/>
          <w:sz w:val="10"/>
          <w:szCs w:val="10"/>
        </w:rPr>
      </w:pPr>
    </w:p>
    <w:p w:rsidR="00510119" w:rsidRPr="00062ADF" w:rsidRDefault="00510119" w:rsidP="00510119">
      <w:pPr>
        <w:pStyle w:val="ListParagraph"/>
        <w:ind w:left="181"/>
        <w:jc w:val="both"/>
        <w:rPr>
          <w:b/>
          <w:bCs/>
          <w:sz w:val="16"/>
          <w:szCs w:val="16"/>
        </w:rPr>
      </w:pPr>
    </w:p>
    <w:p w:rsidR="00510119" w:rsidRDefault="00510119" w:rsidP="00A061B4">
      <w:pPr>
        <w:pStyle w:val="ListParagraph"/>
        <w:numPr>
          <w:ilvl w:val="0"/>
          <w:numId w:val="174"/>
        </w:numPr>
        <w:spacing w:after="200" w:line="276" w:lineRule="auto"/>
        <w:ind w:left="180"/>
        <w:contextualSpacing/>
        <w:jc w:val="both"/>
        <w:rPr>
          <w:b/>
          <w:bCs/>
        </w:rPr>
      </w:pPr>
      <w:r>
        <w:rPr>
          <w:b/>
          <w:bCs/>
        </w:rPr>
        <w:t>DIET (Strengthening of physical infrastructure of New DIETS)</w:t>
      </w:r>
    </w:p>
    <w:p w:rsidR="00510119" w:rsidRDefault="00510119" w:rsidP="00510119">
      <w:pPr>
        <w:pStyle w:val="ListParagraph"/>
        <w:ind w:left="270"/>
        <w:jc w:val="both"/>
        <w:rPr>
          <w:b/>
          <w:bCs/>
          <w:sz w:val="16"/>
          <w:szCs w:val="16"/>
        </w:rPr>
      </w:pPr>
    </w:p>
    <w:tbl>
      <w:tblPr>
        <w:tblStyle w:val="TableGrid"/>
        <w:tblW w:w="5080" w:type="pct"/>
        <w:jc w:val="center"/>
        <w:tblLook w:val="04A0"/>
      </w:tblPr>
      <w:tblGrid>
        <w:gridCol w:w="950"/>
        <w:gridCol w:w="2599"/>
        <w:gridCol w:w="1047"/>
        <w:gridCol w:w="1351"/>
        <w:gridCol w:w="1323"/>
        <w:gridCol w:w="1351"/>
        <w:gridCol w:w="1141"/>
        <w:gridCol w:w="157"/>
      </w:tblGrid>
      <w:tr w:rsidR="00510119" w:rsidTr="006C1F4F">
        <w:trPr>
          <w:jc w:val="center"/>
        </w:trPr>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hanging="78"/>
              <w:rPr>
                <w:b/>
                <w:sz w:val="20"/>
                <w:szCs w:val="20"/>
              </w:rPr>
            </w:pPr>
            <w:r>
              <w:rPr>
                <w:b/>
                <w:sz w:val="20"/>
                <w:szCs w:val="20"/>
              </w:rPr>
              <w:t>Sl. No.</w:t>
            </w:r>
          </w:p>
        </w:tc>
        <w:tc>
          <w:tcPr>
            <w:tcW w:w="13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34"/>
              <w:rPr>
                <w:b/>
                <w:sz w:val="20"/>
                <w:szCs w:val="20"/>
              </w:rPr>
            </w:pPr>
            <w:r>
              <w:rPr>
                <w:b/>
                <w:sz w:val="20"/>
                <w:szCs w:val="20"/>
              </w:rPr>
              <w:t>Item of Construction</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0"/>
              <w:rPr>
                <w:b/>
                <w:sz w:val="20"/>
                <w:szCs w:val="20"/>
              </w:rPr>
            </w:pPr>
            <w:r>
              <w:rPr>
                <w:b/>
                <w:sz w:val="20"/>
                <w:szCs w:val="20"/>
              </w:rPr>
              <w:t xml:space="preserve">Unit cost proposed by the state </w:t>
            </w:r>
          </w:p>
          <w:p w:rsidR="00510119" w:rsidRDefault="00510119" w:rsidP="00307CAC">
            <w:pPr>
              <w:pStyle w:val="ListParagraph"/>
              <w:ind w:left="0" w:firstLine="0"/>
              <w:rPr>
                <w:b/>
                <w:sz w:val="20"/>
                <w:szCs w:val="20"/>
              </w:rPr>
            </w:pPr>
            <w:r>
              <w:rPr>
                <w:rFonts w:eastAsia="Times New Roman"/>
                <w:b/>
                <w:color w:val="000000"/>
                <w:sz w:val="20"/>
                <w:szCs w:val="20"/>
              </w:rPr>
              <w:t>(Rs. in lacs)</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53"/>
              <w:rPr>
                <w:b/>
                <w:sz w:val="20"/>
                <w:szCs w:val="20"/>
              </w:rPr>
            </w:pPr>
            <w:r>
              <w:rPr>
                <w:b/>
                <w:sz w:val="20"/>
                <w:szCs w:val="20"/>
              </w:rPr>
              <w:t xml:space="preserve">Unit cost proposal to be Considered </w:t>
            </w:r>
          </w:p>
          <w:p w:rsidR="00510119" w:rsidRDefault="00510119" w:rsidP="00307CAC">
            <w:pPr>
              <w:pStyle w:val="ListParagraph"/>
              <w:ind w:left="0" w:firstLine="53"/>
              <w:rPr>
                <w:b/>
                <w:sz w:val="20"/>
                <w:szCs w:val="20"/>
              </w:rPr>
            </w:pPr>
            <w:r>
              <w:rPr>
                <w:rFonts w:eastAsia="Times New Roman"/>
                <w:b/>
                <w:color w:val="000000"/>
                <w:sz w:val="20"/>
                <w:szCs w:val="20"/>
              </w:rPr>
              <w:t>(Rs. in lacs)</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0"/>
              <w:rPr>
                <w:b/>
                <w:sz w:val="20"/>
                <w:szCs w:val="20"/>
              </w:rPr>
            </w:pPr>
            <w:r>
              <w:rPr>
                <w:b/>
                <w:sz w:val="20"/>
                <w:szCs w:val="20"/>
              </w:rPr>
              <w:t>Phy. Unit considered</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53"/>
              <w:rPr>
                <w:b/>
                <w:sz w:val="20"/>
                <w:szCs w:val="20"/>
              </w:rPr>
            </w:pPr>
            <w:r>
              <w:rPr>
                <w:b/>
                <w:sz w:val="20"/>
                <w:szCs w:val="20"/>
              </w:rPr>
              <w:t xml:space="preserve">Unit cost proposal to be Considered </w:t>
            </w:r>
          </w:p>
          <w:p w:rsidR="00510119" w:rsidRDefault="00510119" w:rsidP="00307CAC">
            <w:pPr>
              <w:pStyle w:val="ListParagraph"/>
              <w:ind w:left="0" w:firstLine="53"/>
              <w:rPr>
                <w:b/>
                <w:sz w:val="20"/>
                <w:szCs w:val="20"/>
              </w:rPr>
            </w:pPr>
            <w:r>
              <w:rPr>
                <w:rFonts w:eastAsia="Times New Roman"/>
                <w:b/>
                <w:color w:val="000000"/>
                <w:sz w:val="20"/>
                <w:szCs w:val="20"/>
              </w:rPr>
              <w:t>(Rs. in lacs)</w:t>
            </w:r>
          </w:p>
        </w:tc>
        <w:tc>
          <w:tcPr>
            <w:tcW w:w="65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0"/>
              <w:rPr>
                <w:b/>
                <w:sz w:val="20"/>
                <w:szCs w:val="20"/>
              </w:rPr>
            </w:pPr>
            <w:r>
              <w:rPr>
                <w:b/>
                <w:sz w:val="20"/>
                <w:szCs w:val="20"/>
              </w:rPr>
              <w:t>Remarks</w:t>
            </w:r>
          </w:p>
        </w:tc>
      </w:tr>
      <w:tr w:rsidR="00510119" w:rsidTr="006C1F4F">
        <w:trPr>
          <w:trHeight w:val="388"/>
          <w:jc w:val="center"/>
        </w:trPr>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hanging="78"/>
              <w:jc w:val="center"/>
              <w:rPr>
                <w:sz w:val="20"/>
                <w:szCs w:val="20"/>
              </w:rPr>
            </w:pPr>
            <w:r>
              <w:rPr>
                <w:sz w:val="20"/>
                <w:szCs w:val="20"/>
              </w:rPr>
              <w:t>1</w:t>
            </w:r>
          </w:p>
        </w:tc>
        <w:tc>
          <w:tcPr>
            <w:tcW w:w="13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hanging="78"/>
              <w:jc w:val="both"/>
              <w:rPr>
                <w:sz w:val="20"/>
                <w:szCs w:val="20"/>
              </w:rPr>
            </w:pPr>
            <w:r>
              <w:rPr>
                <w:sz w:val="20"/>
                <w:szCs w:val="20"/>
              </w:rPr>
              <w:t xml:space="preserve">Strengthening of existing </w:t>
            </w:r>
            <w:r w:rsidR="00307CAC">
              <w:rPr>
                <w:sz w:val="20"/>
                <w:szCs w:val="20"/>
              </w:rPr>
              <w:t>TEIs (SCERTs, /</w:t>
            </w:r>
            <w:r>
              <w:rPr>
                <w:sz w:val="20"/>
                <w:szCs w:val="20"/>
              </w:rPr>
              <w:t>DIETs/BIETS</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307CAC">
            <w:pPr>
              <w:pStyle w:val="ListParagraph"/>
              <w:ind w:left="0" w:firstLine="0"/>
              <w:rPr>
                <w:sz w:val="20"/>
                <w:szCs w:val="20"/>
              </w:rPr>
            </w:pPr>
            <w:r>
              <w:rPr>
                <w:sz w:val="20"/>
                <w:szCs w:val="20"/>
              </w:rPr>
              <w:t>nil</w:t>
            </w:r>
          </w:p>
          <w:p w:rsidR="00510119" w:rsidRDefault="00510119" w:rsidP="00307CAC">
            <w:pPr>
              <w:pStyle w:val="ListParagraph"/>
              <w:ind w:left="0" w:firstLine="0"/>
              <w:jc w:val="center"/>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307CAC">
            <w:pPr>
              <w:pStyle w:val="ListParagraph"/>
              <w:ind w:left="0" w:firstLine="53"/>
              <w:rPr>
                <w:sz w:val="20"/>
                <w:szCs w:val="20"/>
              </w:rPr>
            </w:pPr>
            <w:r>
              <w:rPr>
                <w:sz w:val="20"/>
                <w:szCs w:val="20"/>
              </w:rPr>
              <w:t>nil</w:t>
            </w:r>
          </w:p>
          <w:p w:rsidR="00510119" w:rsidRDefault="00510119" w:rsidP="00307CAC">
            <w:pPr>
              <w:pStyle w:val="ListParagraph"/>
              <w:ind w:left="0" w:firstLine="53"/>
              <w:rPr>
                <w:sz w:val="20"/>
                <w:szCs w:val="20"/>
              </w:rPr>
            </w:pP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510119">
            <w:pPr>
              <w:pStyle w:val="ListParagraph"/>
              <w:ind w:left="0"/>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ind w:firstLine="53"/>
            </w:pPr>
          </w:p>
        </w:tc>
        <w:tc>
          <w:tcPr>
            <w:tcW w:w="65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0"/>
              <w:rPr>
                <w:sz w:val="20"/>
                <w:szCs w:val="20"/>
              </w:rPr>
            </w:pPr>
            <w:r>
              <w:rPr>
                <w:sz w:val="20"/>
                <w:szCs w:val="20"/>
              </w:rPr>
              <w:t>.</w:t>
            </w:r>
          </w:p>
        </w:tc>
      </w:tr>
      <w:tr w:rsidR="00510119" w:rsidTr="006C1F4F">
        <w:trPr>
          <w:trHeight w:val="289"/>
          <w:jc w:val="center"/>
        </w:trPr>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hanging="78"/>
              <w:jc w:val="center"/>
              <w:rPr>
                <w:sz w:val="20"/>
                <w:szCs w:val="20"/>
              </w:rPr>
            </w:pPr>
            <w:r>
              <w:rPr>
                <w:sz w:val="20"/>
                <w:szCs w:val="20"/>
              </w:rPr>
              <w:t>2</w:t>
            </w:r>
          </w:p>
        </w:tc>
        <w:tc>
          <w:tcPr>
            <w:tcW w:w="1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307CAC">
            <w:pPr>
              <w:pStyle w:val="ListParagraph"/>
              <w:ind w:left="0" w:hanging="78"/>
              <w:jc w:val="both"/>
              <w:rPr>
                <w:sz w:val="20"/>
                <w:szCs w:val="20"/>
              </w:rPr>
            </w:pPr>
            <w:r>
              <w:rPr>
                <w:sz w:val="20"/>
                <w:szCs w:val="20"/>
              </w:rPr>
              <w:t>Major and minor repair DIETs</w:t>
            </w:r>
          </w:p>
          <w:p w:rsidR="00510119" w:rsidRDefault="00510119" w:rsidP="00307CAC">
            <w:pPr>
              <w:pStyle w:val="ListParagraph"/>
              <w:ind w:left="0" w:hanging="78"/>
              <w:jc w:val="both"/>
              <w:rPr>
                <w:sz w:val="20"/>
                <w:szCs w:val="20"/>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0"/>
              <w:jc w:val="center"/>
              <w:rPr>
                <w:sz w:val="20"/>
                <w:szCs w:val="20"/>
              </w:rPr>
            </w:pPr>
            <w:r>
              <w:rPr>
                <w:sz w:val="20"/>
                <w:szCs w:val="20"/>
              </w:rPr>
              <w:t>5</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firstLine="53"/>
              <w:rPr>
                <w:sz w:val="20"/>
                <w:szCs w:val="20"/>
              </w:rPr>
            </w:pPr>
            <w:r>
              <w:rPr>
                <w:sz w:val="20"/>
                <w:szCs w:val="20"/>
              </w:rPr>
              <w:t xml:space="preserve">  36.47</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510119">
            <w:pPr>
              <w:pStyle w:val="ListParagraph"/>
              <w:ind w:left="0"/>
              <w:rPr>
                <w:sz w:val="20"/>
                <w:szCs w:val="20"/>
              </w:rPr>
            </w:pPr>
            <w:r>
              <w:rPr>
                <w:sz w:val="20"/>
                <w:szCs w:val="20"/>
              </w:rPr>
              <w:t>nil</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ind w:firstLine="53"/>
            </w:pPr>
            <w:r>
              <w:t>nil</w:t>
            </w:r>
          </w:p>
        </w:tc>
        <w:tc>
          <w:tcPr>
            <w:tcW w:w="654"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307CAC">
            <w:pPr>
              <w:pStyle w:val="ListParagraph"/>
              <w:ind w:left="0" w:firstLine="0"/>
              <w:rPr>
                <w:sz w:val="20"/>
                <w:szCs w:val="20"/>
              </w:rPr>
            </w:pPr>
            <w:r>
              <w:rPr>
                <w:sz w:val="20"/>
                <w:szCs w:val="20"/>
              </w:rPr>
              <w:t>Not considered Due to spill over of Rs 9.85 crores in DIETs construction.</w:t>
            </w:r>
          </w:p>
        </w:tc>
      </w:tr>
      <w:tr w:rsidR="00510119" w:rsidTr="006C1F4F">
        <w:trPr>
          <w:jc w:val="center"/>
        </w:trPr>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pPr>
              <w:pStyle w:val="ListParagraph"/>
              <w:ind w:left="0" w:hanging="78"/>
              <w:jc w:val="center"/>
              <w:rPr>
                <w:sz w:val="20"/>
                <w:szCs w:val="20"/>
              </w:rPr>
            </w:pPr>
            <w:r>
              <w:rPr>
                <w:sz w:val="20"/>
                <w:szCs w:val="20"/>
              </w:rPr>
              <w:t>3</w:t>
            </w:r>
          </w:p>
        </w:tc>
        <w:tc>
          <w:tcPr>
            <w:tcW w:w="13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307CAC" w:rsidP="00307CAC">
            <w:pPr>
              <w:pStyle w:val="ListParagraph"/>
              <w:ind w:left="0" w:hanging="78"/>
              <w:jc w:val="both"/>
              <w:rPr>
                <w:sz w:val="20"/>
                <w:szCs w:val="20"/>
              </w:rPr>
            </w:pPr>
            <w:r>
              <w:rPr>
                <w:sz w:val="20"/>
                <w:szCs w:val="20"/>
              </w:rPr>
              <w:t>DIET (</w:t>
            </w:r>
            <w:r w:rsidR="00510119">
              <w:rPr>
                <w:sz w:val="20"/>
                <w:szCs w:val="20"/>
              </w:rPr>
              <w:t>construction of building)</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307CAC">
            <w:r>
              <w:t>nil</w:t>
            </w:r>
          </w:p>
        </w:tc>
        <w:tc>
          <w:tcPr>
            <w:tcW w:w="681" w:type="pct"/>
            <w:tcBorders>
              <w:top w:val="single" w:sz="4" w:space="0" w:color="000000" w:themeColor="text1"/>
              <w:left w:val="single" w:sz="4" w:space="0" w:color="auto"/>
              <w:bottom w:val="single" w:sz="4" w:space="0" w:color="auto"/>
              <w:right w:val="single" w:sz="4" w:space="0" w:color="000000" w:themeColor="text1"/>
            </w:tcBorders>
            <w:hideMark/>
          </w:tcPr>
          <w:p w:rsidR="00510119" w:rsidRDefault="00510119" w:rsidP="00307CAC">
            <w:pPr>
              <w:ind w:firstLine="53"/>
            </w:pPr>
            <w:r>
              <w:t>nil</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19" w:rsidRDefault="00510119" w:rsidP="00510119">
            <w:pPr>
              <w:pStyle w:val="ListParagraph"/>
              <w:ind w:left="0"/>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19" w:rsidRDefault="00510119" w:rsidP="00510119"/>
        </w:tc>
        <w:tc>
          <w:tcPr>
            <w:tcW w:w="654" w:type="pct"/>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119" w:rsidRDefault="00510119" w:rsidP="00510119">
            <w:pPr>
              <w:rPr>
                <w:sz w:val="20"/>
                <w:szCs w:val="20"/>
              </w:rPr>
            </w:pPr>
          </w:p>
        </w:tc>
      </w:tr>
      <w:tr w:rsidR="00C96A5B" w:rsidRPr="00FF2232" w:rsidTr="006C1F4F">
        <w:tblPrEx>
          <w:jc w:val="left"/>
          <w:shd w:val="clear" w:color="auto" w:fill="000000" w:themeFill="text1"/>
        </w:tblPrEx>
        <w:trPr>
          <w:gridAfter w:val="1"/>
          <w:wAfter w:w="79" w:type="pct"/>
        </w:trPr>
        <w:tc>
          <w:tcPr>
            <w:tcW w:w="4921" w:type="pct"/>
            <w:gridSpan w:val="7"/>
            <w:shd w:val="clear" w:color="auto" w:fill="FBD4B4" w:themeFill="accent6" w:themeFillTint="66"/>
            <w:vAlign w:val="center"/>
          </w:tcPr>
          <w:p w:rsidR="00C96A5B" w:rsidRPr="00FF2232" w:rsidRDefault="00E910C8" w:rsidP="00BF1724">
            <w:pPr>
              <w:keepNext/>
              <w:keepLines/>
              <w:widowControl w:val="0"/>
              <w:tabs>
                <w:tab w:val="center" w:pos="0"/>
              </w:tabs>
              <w:jc w:val="center"/>
              <w:rPr>
                <w:b/>
                <w:color w:val="000000" w:themeColor="text1"/>
                <w:sz w:val="32"/>
                <w:szCs w:val="32"/>
              </w:rPr>
            </w:pPr>
            <w:r w:rsidRPr="00FF2232">
              <w:rPr>
                <w:b/>
                <w:color w:val="000000" w:themeColor="text1"/>
                <w:sz w:val="32"/>
                <w:szCs w:val="32"/>
              </w:rPr>
              <w:lastRenderedPageBreak/>
              <w:t>CHAPTER V</w:t>
            </w:r>
            <w:r w:rsidR="001C1673">
              <w:rPr>
                <w:b/>
                <w:color w:val="000000" w:themeColor="text1"/>
                <w:sz w:val="32"/>
                <w:szCs w:val="32"/>
              </w:rPr>
              <w:t>I</w:t>
            </w:r>
            <w:r w:rsidRPr="00FF2232">
              <w:rPr>
                <w:b/>
                <w:color w:val="000000" w:themeColor="text1"/>
                <w:sz w:val="32"/>
                <w:szCs w:val="32"/>
              </w:rPr>
              <w:t xml:space="preserve"> – KASTURBA GANDHI BALIKA VIDYALAYAS (KGBV</w:t>
            </w:r>
            <w:r w:rsidR="00FD3E37" w:rsidRPr="00FF2232">
              <w:rPr>
                <w:b/>
                <w:color w:val="000000" w:themeColor="text1"/>
                <w:sz w:val="32"/>
                <w:szCs w:val="32"/>
              </w:rPr>
              <w:t>s</w:t>
            </w:r>
            <w:r w:rsidRPr="00FF2232">
              <w:rPr>
                <w:b/>
                <w:color w:val="000000" w:themeColor="text1"/>
                <w:sz w:val="32"/>
                <w:szCs w:val="32"/>
              </w:rPr>
              <w:t>)</w:t>
            </w:r>
          </w:p>
        </w:tc>
      </w:tr>
    </w:tbl>
    <w:p w:rsidR="001A3574" w:rsidRPr="0048387C" w:rsidRDefault="001A3574" w:rsidP="001A3574">
      <w:pPr>
        <w:keepNext/>
        <w:keepLines/>
        <w:widowControl w:val="0"/>
        <w:autoSpaceDE w:val="0"/>
        <w:autoSpaceDN w:val="0"/>
        <w:adjustRightInd w:val="0"/>
        <w:jc w:val="both"/>
        <w:rPr>
          <w:rFonts w:ascii="Cambria" w:hAnsi="Cambria" w:cstheme="minorHAnsi"/>
          <w:b/>
          <w:bCs/>
          <w:iCs/>
        </w:rPr>
      </w:pPr>
    </w:p>
    <w:p w:rsidR="001A3574" w:rsidRPr="0048387C" w:rsidRDefault="001A3574" w:rsidP="00A061B4">
      <w:pPr>
        <w:keepNext/>
        <w:keepLines/>
        <w:widowControl w:val="0"/>
        <w:numPr>
          <w:ilvl w:val="0"/>
          <w:numId w:val="213"/>
        </w:numPr>
        <w:autoSpaceDE w:val="0"/>
        <w:autoSpaceDN w:val="0"/>
        <w:adjustRightInd w:val="0"/>
        <w:ind w:left="426" w:hanging="426"/>
        <w:jc w:val="both"/>
        <w:rPr>
          <w:rFonts w:ascii="Cambria" w:hAnsi="Cambria" w:cstheme="minorHAnsi"/>
          <w:b/>
          <w:bCs/>
          <w:lang w:bidi="hi-IN"/>
        </w:rPr>
      </w:pPr>
      <w:r w:rsidRPr="0048387C">
        <w:rPr>
          <w:rFonts w:ascii="Cambria" w:hAnsi="Cambria" w:cstheme="minorHAnsi"/>
          <w:b/>
          <w:bCs/>
          <w:lang w:bidi="hi-IN"/>
        </w:rPr>
        <w:t xml:space="preserve">Progress during 2020-21: </w:t>
      </w:r>
    </w:p>
    <w:p w:rsidR="001A3574" w:rsidRPr="0048387C" w:rsidRDefault="001A3574" w:rsidP="001A3574">
      <w:pPr>
        <w:keepNext/>
        <w:keepLines/>
        <w:widowControl w:val="0"/>
        <w:autoSpaceDE w:val="0"/>
        <w:autoSpaceDN w:val="0"/>
        <w:adjustRightInd w:val="0"/>
        <w:ind w:left="720"/>
        <w:jc w:val="both"/>
        <w:rPr>
          <w:rFonts w:ascii="Cambria" w:hAnsi="Cambria" w:cstheme="minorHAnsi"/>
          <w:b/>
          <w:bCs/>
          <w:lang w:bidi="hi-IN"/>
        </w:rPr>
      </w:pPr>
    </w:p>
    <w:p w:rsidR="001A3574" w:rsidRPr="0048387C" w:rsidRDefault="001A3574" w:rsidP="00A061B4">
      <w:pPr>
        <w:keepNext/>
        <w:keepLines/>
        <w:widowControl w:val="0"/>
        <w:numPr>
          <w:ilvl w:val="0"/>
          <w:numId w:val="215"/>
        </w:numPr>
        <w:autoSpaceDE w:val="0"/>
        <w:autoSpaceDN w:val="0"/>
        <w:adjustRightInd w:val="0"/>
        <w:jc w:val="both"/>
        <w:rPr>
          <w:rFonts w:ascii="Cambria" w:hAnsi="Cambria" w:cstheme="minorHAnsi"/>
          <w:b/>
          <w:bCs/>
          <w:lang w:bidi="hi-IN"/>
        </w:rPr>
      </w:pPr>
      <w:r w:rsidRPr="0048387C">
        <w:rPr>
          <w:rFonts w:ascii="Cambria" w:hAnsi="Cambria" w:cstheme="minorHAnsi"/>
          <w:b/>
          <w:bCs/>
          <w:lang w:bidi="hi-IN"/>
        </w:rPr>
        <w:t>Status of KGBVs:</w:t>
      </w:r>
    </w:p>
    <w:p w:rsidR="001A3574" w:rsidRPr="0048387C" w:rsidRDefault="001A3574" w:rsidP="001A3574">
      <w:pPr>
        <w:keepNext/>
        <w:keepLines/>
        <w:widowControl w:val="0"/>
        <w:autoSpaceDE w:val="0"/>
        <w:autoSpaceDN w:val="0"/>
        <w:adjustRightInd w:val="0"/>
        <w:ind w:left="720"/>
        <w:jc w:val="both"/>
        <w:rPr>
          <w:rFonts w:ascii="Cambria" w:hAnsi="Cambria" w:cstheme="minorHAnsi"/>
          <w:b/>
          <w:bCs/>
          <w:lang w:bidi="hi-IN"/>
        </w:rPr>
      </w:pPr>
    </w:p>
    <w:p w:rsidR="001A3574" w:rsidRPr="0048387C" w:rsidRDefault="001A3574" w:rsidP="001A3574">
      <w:pPr>
        <w:keepNext/>
        <w:keepLines/>
        <w:widowControl w:val="0"/>
        <w:autoSpaceDE w:val="0"/>
        <w:autoSpaceDN w:val="0"/>
        <w:adjustRightInd w:val="0"/>
        <w:ind w:left="720"/>
        <w:jc w:val="both"/>
        <w:rPr>
          <w:rFonts w:ascii="Cambria" w:hAnsi="Cambria" w:cstheme="minorHAnsi"/>
          <w:lang w:bidi="hi-IN"/>
        </w:rPr>
      </w:pPr>
      <w:r w:rsidRPr="0048387C">
        <w:rPr>
          <w:rFonts w:ascii="Cambria" w:hAnsi="Cambria" w:cstheme="minorHAnsi"/>
          <w:lang w:bidi="hi-IN"/>
        </w:rPr>
        <w:t xml:space="preserve">The state was sanctioned total 726 KGBVs (342 in Type II, 133 in Type III and 251 in Type IV). Out of it, 695 KGBVs are functional comprising 121933 girls (95.52%) against 127640 targeted girl’s enrollment in 695 functional KGBVs.  </w:t>
      </w:r>
    </w:p>
    <w:p w:rsidR="001A3574" w:rsidRPr="0048387C" w:rsidRDefault="001A3574" w:rsidP="001A3574">
      <w:pPr>
        <w:keepNext/>
        <w:keepLines/>
        <w:widowControl w:val="0"/>
        <w:autoSpaceDE w:val="0"/>
        <w:autoSpaceDN w:val="0"/>
        <w:adjustRightInd w:val="0"/>
        <w:jc w:val="both"/>
        <w:rPr>
          <w:rFonts w:ascii="Cambria" w:hAnsi="Cambria" w:cstheme="minorHAnsi"/>
          <w:sz w:val="20"/>
          <w:szCs w:val="20"/>
          <w:lang w:bidi="hi-IN"/>
        </w:rPr>
      </w:pPr>
    </w:p>
    <w:tbl>
      <w:tblPr>
        <w:tblW w:w="9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1339"/>
        <w:gridCol w:w="1298"/>
        <w:gridCol w:w="1297"/>
        <w:gridCol w:w="868"/>
        <w:gridCol w:w="868"/>
        <w:gridCol w:w="868"/>
        <w:gridCol w:w="738"/>
        <w:gridCol w:w="738"/>
        <w:gridCol w:w="998"/>
      </w:tblGrid>
      <w:tr w:rsidR="001A3574" w:rsidRPr="001A3574" w:rsidTr="001A3574">
        <w:trPr>
          <w:trHeight w:val="144"/>
        </w:trPr>
        <w:tc>
          <w:tcPr>
            <w:tcW w:w="748" w:type="dxa"/>
            <w:vMerge w:val="restart"/>
            <w:tcBorders>
              <w:top w:val="single" w:sz="4" w:space="0" w:color="auto"/>
              <w:left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r w:rsidRPr="001A3574">
              <w:rPr>
                <w:rFonts w:ascii="Cambria" w:hAnsi="Cambria" w:cstheme="minorHAnsi"/>
                <w:b/>
                <w:sz w:val="22"/>
                <w:szCs w:val="22"/>
              </w:rPr>
              <w:t>Type</w:t>
            </w:r>
          </w:p>
        </w:tc>
        <w:tc>
          <w:tcPr>
            <w:tcW w:w="1339" w:type="dxa"/>
            <w:vMerge w:val="restart"/>
            <w:tcBorders>
              <w:top w:val="single" w:sz="4" w:space="0" w:color="auto"/>
              <w:left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r w:rsidRPr="001A3574">
              <w:rPr>
                <w:rFonts w:ascii="Cambria" w:hAnsi="Cambria" w:cstheme="minorHAnsi"/>
                <w:b/>
                <w:sz w:val="22"/>
                <w:szCs w:val="22"/>
              </w:rPr>
              <w:t>Total KGBVs Sanctioned</w:t>
            </w:r>
          </w:p>
        </w:tc>
        <w:tc>
          <w:tcPr>
            <w:tcW w:w="1298" w:type="dxa"/>
            <w:vMerge w:val="restart"/>
            <w:tcBorders>
              <w:top w:val="single" w:sz="4" w:space="0" w:color="auto"/>
              <w:left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r w:rsidRPr="001A3574">
              <w:rPr>
                <w:rFonts w:ascii="Cambria" w:hAnsi="Cambria" w:cstheme="minorHAnsi"/>
                <w:b/>
                <w:sz w:val="22"/>
                <w:szCs w:val="22"/>
              </w:rPr>
              <w:t>Total KGBVs Functional</w:t>
            </w:r>
          </w:p>
        </w:tc>
        <w:tc>
          <w:tcPr>
            <w:tcW w:w="1297" w:type="dxa"/>
            <w:vMerge w:val="restart"/>
            <w:tcBorders>
              <w:top w:val="single" w:sz="4" w:space="0" w:color="auto"/>
              <w:left w:val="single" w:sz="4" w:space="0" w:color="auto"/>
              <w:right w:val="single" w:sz="4" w:space="0" w:color="auto"/>
            </w:tcBorders>
            <w:shd w:val="clear" w:color="auto" w:fill="D9D9D9"/>
          </w:tcPr>
          <w:p w:rsidR="001A3574" w:rsidRPr="001A3574" w:rsidRDefault="001A3574" w:rsidP="00234013">
            <w:pPr>
              <w:keepNext/>
              <w:keepLines/>
              <w:widowControl w:val="0"/>
              <w:jc w:val="center"/>
              <w:rPr>
                <w:rFonts w:ascii="Cambria" w:hAnsi="Cambria" w:cstheme="minorHAnsi"/>
                <w:b/>
                <w:szCs w:val="22"/>
              </w:rPr>
            </w:pPr>
            <w:r w:rsidRPr="001A3574">
              <w:rPr>
                <w:rFonts w:ascii="Cambria" w:hAnsi="Cambria" w:cstheme="minorHAnsi"/>
                <w:b/>
                <w:sz w:val="22"/>
                <w:szCs w:val="22"/>
              </w:rPr>
              <w:t>Targeted Girls Enrolment</w:t>
            </w:r>
          </w:p>
        </w:tc>
        <w:tc>
          <w:tcPr>
            <w:tcW w:w="507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r w:rsidRPr="001A3574">
              <w:rPr>
                <w:rFonts w:ascii="Cambria" w:hAnsi="Cambria" w:cstheme="minorHAnsi"/>
                <w:b/>
                <w:sz w:val="22"/>
                <w:szCs w:val="22"/>
              </w:rPr>
              <w:t>Category-wise Girls Enrolment</w:t>
            </w:r>
          </w:p>
        </w:tc>
      </w:tr>
      <w:tr w:rsidR="001A3574" w:rsidRPr="001A3574" w:rsidTr="001A3574">
        <w:trPr>
          <w:trHeight w:val="144"/>
        </w:trPr>
        <w:tc>
          <w:tcPr>
            <w:tcW w:w="748" w:type="dxa"/>
            <w:vMerge/>
            <w:tcBorders>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p>
        </w:tc>
        <w:tc>
          <w:tcPr>
            <w:tcW w:w="1339" w:type="dxa"/>
            <w:vMerge/>
            <w:tcBorders>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p>
        </w:tc>
        <w:tc>
          <w:tcPr>
            <w:tcW w:w="1298" w:type="dxa"/>
            <w:vMerge/>
            <w:tcBorders>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p>
        </w:tc>
        <w:tc>
          <w:tcPr>
            <w:tcW w:w="1297" w:type="dxa"/>
            <w:vMerge/>
            <w:tcBorders>
              <w:left w:val="single" w:sz="4" w:space="0" w:color="auto"/>
              <w:bottom w:val="single" w:sz="4" w:space="0" w:color="auto"/>
              <w:right w:val="single" w:sz="4" w:space="0" w:color="auto"/>
            </w:tcBorders>
            <w:shd w:val="clear" w:color="auto" w:fill="D9D9D9"/>
          </w:tcPr>
          <w:p w:rsidR="001A3574" w:rsidRPr="001A3574" w:rsidRDefault="001A3574" w:rsidP="00234013">
            <w:pPr>
              <w:keepNext/>
              <w:keepLines/>
              <w:widowControl w:val="0"/>
              <w:jc w:val="center"/>
              <w:rPr>
                <w:rFonts w:ascii="Cambria" w:hAnsi="Cambria" w:cstheme="minorHAnsi"/>
                <w:b/>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r w:rsidRPr="001A3574">
              <w:rPr>
                <w:rFonts w:ascii="Cambria" w:hAnsi="Cambria" w:cstheme="minorHAnsi"/>
                <w:b/>
                <w:sz w:val="22"/>
                <w:szCs w:val="22"/>
              </w:rPr>
              <w:t>SC</w:t>
            </w:r>
          </w:p>
        </w:tc>
        <w:tc>
          <w:tcPr>
            <w:tcW w:w="868"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r w:rsidRPr="001A3574">
              <w:rPr>
                <w:rFonts w:ascii="Cambria" w:hAnsi="Cambria" w:cstheme="minorHAnsi"/>
                <w:b/>
                <w:sz w:val="22"/>
                <w:szCs w:val="22"/>
              </w:rPr>
              <w:t>ST</w:t>
            </w:r>
          </w:p>
        </w:tc>
        <w:tc>
          <w:tcPr>
            <w:tcW w:w="868"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r w:rsidRPr="001A3574">
              <w:rPr>
                <w:rFonts w:ascii="Cambria" w:hAnsi="Cambria" w:cstheme="minorHAnsi"/>
                <w:b/>
                <w:sz w:val="22"/>
                <w:szCs w:val="22"/>
              </w:rPr>
              <w:t>OBC</w:t>
            </w:r>
          </w:p>
        </w:tc>
        <w:tc>
          <w:tcPr>
            <w:tcW w:w="738"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r w:rsidRPr="001A3574">
              <w:rPr>
                <w:rFonts w:ascii="Cambria" w:hAnsi="Cambria" w:cstheme="minorHAnsi"/>
                <w:b/>
                <w:sz w:val="22"/>
                <w:szCs w:val="22"/>
              </w:rPr>
              <w:t>BPL</w:t>
            </w:r>
          </w:p>
        </w:tc>
        <w:tc>
          <w:tcPr>
            <w:tcW w:w="738"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r w:rsidRPr="001A3574">
              <w:rPr>
                <w:rFonts w:ascii="Cambria" w:hAnsi="Cambria" w:cstheme="minorHAnsi"/>
                <w:b/>
                <w:sz w:val="22"/>
                <w:szCs w:val="22"/>
              </w:rPr>
              <w:t>Min</w:t>
            </w:r>
          </w:p>
        </w:tc>
        <w:tc>
          <w:tcPr>
            <w:tcW w:w="998"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szCs w:val="22"/>
              </w:rPr>
            </w:pPr>
            <w:r w:rsidRPr="001A3574">
              <w:rPr>
                <w:rFonts w:ascii="Cambria" w:hAnsi="Cambria" w:cstheme="minorHAnsi"/>
                <w:b/>
                <w:sz w:val="22"/>
                <w:szCs w:val="22"/>
              </w:rPr>
              <w:t>Total</w:t>
            </w:r>
          </w:p>
        </w:tc>
      </w:tr>
      <w:tr w:rsidR="001A3574" w:rsidRPr="001A3574" w:rsidTr="001A3574">
        <w:trPr>
          <w:trHeight w:val="144"/>
        </w:trPr>
        <w:tc>
          <w:tcPr>
            <w:tcW w:w="748" w:type="dxa"/>
            <w:tcBorders>
              <w:top w:val="single" w:sz="4" w:space="0" w:color="auto"/>
              <w:bottom w:val="single" w:sz="4" w:space="0" w:color="auto"/>
            </w:tcBorders>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II</w:t>
            </w:r>
          </w:p>
        </w:tc>
        <w:tc>
          <w:tcPr>
            <w:tcW w:w="1339"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342</w:t>
            </w:r>
          </w:p>
        </w:tc>
        <w:tc>
          <w:tcPr>
            <w:tcW w:w="129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342</w:t>
            </w:r>
          </w:p>
        </w:tc>
        <w:tc>
          <w:tcPr>
            <w:tcW w:w="1297"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68400</w:t>
            </w:r>
          </w:p>
        </w:tc>
        <w:tc>
          <w:tcPr>
            <w:tcW w:w="86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16320</w:t>
            </w:r>
          </w:p>
        </w:tc>
        <w:tc>
          <w:tcPr>
            <w:tcW w:w="86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16272</w:t>
            </w:r>
          </w:p>
        </w:tc>
        <w:tc>
          <w:tcPr>
            <w:tcW w:w="86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29765</w:t>
            </w:r>
          </w:p>
        </w:tc>
        <w:tc>
          <w:tcPr>
            <w:tcW w:w="73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935</w:t>
            </w:r>
          </w:p>
        </w:tc>
        <w:tc>
          <w:tcPr>
            <w:tcW w:w="73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650</w:t>
            </w:r>
          </w:p>
        </w:tc>
        <w:tc>
          <w:tcPr>
            <w:tcW w:w="99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63942</w:t>
            </w:r>
          </w:p>
        </w:tc>
      </w:tr>
      <w:tr w:rsidR="001A3574" w:rsidRPr="001A3574" w:rsidTr="001A3574">
        <w:trPr>
          <w:trHeight w:val="144"/>
        </w:trPr>
        <w:tc>
          <w:tcPr>
            <w:tcW w:w="748" w:type="dxa"/>
            <w:tcBorders>
              <w:top w:val="single" w:sz="4" w:space="0" w:color="auto"/>
              <w:bottom w:val="single" w:sz="4" w:space="0" w:color="auto"/>
            </w:tcBorders>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III</w:t>
            </w:r>
          </w:p>
        </w:tc>
        <w:tc>
          <w:tcPr>
            <w:tcW w:w="1339"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133</w:t>
            </w:r>
          </w:p>
        </w:tc>
        <w:tc>
          <w:tcPr>
            <w:tcW w:w="129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133</w:t>
            </w:r>
          </w:p>
        </w:tc>
        <w:tc>
          <w:tcPr>
            <w:tcW w:w="1297"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37240</w:t>
            </w:r>
          </w:p>
        </w:tc>
        <w:tc>
          <w:tcPr>
            <w:tcW w:w="86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11466</w:t>
            </w:r>
          </w:p>
        </w:tc>
        <w:tc>
          <w:tcPr>
            <w:tcW w:w="86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8838</w:t>
            </w:r>
          </w:p>
        </w:tc>
        <w:tc>
          <w:tcPr>
            <w:tcW w:w="86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17341</w:t>
            </w:r>
          </w:p>
        </w:tc>
        <w:tc>
          <w:tcPr>
            <w:tcW w:w="73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475</w:t>
            </w:r>
          </w:p>
        </w:tc>
        <w:tc>
          <w:tcPr>
            <w:tcW w:w="73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594</w:t>
            </w:r>
          </w:p>
        </w:tc>
        <w:tc>
          <w:tcPr>
            <w:tcW w:w="99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38714</w:t>
            </w:r>
          </w:p>
        </w:tc>
      </w:tr>
      <w:tr w:rsidR="001A3574" w:rsidRPr="001A3574" w:rsidTr="001A3574">
        <w:trPr>
          <w:trHeight w:val="144"/>
        </w:trPr>
        <w:tc>
          <w:tcPr>
            <w:tcW w:w="748" w:type="dxa"/>
            <w:tcBorders>
              <w:top w:val="single" w:sz="4" w:space="0" w:color="auto"/>
              <w:bottom w:val="single" w:sz="4" w:space="0" w:color="auto"/>
            </w:tcBorders>
            <w:shd w:val="clear" w:color="auto" w:fill="B6DDE8"/>
          </w:tcPr>
          <w:p w:rsidR="001A3574" w:rsidRPr="001A3574" w:rsidRDefault="001A3574" w:rsidP="00234013">
            <w:pPr>
              <w:keepNext/>
              <w:keepLines/>
              <w:widowControl w:val="0"/>
              <w:jc w:val="center"/>
              <w:rPr>
                <w:rFonts w:ascii="Cambria" w:hAnsi="Cambria" w:cstheme="minorHAnsi"/>
                <w:b/>
                <w:bCs/>
                <w:szCs w:val="22"/>
              </w:rPr>
            </w:pPr>
          </w:p>
        </w:tc>
        <w:tc>
          <w:tcPr>
            <w:tcW w:w="1339" w:type="dxa"/>
            <w:tcBorders>
              <w:top w:val="single" w:sz="4" w:space="0" w:color="auto"/>
              <w:bottom w:val="single" w:sz="4" w:space="0" w:color="auto"/>
            </w:tcBorders>
            <w:shd w:val="clear" w:color="auto" w:fill="B6DDE8"/>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475</w:t>
            </w:r>
            <w:r w:rsidRPr="001A3574">
              <w:rPr>
                <w:rFonts w:ascii="Cambria" w:hAnsi="Cambria" w:cstheme="minorHAnsi"/>
                <w:b/>
                <w:bCs/>
                <w:color w:val="000000"/>
                <w:sz w:val="22"/>
                <w:szCs w:val="22"/>
              </w:rPr>
              <w:fldChar w:fldCharType="end"/>
            </w:r>
          </w:p>
        </w:tc>
        <w:tc>
          <w:tcPr>
            <w:tcW w:w="1298" w:type="dxa"/>
            <w:tcBorders>
              <w:top w:val="single" w:sz="4" w:space="0" w:color="auto"/>
              <w:bottom w:val="single" w:sz="4" w:space="0" w:color="auto"/>
            </w:tcBorders>
            <w:shd w:val="clear" w:color="auto" w:fill="B6DDE8"/>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475</w:t>
            </w:r>
            <w:r w:rsidRPr="001A3574">
              <w:rPr>
                <w:rFonts w:ascii="Cambria" w:hAnsi="Cambria" w:cstheme="minorHAnsi"/>
                <w:b/>
                <w:bCs/>
                <w:color w:val="000000"/>
                <w:sz w:val="22"/>
                <w:szCs w:val="22"/>
              </w:rPr>
              <w:fldChar w:fldCharType="end"/>
            </w:r>
          </w:p>
        </w:tc>
        <w:tc>
          <w:tcPr>
            <w:tcW w:w="1297" w:type="dxa"/>
            <w:tcBorders>
              <w:top w:val="single" w:sz="4" w:space="0" w:color="auto"/>
              <w:bottom w:val="single" w:sz="4" w:space="0" w:color="auto"/>
            </w:tcBorders>
            <w:shd w:val="clear" w:color="auto" w:fill="B6DDE8"/>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105640</w:t>
            </w:r>
            <w:r w:rsidRPr="001A3574">
              <w:rPr>
                <w:rFonts w:ascii="Cambria" w:hAnsi="Cambria" w:cstheme="minorHAnsi"/>
                <w:b/>
                <w:bCs/>
                <w:color w:val="000000"/>
                <w:sz w:val="22"/>
                <w:szCs w:val="22"/>
              </w:rPr>
              <w:fldChar w:fldCharType="end"/>
            </w:r>
          </w:p>
        </w:tc>
        <w:tc>
          <w:tcPr>
            <w:tcW w:w="868" w:type="dxa"/>
            <w:tcBorders>
              <w:top w:val="single" w:sz="4" w:space="0" w:color="auto"/>
              <w:bottom w:val="single" w:sz="4" w:space="0" w:color="auto"/>
            </w:tcBorders>
            <w:shd w:val="clear" w:color="auto" w:fill="B6DDE8"/>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27786</w:t>
            </w:r>
            <w:r w:rsidRPr="001A3574">
              <w:rPr>
                <w:rFonts w:ascii="Cambria" w:hAnsi="Cambria" w:cstheme="minorHAnsi"/>
                <w:b/>
                <w:bCs/>
                <w:color w:val="000000"/>
                <w:sz w:val="22"/>
                <w:szCs w:val="22"/>
              </w:rPr>
              <w:fldChar w:fldCharType="end"/>
            </w:r>
          </w:p>
        </w:tc>
        <w:tc>
          <w:tcPr>
            <w:tcW w:w="868" w:type="dxa"/>
            <w:tcBorders>
              <w:top w:val="single" w:sz="4" w:space="0" w:color="auto"/>
              <w:bottom w:val="single" w:sz="4" w:space="0" w:color="auto"/>
            </w:tcBorders>
            <w:shd w:val="clear" w:color="auto" w:fill="B6DDE8"/>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25110</w:t>
            </w:r>
            <w:r w:rsidRPr="001A3574">
              <w:rPr>
                <w:rFonts w:ascii="Cambria" w:hAnsi="Cambria" w:cstheme="minorHAnsi"/>
                <w:b/>
                <w:bCs/>
                <w:color w:val="000000"/>
                <w:sz w:val="22"/>
                <w:szCs w:val="22"/>
              </w:rPr>
              <w:fldChar w:fldCharType="end"/>
            </w:r>
          </w:p>
        </w:tc>
        <w:tc>
          <w:tcPr>
            <w:tcW w:w="868" w:type="dxa"/>
            <w:tcBorders>
              <w:top w:val="single" w:sz="4" w:space="0" w:color="auto"/>
              <w:bottom w:val="single" w:sz="4" w:space="0" w:color="auto"/>
            </w:tcBorders>
            <w:shd w:val="clear" w:color="auto" w:fill="B6DDE8"/>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47106</w:t>
            </w:r>
            <w:r w:rsidRPr="001A3574">
              <w:rPr>
                <w:rFonts w:ascii="Cambria" w:hAnsi="Cambria" w:cstheme="minorHAnsi"/>
                <w:b/>
                <w:bCs/>
                <w:color w:val="000000"/>
                <w:sz w:val="22"/>
                <w:szCs w:val="22"/>
              </w:rPr>
              <w:fldChar w:fldCharType="end"/>
            </w:r>
          </w:p>
        </w:tc>
        <w:tc>
          <w:tcPr>
            <w:tcW w:w="738" w:type="dxa"/>
            <w:tcBorders>
              <w:top w:val="single" w:sz="4" w:space="0" w:color="auto"/>
              <w:bottom w:val="single" w:sz="4" w:space="0" w:color="auto"/>
            </w:tcBorders>
            <w:shd w:val="clear" w:color="auto" w:fill="B6DDE8"/>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1410</w:t>
            </w:r>
            <w:r w:rsidRPr="001A3574">
              <w:rPr>
                <w:rFonts w:ascii="Cambria" w:hAnsi="Cambria" w:cstheme="minorHAnsi"/>
                <w:b/>
                <w:bCs/>
                <w:color w:val="000000"/>
                <w:sz w:val="22"/>
                <w:szCs w:val="22"/>
              </w:rPr>
              <w:fldChar w:fldCharType="end"/>
            </w:r>
          </w:p>
        </w:tc>
        <w:tc>
          <w:tcPr>
            <w:tcW w:w="738" w:type="dxa"/>
            <w:tcBorders>
              <w:top w:val="single" w:sz="4" w:space="0" w:color="auto"/>
              <w:bottom w:val="single" w:sz="4" w:space="0" w:color="auto"/>
            </w:tcBorders>
            <w:shd w:val="clear" w:color="auto" w:fill="B6DDE8"/>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1244</w:t>
            </w:r>
            <w:r w:rsidRPr="001A3574">
              <w:rPr>
                <w:rFonts w:ascii="Cambria" w:hAnsi="Cambria" w:cstheme="minorHAnsi"/>
                <w:b/>
                <w:bCs/>
                <w:color w:val="000000"/>
                <w:sz w:val="22"/>
                <w:szCs w:val="22"/>
              </w:rPr>
              <w:fldChar w:fldCharType="end"/>
            </w:r>
          </w:p>
        </w:tc>
        <w:tc>
          <w:tcPr>
            <w:tcW w:w="998" w:type="dxa"/>
            <w:tcBorders>
              <w:top w:val="single" w:sz="4" w:space="0" w:color="auto"/>
              <w:bottom w:val="single" w:sz="4" w:space="0" w:color="auto"/>
            </w:tcBorders>
            <w:shd w:val="clear" w:color="auto" w:fill="B6DDE8"/>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102656</w:t>
            </w:r>
            <w:r w:rsidRPr="001A3574">
              <w:rPr>
                <w:rFonts w:ascii="Cambria" w:hAnsi="Cambria" w:cstheme="minorHAnsi"/>
                <w:b/>
                <w:bCs/>
                <w:color w:val="000000"/>
                <w:sz w:val="22"/>
                <w:szCs w:val="22"/>
              </w:rPr>
              <w:fldChar w:fldCharType="end"/>
            </w:r>
          </w:p>
        </w:tc>
      </w:tr>
      <w:tr w:rsidR="001A3574" w:rsidRPr="001A3574" w:rsidTr="001A3574">
        <w:trPr>
          <w:trHeight w:val="144"/>
        </w:trPr>
        <w:tc>
          <w:tcPr>
            <w:tcW w:w="748" w:type="dxa"/>
            <w:tcBorders>
              <w:top w:val="single" w:sz="4" w:space="0" w:color="auto"/>
              <w:bottom w:val="single" w:sz="4" w:space="0" w:color="auto"/>
            </w:tcBorders>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IV</w:t>
            </w:r>
          </w:p>
        </w:tc>
        <w:tc>
          <w:tcPr>
            <w:tcW w:w="1339"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251</w:t>
            </w:r>
          </w:p>
        </w:tc>
        <w:tc>
          <w:tcPr>
            <w:tcW w:w="129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220</w:t>
            </w:r>
          </w:p>
        </w:tc>
        <w:tc>
          <w:tcPr>
            <w:tcW w:w="1297"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25100</w:t>
            </w:r>
          </w:p>
        </w:tc>
        <w:tc>
          <w:tcPr>
            <w:tcW w:w="86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4713</w:t>
            </w:r>
          </w:p>
        </w:tc>
        <w:tc>
          <w:tcPr>
            <w:tcW w:w="86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3320</w:t>
            </w:r>
          </w:p>
        </w:tc>
        <w:tc>
          <w:tcPr>
            <w:tcW w:w="86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10290</w:t>
            </w:r>
          </w:p>
        </w:tc>
        <w:tc>
          <w:tcPr>
            <w:tcW w:w="73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669</w:t>
            </w:r>
          </w:p>
        </w:tc>
        <w:tc>
          <w:tcPr>
            <w:tcW w:w="73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285</w:t>
            </w:r>
          </w:p>
        </w:tc>
        <w:tc>
          <w:tcPr>
            <w:tcW w:w="998"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color w:val="000000"/>
                <w:szCs w:val="22"/>
              </w:rPr>
            </w:pPr>
            <w:r w:rsidRPr="001A3574">
              <w:rPr>
                <w:rFonts w:ascii="Cambria" w:hAnsi="Cambria" w:cstheme="minorHAnsi"/>
                <w:color w:val="000000"/>
                <w:sz w:val="22"/>
                <w:szCs w:val="22"/>
              </w:rPr>
              <w:t>19277</w:t>
            </w:r>
          </w:p>
        </w:tc>
      </w:tr>
      <w:tr w:rsidR="001A3574" w:rsidRPr="001A3574" w:rsidTr="001A3574">
        <w:trPr>
          <w:trHeight w:val="144"/>
        </w:trPr>
        <w:tc>
          <w:tcPr>
            <w:tcW w:w="748" w:type="dxa"/>
            <w:tcBorders>
              <w:top w:val="single" w:sz="4" w:space="0" w:color="auto"/>
              <w:bottom w:val="single" w:sz="4" w:space="0" w:color="auto"/>
            </w:tcBorders>
            <w:shd w:val="clear" w:color="auto" w:fill="D9D9D9"/>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Total</w:t>
            </w:r>
          </w:p>
        </w:tc>
        <w:tc>
          <w:tcPr>
            <w:tcW w:w="1339" w:type="dxa"/>
            <w:tcBorders>
              <w:top w:val="single" w:sz="4" w:space="0" w:color="auto"/>
              <w:bottom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t>726</w:t>
            </w:r>
          </w:p>
        </w:tc>
        <w:tc>
          <w:tcPr>
            <w:tcW w:w="1298" w:type="dxa"/>
            <w:tcBorders>
              <w:top w:val="single" w:sz="4" w:space="0" w:color="auto"/>
              <w:bottom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t>695</w:t>
            </w:r>
          </w:p>
        </w:tc>
        <w:tc>
          <w:tcPr>
            <w:tcW w:w="1297"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130740</w:t>
            </w:r>
            <w:r w:rsidRPr="001A3574">
              <w:rPr>
                <w:rFonts w:ascii="Cambria" w:hAnsi="Cambria" w:cstheme="minorHAnsi"/>
                <w:b/>
                <w:bCs/>
                <w:color w:val="000000"/>
                <w:sz w:val="22"/>
                <w:szCs w:val="22"/>
              </w:rPr>
              <w:fldChar w:fldCharType="end"/>
            </w:r>
          </w:p>
        </w:tc>
        <w:tc>
          <w:tcPr>
            <w:tcW w:w="868"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32499</w:t>
            </w:r>
            <w:r w:rsidRPr="001A3574">
              <w:rPr>
                <w:rFonts w:ascii="Cambria" w:hAnsi="Cambria" w:cstheme="minorHAnsi"/>
                <w:b/>
                <w:bCs/>
                <w:color w:val="000000"/>
                <w:sz w:val="22"/>
                <w:szCs w:val="22"/>
              </w:rPr>
              <w:fldChar w:fldCharType="end"/>
            </w:r>
          </w:p>
        </w:tc>
        <w:tc>
          <w:tcPr>
            <w:tcW w:w="868"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28430</w:t>
            </w:r>
            <w:r w:rsidRPr="001A3574">
              <w:rPr>
                <w:rFonts w:ascii="Cambria" w:hAnsi="Cambria" w:cstheme="minorHAnsi"/>
                <w:b/>
                <w:bCs/>
                <w:color w:val="000000"/>
                <w:sz w:val="22"/>
                <w:szCs w:val="22"/>
              </w:rPr>
              <w:fldChar w:fldCharType="end"/>
            </w:r>
          </w:p>
        </w:tc>
        <w:tc>
          <w:tcPr>
            <w:tcW w:w="868"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57396</w:t>
            </w:r>
            <w:r w:rsidRPr="001A3574">
              <w:rPr>
                <w:rFonts w:ascii="Cambria" w:hAnsi="Cambria" w:cstheme="minorHAnsi"/>
                <w:b/>
                <w:bCs/>
                <w:color w:val="000000"/>
                <w:sz w:val="22"/>
                <w:szCs w:val="22"/>
              </w:rPr>
              <w:fldChar w:fldCharType="end"/>
            </w:r>
          </w:p>
        </w:tc>
        <w:tc>
          <w:tcPr>
            <w:tcW w:w="738"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2079</w:t>
            </w:r>
            <w:r w:rsidRPr="001A3574">
              <w:rPr>
                <w:rFonts w:ascii="Cambria" w:hAnsi="Cambria" w:cstheme="minorHAnsi"/>
                <w:b/>
                <w:bCs/>
                <w:color w:val="000000"/>
                <w:sz w:val="22"/>
                <w:szCs w:val="22"/>
              </w:rPr>
              <w:fldChar w:fldCharType="end"/>
            </w:r>
          </w:p>
        </w:tc>
        <w:tc>
          <w:tcPr>
            <w:tcW w:w="738"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1529</w:t>
            </w:r>
            <w:r w:rsidRPr="001A3574">
              <w:rPr>
                <w:rFonts w:ascii="Cambria" w:hAnsi="Cambria" w:cstheme="minorHAnsi"/>
                <w:b/>
                <w:bCs/>
                <w:color w:val="000000"/>
                <w:sz w:val="22"/>
                <w:szCs w:val="22"/>
              </w:rPr>
              <w:fldChar w:fldCharType="end"/>
            </w:r>
          </w:p>
        </w:tc>
        <w:tc>
          <w:tcPr>
            <w:tcW w:w="998"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fldChar w:fldCharType="begin"/>
            </w:r>
            <w:r w:rsidR="001A3574" w:rsidRPr="001A3574">
              <w:rPr>
                <w:rFonts w:ascii="Cambria" w:hAnsi="Cambria" w:cstheme="minorHAnsi"/>
                <w:b/>
                <w:bCs/>
                <w:color w:val="000000"/>
                <w:sz w:val="22"/>
                <w:szCs w:val="22"/>
              </w:rPr>
              <w:instrText xml:space="preserve"> =SUM(ABOVE) </w:instrText>
            </w:r>
            <w:r w:rsidRPr="001A3574">
              <w:rPr>
                <w:rFonts w:ascii="Cambria" w:hAnsi="Cambria" w:cstheme="minorHAnsi"/>
                <w:b/>
                <w:bCs/>
                <w:color w:val="000000"/>
                <w:sz w:val="22"/>
                <w:szCs w:val="22"/>
              </w:rPr>
              <w:fldChar w:fldCharType="separate"/>
            </w:r>
            <w:r w:rsidR="001A3574" w:rsidRPr="001A3574">
              <w:rPr>
                <w:rFonts w:ascii="Cambria" w:hAnsi="Cambria" w:cstheme="minorHAnsi"/>
                <w:b/>
                <w:bCs/>
                <w:noProof/>
                <w:color w:val="000000"/>
                <w:sz w:val="22"/>
                <w:szCs w:val="22"/>
              </w:rPr>
              <w:t>121933</w:t>
            </w:r>
            <w:r w:rsidRPr="001A3574">
              <w:rPr>
                <w:rFonts w:ascii="Cambria" w:hAnsi="Cambria" w:cstheme="minorHAnsi"/>
                <w:b/>
                <w:bCs/>
                <w:color w:val="000000"/>
                <w:sz w:val="22"/>
                <w:szCs w:val="22"/>
              </w:rPr>
              <w:fldChar w:fldCharType="end"/>
            </w:r>
          </w:p>
        </w:tc>
      </w:tr>
      <w:tr w:rsidR="001A3574" w:rsidRPr="001A3574" w:rsidTr="001A3574">
        <w:trPr>
          <w:trHeight w:val="144"/>
        </w:trPr>
        <w:tc>
          <w:tcPr>
            <w:tcW w:w="4682" w:type="dxa"/>
            <w:gridSpan w:val="4"/>
            <w:tcBorders>
              <w:top w:val="single" w:sz="4" w:space="0" w:color="auto"/>
              <w:bottom w:val="single" w:sz="4" w:space="0" w:color="auto"/>
            </w:tcBorders>
            <w:shd w:val="clear" w:color="auto" w:fill="D9D9D9"/>
          </w:tcPr>
          <w:p w:rsidR="001A3574" w:rsidRPr="001A3574" w:rsidRDefault="001A3574" w:rsidP="00234013">
            <w:pPr>
              <w:keepNext/>
              <w:keepLines/>
              <w:widowControl w:val="0"/>
              <w:jc w:val="right"/>
              <w:rPr>
                <w:rFonts w:ascii="Cambria" w:hAnsi="Cambria" w:cstheme="minorHAnsi"/>
                <w:b/>
                <w:bCs/>
                <w:color w:val="000000"/>
                <w:szCs w:val="22"/>
              </w:rPr>
            </w:pPr>
            <w:r w:rsidRPr="001A3574">
              <w:rPr>
                <w:rFonts w:ascii="Cambria" w:hAnsi="Cambria" w:cstheme="minorHAnsi"/>
                <w:b/>
                <w:bCs/>
                <w:color w:val="000000"/>
                <w:sz w:val="22"/>
                <w:szCs w:val="22"/>
              </w:rPr>
              <w:t>%</w:t>
            </w:r>
          </w:p>
        </w:tc>
        <w:tc>
          <w:tcPr>
            <w:tcW w:w="868" w:type="dxa"/>
            <w:tcBorders>
              <w:top w:val="single" w:sz="4" w:space="0" w:color="auto"/>
              <w:bottom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t>26.65</w:t>
            </w:r>
          </w:p>
        </w:tc>
        <w:tc>
          <w:tcPr>
            <w:tcW w:w="868" w:type="dxa"/>
            <w:tcBorders>
              <w:top w:val="single" w:sz="4" w:space="0" w:color="auto"/>
              <w:bottom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t>23.32</w:t>
            </w:r>
          </w:p>
        </w:tc>
        <w:tc>
          <w:tcPr>
            <w:tcW w:w="868" w:type="dxa"/>
            <w:tcBorders>
              <w:top w:val="single" w:sz="4" w:space="0" w:color="auto"/>
              <w:bottom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t>47.07</w:t>
            </w:r>
          </w:p>
        </w:tc>
        <w:tc>
          <w:tcPr>
            <w:tcW w:w="738" w:type="dxa"/>
            <w:tcBorders>
              <w:top w:val="single" w:sz="4" w:space="0" w:color="auto"/>
              <w:bottom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t>1.71</w:t>
            </w:r>
          </w:p>
        </w:tc>
        <w:tc>
          <w:tcPr>
            <w:tcW w:w="738" w:type="dxa"/>
            <w:tcBorders>
              <w:top w:val="single" w:sz="4" w:space="0" w:color="auto"/>
              <w:bottom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color w:val="000000"/>
                <w:szCs w:val="22"/>
              </w:rPr>
            </w:pPr>
            <w:r w:rsidRPr="001A3574">
              <w:rPr>
                <w:rFonts w:ascii="Cambria" w:hAnsi="Cambria" w:cstheme="minorHAnsi"/>
                <w:b/>
                <w:bCs/>
                <w:color w:val="000000"/>
                <w:sz w:val="22"/>
                <w:szCs w:val="22"/>
              </w:rPr>
              <w:t>1.25</w:t>
            </w:r>
          </w:p>
        </w:tc>
        <w:tc>
          <w:tcPr>
            <w:tcW w:w="998" w:type="dxa"/>
            <w:tcBorders>
              <w:top w:val="single" w:sz="4" w:space="0" w:color="auto"/>
              <w:bottom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color w:val="000000"/>
                <w:szCs w:val="22"/>
              </w:rPr>
            </w:pPr>
          </w:p>
        </w:tc>
      </w:tr>
    </w:tbl>
    <w:p w:rsidR="001A3574" w:rsidRPr="0048387C" w:rsidRDefault="001A3574" w:rsidP="001A3574">
      <w:pPr>
        <w:keepNext/>
        <w:keepLines/>
        <w:widowControl w:val="0"/>
        <w:autoSpaceDE w:val="0"/>
        <w:autoSpaceDN w:val="0"/>
        <w:adjustRightInd w:val="0"/>
        <w:jc w:val="both"/>
        <w:rPr>
          <w:rFonts w:ascii="Cambria" w:hAnsi="Cambria" w:cstheme="minorHAnsi"/>
          <w:lang w:bidi="hi-IN"/>
        </w:rPr>
      </w:pPr>
    </w:p>
    <w:p w:rsidR="001A3574" w:rsidRPr="0048387C" w:rsidRDefault="001A3574" w:rsidP="001A3574">
      <w:pPr>
        <w:keepNext/>
        <w:keepLines/>
        <w:widowControl w:val="0"/>
        <w:autoSpaceDE w:val="0"/>
        <w:autoSpaceDN w:val="0"/>
        <w:adjustRightInd w:val="0"/>
        <w:ind w:left="720"/>
        <w:jc w:val="both"/>
        <w:rPr>
          <w:rFonts w:ascii="Cambria" w:hAnsi="Cambria" w:cstheme="minorHAnsi"/>
          <w:bCs/>
          <w:color w:val="000000"/>
        </w:rPr>
      </w:pPr>
      <w:r w:rsidRPr="0048387C">
        <w:rPr>
          <w:rFonts w:ascii="Cambria" w:hAnsi="Cambria" w:cstheme="minorHAnsi"/>
          <w:bCs/>
          <w:color w:val="000000"/>
        </w:rPr>
        <w:t>The Category wise enrolment shows that 26.65% belong to SC category, 23.32% belong to ST category and 47.07% of girls belong to OBC category. This shows that KGBVs in the state are catering to the needs of disadvantaged groups of the society.</w:t>
      </w:r>
    </w:p>
    <w:p w:rsidR="001A3574" w:rsidRPr="0048387C" w:rsidRDefault="001A3574" w:rsidP="001A3574">
      <w:pPr>
        <w:keepNext/>
        <w:keepLines/>
        <w:widowControl w:val="0"/>
        <w:autoSpaceDE w:val="0"/>
        <w:autoSpaceDN w:val="0"/>
        <w:adjustRightInd w:val="0"/>
        <w:jc w:val="both"/>
        <w:rPr>
          <w:rFonts w:ascii="Cambria" w:hAnsi="Cambria" w:cstheme="minorHAnsi"/>
          <w:lang w:bidi="hi-IN"/>
        </w:rPr>
      </w:pPr>
    </w:p>
    <w:p w:rsidR="001A3574" w:rsidRPr="0048387C" w:rsidRDefault="001A3574" w:rsidP="00A061B4">
      <w:pPr>
        <w:pStyle w:val="BodyTextIndent3"/>
        <w:keepNext/>
        <w:keepLines/>
        <w:widowControl w:val="0"/>
        <w:numPr>
          <w:ilvl w:val="0"/>
          <w:numId w:val="214"/>
        </w:numPr>
        <w:spacing w:after="0"/>
        <w:jc w:val="both"/>
        <w:rPr>
          <w:rFonts w:ascii="Cambria" w:hAnsi="Cambria" w:cstheme="minorHAnsi"/>
          <w:b/>
          <w:sz w:val="24"/>
          <w:szCs w:val="24"/>
        </w:rPr>
      </w:pPr>
      <w:r w:rsidRPr="0048387C">
        <w:rPr>
          <w:rFonts w:ascii="Cambria" w:hAnsi="Cambria" w:cstheme="minorHAnsi"/>
          <w:b/>
          <w:sz w:val="24"/>
          <w:szCs w:val="24"/>
        </w:rPr>
        <w:t>Class-wise Enrolment:</w:t>
      </w:r>
    </w:p>
    <w:p w:rsidR="001A3574" w:rsidRPr="0048387C" w:rsidRDefault="001A3574" w:rsidP="001A3574">
      <w:pPr>
        <w:pStyle w:val="BodyTextIndent3"/>
        <w:keepNext/>
        <w:keepLines/>
        <w:widowControl w:val="0"/>
        <w:spacing w:after="0"/>
        <w:ind w:left="720"/>
        <w:jc w:val="both"/>
        <w:rPr>
          <w:rFonts w:ascii="Cambria" w:hAnsi="Cambria" w:cstheme="minorHAnsi"/>
          <w:b/>
          <w:sz w:val="24"/>
          <w:szCs w:val="24"/>
        </w:rPr>
      </w:pPr>
    </w:p>
    <w:tbl>
      <w:tblPr>
        <w:tblW w:w="94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319"/>
        <w:gridCol w:w="2160"/>
        <w:gridCol w:w="1260"/>
        <w:gridCol w:w="1260"/>
        <w:gridCol w:w="1260"/>
        <w:gridCol w:w="1350"/>
      </w:tblGrid>
      <w:tr w:rsidR="001A3574" w:rsidRPr="001A3574" w:rsidTr="001A3574">
        <w:trPr>
          <w:trHeight w:val="144"/>
        </w:trPr>
        <w:tc>
          <w:tcPr>
            <w:tcW w:w="850" w:type="dxa"/>
            <w:vMerge w:val="restart"/>
            <w:shd w:val="clear" w:color="auto" w:fill="D9D9D9"/>
            <w:vAlign w:val="center"/>
          </w:tcPr>
          <w:p w:rsidR="001A3574" w:rsidRPr="001A3574" w:rsidRDefault="001A3574" w:rsidP="00234013">
            <w:pPr>
              <w:keepNext/>
              <w:widowControl w:val="0"/>
              <w:jc w:val="center"/>
              <w:rPr>
                <w:rFonts w:ascii="Cambria" w:hAnsi="Cambria" w:cstheme="minorHAnsi"/>
                <w:b/>
                <w:bCs/>
                <w:color w:val="000000"/>
                <w:szCs w:val="22"/>
                <w:lang w:bidi="hi-IN"/>
              </w:rPr>
            </w:pPr>
            <w:r w:rsidRPr="001A3574">
              <w:rPr>
                <w:rFonts w:ascii="Cambria" w:hAnsi="Cambria" w:cstheme="minorHAnsi"/>
                <w:b/>
                <w:bCs/>
                <w:color w:val="000000"/>
                <w:sz w:val="22"/>
                <w:szCs w:val="22"/>
                <w:lang w:bidi="hi-IN"/>
              </w:rPr>
              <w:t>Type</w:t>
            </w:r>
          </w:p>
        </w:tc>
        <w:tc>
          <w:tcPr>
            <w:tcW w:w="1319" w:type="dxa"/>
            <w:vMerge w:val="restart"/>
            <w:shd w:val="clear" w:color="auto" w:fill="D9D9D9"/>
            <w:vAlign w:val="center"/>
          </w:tcPr>
          <w:p w:rsidR="001A3574" w:rsidRPr="001A3574" w:rsidRDefault="001A3574" w:rsidP="00234013">
            <w:pPr>
              <w:keepNext/>
              <w:widowControl w:val="0"/>
              <w:jc w:val="center"/>
              <w:rPr>
                <w:rFonts w:ascii="Cambria" w:hAnsi="Cambria" w:cstheme="minorHAnsi"/>
                <w:b/>
                <w:bCs/>
                <w:szCs w:val="22"/>
                <w:lang w:bidi="hi-IN"/>
              </w:rPr>
            </w:pPr>
            <w:r w:rsidRPr="001A3574">
              <w:rPr>
                <w:rFonts w:ascii="Cambria" w:hAnsi="Cambria" w:cstheme="minorHAnsi"/>
                <w:b/>
                <w:bCs/>
                <w:sz w:val="22"/>
                <w:szCs w:val="22"/>
                <w:lang w:bidi="hi-IN"/>
              </w:rPr>
              <w:t>Total KGBVs Functional</w:t>
            </w:r>
          </w:p>
        </w:tc>
        <w:tc>
          <w:tcPr>
            <w:tcW w:w="2160" w:type="dxa"/>
            <w:vMerge w:val="restart"/>
            <w:shd w:val="clear" w:color="auto" w:fill="D9D9D9"/>
            <w:vAlign w:val="center"/>
          </w:tcPr>
          <w:p w:rsidR="001A3574" w:rsidRPr="001A3574" w:rsidRDefault="001A3574" w:rsidP="00234013">
            <w:pPr>
              <w:keepNext/>
              <w:widowControl w:val="0"/>
              <w:jc w:val="center"/>
              <w:rPr>
                <w:rFonts w:ascii="Cambria" w:hAnsi="Cambria" w:cstheme="minorHAnsi"/>
                <w:b/>
                <w:bCs/>
                <w:szCs w:val="22"/>
                <w:lang w:bidi="hi-IN"/>
              </w:rPr>
            </w:pPr>
            <w:r w:rsidRPr="001A3574">
              <w:rPr>
                <w:rFonts w:ascii="Cambria" w:hAnsi="Cambria" w:cstheme="minorHAnsi"/>
                <w:b/>
                <w:bCs/>
                <w:sz w:val="22"/>
                <w:szCs w:val="22"/>
                <w:lang w:bidi="hi-IN"/>
              </w:rPr>
              <w:t>Targeted Girls Enrolment in Functional KGBVs</w:t>
            </w:r>
          </w:p>
        </w:tc>
        <w:tc>
          <w:tcPr>
            <w:tcW w:w="2520" w:type="dxa"/>
            <w:gridSpan w:val="2"/>
            <w:shd w:val="clear" w:color="auto" w:fill="D9D9D9"/>
            <w:vAlign w:val="center"/>
          </w:tcPr>
          <w:p w:rsidR="001A3574" w:rsidRPr="001A3574" w:rsidRDefault="001A3574" w:rsidP="00234013">
            <w:pPr>
              <w:keepNext/>
              <w:widowControl w:val="0"/>
              <w:jc w:val="center"/>
              <w:rPr>
                <w:rFonts w:ascii="Cambria" w:hAnsi="Cambria" w:cstheme="minorHAnsi"/>
                <w:b/>
                <w:bCs/>
                <w:szCs w:val="22"/>
                <w:lang w:bidi="hi-IN"/>
              </w:rPr>
            </w:pPr>
            <w:r w:rsidRPr="001A3574">
              <w:rPr>
                <w:rFonts w:ascii="Cambria" w:hAnsi="Cambria" w:cstheme="minorHAnsi"/>
                <w:b/>
                <w:bCs/>
                <w:sz w:val="22"/>
                <w:szCs w:val="22"/>
                <w:lang w:bidi="hi-IN"/>
              </w:rPr>
              <w:t>Girls Enrolment</w:t>
            </w:r>
          </w:p>
        </w:tc>
        <w:tc>
          <w:tcPr>
            <w:tcW w:w="1260" w:type="dxa"/>
            <w:vMerge w:val="restart"/>
            <w:shd w:val="clear" w:color="auto" w:fill="D9D9D9"/>
            <w:vAlign w:val="center"/>
          </w:tcPr>
          <w:p w:rsidR="001A3574" w:rsidRPr="001A3574" w:rsidRDefault="001A3574" w:rsidP="00234013">
            <w:pPr>
              <w:keepNext/>
              <w:widowControl w:val="0"/>
              <w:jc w:val="center"/>
              <w:rPr>
                <w:rFonts w:ascii="Cambria" w:hAnsi="Cambria" w:cstheme="minorHAnsi"/>
                <w:b/>
                <w:bCs/>
                <w:szCs w:val="22"/>
                <w:lang w:bidi="hi-IN"/>
              </w:rPr>
            </w:pPr>
            <w:r w:rsidRPr="001A3574">
              <w:rPr>
                <w:rFonts w:ascii="Cambria" w:hAnsi="Cambria" w:cstheme="minorHAnsi"/>
                <w:b/>
                <w:bCs/>
                <w:sz w:val="22"/>
                <w:szCs w:val="22"/>
                <w:lang w:bidi="hi-IN"/>
              </w:rPr>
              <w:t>Total girls Enrolment</w:t>
            </w:r>
          </w:p>
        </w:tc>
        <w:tc>
          <w:tcPr>
            <w:tcW w:w="1350" w:type="dxa"/>
            <w:vMerge w:val="restart"/>
            <w:shd w:val="clear" w:color="auto" w:fill="D9D9D9"/>
            <w:vAlign w:val="center"/>
          </w:tcPr>
          <w:p w:rsidR="001A3574" w:rsidRPr="001A3574" w:rsidRDefault="001A3574" w:rsidP="00234013">
            <w:pPr>
              <w:keepNext/>
              <w:widowControl w:val="0"/>
              <w:jc w:val="center"/>
              <w:rPr>
                <w:rFonts w:ascii="Cambria" w:hAnsi="Cambria" w:cstheme="minorHAnsi"/>
                <w:b/>
                <w:bCs/>
                <w:szCs w:val="22"/>
                <w:lang w:bidi="hi-IN"/>
              </w:rPr>
            </w:pPr>
            <w:r w:rsidRPr="001A3574">
              <w:rPr>
                <w:rFonts w:ascii="Cambria" w:hAnsi="Cambria" w:cstheme="minorHAnsi"/>
                <w:b/>
                <w:bCs/>
                <w:sz w:val="22"/>
                <w:szCs w:val="22"/>
                <w:lang w:bidi="hi-IN"/>
              </w:rPr>
              <w:t>% Girls Enrolment</w:t>
            </w:r>
          </w:p>
        </w:tc>
      </w:tr>
      <w:tr w:rsidR="001A3574" w:rsidRPr="001A3574" w:rsidTr="001A3574">
        <w:trPr>
          <w:trHeight w:val="144"/>
        </w:trPr>
        <w:tc>
          <w:tcPr>
            <w:tcW w:w="850" w:type="dxa"/>
            <w:vMerge/>
            <w:shd w:val="clear" w:color="000000" w:fill="auto"/>
            <w:vAlign w:val="center"/>
          </w:tcPr>
          <w:p w:rsidR="001A3574" w:rsidRPr="001A3574" w:rsidRDefault="001A3574" w:rsidP="00234013">
            <w:pPr>
              <w:keepNext/>
              <w:widowControl w:val="0"/>
              <w:jc w:val="center"/>
              <w:rPr>
                <w:rFonts w:ascii="Cambria" w:hAnsi="Cambria" w:cstheme="minorHAnsi"/>
                <w:b/>
                <w:bCs/>
                <w:color w:val="000000"/>
                <w:szCs w:val="22"/>
                <w:lang w:bidi="hi-IN"/>
              </w:rPr>
            </w:pPr>
          </w:p>
        </w:tc>
        <w:tc>
          <w:tcPr>
            <w:tcW w:w="1319" w:type="dxa"/>
            <w:vMerge/>
            <w:shd w:val="clear" w:color="000000" w:fill="auto"/>
            <w:vAlign w:val="center"/>
          </w:tcPr>
          <w:p w:rsidR="001A3574" w:rsidRPr="001A3574" w:rsidRDefault="001A3574" w:rsidP="00234013">
            <w:pPr>
              <w:keepNext/>
              <w:widowControl w:val="0"/>
              <w:jc w:val="center"/>
              <w:rPr>
                <w:rFonts w:ascii="Cambria" w:hAnsi="Cambria" w:cstheme="minorHAnsi"/>
                <w:b/>
                <w:bCs/>
                <w:szCs w:val="22"/>
                <w:lang w:bidi="hi-IN"/>
              </w:rPr>
            </w:pPr>
          </w:p>
        </w:tc>
        <w:tc>
          <w:tcPr>
            <w:tcW w:w="2160" w:type="dxa"/>
            <w:vMerge/>
            <w:shd w:val="clear" w:color="auto" w:fill="D9D9D9"/>
          </w:tcPr>
          <w:p w:rsidR="001A3574" w:rsidRPr="001A3574" w:rsidRDefault="001A3574" w:rsidP="00234013">
            <w:pPr>
              <w:keepNext/>
              <w:widowControl w:val="0"/>
              <w:jc w:val="center"/>
              <w:rPr>
                <w:rFonts w:ascii="Cambria" w:hAnsi="Cambria" w:cstheme="minorHAnsi"/>
                <w:b/>
                <w:bCs/>
                <w:szCs w:val="22"/>
                <w:lang w:bidi="hi-IN"/>
              </w:rPr>
            </w:pPr>
          </w:p>
        </w:tc>
        <w:tc>
          <w:tcPr>
            <w:tcW w:w="1260" w:type="dxa"/>
            <w:shd w:val="clear" w:color="auto" w:fill="D9D9D9"/>
            <w:vAlign w:val="center"/>
          </w:tcPr>
          <w:p w:rsidR="001A3574" w:rsidRPr="001A3574" w:rsidRDefault="001A3574" w:rsidP="00234013">
            <w:pPr>
              <w:keepNext/>
              <w:widowControl w:val="0"/>
              <w:jc w:val="center"/>
              <w:rPr>
                <w:rFonts w:ascii="Cambria" w:hAnsi="Cambria" w:cstheme="minorHAnsi"/>
                <w:b/>
                <w:bCs/>
                <w:szCs w:val="22"/>
                <w:lang w:bidi="hi-IN"/>
              </w:rPr>
            </w:pPr>
            <w:r w:rsidRPr="001A3574">
              <w:rPr>
                <w:rFonts w:ascii="Cambria" w:hAnsi="Cambria" w:cstheme="minorHAnsi"/>
                <w:b/>
                <w:bCs/>
                <w:sz w:val="22"/>
                <w:szCs w:val="22"/>
                <w:lang w:bidi="hi-IN"/>
              </w:rPr>
              <w:t>Ele.  Level</w:t>
            </w:r>
          </w:p>
        </w:tc>
        <w:tc>
          <w:tcPr>
            <w:tcW w:w="1260" w:type="dxa"/>
            <w:shd w:val="clear" w:color="auto" w:fill="D9D9D9"/>
            <w:vAlign w:val="center"/>
          </w:tcPr>
          <w:p w:rsidR="001A3574" w:rsidRPr="001A3574" w:rsidRDefault="001A3574" w:rsidP="00234013">
            <w:pPr>
              <w:keepNext/>
              <w:widowControl w:val="0"/>
              <w:jc w:val="center"/>
              <w:rPr>
                <w:rFonts w:ascii="Cambria" w:hAnsi="Cambria" w:cstheme="minorHAnsi"/>
                <w:b/>
                <w:bCs/>
                <w:szCs w:val="22"/>
                <w:lang w:bidi="hi-IN"/>
              </w:rPr>
            </w:pPr>
            <w:r w:rsidRPr="001A3574">
              <w:rPr>
                <w:rFonts w:ascii="Cambria" w:hAnsi="Cambria" w:cstheme="minorHAnsi"/>
                <w:b/>
                <w:bCs/>
                <w:sz w:val="22"/>
                <w:szCs w:val="22"/>
                <w:lang w:bidi="hi-IN"/>
              </w:rPr>
              <w:t>Sec. Level</w:t>
            </w:r>
          </w:p>
        </w:tc>
        <w:tc>
          <w:tcPr>
            <w:tcW w:w="1260" w:type="dxa"/>
            <w:vMerge/>
            <w:shd w:val="clear" w:color="000000" w:fill="auto"/>
            <w:vAlign w:val="center"/>
          </w:tcPr>
          <w:p w:rsidR="001A3574" w:rsidRPr="001A3574" w:rsidRDefault="001A3574" w:rsidP="00234013">
            <w:pPr>
              <w:keepNext/>
              <w:widowControl w:val="0"/>
              <w:jc w:val="center"/>
              <w:rPr>
                <w:rFonts w:ascii="Cambria" w:hAnsi="Cambria" w:cstheme="minorHAnsi"/>
                <w:b/>
                <w:bCs/>
                <w:szCs w:val="22"/>
                <w:lang w:bidi="hi-IN"/>
              </w:rPr>
            </w:pPr>
          </w:p>
        </w:tc>
        <w:tc>
          <w:tcPr>
            <w:tcW w:w="1350" w:type="dxa"/>
            <w:vMerge/>
            <w:shd w:val="clear" w:color="000000" w:fill="auto"/>
          </w:tcPr>
          <w:p w:rsidR="001A3574" w:rsidRPr="001A3574" w:rsidRDefault="001A3574" w:rsidP="00234013">
            <w:pPr>
              <w:keepNext/>
              <w:widowControl w:val="0"/>
              <w:jc w:val="center"/>
              <w:rPr>
                <w:rFonts w:ascii="Cambria" w:hAnsi="Cambria" w:cstheme="minorHAnsi"/>
                <w:b/>
                <w:bCs/>
                <w:szCs w:val="22"/>
                <w:lang w:bidi="hi-IN"/>
              </w:rPr>
            </w:pPr>
          </w:p>
        </w:tc>
      </w:tr>
      <w:tr w:rsidR="001A3574" w:rsidRPr="001A3574" w:rsidTr="001A3574">
        <w:trPr>
          <w:trHeight w:val="144"/>
        </w:trPr>
        <w:tc>
          <w:tcPr>
            <w:tcW w:w="850" w:type="dxa"/>
            <w:shd w:val="clear" w:color="000000" w:fill="auto"/>
          </w:tcPr>
          <w:p w:rsidR="001A3574" w:rsidRPr="001A3574" w:rsidRDefault="001A3574" w:rsidP="00234013">
            <w:pPr>
              <w:keepNext/>
              <w:widowControl w:val="0"/>
              <w:jc w:val="center"/>
              <w:rPr>
                <w:rFonts w:ascii="Cambria" w:hAnsi="Cambria" w:cstheme="minorHAnsi"/>
                <w:b/>
                <w:bCs/>
                <w:color w:val="000000"/>
                <w:szCs w:val="22"/>
                <w:lang w:bidi="hi-IN"/>
              </w:rPr>
            </w:pPr>
            <w:r w:rsidRPr="001A3574">
              <w:rPr>
                <w:rFonts w:ascii="Cambria" w:hAnsi="Cambria" w:cstheme="minorHAnsi"/>
                <w:b/>
                <w:bCs/>
                <w:color w:val="000000"/>
                <w:sz w:val="22"/>
                <w:szCs w:val="22"/>
                <w:lang w:bidi="hi-IN"/>
              </w:rPr>
              <w:t>I</w:t>
            </w:r>
          </w:p>
        </w:tc>
        <w:tc>
          <w:tcPr>
            <w:tcW w:w="1319" w:type="dxa"/>
            <w:shd w:val="clear" w:color="000000" w:fill="auto"/>
            <w:vAlign w:val="center"/>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342</w:t>
            </w:r>
          </w:p>
        </w:tc>
        <w:tc>
          <w:tcPr>
            <w:tcW w:w="2160" w:type="dxa"/>
            <w:shd w:val="clear" w:color="000000" w:fill="auto"/>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68400</w:t>
            </w:r>
          </w:p>
        </w:tc>
        <w:tc>
          <w:tcPr>
            <w:tcW w:w="1260" w:type="dxa"/>
            <w:shd w:val="clear" w:color="000000" w:fill="auto"/>
            <w:vAlign w:val="center"/>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37945</w:t>
            </w:r>
          </w:p>
        </w:tc>
        <w:tc>
          <w:tcPr>
            <w:tcW w:w="1260" w:type="dxa"/>
            <w:shd w:val="clear" w:color="000000" w:fill="auto"/>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25997</w:t>
            </w:r>
          </w:p>
        </w:tc>
        <w:tc>
          <w:tcPr>
            <w:tcW w:w="1260" w:type="dxa"/>
            <w:shd w:val="clear" w:color="000000" w:fill="auto"/>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63942</w:t>
            </w:r>
          </w:p>
        </w:tc>
        <w:tc>
          <w:tcPr>
            <w:tcW w:w="1350" w:type="dxa"/>
            <w:shd w:val="clear" w:color="000000" w:fill="auto"/>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93.48%</w:t>
            </w:r>
          </w:p>
        </w:tc>
      </w:tr>
      <w:tr w:rsidR="001A3574" w:rsidRPr="001A3574" w:rsidTr="001A3574">
        <w:trPr>
          <w:trHeight w:val="144"/>
        </w:trPr>
        <w:tc>
          <w:tcPr>
            <w:tcW w:w="850" w:type="dxa"/>
            <w:shd w:val="clear" w:color="000000" w:fill="auto"/>
          </w:tcPr>
          <w:p w:rsidR="001A3574" w:rsidRPr="001A3574" w:rsidRDefault="001A3574" w:rsidP="00234013">
            <w:pPr>
              <w:keepNext/>
              <w:widowControl w:val="0"/>
              <w:jc w:val="center"/>
              <w:rPr>
                <w:rFonts w:ascii="Cambria" w:hAnsi="Cambria" w:cstheme="minorHAnsi"/>
                <w:b/>
                <w:bCs/>
                <w:color w:val="000000"/>
                <w:szCs w:val="22"/>
                <w:lang w:bidi="hi-IN"/>
              </w:rPr>
            </w:pPr>
            <w:r w:rsidRPr="001A3574">
              <w:rPr>
                <w:rFonts w:ascii="Cambria" w:hAnsi="Cambria" w:cstheme="minorHAnsi"/>
                <w:b/>
                <w:bCs/>
                <w:color w:val="000000"/>
                <w:sz w:val="22"/>
                <w:szCs w:val="22"/>
                <w:lang w:bidi="hi-IN"/>
              </w:rPr>
              <w:t>III</w:t>
            </w:r>
          </w:p>
        </w:tc>
        <w:tc>
          <w:tcPr>
            <w:tcW w:w="1319" w:type="dxa"/>
            <w:shd w:val="clear" w:color="000000" w:fill="auto"/>
            <w:vAlign w:val="center"/>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133</w:t>
            </w:r>
          </w:p>
        </w:tc>
        <w:tc>
          <w:tcPr>
            <w:tcW w:w="2160" w:type="dxa"/>
            <w:shd w:val="clear" w:color="000000" w:fill="auto"/>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37240</w:t>
            </w:r>
          </w:p>
        </w:tc>
        <w:tc>
          <w:tcPr>
            <w:tcW w:w="1260" w:type="dxa"/>
            <w:shd w:val="clear" w:color="000000" w:fill="auto"/>
            <w:vAlign w:val="center"/>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14501</w:t>
            </w:r>
          </w:p>
        </w:tc>
        <w:tc>
          <w:tcPr>
            <w:tcW w:w="1260" w:type="dxa"/>
            <w:shd w:val="clear" w:color="000000" w:fill="auto"/>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24213</w:t>
            </w:r>
          </w:p>
        </w:tc>
        <w:tc>
          <w:tcPr>
            <w:tcW w:w="1260" w:type="dxa"/>
            <w:shd w:val="clear" w:color="000000" w:fill="auto"/>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38714</w:t>
            </w:r>
          </w:p>
        </w:tc>
        <w:tc>
          <w:tcPr>
            <w:tcW w:w="1350" w:type="dxa"/>
            <w:shd w:val="clear" w:color="000000" w:fill="auto"/>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103.95%</w:t>
            </w:r>
          </w:p>
        </w:tc>
      </w:tr>
      <w:tr w:rsidR="001A3574" w:rsidRPr="001A3574" w:rsidTr="001A3574">
        <w:trPr>
          <w:trHeight w:val="144"/>
        </w:trPr>
        <w:tc>
          <w:tcPr>
            <w:tcW w:w="850" w:type="dxa"/>
            <w:shd w:val="clear" w:color="000000" w:fill="auto"/>
          </w:tcPr>
          <w:p w:rsidR="001A3574" w:rsidRPr="001A3574" w:rsidRDefault="001A3574" w:rsidP="00234013">
            <w:pPr>
              <w:keepNext/>
              <w:widowControl w:val="0"/>
              <w:jc w:val="center"/>
              <w:rPr>
                <w:rFonts w:ascii="Cambria" w:hAnsi="Cambria" w:cstheme="minorHAnsi"/>
                <w:b/>
                <w:bCs/>
                <w:color w:val="000000"/>
                <w:szCs w:val="22"/>
                <w:lang w:bidi="hi-IN"/>
              </w:rPr>
            </w:pPr>
            <w:r w:rsidRPr="001A3574">
              <w:rPr>
                <w:rFonts w:ascii="Cambria" w:hAnsi="Cambria" w:cstheme="minorHAnsi"/>
                <w:b/>
                <w:bCs/>
                <w:color w:val="000000"/>
                <w:sz w:val="22"/>
                <w:szCs w:val="22"/>
                <w:lang w:bidi="hi-IN"/>
              </w:rPr>
              <w:t>IV</w:t>
            </w:r>
          </w:p>
        </w:tc>
        <w:tc>
          <w:tcPr>
            <w:tcW w:w="1319" w:type="dxa"/>
            <w:shd w:val="clear" w:color="000000" w:fill="auto"/>
            <w:vAlign w:val="center"/>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220</w:t>
            </w:r>
          </w:p>
        </w:tc>
        <w:tc>
          <w:tcPr>
            <w:tcW w:w="2160" w:type="dxa"/>
            <w:shd w:val="clear" w:color="000000" w:fill="auto"/>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22000</w:t>
            </w:r>
          </w:p>
        </w:tc>
        <w:tc>
          <w:tcPr>
            <w:tcW w:w="1260" w:type="dxa"/>
            <w:shd w:val="clear" w:color="000000" w:fill="auto"/>
            <w:vAlign w:val="center"/>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0</w:t>
            </w:r>
          </w:p>
        </w:tc>
        <w:tc>
          <w:tcPr>
            <w:tcW w:w="1260" w:type="dxa"/>
            <w:shd w:val="clear" w:color="000000" w:fill="auto"/>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19277</w:t>
            </w:r>
          </w:p>
        </w:tc>
        <w:tc>
          <w:tcPr>
            <w:tcW w:w="1260" w:type="dxa"/>
            <w:shd w:val="clear" w:color="000000" w:fill="auto"/>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19277</w:t>
            </w:r>
          </w:p>
        </w:tc>
        <w:tc>
          <w:tcPr>
            <w:tcW w:w="1350" w:type="dxa"/>
            <w:shd w:val="clear" w:color="000000" w:fill="auto"/>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87.62%</w:t>
            </w:r>
          </w:p>
        </w:tc>
      </w:tr>
      <w:tr w:rsidR="001A3574" w:rsidRPr="001A3574" w:rsidTr="001A3574">
        <w:trPr>
          <w:trHeight w:val="144"/>
        </w:trPr>
        <w:tc>
          <w:tcPr>
            <w:tcW w:w="850" w:type="dxa"/>
            <w:shd w:val="clear" w:color="auto" w:fill="D9D9D9"/>
          </w:tcPr>
          <w:p w:rsidR="001A3574" w:rsidRPr="001A3574" w:rsidRDefault="001A3574" w:rsidP="00234013">
            <w:pPr>
              <w:keepNext/>
              <w:widowControl w:val="0"/>
              <w:jc w:val="center"/>
              <w:rPr>
                <w:rFonts w:ascii="Cambria" w:hAnsi="Cambria" w:cstheme="minorHAnsi"/>
                <w:b/>
                <w:bCs/>
                <w:color w:val="000000"/>
                <w:szCs w:val="22"/>
                <w:lang w:bidi="hi-IN"/>
              </w:rPr>
            </w:pPr>
            <w:r w:rsidRPr="001A3574">
              <w:rPr>
                <w:rFonts w:ascii="Cambria" w:hAnsi="Cambria" w:cstheme="minorHAnsi"/>
                <w:b/>
                <w:bCs/>
                <w:color w:val="000000"/>
                <w:sz w:val="22"/>
                <w:szCs w:val="22"/>
                <w:lang w:bidi="hi-IN"/>
              </w:rPr>
              <w:t>Total</w:t>
            </w:r>
          </w:p>
        </w:tc>
        <w:tc>
          <w:tcPr>
            <w:tcW w:w="1319" w:type="dxa"/>
            <w:shd w:val="clear" w:color="auto" w:fill="D9D9D9"/>
            <w:vAlign w:val="center"/>
          </w:tcPr>
          <w:p w:rsidR="001A3574" w:rsidRPr="001A3574" w:rsidRDefault="009A6099" w:rsidP="00234013">
            <w:pPr>
              <w:keepNext/>
              <w:widowControl w:val="0"/>
              <w:jc w:val="center"/>
              <w:rPr>
                <w:rFonts w:ascii="Cambria" w:hAnsi="Cambria" w:cstheme="minorHAnsi"/>
                <w:b/>
                <w:bCs/>
                <w:szCs w:val="22"/>
              </w:rPr>
            </w:pPr>
            <w:r w:rsidRPr="001A3574">
              <w:rPr>
                <w:rFonts w:ascii="Cambria" w:hAnsi="Cambria" w:cstheme="minorHAnsi"/>
                <w:b/>
                <w:bCs/>
                <w:sz w:val="22"/>
                <w:szCs w:val="22"/>
              </w:rPr>
              <w:fldChar w:fldCharType="begin"/>
            </w:r>
            <w:r w:rsidR="001A3574" w:rsidRPr="001A3574">
              <w:rPr>
                <w:rFonts w:ascii="Cambria" w:hAnsi="Cambria" w:cstheme="minorHAnsi"/>
                <w:b/>
                <w:bCs/>
                <w:sz w:val="22"/>
                <w:szCs w:val="22"/>
              </w:rPr>
              <w:instrText xml:space="preserve"> =SUM(ABOVE) </w:instrText>
            </w:r>
            <w:r w:rsidRPr="001A3574">
              <w:rPr>
                <w:rFonts w:ascii="Cambria" w:hAnsi="Cambria" w:cstheme="minorHAnsi"/>
                <w:b/>
                <w:bCs/>
                <w:sz w:val="22"/>
                <w:szCs w:val="22"/>
              </w:rPr>
              <w:fldChar w:fldCharType="separate"/>
            </w:r>
            <w:r w:rsidR="001A3574" w:rsidRPr="001A3574">
              <w:rPr>
                <w:rFonts w:ascii="Cambria" w:hAnsi="Cambria" w:cstheme="minorHAnsi"/>
                <w:b/>
                <w:bCs/>
                <w:noProof/>
                <w:sz w:val="22"/>
                <w:szCs w:val="22"/>
              </w:rPr>
              <w:t>695</w:t>
            </w:r>
            <w:r w:rsidRPr="001A3574">
              <w:rPr>
                <w:rFonts w:ascii="Cambria" w:hAnsi="Cambria" w:cstheme="minorHAnsi"/>
                <w:b/>
                <w:bCs/>
                <w:sz w:val="22"/>
                <w:szCs w:val="22"/>
              </w:rPr>
              <w:fldChar w:fldCharType="end"/>
            </w:r>
          </w:p>
        </w:tc>
        <w:tc>
          <w:tcPr>
            <w:tcW w:w="2160" w:type="dxa"/>
            <w:shd w:val="clear" w:color="auto" w:fill="D9D9D9"/>
          </w:tcPr>
          <w:p w:rsidR="001A3574" w:rsidRPr="001A3574" w:rsidRDefault="009A6099" w:rsidP="00234013">
            <w:pPr>
              <w:keepNext/>
              <w:widowControl w:val="0"/>
              <w:jc w:val="center"/>
              <w:rPr>
                <w:rFonts w:ascii="Cambria" w:hAnsi="Cambria" w:cstheme="minorHAnsi"/>
                <w:b/>
                <w:bCs/>
                <w:szCs w:val="22"/>
              </w:rPr>
            </w:pPr>
            <w:r w:rsidRPr="001A3574">
              <w:rPr>
                <w:rFonts w:ascii="Cambria" w:hAnsi="Cambria" w:cstheme="minorHAnsi"/>
                <w:b/>
                <w:bCs/>
                <w:sz w:val="22"/>
                <w:szCs w:val="22"/>
              </w:rPr>
              <w:fldChar w:fldCharType="begin"/>
            </w:r>
            <w:r w:rsidR="001A3574" w:rsidRPr="001A3574">
              <w:rPr>
                <w:rFonts w:ascii="Cambria" w:hAnsi="Cambria" w:cstheme="minorHAnsi"/>
                <w:b/>
                <w:bCs/>
                <w:sz w:val="22"/>
                <w:szCs w:val="22"/>
              </w:rPr>
              <w:instrText xml:space="preserve"> =SUM(ABOVE) </w:instrText>
            </w:r>
            <w:r w:rsidRPr="001A3574">
              <w:rPr>
                <w:rFonts w:ascii="Cambria" w:hAnsi="Cambria" w:cstheme="minorHAnsi"/>
                <w:b/>
                <w:bCs/>
                <w:sz w:val="22"/>
                <w:szCs w:val="22"/>
              </w:rPr>
              <w:fldChar w:fldCharType="separate"/>
            </w:r>
            <w:r w:rsidR="001A3574" w:rsidRPr="001A3574">
              <w:rPr>
                <w:rFonts w:ascii="Cambria" w:hAnsi="Cambria" w:cstheme="minorHAnsi"/>
                <w:b/>
                <w:bCs/>
                <w:noProof/>
                <w:sz w:val="22"/>
                <w:szCs w:val="22"/>
              </w:rPr>
              <w:t>127640</w:t>
            </w:r>
            <w:r w:rsidRPr="001A3574">
              <w:rPr>
                <w:rFonts w:ascii="Cambria" w:hAnsi="Cambria" w:cstheme="minorHAnsi"/>
                <w:b/>
                <w:bCs/>
                <w:sz w:val="22"/>
                <w:szCs w:val="22"/>
              </w:rPr>
              <w:fldChar w:fldCharType="end"/>
            </w:r>
          </w:p>
        </w:tc>
        <w:tc>
          <w:tcPr>
            <w:tcW w:w="1260" w:type="dxa"/>
            <w:shd w:val="clear" w:color="auto" w:fill="D9D9D9"/>
            <w:vAlign w:val="center"/>
          </w:tcPr>
          <w:p w:rsidR="001A3574" w:rsidRPr="001A3574" w:rsidRDefault="009A6099" w:rsidP="00234013">
            <w:pPr>
              <w:keepNext/>
              <w:widowControl w:val="0"/>
              <w:jc w:val="center"/>
              <w:rPr>
                <w:rFonts w:ascii="Cambria" w:hAnsi="Cambria" w:cstheme="minorHAnsi"/>
                <w:b/>
                <w:bCs/>
                <w:szCs w:val="22"/>
              </w:rPr>
            </w:pPr>
            <w:r w:rsidRPr="001A3574">
              <w:rPr>
                <w:rFonts w:ascii="Cambria" w:hAnsi="Cambria" w:cstheme="minorHAnsi"/>
                <w:b/>
                <w:bCs/>
                <w:sz w:val="22"/>
                <w:szCs w:val="22"/>
              </w:rPr>
              <w:fldChar w:fldCharType="begin"/>
            </w:r>
            <w:r w:rsidR="001A3574" w:rsidRPr="001A3574">
              <w:rPr>
                <w:rFonts w:ascii="Cambria" w:hAnsi="Cambria" w:cstheme="minorHAnsi"/>
                <w:b/>
                <w:bCs/>
                <w:sz w:val="22"/>
                <w:szCs w:val="22"/>
              </w:rPr>
              <w:instrText xml:space="preserve"> =SUM(ABOVE) </w:instrText>
            </w:r>
            <w:r w:rsidRPr="001A3574">
              <w:rPr>
                <w:rFonts w:ascii="Cambria" w:hAnsi="Cambria" w:cstheme="minorHAnsi"/>
                <w:b/>
                <w:bCs/>
                <w:sz w:val="22"/>
                <w:szCs w:val="22"/>
              </w:rPr>
              <w:fldChar w:fldCharType="separate"/>
            </w:r>
            <w:r w:rsidR="001A3574" w:rsidRPr="001A3574">
              <w:rPr>
                <w:rFonts w:ascii="Cambria" w:hAnsi="Cambria" w:cstheme="minorHAnsi"/>
                <w:b/>
                <w:bCs/>
                <w:noProof/>
                <w:sz w:val="22"/>
                <w:szCs w:val="22"/>
              </w:rPr>
              <w:t>52446</w:t>
            </w:r>
            <w:r w:rsidRPr="001A3574">
              <w:rPr>
                <w:rFonts w:ascii="Cambria" w:hAnsi="Cambria" w:cstheme="minorHAnsi"/>
                <w:b/>
                <w:bCs/>
                <w:sz w:val="22"/>
                <w:szCs w:val="22"/>
              </w:rPr>
              <w:fldChar w:fldCharType="end"/>
            </w:r>
          </w:p>
        </w:tc>
        <w:tc>
          <w:tcPr>
            <w:tcW w:w="1260" w:type="dxa"/>
            <w:shd w:val="clear" w:color="auto" w:fill="D9D9D9"/>
          </w:tcPr>
          <w:p w:rsidR="001A3574" w:rsidRPr="001A3574" w:rsidRDefault="009A6099" w:rsidP="00234013">
            <w:pPr>
              <w:keepNext/>
              <w:widowControl w:val="0"/>
              <w:jc w:val="center"/>
              <w:rPr>
                <w:rFonts w:ascii="Cambria" w:hAnsi="Cambria" w:cstheme="minorHAnsi"/>
                <w:b/>
                <w:bCs/>
                <w:szCs w:val="22"/>
              </w:rPr>
            </w:pPr>
            <w:r w:rsidRPr="001A3574">
              <w:rPr>
                <w:rFonts w:ascii="Cambria" w:hAnsi="Cambria" w:cstheme="minorHAnsi"/>
                <w:b/>
                <w:bCs/>
                <w:sz w:val="22"/>
                <w:szCs w:val="22"/>
              </w:rPr>
              <w:fldChar w:fldCharType="begin"/>
            </w:r>
            <w:r w:rsidR="001A3574" w:rsidRPr="001A3574">
              <w:rPr>
                <w:rFonts w:ascii="Cambria" w:hAnsi="Cambria" w:cstheme="minorHAnsi"/>
                <w:b/>
                <w:bCs/>
                <w:sz w:val="22"/>
                <w:szCs w:val="22"/>
              </w:rPr>
              <w:instrText xml:space="preserve"> =SUM(ABOVE) </w:instrText>
            </w:r>
            <w:r w:rsidRPr="001A3574">
              <w:rPr>
                <w:rFonts w:ascii="Cambria" w:hAnsi="Cambria" w:cstheme="minorHAnsi"/>
                <w:b/>
                <w:bCs/>
                <w:sz w:val="22"/>
                <w:szCs w:val="22"/>
              </w:rPr>
              <w:fldChar w:fldCharType="separate"/>
            </w:r>
            <w:r w:rsidR="001A3574" w:rsidRPr="001A3574">
              <w:rPr>
                <w:rFonts w:ascii="Cambria" w:hAnsi="Cambria" w:cstheme="minorHAnsi"/>
                <w:b/>
                <w:bCs/>
                <w:noProof/>
                <w:sz w:val="22"/>
                <w:szCs w:val="22"/>
              </w:rPr>
              <w:t>69487</w:t>
            </w:r>
            <w:r w:rsidRPr="001A3574">
              <w:rPr>
                <w:rFonts w:ascii="Cambria" w:hAnsi="Cambria" w:cstheme="minorHAnsi"/>
                <w:b/>
                <w:bCs/>
                <w:sz w:val="22"/>
                <w:szCs w:val="22"/>
              </w:rPr>
              <w:fldChar w:fldCharType="end"/>
            </w:r>
          </w:p>
        </w:tc>
        <w:tc>
          <w:tcPr>
            <w:tcW w:w="1260" w:type="dxa"/>
            <w:shd w:val="clear" w:color="auto" w:fill="D9D9D9"/>
          </w:tcPr>
          <w:p w:rsidR="001A3574" w:rsidRPr="001A3574" w:rsidRDefault="009A6099" w:rsidP="00234013">
            <w:pPr>
              <w:keepNext/>
              <w:widowControl w:val="0"/>
              <w:jc w:val="center"/>
              <w:rPr>
                <w:rFonts w:ascii="Cambria" w:hAnsi="Cambria" w:cstheme="minorHAnsi"/>
                <w:b/>
                <w:bCs/>
                <w:szCs w:val="22"/>
              </w:rPr>
            </w:pPr>
            <w:r w:rsidRPr="001A3574">
              <w:rPr>
                <w:rFonts w:ascii="Cambria" w:hAnsi="Cambria" w:cstheme="minorHAnsi"/>
                <w:b/>
                <w:bCs/>
                <w:sz w:val="22"/>
                <w:szCs w:val="22"/>
              </w:rPr>
              <w:fldChar w:fldCharType="begin"/>
            </w:r>
            <w:r w:rsidR="001A3574" w:rsidRPr="001A3574">
              <w:rPr>
                <w:rFonts w:ascii="Cambria" w:hAnsi="Cambria" w:cstheme="minorHAnsi"/>
                <w:b/>
                <w:bCs/>
                <w:sz w:val="22"/>
                <w:szCs w:val="22"/>
              </w:rPr>
              <w:instrText xml:space="preserve"> =SUM(ABOVE) </w:instrText>
            </w:r>
            <w:r w:rsidRPr="001A3574">
              <w:rPr>
                <w:rFonts w:ascii="Cambria" w:hAnsi="Cambria" w:cstheme="minorHAnsi"/>
                <w:b/>
                <w:bCs/>
                <w:sz w:val="22"/>
                <w:szCs w:val="22"/>
              </w:rPr>
              <w:fldChar w:fldCharType="separate"/>
            </w:r>
            <w:r w:rsidR="001A3574" w:rsidRPr="001A3574">
              <w:rPr>
                <w:rFonts w:ascii="Cambria" w:hAnsi="Cambria" w:cstheme="minorHAnsi"/>
                <w:b/>
                <w:bCs/>
                <w:noProof/>
                <w:sz w:val="22"/>
                <w:szCs w:val="22"/>
              </w:rPr>
              <w:t>121933</w:t>
            </w:r>
            <w:r w:rsidRPr="001A3574">
              <w:rPr>
                <w:rFonts w:ascii="Cambria" w:hAnsi="Cambria" w:cstheme="minorHAnsi"/>
                <w:b/>
                <w:bCs/>
                <w:sz w:val="22"/>
                <w:szCs w:val="22"/>
              </w:rPr>
              <w:fldChar w:fldCharType="end"/>
            </w:r>
          </w:p>
        </w:tc>
        <w:tc>
          <w:tcPr>
            <w:tcW w:w="1350" w:type="dxa"/>
            <w:shd w:val="clear" w:color="auto" w:fill="D9D9D9"/>
          </w:tcPr>
          <w:p w:rsidR="001A3574" w:rsidRPr="001A3574" w:rsidRDefault="001A3574" w:rsidP="00234013">
            <w:pPr>
              <w:keepNext/>
              <w:widowControl w:val="0"/>
              <w:jc w:val="center"/>
              <w:rPr>
                <w:rFonts w:ascii="Cambria" w:hAnsi="Cambria" w:cstheme="minorHAnsi"/>
                <w:b/>
                <w:bCs/>
                <w:szCs w:val="22"/>
              </w:rPr>
            </w:pPr>
            <w:r w:rsidRPr="001A3574">
              <w:rPr>
                <w:rFonts w:ascii="Cambria" w:hAnsi="Cambria" w:cstheme="minorHAnsi"/>
                <w:b/>
                <w:bCs/>
                <w:sz w:val="22"/>
                <w:szCs w:val="22"/>
              </w:rPr>
              <w:t>95.52%</w:t>
            </w:r>
          </w:p>
        </w:tc>
      </w:tr>
    </w:tbl>
    <w:p w:rsidR="001A3574" w:rsidRPr="0048387C" w:rsidRDefault="001A3574" w:rsidP="001A3574">
      <w:pPr>
        <w:pStyle w:val="BodyTextIndent3"/>
        <w:keepNext/>
        <w:keepLines/>
        <w:widowControl w:val="0"/>
        <w:spacing w:after="0"/>
        <w:ind w:left="720"/>
        <w:jc w:val="both"/>
        <w:rPr>
          <w:rFonts w:ascii="Cambria" w:hAnsi="Cambria" w:cstheme="minorHAnsi"/>
          <w:bCs/>
          <w:sz w:val="24"/>
          <w:szCs w:val="24"/>
        </w:rPr>
      </w:pPr>
    </w:p>
    <w:p w:rsidR="001A3574" w:rsidRPr="0048387C" w:rsidRDefault="001A3574" w:rsidP="00A061B4">
      <w:pPr>
        <w:pStyle w:val="BodyText"/>
        <w:keepNext/>
        <w:widowControl w:val="0"/>
        <w:numPr>
          <w:ilvl w:val="0"/>
          <w:numId w:val="216"/>
        </w:numPr>
        <w:spacing w:after="0" w:line="240" w:lineRule="auto"/>
        <w:rPr>
          <w:rFonts w:ascii="Cambria" w:hAnsi="Cambria" w:cstheme="minorHAnsi"/>
          <w:b/>
          <w:bCs/>
        </w:rPr>
      </w:pPr>
      <w:r w:rsidRPr="0048387C">
        <w:rPr>
          <w:rFonts w:ascii="Cambria" w:hAnsi="Cambria" w:cstheme="minorHAnsi"/>
          <w:b/>
          <w:bCs/>
        </w:rPr>
        <w:t>State initiatives to improve enrollment and attendance of Girl students:</w:t>
      </w:r>
    </w:p>
    <w:p w:rsidR="001A3574" w:rsidRPr="0048387C" w:rsidRDefault="001A3574" w:rsidP="00A061B4">
      <w:pPr>
        <w:pStyle w:val="BodyText"/>
        <w:keepNext/>
        <w:widowControl w:val="0"/>
        <w:numPr>
          <w:ilvl w:val="0"/>
          <w:numId w:val="219"/>
        </w:numPr>
        <w:spacing w:after="0" w:line="240" w:lineRule="auto"/>
        <w:ind w:left="1080"/>
        <w:jc w:val="both"/>
        <w:rPr>
          <w:rFonts w:ascii="Cambria" w:hAnsi="Cambria" w:cstheme="minorHAnsi"/>
          <w:bCs/>
        </w:rPr>
      </w:pPr>
      <w:r w:rsidRPr="0048387C">
        <w:rPr>
          <w:rFonts w:ascii="Cambria" w:hAnsi="Cambria" w:cstheme="minorHAnsi"/>
          <w:bCs/>
        </w:rPr>
        <w:t>Enrolment efforts by special officers and staff- field visits during school closure with three objectives- (i) ensuring student learning (ii) advocacy and counselling for continuation of girls education (iii) enrolment into KGBVs.</w:t>
      </w:r>
    </w:p>
    <w:p w:rsidR="001A3574" w:rsidRPr="0048387C" w:rsidRDefault="001A3574" w:rsidP="00A061B4">
      <w:pPr>
        <w:pStyle w:val="BodyText"/>
        <w:keepNext/>
        <w:widowControl w:val="0"/>
        <w:numPr>
          <w:ilvl w:val="0"/>
          <w:numId w:val="219"/>
        </w:numPr>
        <w:spacing w:after="0" w:line="240" w:lineRule="auto"/>
        <w:ind w:left="1080"/>
        <w:jc w:val="both"/>
        <w:rPr>
          <w:rFonts w:ascii="Cambria" w:hAnsi="Cambria" w:cstheme="minorHAnsi"/>
          <w:bCs/>
        </w:rPr>
      </w:pPr>
      <w:r w:rsidRPr="0048387C">
        <w:rPr>
          <w:rFonts w:ascii="Cambria" w:hAnsi="Cambria" w:cstheme="minorHAnsi"/>
          <w:bCs/>
        </w:rPr>
        <w:t>Kalajathas have been taken up in in seventy locations covering low female literacy mandals and (33) district head quarters for KGBV enrolment as part of their girls education programme by NGO partner- Room to Read Organization.</w:t>
      </w:r>
    </w:p>
    <w:p w:rsidR="001A3574" w:rsidRPr="0048387C" w:rsidRDefault="001A3574" w:rsidP="00A061B4">
      <w:pPr>
        <w:pStyle w:val="BodyText"/>
        <w:keepNext/>
        <w:widowControl w:val="0"/>
        <w:numPr>
          <w:ilvl w:val="0"/>
          <w:numId w:val="219"/>
        </w:numPr>
        <w:spacing w:after="0" w:line="240" w:lineRule="auto"/>
        <w:ind w:left="1080"/>
        <w:jc w:val="both"/>
        <w:rPr>
          <w:rFonts w:ascii="Cambria" w:hAnsi="Cambria" w:cstheme="minorHAnsi"/>
          <w:bCs/>
        </w:rPr>
      </w:pPr>
      <w:r w:rsidRPr="0048387C">
        <w:rPr>
          <w:rFonts w:ascii="Cambria" w:hAnsi="Cambria" w:cstheme="minorHAnsi"/>
          <w:bCs/>
        </w:rPr>
        <w:t>Phone calls to parents for ensuring attendance and learning of digital classes- by KGBV staff and also NGO partner- Learning Curve Organization.</w:t>
      </w:r>
    </w:p>
    <w:p w:rsidR="001A3574" w:rsidRPr="0048387C" w:rsidRDefault="001A3574" w:rsidP="00A061B4">
      <w:pPr>
        <w:pStyle w:val="BodyText"/>
        <w:keepNext/>
        <w:widowControl w:val="0"/>
        <w:numPr>
          <w:ilvl w:val="0"/>
          <w:numId w:val="219"/>
        </w:numPr>
        <w:spacing w:after="0" w:line="240" w:lineRule="auto"/>
        <w:ind w:left="1080"/>
        <w:jc w:val="both"/>
        <w:rPr>
          <w:rFonts w:ascii="Cambria" w:hAnsi="Cambria" w:cstheme="minorHAnsi"/>
          <w:bCs/>
        </w:rPr>
      </w:pPr>
      <w:r w:rsidRPr="0048387C">
        <w:rPr>
          <w:rFonts w:ascii="Cambria" w:hAnsi="Cambria" w:cstheme="minorHAnsi"/>
          <w:bCs/>
        </w:rPr>
        <w:t>Calls to 17000 parents of (10) districts to motivate the parents to support the girls attend the online/digital lessons by NGO.</w:t>
      </w:r>
    </w:p>
    <w:p w:rsidR="001A3574" w:rsidRPr="0048387C" w:rsidRDefault="001A3574" w:rsidP="00A061B4">
      <w:pPr>
        <w:pStyle w:val="BodyText"/>
        <w:keepNext/>
        <w:widowControl w:val="0"/>
        <w:numPr>
          <w:ilvl w:val="0"/>
          <w:numId w:val="219"/>
        </w:numPr>
        <w:spacing w:after="0" w:line="240" w:lineRule="auto"/>
        <w:ind w:left="1080"/>
        <w:jc w:val="both"/>
        <w:rPr>
          <w:rFonts w:ascii="Cambria" w:hAnsi="Cambria" w:cstheme="minorHAnsi"/>
          <w:bCs/>
        </w:rPr>
      </w:pPr>
      <w:r w:rsidRPr="0048387C">
        <w:rPr>
          <w:rFonts w:ascii="Cambria" w:hAnsi="Cambria" w:cstheme="minorHAnsi"/>
          <w:bCs/>
        </w:rPr>
        <w:t xml:space="preserve">Provision of 42 tabs and 30 laptops with (06) months internet facility to ensure student </w:t>
      </w:r>
      <w:r w:rsidRPr="0048387C">
        <w:rPr>
          <w:rFonts w:ascii="Cambria" w:hAnsi="Cambria" w:cstheme="minorHAnsi"/>
          <w:bCs/>
        </w:rPr>
        <w:lastRenderedPageBreak/>
        <w:t>attendance to digital lessons to (06) KGBVs in two districts- Ranga Reddy and Sanga Reddy districts by NGO.</w:t>
      </w:r>
    </w:p>
    <w:p w:rsidR="001A3574" w:rsidRPr="0048387C" w:rsidRDefault="001A3574" w:rsidP="001A3574">
      <w:pPr>
        <w:pStyle w:val="BodyText"/>
        <w:keepNext/>
        <w:keepLines/>
        <w:widowControl w:val="0"/>
        <w:spacing w:after="0"/>
        <w:ind w:left="720"/>
        <w:rPr>
          <w:rFonts w:ascii="Cambria" w:hAnsi="Cambria" w:cstheme="minorHAnsi"/>
          <w:b/>
        </w:rPr>
      </w:pPr>
    </w:p>
    <w:p w:rsidR="001A3574" w:rsidRPr="0048387C" w:rsidRDefault="001A3574" w:rsidP="00A061B4">
      <w:pPr>
        <w:pStyle w:val="BodyText"/>
        <w:keepNext/>
        <w:keepLines/>
        <w:widowControl w:val="0"/>
        <w:numPr>
          <w:ilvl w:val="0"/>
          <w:numId w:val="216"/>
        </w:numPr>
        <w:spacing w:after="0" w:line="240" w:lineRule="auto"/>
        <w:rPr>
          <w:rFonts w:ascii="Cambria" w:hAnsi="Cambria" w:cstheme="minorHAnsi"/>
          <w:b/>
        </w:rPr>
      </w:pPr>
      <w:r w:rsidRPr="0048387C">
        <w:rPr>
          <w:rFonts w:ascii="Cambria" w:hAnsi="Cambria" w:cstheme="minorHAnsi"/>
          <w:b/>
        </w:rPr>
        <w:t>Type of Girls Enrolled in KGBVs:</w:t>
      </w:r>
    </w:p>
    <w:p w:rsidR="001A3574" w:rsidRPr="0048387C" w:rsidRDefault="001A3574" w:rsidP="001A3574">
      <w:pPr>
        <w:pStyle w:val="BodyText"/>
        <w:keepNext/>
        <w:keepLines/>
        <w:widowControl w:val="0"/>
        <w:spacing w:after="0"/>
        <w:ind w:left="720"/>
        <w:rPr>
          <w:rFonts w:ascii="Cambria" w:hAnsi="Cambria" w:cstheme="minorHAnsi"/>
          <w:b/>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080"/>
        <w:gridCol w:w="900"/>
        <w:gridCol w:w="1260"/>
        <w:gridCol w:w="1710"/>
        <w:gridCol w:w="1080"/>
        <w:gridCol w:w="900"/>
        <w:gridCol w:w="739"/>
        <w:gridCol w:w="1119"/>
      </w:tblGrid>
      <w:tr w:rsidR="001A3574" w:rsidRPr="001A3574" w:rsidTr="001A3574">
        <w:trPr>
          <w:trHeight w:val="57"/>
        </w:trPr>
        <w:tc>
          <w:tcPr>
            <w:tcW w:w="8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Type</w:t>
            </w:r>
          </w:p>
        </w:tc>
        <w:tc>
          <w:tcPr>
            <w:tcW w:w="8788"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No. of Girls Enrolled</w:t>
            </w:r>
          </w:p>
        </w:tc>
      </w:tr>
      <w:tr w:rsidR="001A3574" w:rsidRPr="001A3574" w:rsidTr="001A3574">
        <w:trPr>
          <w:trHeight w:val="57"/>
        </w:trPr>
        <w:tc>
          <w:tcPr>
            <w:tcW w:w="851"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Out of School</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Drop out</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Never Enrolled</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Single Parent Girl Child</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Orphan Child</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CWSN</w:t>
            </w:r>
          </w:p>
        </w:tc>
        <w:tc>
          <w:tcPr>
            <w:tcW w:w="739"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Over Age</w:t>
            </w:r>
          </w:p>
        </w:tc>
        <w:tc>
          <w:tcPr>
            <w:tcW w:w="1119" w:type="dxa"/>
            <w:tcBorders>
              <w:top w:val="single" w:sz="4" w:space="0" w:color="auto"/>
              <w:left w:val="single" w:sz="4" w:space="0" w:color="auto"/>
              <w:bottom w:val="single" w:sz="4" w:space="0" w:color="auto"/>
              <w:right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Any Other</w:t>
            </w:r>
          </w:p>
        </w:tc>
      </w:tr>
      <w:tr w:rsidR="001A3574" w:rsidRPr="001A3574" w:rsidTr="001A3574">
        <w:trPr>
          <w:trHeight w:val="57"/>
        </w:trPr>
        <w:tc>
          <w:tcPr>
            <w:tcW w:w="851"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II</w:t>
            </w:r>
          </w:p>
        </w:tc>
        <w:tc>
          <w:tcPr>
            <w:tcW w:w="108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1046</w:t>
            </w:r>
          </w:p>
        </w:tc>
        <w:tc>
          <w:tcPr>
            <w:tcW w:w="90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631</w:t>
            </w:r>
          </w:p>
        </w:tc>
        <w:tc>
          <w:tcPr>
            <w:tcW w:w="126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415</w:t>
            </w:r>
          </w:p>
        </w:tc>
        <w:tc>
          <w:tcPr>
            <w:tcW w:w="171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6769</w:t>
            </w:r>
          </w:p>
        </w:tc>
        <w:tc>
          <w:tcPr>
            <w:tcW w:w="108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954</w:t>
            </w:r>
          </w:p>
        </w:tc>
        <w:tc>
          <w:tcPr>
            <w:tcW w:w="90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182</w:t>
            </w:r>
          </w:p>
        </w:tc>
        <w:tc>
          <w:tcPr>
            <w:tcW w:w="739"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654</w:t>
            </w:r>
          </w:p>
        </w:tc>
        <w:tc>
          <w:tcPr>
            <w:tcW w:w="1119"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53291</w:t>
            </w:r>
          </w:p>
        </w:tc>
      </w:tr>
      <w:tr w:rsidR="001A3574" w:rsidRPr="001A3574" w:rsidTr="001A3574">
        <w:trPr>
          <w:trHeight w:val="57"/>
        </w:trPr>
        <w:tc>
          <w:tcPr>
            <w:tcW w:w="851"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III</w:t>
            </w:r>
          </w:p>
        </w:tc>
        <w:tc>
          <w:tcPr>
            <w:tcW w:w="108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461</w:t>
            </w:r>
          </w:p>
        </w:tc>
        <w:tc>
          <w:tcPr>
            <w:tcW w:w="90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417</w:t>
            </w:r>
          </w:p>
        </w:tc>
        <w:tc>
          <w:tcPr>
            <w:tcW w:w="126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44</w:t>
            </w:r>
          </w:p>
        </w:tc>
        <w:tc>
          <w:tcPr>
            <w:tcW w:w="171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3395</w:t>
            </w:r>
          </w:p>
        </w:tc>
        <w:tc>
          <w:tcPr>
            <w:tcW w:w="108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540</w:t>
            </w:r>
          </w:p>
        </w:tc>
        <w:tc>
          <w:tcPr>
            <w:tcW w:w="90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83</w:t>
            </w:r>
          </w:p>
        </w:tc>
        <w:tc>
          <w:tcPr>
            <w:tcW w:w="739"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362</w:t>
            </w:r>
          </w:p>
        </w:tc>
        <w:tc>
          <w:tcPr>
            <w:tcW w:w="1119"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33412</w:t>
            </w:r>
          </w:p>
        </w:tc>
      </w:tr>
      <w:tr w:rsidR="001A3574" w:rsidRPr="001A3574" w:rsidTr="001A3574">
        <w:trPr>
          <w:trHeight w:val="57"/>
        </w:trPr>
        <w:tc>
          <w:tcPr>
            <w:tcW w:w="851" w:type="dxa"/>
            <w:tcBorders>
              <w:top w:val="single" w:sz="4" w:space="0" w:color="auto"/>
              <w:bottom w:val="single" w:sz="4" w:space="0" w:color="auto"/>
            </w:tcBorders>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IV</w:t>
            </w:r>
          </w:p>
        </w:tc>
        <w:tc>
          <w:tcPr>
            <w:tcW w:w="108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0</w:t>
            </w:r>
          </w:p>
        </w:tc>
        <w:tc>
          <w:tcPr>
            <w:tcW w:w="90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0</w:t>
            </w:r>
          </w:p>
        </w:tc>
        <w:tc>
          <w:tcPr>
            <w:tcW w:w="126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0</w:t>
            </w:r>
          </w:p>
        </w:tc>
        <w:tc>
          <w:tcPr>
            <w:tcW w:w="171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147</w:t>
            </w:r>
          </w:p>
        </w:tc>
        <w:tc>
          <w:tcPr>
            <w:tcW w:w="108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28</w:t>
            </w:r>
          </w:p>
        </w:tc>
        <w:tc>
          <w:tcPr>
            <w:tcW w:w="900"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0</w:t>
            </w:r>
          </w:p>
        </w:tc>
        <w:tc>
          <w:tcPr>
            <w:tcW w:w="739"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0</w:t>
            </w:r>
          </w:p>
        </w:tc>
        <w:tc>
          <w:tcPr>
            <w:tcW w:w="1119" w:type="dxa"/>
            <w:tcBorders>
              <w:top w:val="single" w:sz="4" w:space="0" w:color="auto"/>
              <w:bottom w:val="single" w:sz="4" w:space="0" w:color="auto"/>
            </w:tcBorders>
          </w:tcPr>
          <w:p w:rsidR="001A3574" w:rsidRPr="001A3574" w:rsidRDefault="001A3574" w:rsidP="00234013">
            <w:pPr>
              <w:keepNext/>
              <w:widowControl w:val="0"/>
              <w:jc w:val="center"/>
              <w:rPr>
                <w:rFonts w:ascii="Cambria" w:hAnsi="Cambria" w:cstheme="minorHAnsi"/>
                <w:szCs w:val="22"/>
              </w:rPr>
            </w:pPr>
            <w:r w:rsidRPr="001A3574">
              <w:rPr>
                <w:rFonts w:ascii="Cambria" w:hAnsi="Cambria" w:cstheme="minorHAnsi"/>
                <w:sz w:val="22"/>
                <w:szCs w:val="22"/>
              </w:rPr>
              <w:t>19102</w:t>
            </w:r>
          </w:p>
        </w:tc>
      </w:tr>
      <w:tr w:rsidR="001A3574" w:rsidRPr="001A3574" w:rsidTr="001A3574">
        <w:trPr>
          <w:trHeight w:val="57"/>
        </w:trPr>
        <w:tc>
          <w:tcPr>
            <w:tcW w:w="851" w:type="dxa"/>
            <w:tcBorders>
              <w:top w:val="single" w:sz="4" w:space="0" w:color="auto"/>
              <w:bottom w:val="single" w:sz="4" w:space="0" w:color="auto"/>
            </w:tcBorders>
            <w:shd w:val="clear" w:color="auto" w:fill="D9D9D9"/>
            <w:vAlign w:val="center"/>
          </w:tcPr>
          <w:p w:rsidR="001A3574" w:rsidRPr="001A3574" w:rsidRDefault="001A3574" w:rsidP="00234013">
            <w:pPr>
              <w:keepNext/>
              <w:keepLines/>
              <w:widowControl w:val="0"/>
              <w:jc w:val="center"/>
              <w:rPr>
                <w:rFonts w:ascii="Cambria" w:hAnsi="Cambria" w:cstheme="minorHAnsi"/>
                <w:b/>
                <w:bCs/>
                <w:szCs w:val="22"/>
              </w:rPr>
            </w:pPr>
            <w:r w:rsidRPr="001A3574">
              <w:rPr>
                <w:rFonts w:ascii="Cambria" w:hAnsi="Cambria" w:cstheme="minorHAnsi"/>
                <w:b/>
                <w:bCs/>
                <w:sz w:val="22"/>
                <w:szCs w:val="22"/>
              </w:rPr>
              <w:t>Total</w:t>
            </w:r>
          </w:p>
        </w:tc>
        <w:tc>
          <w:tcPr>
            <w:tcW w:w="1080" w:type="dxa"/>
            <w:tcBorders>
              <w:top w:val="single" w:sz="4" w:space="0" w:color="auto"/>
              <w:bottom w:val="single" w:sz="4" w:space="0" w:color="auto"/>
            </w:tcBorders>
            <w:shd w:val="clear" w:color="auto" w:fill="D9D9D9"/>
          </w:tcPr>
          <w:p w:rsidR="001A3574" w:rsidRPr="001A3574" w:rsidRDefault="009A6099" w:rsidP="00234013">
            <w:pPr>
              <w:keepNext/>
              <w:keepLines/>
              <w:widowControl w:val="0"/>
              <w:jc w:val="center"/>
              <w:rPr>
                <w:rFonts w:ascii="Cambria" w:hAnsi="Cambria" w:cstheme="minorHAnsi"/>
                <w:b/>
                <w:szCs w:val="22"/>
              </w:rPr>
            </w:pPr>
            <w:r w:rsidRPr="001A3574">
              <w:rPr>
                <w:rFonts w:ascii="Cambria" w:hAnsi="Cambria" w:cstheme="minorHAnsi"/>
                <w:b/>
                <w:sz w:val="22"/>
                <w:szCs w:val="22"/>
              </w:rPr>
              <w:fldChar w:fldCharType="begin"/>
            </w:r>
            <w:r w:rsidR="001A3574" w:rsidRPr="001A3574">
              <w:rPr>
                <w:rFonts w:ascii="Cambria" w:hAnsi="Cambria" w:cstheme="minorHAnsi"/>
                <w:b/>
                <w:sz w:val="22"/>
                <w:szCs w:val="22"/>
              </w:rPr>
              <w:instrText xml:space="preserve"> =SUM(ABOVE) </w:instrText>
            </w:r>
            <w:r w:rsidRPr="001A3574">
              <w:rPr>
                <w:rFonts w:ascii="Cambria" w:hAnsi="Cambria" w:cstheme="minorHAnsi"/>
                <w:b/>
                <w:sz w:val="22"/>
                <w:szCs w:val="22"/>
              </w:rPr>
              <w:fldChar w:fldCharType="separate"/>
            </w:r>
            <w:r w:rsidR="001A3574" w:rsidRPr="001A3574">
              <w:rPr>
                <w:rFonts w:ascii="Cambria" w:hAnsi="Cambria" w:cstheme="minorHAnsi"/>
                <w:b/>
                <w:noProof/>
                <w:sz w:val="22"/>
                <w:szCs w:val="22"/>
              </w:rPr>
              <w:t>1507</w:t>
            </w:r>
            <w:r w:rsidRPr="001A3574">
              <w:rPr>
                <w:rFonts w:ascii="Cambria" w:hAnsi="Cambria" w:cstheme="minorHAnsi"/>
                <w:b/>
                <w:sz w:val="22"/>
                <w:szCs w:val="22"/>
              </w:rPr>
              <w:fldChar w:fldCharType="end"/>
            </w:r>
          </w:p>
        </w:tc>
        <w:tc>
          <w:tcPr>
            <w:tcW w:w="900"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szCs w:val="22"/>
              </w:rPr>
            </w:pPr>
            <w:r w:rsidRPr="001A3574">
              <w:rPr>
                <w:rFonts w:ascii="Cambria" w:hAnsi="Cambria" w:cstheme="minorHAnsi"/>
                <w:b/>
                <w:sz w:val="22"/>
                <w:szCs w:val="22"/>
              </w:rPr>
              <w:fldChar w:fldCharType="begin"/>
            </w:r>
            <w:r w:rsidR="001A3574" w:rsidRPr="001A3574">
              <w:rPr>
                <w:rFonts w:ascii="Cambria" w:hAnsi="Cambria" w:cstheme="minorHAnsi"/>
                <w:b/>
                <w:sz w:val="22"/>
                <w:szCs w:val="22"/>
              </w:rPr>
              <w:instrText xml:space="preserve"> =SUM(ABOVE) </w:instrText>
            </w:r>
            <w:r w:rsidRPr="001A3574">
              <w:rPr>
                <w:rFonts w:ascii="Cambria" w:hAnsi="Cambria" w:cstheme="minorHAnsi"/>
                <w:b/>
                <w:sz w:val="22"/>
                <w:szCs w:val="22"/>
              </w:rPr>
              <w:fldChar w:fldCharType="separate"/>
            </w:r>
            <w:r w:rsidR="001A3574" w:rsidRPr="001A3574">
              <w:rPr>
                <w:rFonts w:ascii="Cambria" w:hAnsi="Cambria" w:cstheme="minorHAnsi"/>
                <w:b/>
                <w:noProof/>
                <w:sz w:val="22"/>
                <w:szCs w:val="22"/>
              </w:rPr>
              <w:t>1048</w:t>
            </w:r>
            <w:r w:rsidRPr="001A3574">
              <w:rPr>
                <w:rFonts w:ascii="Cambria" w:hAnsi="Cambria" w:cstheme="minorHAnsi"/>
                <w:b/>
                <w:sz w:val="22"/>
                <w:szCs w:val="22"/>
              </w:rPr>
              <w:fldChar w:fldCharType="end"/>
            </w:r>
          </w:p>
        </w:tc>
        <w:tc>
          <w:tcPr>
            <w:tcW w:w="1260"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szCs w:val="22"/>
              </w:rPr>
            </w:pPr>
            <w:r w:rsidRPr="001A3574">
              <w:rPr>
                <w:rFonts w:ascii="Cambria" w:hAnsi="Cambria" w:cstheme="minorHAnsi"/>
                <w:b/>
                <w:sz w:val="22"/>
                <w:szCs w:val="22"/>
              </w:rPr>
              <w:fldChar w:fldCharType="begin"/>
            </w:r>
            <w:r w:rsidR="001A3574" w:rsidRPr="001A3574">
              <w:rPr>
                <w:rFonts w:ascii="Cambria" w:hAnsi="Cambria" w:cstheme="minorHAnsi"/>
                <w:b/>
                <w:sz w:val="22"/>
                <w:szCs w:val="22"/>
              </w:rPr>
              <w:instrText xml:space="preserve"> =SUM(ABOVE) </w:instrText>
            </w:r>
            <w:r w:rsidRPr="001A3574">
              <w:rPr>
                <w:rFonts w:ascii="Cambria" w:hAnsi="Cambria" w:cstheme="minorHAnsi"/>
                <w:b/>
                <w:sz w:val="22"/>
                <w:szCs w:val="22"/>
              </w:rPr>
              <w:fldChar w:fldCharType="separate"/>
            </w:r>
            <w:r w:rsidR="001A3574" w:rsidRPr="001A3574">
              <w:rPr>
                <w:rFonts w:ascii="Cambria" w:hAnsi="Cambria" w:cstheme="minorHAnsi"/>
                <w:b/>
                <w:noProof/>
                <w:sz w:val="22"/>
                <w:szCs w:val="22"/>
              </w:rPr>
              <w:t>459</w:t>
            </w:r>
            <w:r w:rsidRPr="001A3574">
              <w:rPr>
                <w:rFonts w:ascii="Cambria" w:hAnsi="Cambria" w:cstheme="minorHAnsi"/>
                <w:b/>
                <w:sz w:val="22"/>
                <w:szCs w:val="22"/>
              </w:rPr>
              <w:fldChar w:fldCharType="end"/>
            </w:r>
          </w:p>
        </w:tc>
        <w:tc>
          <w:tcPr>
            <w:tcW w:w="1710"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szCs w:val="22"/>
              </w:rPr>
            </w:pPr>
            <w:r w:rsidRPr="001A3574">
              <w:rPr>
                <w:rFonts w:ascii="Cambria" w:hAnsi="Cambria" w:cstheme="minorHAnsi"/>
                <w:b/>
                <w:sz w:val="22"/>
                <w:szCs w:val="22"/>
              </w:rPr>
              <w:fldChar w:fldCharType="begin"/>
            </w:r>
            <w:r w:rsidR="001A3574" w:rsidRPr="001A3574">
              <w:rPr>
                <w:rFonts w:ascii="Cambria" w:hAnsi="Cambria" w:cstheme="minorHAnsi"/>
                <w:b/>
                <w:sz w:val="22"/>
                <w:szCs w:val="22"/>
              </w:rPr>
              <w:instrText xml:space="preserve"> =SUM(ABOVE) </w:instrText>
            </w:r>
            <w:r w:rsidRPr="001A3574">
              <w:rPr>
                <w:rFonts w:ascii="Cambria" w:hAnsi="Cambria" w:cstheme="minorHAnsi"/>
                <w:b/>
                <w:sz w:val="22"/>
                <w:szCs w:val="22"/>
              </w:rPr>
              <w:fldChar w:fldCharType="separate"/>
            </w:r>
            <w:r w:rsidR="001A3574" w:rsidRPr="001A3574">
              <w:rPr>
                <w:rFonts w:ascii="Cambria" w:hAnsi="Cambria" w:cstheme="minorHAnsi"/>
                <w:b/>
                <w:noProof/>
                <w:sz w:val="22"/>
                <w:szCs w:val="22"/>
              </w:rPr>
              <w:t>10311</w:t>
            </w:r>
            <w:r w:rsidRPr="001A3574">
              <w:rPr>
                <w:rFonts w:ascii="Cambria" w:hAnsi="Cambria" w:cstheme="minorHAnsi"/>
                <w:b/>
                <w:sz w:val="22"/>
                <w:szCs w:val="22"/>
              </w:rPr>
              <w:fldChar w:fldCharType="end"/>
            </w:r>
          </w:p>
        </w:tc>
        <w:tc>
          <w:tcPr>
            <w:tcW w:w="1080"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szCs w:val="22"/>
              </w:rPr>
            </w:pPr>
            <w:r w:rsidRPr="001A3574">
              <w:rPr>
                <w:rFonts w:ascii="Cambria" w:hAnsi="Cambria" w:cstheme="minorHAnsi"/>
                <w:b/>
                <w:sz w:val="22"/>
                <w:szCs w:val="22"/>
              </w:rPr>
              <w:fldChar w:fldCharType="begin"/>
            </w:r>
            <w:r w:rsidR="001A3574" w:rsidRPr="001A3574">
              <w:rPr>
                <w:rFonts w:ascii="Cambria" w:hAnsi="Cambria" w:cstheme="minorHAnsi"/>
                <w:b/>
                <w:sz w:val="22"/>
                <w:szCs w:val="22"/>
              </w:rPr>
              <w:instrText xml:space="preserve"> =SUM(ABOVE) </w:instrText>
            </w:r>
            <w:r w:rsidRPr="001A3574">
              <w:rPr>
                <w:rFonts w:ascii="Cambria" w:hAnsi="Cambria" w:cstheme="minorHAnsi"/>
                <w:b/>
                <w:sz w:val="22"/>
                <w:szCs w:val="22"/>
              </w:rPr>
              <w:fldChar w:fldCharType="separate"/>
            </w:r>
            <w:r w:rsidR="001A3574" w:rsidRPr="001A3574">
              <w:rPr>
                <w:rFonts w:ascii="Cambria" w:hAnsi="Cambria" w:cstheme="minorHAnsi"/>
                <w:b/>
                <w:noProof/>
                <w:sz w:val="22"/>
                <w:szCs w:val="22"/>
              </w:rPr>
              <w:t>1522</w:t>
            </w:r>
            <w:r w:rsidRPr="001A3574">
              <w:rPr>
                <w:rFonts w:ascii="Cambria" w:hAnsi="Cambria" w:cstheme="minorHAnsi"/>
                <w:b/>
                <w:sz w:val="22"/>
                <w:szCs w:val="22"/>
              </w:rPr>
              <w:fldChar w:fldCharType="end"/>
            </w:r>
          </w:p>
        </w:tc>
        <w:tc>
          <w:tcPr>
            <w:tcW w:w="900"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szCs w:val="22"/>
              </w:rPr>
            </w:pPr>
            <w:r w:rsidRPr="001A3574">
              <w:rPr>
                <w:rFonts w:ascii="Cambria" w:hAnsi="Cambria" w:cstheme="minorHAnsi"/>
                <w:b/>
                <w:sz w:val="22"/>
                <w:szCs w:val="22"/>
              </w:rPr>
              <w:fldChar w:fldCharType="begin"/>
            </w:r>
            <w:r w:rsidR="001A3574" w:rsidRPr="001A3574">
              <w:rPr>
                <w:rFonts w:ascii="Cambria" w:hAnsi="Cambria" w:cstheme="minorHAnsi"/>
                <w:b/>
                <w:sz w:val="22"/>
                <w:szCs w:val="22"/>
              </w:rPr>
              <w:instrText xml:space="preserve"> =SUM(ABOVE) </w:instrText>
            </w:r>
            <w:r w:rsidRPr="001A3574">
              <w:rPr>
                <w:rFonts w:ascii="Cambria" w:hAnsi="Cambria" w:cstheme="minorHAnsi"/>
                <w:b/>
                <w:sz w:val="22"/>
                <w:szCs w:val="22"/>
              </w:rPr>
              <w:fldChar w:fldCharType="separate"/>
            </w:r>
            <w:r w:rsidR="001A3574" w:rsidRPr="001A3574">
              <w:rPr>
                <w:rFonts w:ascii="Cambria" w:hAnsi="Cambria" w:cstheme="minorHAnsi"/>
                <w:b/>
                <w:noProof/>
                <w:sz w:val="22"/>
                <w:szCs w:val="22"/>
              </w:rPr>
              <w:t>265</w:t>
            </w:r>
            <w:r w:rsidRPr="001A3574">
              <w:rPr>
                <w:rFonts w:ascii="Cambria" w:hAnsi="Cambria" w:cstheme="minorHAnsi"/>
                <w:b/>
                <w:sz w:val="22"/>
                <w:szCs w:val="22"/>
              </w:rPr>
              <w:fldChar w:fldCharType="end"/>
            </w:r>
          </w:p>
        </w:tc>
        <w:tc>
          <w:tcPr>
            <w:tcW w:w="739"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szCs w:val="22"/>
              </w:rPr>
            </w:pPr>
            <w:r w:rsidRPr="001A3574">
              <w:rPr>
                <w:rFonts w:ascii="Cambria" w:hAnsi="Cambria" w:cstheme="minorHAnsi"/>
                <w:b/>
                <w:sz w:val="22"/>
                <w:szCs w:val="22"/>
              </w:rPr>
              <w:fldChar w:fldCharType="begin"/>
            </w:r>
            <w:r w:rsidR="001A3574" w:rsidRPr="001A3574">
              <w:rPr>
                <w:rFonts w:ascii="Cambria" w:hAnsi="Cambria" w:cstheme="minorHAnsi"/>
                <w:b/>
                <w:sz w:val="22"/>
                <w:szCs w:val="22"/>
              </w:rPr>
              <w:instrText xml:space="preserve"> =SUM(ABOVE) </w:instrText>
            </w:r>
            <w:r w:rsidRPr="001A3574">
              <w:rPr>
                <w:rFonts w:ascii="Cambria" w:hAnsi="Cambria" w:cstheme="minorHAnsi"/>
                <w:b/>
                <w:sz w:val="22"/>
                <w:szCs w:val="22"/>
              </w:rPr>
              <w:fldChar w:fldCharType="separate"/>
            </w:r>
            <w:r w:rsidR="001A3574" w:rsidRPr="001A3574">
              <w:rPr>
                <w:rFonts w:ascii="Cambria" w:hAnsi="Cambria" w:cstheme="minorHAnsi"/>
                <w:b/>
                <w:noProof/>
                <w:sz w:val="22"/>
                <w:szCs w:val="22"/>
              </w:rPr>
              <w:t>1016</w:t>
            </w:r>
            <w:r w:rsidRPr="001A3574">
              <w:rPr>
                <w:rFonts w:ascii="Cambria" w:hAnsi="Cambria" w:cstheme="minorHAnsi"/>
                <w:b/>
                <w:sz w:val="22"/>
                <w:szCs w:val="22"/>
              </w:rPr>
              <w:fldChar w:fldCharType="end"/>
            </w:r>
          </w:p>
        </w:tc>
        <w:tc>
          <w:tcPr>
            <w:tcW w:w="1119" w:type="dxa"/>
            <w:tcBorders>
              <w:top w:val="single" w:sz="4" w:space="0" w:color="auto"/>
              <w:bottom w:val="single" w:sz="4" w:space="0" w:color="auto"/>
            </w:tcBorders>
            <w:shd w:val="clear" w:color="auto" w:fill="D9D9D9"/>
            <w:vAlign w:val="center"/>
          </w:tcPr>
          <w:p w:rsidR="001A3574" w:rsidRPr="001A3574" w:rsidRDefault="009A6099" w:rsidP="00234013">
            <w:pPr>
              <w:keepNext/>
              <w:keepLines/>
              <w:widowControl w:val="0"/>
              <w:jc w:val="center"/>
              <w:rPr>
                <w:rFonts w:ascii="Cambria" w:hAnsi="Cambria" w:cstheme="minorHAnsi"/>
                <w:b/>
                <w:szCs w:val="22"/>
              </w:rPr>
            </w:pPr>
            <w:r w:rsidRPr="001A3574">
              <w:rPr>
                <w:rFonts w:ascii="Cambria" w:hAnsi="Cambria" w:cstheme="minorHAnsi"/>
                <w:b/>
                <w:sz w:val="22"/>
                <w:szCs w:val="22"/>
              </w:rPr>
              <w:fldChar w:fldCharType="begin"/>
            </w:r>
            <w:r w:rsidR="001A3574" w:rsidRPr="001A3574">
              <w:rPr>
                <w:rFonts w:ascii="Cambria" w:hAnsi="Cambria" w:cstheme="minorHAnsi"/>
                <w:b/>
                <w:sz w:val="22"/>
                <w:szCs w:val="22"/>
              </w:rPr>
              <w:instrText xml:space="preserve"> =SUM(ABOVE) </w:instrText>
            </w:r>
            <w:r w:rsidRPr="001A3574">
              <w:rPr>
                <w:rFonts w:ascii="Cambria" w:hAnsi="Cambria" w:cstheme="minorHAnsi"/>
                <w:b/>
                <w:sz w:val="22"/>
                <w:szCs w:val="22"/>
              </w:rPr>
              <w:fldChar w:fldCharType="separate"/>
            </w:r>
            <w:r w:rsidR="001A3574" w:rsidRPr="001A3574">
              <w:rPr>
                <w:rFonts w:ascii="Cambria" w:hAnsi="Cambria" w:cstheme="minorHAnsi"/>
                <w:b/>
                <w:noProof/>
                <w:sz w:val="22"/>
                <w:szCs w:val="22"/>
              </w:rPr>
              <w:t>105805</w:t>
            </w:r>
            <w:r w:rsidRPr="001A3574">
              <w:rPr>
                <w:rFonts w:ascii="Cambria" w:hAnsi="Cambria" w:cstheme="minorHAnsi"/>
                <w:b/>
                <w:sz w:val="22"/>
                <w:szCs w:val="22"/>
              </w:rPr>
              <w:fldChar w:fldCharType="end"/>
            </w:r>
          </w:p>
        </w:tc>
      </w:tr>
    </w:tbl>
    <w:p w:rsidR="001A3574" w:rsidRPr="0048387C" w:rsidRDefault="001A3574" w:rsidP="001A3574">
      <w:pPr>
        <w:keepNext/>
        <w:keepLines/>
        <w:widowControl w:val="0"/>
        <w:tabs>
          <w:tab w:val="left" w:pos="720"/>
        </w:tabs>
        <w:ind w:left="720"/>
        <w:jc w:val="both"/>
        <w:rPr>
          <w:rFonts w:ascii="Cambria" w:hAnsi="Cambria" w:cstheme="minorHAnsi"/>
          <w:b/>
          <w:bCs/>
        </w:rPr>
      </w:pPr>
    </w:p>
    <w:p w:rsidR="001A3574" w:rsidRPr="0048387C" w:rsidRDefault="001A3574" w:rsidP="00A061B4">
      <w:pPr>
        <w:keepNext/>
        <w:widowControl w:val="0"/>
        <w:numPr>
          <w:ilvl w:val="0"/>
          <w:numId w:val="216"/>
        </w:numPr>
        <w:tabs>
          <w:tab w:val="left" w:pos="720"/>
        </w:tabs>
        <w:jc w:val="both"/>
        <w:rPr>
          <w:rFonts w:ascii="Cambria" w:hAnsi="Cambria" w:cstheme="minorHAnsi"/>
          <w:b/>
          <w:bCs/>
        </w:rPr>
      </w:pPr>
      <w:r w:rsidRPr="0048387C">
        <w:rPr>
          <w:rFonts w:ascii="Cambria" w:hAnsi="Cambria" w:cstheme="minorHAnsi"/>
          <w:b/>
          <w:bCs/>
        </w:rPr>
        <w:t>Status of pass out Girls in KGBVs (Transition Rate):</w:t>
      </w:r>
    </w:p>
    <w:p w:rsidR="001A3574" w:rsidRPr="0048387C" w:rsidRDefault="001A3574" w:rsidP="001A3574">
      <w:pPr>
        <w:keepNext/>
        <w:widowControl w:val="0"/>
        <w:tabs>
          <w:tab w:val="left" w:pos="720"/>
        </w:tabs>
        <w:ind w:left="720"/>
        <w:jc w:val="both"/>
        <w:rPr>
          <w:rFonts w:ascii="Cambria" w:hAnsi="Cambria" w:cstheme="minorHAnsi"/>
          <w:b/>
          <w:bCs/>
        </w:rPr>
      </w:pP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864"/>
        <w:gridCol w:w="881"/>
        <w:gridCol w:w="881"/>
        <w:gridCol w:w="992"/>
        <w:gridCol w:w="881"/>
        <w:gridCol w:w="1011"/>
        <w:gridCol w:w="1011"/>
        <w:gridCol w:w="881"/>
      </w:tblGrid>
      <w:tr w:rsidR="001A3574" w:rsidRPr="00A94F6E" w:rsidTr="00A94F6E">
        <w:trPr>
          <w:trHeight w:val="57"/>
          <w:tblHeader/>
        </w:trPr>
        <w:tc>
          <w:tcPr>
            <w:tcW w:w="1134" w:type="dxa"/>
            <w:vMerge w:val="restart"/>
            <w:shd w:val="clear" w:color="auto" w:fill="D9D9D9"/>
            <w:vAlign w:val="center"/>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Year</w:t>
            </w:r>
          </w:p>
        </w:tc>
        <w:tc>
          <w:tcPr>
            <w:tcW w:w="1864" w:type="dxa"/>
            <w:vMerge w:val="restart"/>
            <w:shd w:val="clear" w:color="auto" w:fill="D9D9D9"/>
            <w:vAlign w:val="center"/>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Item</w:t>
            </w:r>
          </w:p>
        </w:tc>
        <w:tc>
          <w:tcPr>
            <w:tcW w:w="6538" w:type="dxa"/>
            <w:gridSpan w:val="7"/>
            <w:shd w:val="clear" w:color="auto" w:fill="D9D9D9"/>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No. of Girls Pass-out in KGBVs</w:t>
            </w:r>
          </w:p>
        </w:tc>
      </w:tr>
      <w:tr w:rsidR="001A3574" w:rsidRPr="00A94F6E" w:rsidTr="00A94F6E">
        <w:trPr>
          <w:trHeight w:val="57"/>
          <w:tblHeader/>
        </w:trPr>
        <w:tc>
          <w:tcPr>
            <w:tcW w:w="1134" w:type="dxa"/>
            <w:vMerge/>
            <w:shd w:val="clear" w:color="auto" w:fill="D9D9D9"/>
          </w:tcPr>
          <w:p w:rsidR="001A3574" w:rsidRPr="00A94F6E" w:rsidRDefault="001A3574" w:rsidP="00234013">
            <w:pPr>
              <w:keepNext/>
              <w:widowControl w:val="0"/>
              <w:jc w:val="center"/>
              <w:rPr>
                <w:rFonts w:ascii="Cambria" w:hAnsi="Cambria" w:cstheme="minorHAnsi"/>
                <w:b/>
                <w:bCs/>
                <w:szCs w:val="22"/>
              </w:rPr>
            </w:pPr>
          </w:p>
        </w:tc>
        <w:tc>
          <w:tcPr>
            <w:tcW w:w="1864" w:type="dxa"/>
            <w:vMerge/>
            <w:shd w:val="clear" w:color="auto" w:fill="D9D9D9"/>
          </w:tcPr>
          <w:p w:rsidR="001A3574" w:rsidRPr="00A94F6E" w:rsidRDefault="001A3574" w:rsidP="00234013">
            <w:pPr>
              <w:keepNext/>
              <w:widowControl w:val="0"/>
              <w:rPr>
                <w:rFonts w:ascii="Cambria" w:hAnsi="Cambria" w:cstheme="minorHAnsi"/>
                <w:b/>
                <w:bCs/>
                <w:szCs w:val="22"/>
              </w:rPr>
            </w:pPr>
          </w:p>
        </w:tc>
        <w:tc>
          <w:tcPr>
            <w:tcW w:w="881" w:type="dxa"/>
            <w:shd w:val="clear" w:color="auto" w:fill="D9D9D9"/>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VI</w:t>
            </w:r>
          </w:p>
        </w:tc>
        <w:tc>
          <w:tcPr>
            <w:tcW w:w="881" w:type="dxa"/>
            <w:shd w:val="clear" w:color="auto" w:fill="D9D9D9"/>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VII</w:t>
            </w:r>
          </w:p>
        </w:tc>
        <w:tc>
          <w:tcPr>
            <w:tcW w:w="992" w:type="dxa"/>
            <w:shd w:val="clear" w:color="auto" w:fill="D9D9D9"/>
            <w:noWrap/>
            <w:vAlign w:val="center"/>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VIII</w:t>
            </w:r>
          </w:p>
        </w:tc>
        <w:tc>
          <w:tcPr>
            <w:tcW w:w="881" w:type="dxa"/>
            <w:shd w:val="clear" w:color="auto" w:fill="D9D9D9"/>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IX</w:t>
            </w:r>
          </w:p>
        </w:tc>
        <w:tc>
          <w:tcPr>
            <w:tcW w:w="1011" w:type="dxa"/>
            <w:shd w:val="clear" w:color="auto" w:fill="D9D9D9"/>
            <w:vAlign w:val="center"/>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X</w:t>
            </w:r>
          </w:p>
        </w:tc>
        <w:tc>
          <w:tcPr>
            <w:tcW w:w="1011" w:type="dxa"/>
            <w:shd w:val="clear" w:color="auto" w:fill="D9D9D9"/>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XI</w:t>
            </w:r>
          </w:p>
        </w:tc>
        <w:tc>
          <w:tcPr>
            <w:tcW w:w="881" w:type="dxa"/>
            <w:shd w:val="clear" w:color="auto" w:fill="D9D9D9"/>
            <w:vAlign w:val="center"/>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XII</w:t>
            </w:r>
          </w:p>
        </w:tc>
      </w:tr>
      <w:tr w:rsidR="001A3574" w:rsidRPr="00A94F6E" w:rsidTr="00A94F6E">
        <w:trPr>
          <w:trHeight w:val="57"/>
        </w:trPr>
        <w:tc>
          <w:tcPr>
            <w:tcW w:w="1134" w:type="dxa"/>
            <w:vMerge w:val="restart"/>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2018-19</w:t>
            </w:r>
          </w:p>
        </w:tc>
        <w:tc>
          <w:tcPr>
            <w:tcW w:w="1864" w:type="dxa"/>
          </w:tcPr>
          <w:p w:rsidR="001A3574" w:rsidRPr="00A94F6E" w:rsidRDefault="001A3574" w:rsidP="00234013">
            <w:pPr>
              <w:keepNext/>
              <w:widowControl w:val="0"/>
              <w:jc w:val="both"/>
              <w:rPr>
                <w:rFonts w:ascii="Cambria" w:hAnsi="Cambria" w:cstheme="minorHAnsi"/>
                <w:szCs w:val="22"/>
              </w:rPr>
            </w:pPr>
            <w:r w:rsidRPr="00A94F6E">
              <w:rPr>
                <w:rFonts w:ascii="Cambria" w:hAnsi="Cambria" w:cstheme="minorHAnsi"/>
                <w:sz w:val="22"/>
                <w:szCs w:val="22"/>
              </w:rPr>
              <w:t>No. of girls pass-out in KGBVs</w:t>
            </w:r>
          </w:p>
        </w:tc>
        <w:tc>
          <w:tcPr>
            <w:tcW w:w="88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17028</w:t>
            </w:r>
          </w:p>
        </w:tc>
        <w:tc>
          <w:tcPr>
            <w:tcW w:w="88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17448</w:t>
            </w:r>
          </w:p>
        </w:tc>
        <w:tc>
          <w:tcPr>
            <w:tcW w:w="992" w:type="dxa"/>
            <w:noWrap/>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18056</w:t>
            </w:r>
          </w:p>
        </w:tc>
        <w:tc>
          <w:tcPr>
            <w:tcW w:w="88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14640</w:t>
            </w:r>
          </w:p>
        </w:tc>
        <w:tc>
          <w:tcPr>
            <w:tcW w:w="101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13934</w:t>
            </w:r>
          </w:p>
        </w:tc>
        <w:tc>
          <w:tcPr>
            <w:tcW w:w="101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9549</w:t>
            </w:r>
          </w:p>
        </w:tc>
        <w:tc>
          <w:tcPr>
            <w:tcW w:w="88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5524</w:t>
            </w:r>
          </w:p>
        </w:tc>
      </w:tr>
      <w:tr w:rsidR="001A3574" w:rsidRPr="00A94F6E" w:rsidTr="00A94F6E">
        <w:trPr>
          <w:trHeight w:val="57"/>
        </w:trPr>
        <w:tc>
          <w:tcPr>
            <w:tcW w:w="1134" w:type="dxa"/>
            <w:vMerge/>
            <w:vAlign w:val="center"/>
          </w:tcPr>
          <w:p w:rsidR="001A3574" w:rsidRPr="00A94F6E" w:rsidRDefault="001A3574" w:rsidP="00234013">
            <w:pPr>
              <w:keepNext/>
              <w:widowControl w:val="0"/>
              <w:jc w:val="center"/>
              <w:rPr>
                <w:rFonts w:ascii="Cambria" w:hAnsi="Cambria" w:cstheme="minorHAnsi"/>
                <w:szCs w:val="22"/>
              </w:rPr>
            </w:pPr>
          </w:p>
        </w:tc>
        <w:tc>
          <w:tcPr>
            <w:tcW w:w="1864" w:type="dxa"/>
          </w:tcPr>
          <w:p w:rsidR="001A3574" w:rsidRPr="00A94F6E" w:rsidRDefault="001A3574" w:rsidP="00234013">
            <w:pPr>
              <w:keepNext/>
              <w:widowControl w:val="0"/>
              <w:jc w:val="both"/>
              <w:rPr>
                <w:rFonts w:ascii="Cambria" w:hAnsi="Cambria" w:cstheme="minorHAnsi"/>
                <w:szCs w:val="22"/>
              </w:rPr>
            </w:pPr>
            <w:r w:rsidRPr="00A94F6E">
              <w:rPr>
                <w:rFonts w:ascii="Cambria" w:hAnsi="Cambria" w:cstheme="minorHAnsi"/>
                <w:sz w:val="22"/>
                <w:szCs w:val="22"/>
              </w:rPr>
              <w:t>% pass-out girls</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992" w:type="dxa"/>
            <w:noWrap/>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101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97.76%</w:t>
            </w:r>
          </w:p>
        </w:tc>
        <w:tc>
          <w:tcPr>
            <w:tcW w:w="101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69.45%</w:t>
            </w:r>
          </w:p>
        </w:tc>
        <w:tc>
          <w:tcPr>
            <w:tcW w:w="88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68%</w:t>
            </w:r>
          </w:p>
        </w:tc>
      </w:tr>
      <w:tr w:rsidR="001A3574" w:rsidRPr="00A94F6E" w:rsidTr="00A94F6E">
        <w:trPr>
          <w:trHeight w:val="57"/>
        </w:trPr>
        <w:tc>
          <w:tcPr>
            <w:tcW w:w="1134" w:type="dxa"/>
            <w:vMerge w:val="restart"/>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2019-20</w:t>
            </w:r>
          </w:p>
        </w:tc>
        <w:tc>
          <w:tcPr>
            <w:tcW w:w="1864" w:type="dxa"/>
          </w:tcPr>
          <w:p w:rsidR="001A3574" w:rsidRPr="00A94F6E" w:rsidRDefault="001A3574" w:rsidP="00234013">
            <w:pPr>
              <w:keepNext/>
              <w:widowControl w:val="0"/>
              <w:jc w:val="both"/>
              <w:rPr>
                <w:rFonts w:ascii="Cambria" w:hAnsi="Cambria" w:cstheme="minorHAnsi"/>
                <w:szCs w:val="22"/>
              </w:rPr>
            </w:pPr>
            <w:r w:rsidRPr="00A94F6E">
              <w:rPr>
                <w:rFonts w:ascii="Cambria" w:hAnsi="Cambria" w:cstheme="minorHAnsi"/>
                <w:sz w:val="22"/>
                <w:szCs w:val="22"/>
              </w:rPr>
              <w:t>No. of girls pass-out in KGBVs</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17711</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18238</w:t>
            </w:r>
          </w:p>
        </w:tc>
        <w:tc>
          <w:tcPr>
            <w:tcW w:w="992" w:type="dxa"/>
            <w:noWrap/>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18826</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18414</w:t>
            </w:r>
          </w:p>
        </w:tc>
        <w:tc>
          <w:tcPr>
            <w:tcW w:w="101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16711</w:t>
            </w:r>
          </w:p>
        </w:tc>
        <w:tc>
          <w:tcPr>
            <w:tcW w:w="101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16883</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11856</w:t>
            </w:r>
          </w:p>
        </w:tc>
      </w:tr>
      <w:tr w:rsidR="001A3574" w:rsidRPr="00A94F6E" w:rsidTr="00A94F6E">
        <w:trPr>
          <w:trHeight w:val="57"/>
        </w:trPr>
        <w:tc>
          <w:tcPr>
            <w:tcW w:w="1134" w:type="dxa"/>
            <w:vMerge/>
            <w:vAlign w:val="center"/>
          </w:tcPr>
          <w:p w:rsidR="001A3574" w:rsidRPr="00A94F6E" w:rsidRDefault="001A3574" w:rsidP="00234013">
            <w:pPr>
              <w:keepNext/>
              <w:widowControl w:val="0"/>
              <w:jc w:val="center"/>
              <w:rPr>
                <w:rFonts w:ascii="Cambria" w:hAnsi="Cambria" w:cstheme="minorHAnsi"/>
                <w:szCs w:val="22"/>
              </w:rPr>
            </w:pPr>
          </w:p>
        </w:tc>
        <w:tc>
          <w:tcPr>
            <w:tcW w:w="1864" w:type="dxa"/>
          </w:tcPr>
          <w:p w:rsidR="001A3574" w:rsidRPr="00A94F6E" w:rsidRDefault="001A3574" w:rsidP="00234013">
            <w:pPr>
              <w:keepNext/>
              <w:widowControl w:val="0"/>
              <w:jc w:val="both"/>
              <w:rPr>
                <w:rFonts w:ascii="Cambria" w:hAnsi="Cambria" w:cstheme="minorHAnsi"/>
                <w:szCs w:val="22"/>
              </w:rPr>
            </w:pPr>
            <w:r w:rsidRPr="00A94F6E">
              <w:rPr>
                <w:rFonts w:ascii="Cambria" w:hAnsi="Cambria" w:cstheme="minorHAnsi"/>
                <w:sz w:val="22"/>
                <w:szCs w:val="22"/>
              </w:rPr>
              <w:t>% pass-out girls</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992" w:type="dxa"/>
            <w:noWrap/>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101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101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88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76%</w:t>
            </w:r>
          </w:p>
        </w:tc>
      </w:tr>
      <w:tr w:rsidR="001A3574" w:rsidRPr="00A94F6E" w:rsidTr="00A94F6E">
        <w:trPr>
          <w:trHeight w:val="57"/>
        </w:trPr>
        <w:tc>
          <w:tcPr>
            <w:tcW w:w="1134" w:type="dxa"/>
            <w:vMerge w:val="restart"/>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2020-21</w:t>
            </w:r>
          </w:p>
        </w:tc>
        <w:tc>
          <w:tcPr>
            <w:tcW w:w="1864" w:type="dxa"/>
          </w:tcPr>
          <w:p w:rsidR="001A3574" w:rsidRPr="00A94F6E" w:rsidRDefault="001A3574" w:rsidP="00234013">
            <w:pPr>
              <w:keepNext/>
              <w:widowControl w:val="0"/>
              <w:jc w:val="both"/>
              <w:rPr>
                <w:rFonts w:ascii="Cambria" w:hAnsi="Cambria" w:cstheme="minorHAnsi"/>
                <w:szCs w:val="22"/>
              </w:rPr>
            </w:pPr>
            <w:r w:rsidRPr="00A94F6E">
              <w:rPr>
                <w:rFonts w:ascii="Cambria" w:hAnsi="Cambria" w:cstheme="minorHAnsi"/>
                <w:sz w:val="22"/>
                <w:szCs w:val="22"/>
              </w:rPr>
              <w:t>No. of girls pass-out in KGBVs</w:t>
            </w:r>
          </w:p>
        </w:tc>
        <w:tc>
          <w:tcPr>
            <w:tcW w:w="881" w:type="dxa"/>
          </w:tcPr>
          <w:p w:rsidR="001A3574" w:rsidRPr="00A94F6E" w:rsidRDefault="001A3574" w:rsidP="00234013">
            <w:pPr>
              <w:keepNext/>
              <w:widowControl w:val="0"/>
              <w:rPr>
                <w:rFonts w:ascii="Cambria" w:hAnsi="Cambria" w:cstheme="minorHAnsi"/>
                <w:szCs w:val="22"/>
              </w:rPr>
            </w:pPr>
            <w:r w:rsidRPr="00A94F6E">
              <w:rPr>
                <w:rFonts w:ascii="Cambria" w:hAnsi="Cambria" w:cstheme="minorHAnsi"/>
                <w:sz w:val="22"/>
                <w:szCs w:val="22"/>
              </w:rPr>
              <w:t>14461</w:t>
            </w:r>
          </w:p>
        </w:tc>
        <w:tc>
          <w:tcPr>
            <w:tcW w:w="881" w:type="dxa"/>
          </w:tcPr>
          <w:p w:rsidR="001A3574" w:rsidRPr="00A94F6E" w:rsidRDefault="001A3574" w:rsidP="00234013">
            <w:pPr>
              <w:keepNext/>
              <w:widowControl w:val="0"/>
              <w:rPr>
                <w:rFonts w:ascii="Cambria" w:hAnsi="Cambria" w:cstheme="minorHAnsi"/>
                <w:szCs w:val="22"/>
              </w:rPr>
            </w:pPr>
            <w:r w:rsidRPr="00A94F6E">
              <w:rPr>
                <w:rFonts w:ascii="Cambria" w:hAnsi="Cambria" w:cstheme="minorHAnsi"/>
                <w:sz w:val="22"/>
                <w:szCs w:val="22"/>
              </w:rPr>
              <w:t>18581</w:t>
            </w:r>
          </w:p>
        </w:tc>
        <w:tc>
          <w:tcPr>
            <w:tcW w:w="992" w:type="dxa"/>
            <w:noWrap/>
          </w:tcPr>
          <w:p w:rsidR="001A3574" w:rsidRPr="00A94F6E" w:rsidRDefault="001A3574" w:rsidP="00234013">
            <w:pPr>
              <w:keepNext/>
              <w:widowControl w:val="0"/>
              <w:rPr>
                <w:rFonts w:ascii="Cambria" w:hAnsi="Cambria" w:cstheme="minorHAnsi"/>
                <w:szCs w:val="22"/>
              </w:rPr>
            </w:pPr>
            <w:r w:rsidRPr="00A94F6E">
              <w:rPr>
                <w:rFonts w:ascii="Cambria" w:hAnsi="Cambria" w:cstheme="minorHAnsi"/>
                <w:sz w:val="22"/>
                <w:szCs w:val="22"/>
              </w:rPr>
              <w:t>19130</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19140</w:t>
            </w:r>
          </w:p>
        </w:tc>
        <w:tc>
          <w:tcPr>
            <w:tcW w:w="101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17991</w:t>
            </w:r>
          </w:p>
        </w:tc>
        <w:tc>
          <w:tcPr>
            <w:tcW w:w="101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17219</w:t>
            </w:r>
          </w:p>
        </w:tc>
        <w:tc>
          <w:tcPr>
            <w:tcW w:w="881" w:type="dxa"/>
            <w:vAlign w:val="center"/>
          </w:tcPr>
          <w:p w:rsidR="001A3574" w:rsidRPr="00A94F6E" w:rsidRDefault="009A6099" w:rsidP="00234013">
            <w:pPr>
              <w:keepNext/>
              <w:widowControl w:val="0"/>
              <w:jc w:val="center"/>
              <w:rPr>
                <w:rFonts w:ascii="Cambria" w:hAnsi="Cambria" w:cstheme="minorHAnsi"/>
                <w:szCs w:val="22"/>
              </w:rPr>
            </w:pPr>
            <w:r w:rsidRPr="00A94F6E">
              <w:rPr>
                <w:rFonts w:ascii="Cambria" w:hAnsi="Cambria" w:cstheme="minorHAnsi"/>
                <w:sz w:val="22"/>
                <w:szCs w:val="22"/>
              </w:rPr>
              <w:fldChar w:fldCharType="begin"/>
            </w:r>
            <w:r w:rsidR="001A3574" w:rsidRPr="00A94F6E">
              <w:rPr>
                <w:rFonts w:ascii="Cambria" w:hAnsi="Cambria" w:cstheme="minorHAnsi"/>
                <w:sz w:val="22"/>
                <w:szCs w:val="22"/>
              </w:rPr>
              <w:instrText xml:space="preserve"> =SUM(ABOVE) </w:instrText>
            </w:r>
            <w:r w:rsidRPr="00A94F6E">
              <w:rPr>
                <w:rFonts w:ascii="Cambria" w:hAnsi="Cambria" w:cstheme="minorHAnsi"/>
                <w:sz w:val="22"/>
                <w:szCs w:val="22"/>
              </w:rPr>
              <w:fldChar w:fldCharType="separate"/>
            </w:r>
            <w:r w:rsidR="001A3574" w:rsidRPr="00A94F6E">
              <w:rPr>
                <w:rFonts w:ascii="Cambria" w:hAnsi="Cambria" w:cstheme="minorHAnsi"/>
                <w:noProof/>
                <w:sz w:val="22"/>
                <w:szCs w:val="22"/>
              </w:rPr>
              <w:t>15147</w:t>
            </w:r>
            <w:r w:rsidRPr="00A94F6E">
              <w:rPr>
                <w:rFonts w:ascii="Cambria" w:hAnsi="Cambria" w:cstheme="minorHAnsi"/>
                <w:sz w:val="22"/>
                <w:szCs w:val="22"/>
              </w:rPr>
              <w:fldChar w:fldCharType="end"/>
            </w:r>
          </w:p>
        </w:tc>
      </w:tr>
      <w:tr w:rsidR="001A3574" w:rsidRPr="00A94F6E" w:rsidTr="00A94F6E">
        <w:trPr>
          <w:trHeight w:val="57"/>
        </w:trPr>
        <w:tc>
          <w:tcPr>
            <w:tcW w:w="1134" w:type="dxa"/>
            <w:vMerge/>
            <w:vAlign w:val="center"/>
          </w:tcPr>
          <w:p w:rsidR="001A3574" w:rsidRPr="00A94F6E" w:rsidRDefault="001A3574" w:rsidP="00234013">
            <w:pPr>
              <w:keepNext/>
              <w:widowControl w:val="0"/>
              <w:jc w:val="center"/>
              <w:rPr>
                <w:rFonts w:ascii="Cambria" w:hAnsi="Cambria" w:cstheme="minorHAnsi"/>
                <w:szCs w:val="22"/>
              </w:rPr>
            </w:pPr>
          </w:p>
        </w:tc>
        <w:tc>
          <w:tcPr>
            <w:tcW w:w="1864" w:type="dxa"/>
          </w:tcPr>
          <w:p w:rsidR="001A3574" w:rsidRPr="00A94F6E" w:rsidRDefault="001A3574" w:rsidP="00234013">
            <w:pPr>
              <w:keepNext/>
              <w:widowControl w:val="0"/>
              <w:jc w:val="both"/>
              <w:rPr>
                <w:rFonts w:ascii="Cambria" w:hAnsi="Cambria" w:cstheme="minorHAnsi"/>
                <w:szCs w:val="22"/>
              </w:rPr>
            </w:pPr>
            <w:r w:rsidRPr="00A94F6E">
              <w:rPr>
                <w:rFonts w:ascii="Cambria" w:hAnsi="Cambria" w:cstheme="minorHAnsi"/>
                <w:sz w:val="22"/>
                <w:szCs w:val="22"/>
              </w:rPr>
              <w:t>% pass-out girls</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992" w:type="dxa"/>
            <w:noWrap/>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881" w:type="dxa"/>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101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101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c>
          <w:tcPr>
            <w:tcW w:w="881" w:type="dxa"/>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100%</w:t>
            </w:r>
          </w:p>
        </w:tc>
      </w:tr>
    </w:tbl>
    <w:p w:rsidR="001A3574" w:rsidRPr="0048387C" w:rsidRDefault="001A3574" w:rsidP="001A3574">
      <w:pPr>
        <w:keepNext/>
        <w:widowControl w:val="0"/>
        <w:tabs>
          <w:tab w:val="left" w:pos="720"/>
        </w:tabs>
        <w:ind w:left="720"/>
        <w:jc w:val="both"/>
        <w:rPr>
          <w:rFonts w:ascii="Cambria" w:hAnsi="Cambria" w:cstheme="minorHAnsi"/>
          <w:b/>
          <w:bCs/>
        </w:rPr>
      </w:pPr>
    </w:p>
    <w:p w:rsidR="001A3574" w:rsidRPr="0048387C" w:rsidRDefault="001A3574" w:rsidP="00A061B4">
      <w:pPr>
        <w:pStyle w:val="BodyTextIndent3"/>
        <w:keepNext/>
        <w:widowControl w:val="0"/>
        <w:numPr>
          <w:ilvl w:val="0"/>
          <w:numId w:val="216"/>
        </w:numPr>
        <w:spacing w:after="0"/>
        <w:jc w:val="both"/>
        <w:rPr>
          <w:rFonts w:ascii="Cambria" w:hAnsi="Cambria" w:cstheme="minorHAnsi"/>
          <w:b/>
          <w:bCs/>
          <w:sz w:val="24"/>
          <w:szCs w:val="24"/>
        </w:rPr>
      </w:pPr>
      <w:r w:rsidRPr="0048387C">
        <w:rPr>
          <w:rFonts w:ascii="Cambria" w:hAnsi="Cambria" w:cstheme="minorHAnsi"/>
          <w:b/>
          <w:bCs/>
          <w:sz w:val="24"/>
          <w:szCs w:val="24"/>
        </w:rPr>
        <w:t>Status of drop out of KGBV girls during 2020-21:</w:t>
      </w:r>
    </w:p>
    <w:p w:rsidR="001A3574" w:rsidRPr="0048387C" w:rsidRDefault="001A3574" w:rsidP="001A3574">
      <w:pPr>
        <w:pStyle w:val="BodyTextIndent3"/>
        <w:keepNext/>
        <w:widowControl w:val="0"/>
        <w:spacing w:after="0"/>
        <w:ind w:left="720"/>
        <w:jc w:val="both"/>
        <w:rPr>
          <w:rFonts w:ascii="Cambria" w:hAnsi="Cambria" w:cstheme="minorHAnsi"/>
          <w:b/>
          <w:bCs/>
          <w:sz w:val="24"/>
          <w:szCs w:val="24"/>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1"/>
        <w:gridCol w:w="2250"/>
        <w:gridCol w:w="1440"/>
        <w:gridCol w:w="4329"/>
      </w:tblGrid>
      <w:tr w:rsidR="001A3574" w:rsidRPr="0048387C" w:rsidTr="00A94F6E">
        <w:trPr>
          <w:trHeight w:val="293"/>
        </w:trPr>
        <w:tc>
          <w:tcPr>
            <w:tcW w:w="911" w:type="dxa"/>
            <w:vMerge w:val="restart"/>
            <w:tcBorders>
              <w:top w:val="single" w:sz="4" w:space="0" w:color="auto"/>
              <w:left w:val="single" w:sz="4" w:space="0" w:color="auto"/>
              <w:right w:val="single" w:sz="4" w:space="0" w:color="auto"/>
            </w:tcBorders>
            <w:shd w:val="clear" w:color="auto" w:fill="D9D9D9"/>
            <w:vAlign w:val="center"/>
          </w:tcPr>
          <w:p w:rsidR="001A3574" w:rsidRPr="0048387C" w:rsidRDefault="001A3574" w:rsidP="00234013">
            <w:pPr>
              <w:keepNext/>
              <w:widowControl w:val="0"/>
              <w:jc w:val="center"/>
              <w:rPr>
                <w:rFonts w:ascii="Cambria" w:hAnsi="Cambria" w:cstheme="minorHAnsi"/>
                <w:b/>
              </w:rPr>
            </w:pPr>
            <w:r w:rsidRPr="0048387C">
              <w:rPr>
                <w:rFonts w:ascii="Cambria" w:hAnsi="Cambria" w:cstheme="minorHAnsi"/>
                <w:b/>
              </w:rPr>
              <w:t>Type</w:t>
            </w:r>
          </w:p>
        </w:tc>
        <w:tc>
          <w:tcPr>
            <w:tcW w:w="2250" w:type="dxa"/>
            <w:vMerge w:val="restart"/>
            <w:tcBorders>
              <w:top w:val="single" w:sz="4" w:space="0" w:color="auto"/>
              <w:left w:val="single" w:sz="4" w:space="0" w:color="auto"/>
              <w:right w:val="single" w:sz="4" w:space="0" w:color="auto"/>
            </w:tcBorders>
            <w:shd w:val="clear" w:color="auto" w:fill="D9D9D9"/>
            <w:vAlign w:val="center"/>
          </w:tcPr>
          <w:p w:rsidR="001A3574" w:rsidRPr="0048387C" w:rsidRDefault="001A3574" w:rsidP="00234013">
            <w:pPr>
              <w:keepNext/>
              <w:widowControl w:val="0"/>
              <w:jc w:val="center"/>
              <w:rPr>
                <w:rFonts w:ascii="Cambria" w:hAnsi="Cambria" w:cstheme="minorHAnsi"/>
                <w:b/>
              </w:rPr>
            </w:pPr>
            <w:r w:rsidRPr="0048387C">
              <w:rPr>
                <w:rFonts w:ascii="Cambria" w:hAnsi="Cambria" w:cstheme="minorHAnsi"/>
                <w:b/>
              </w:rPr>
              <w:t>No. of Girls Dropout in KGBVs</w:t>
            </w:r>
          </w:p>
        </w:tc>
        <w:tc>
          <w:tcPr>
            <w:tcW w:w="1440" w:type="dxa"/>
            <w:vMerge w:val="restart"/>
            <w:tcBorders>
              <w:top w:val="single" w:sz="4" w:space="0" w:color="auto"/>
              <w:left w:val="single" w:sz="4" w:space="0" w:color="auto"/>
              <w:right w:val="single" w:sz="4" w:space="0" w:color="auto"/>
            </w:tcBorders>
            <w:shd w:val="clear" w:color="auto" w:fill="D9D9D9"/>
            <w:vAlign w:val="center"/>
          </w:tcPr>
          <w:p w:rsidR="001A3574" w:rsidRPr="0048387C" w:rsidRDefault="001A3574" w:rsidP="00234013">
            <w:pPr>
              <w:keepNext/>
              <w:widowControl w:val="0"/>
              <w:jc w:val="center"/>
              <w:rPr>
                <w:rFonts w:ascii="Cambria" w:hAnsi="Cambria" w:cstheme="minorHAnsi"/>
                <w:b/>
              </w:rPr>
            </w:pPr>
            <w:r w:rsidRPr="0048387C">
              <w:rPr>
                <w:rFonts w:ascii="Cambria" w:hAnsi="Cambria" w:cstheme="minorHAnsi"/>
                <w:b/>
              </w:rPr>
              <w:t>% Dropout girls</w:t>
            </w:r>
          </w:p>
        </w:tc>
        <w:tc>
          <w:tcPr>
            <w:tcW w:w="4329" w:type="dxa"/>
            <w:vMerge w:val="restart"/>
            <w:tcBorders>
              <w:top w:val="single" w:sz="4" w:space="0" w:color="auto"/>
              <w:left w:val="single" w:sz="4" w:space="0" w:color="auto"/>
              <w:right w:val="single" w:sz="4" w:space="0" w:color="auto"/>
            </w:tcBorders>
            <w:shd w:val="clear" w:color="auto" w:fill="D9D9D9"/>
            <w:vAlign w:val="center"/>
          </w:tcPr>
          <w:p w:rsidR="001A3574" w:rsidRPr="0048387C" w:rsidRDefault="001A3574" w:rsidP="00234013">
            <w:pPr>
              <w:keepNext/>
              <w:widowControl w:val="0"/>
              <w:jc w:val="center"/>
              <w:rPr>
                <w:rFonts w:ascii="Cambria" w:hAnsi="Cambria" w:cstheme="minorHAnsi"/>
                <w:b/>
              </w:rPr>
            </w:pPr>
            <w:r w:rsidRPr="0048387C">
              <w:rPr>
                <w:rFonts w:ascii="Cambria" w:hAnsi="Cambria" w:cstheme="minorHAnsi"/>
                <w:b/>
              </w:rPr>
              <w:t>Reasons for Dropout</w:t>
            </w:r>
          </w:p>
        </w:tc>
      </w:tr>
      <w:tr w:rsidR="001A3574" w:rsidRPr="0048387C" w:rsidTr="00A94F6E">
        <w:trPr>
          <w:trHeight w:val="293"/>
        </w:trPr>
        <w:tc>
          <w:tcPr>
            <w:tcW w:w="911" w:type="dxa"/>
            <w:vMerge/>
            <w:tcBorders>
              <w:left w:val="single" w:sz="4" w:space="0" w:color="auto"/>
              <w:bottom w:val="single" w:sz="4" w:space="0" w:color="auto"/>
              <w:right w:val="single" w:sz="4" w:space="0" w:color="auto"/>
            </w:tcBorders>
            <w:shd w:val="clear" w:color="auto" w:fill="D9D9D9"/>
            <w:vAlign w:val="center"/>
          </w:tcPr>
          <w:p w:rsidR="001A3574" w:rsidRPr="0048387C" w:rsidRDefault="001A3574" w:rsidP="00234013">
            <w:pPr>
              <w:keepNext/>
              <w:widowControl w:val="0"/>
              <w:jc w:val="center"/>
              <w:rPr>
                <w:rFonts w:ascii="Cambria" w:hAnsi="Cambria" w:cstheme="minorHAnsi"/>
                <w:b/>
              </w:rPr>
            </w:pPr>
          </w:p>
        </w:tc>
        <w:tc>
          <w:tcPr>
            <w:tcW w:w="2250" w:type="dxa"/>
            <w:vMerge/>
            <w:tcBorders>
              <w:left w:val="single" w:sz="4" w:space="0" w:color="auto"/>
              <w:bottom w:val="single" w:sz="4" w:space="0" w:color="auto"/>
              <w:right w:val="single" w:sz="4" w:space="0" w:color="auto"/>
            </w:tcBorders>
            <w:shd w:val="clear" w:color="auto" w:fill="D9D9D9"/>
            <w:vAlign w:val="center"/>
          </w:tcPr>
          <w:p w:rsidR="001A3574" w:rsidRPr="0048387C" w:rsidRDefault="001A3574" w:rsidP="00234013">
            <w:pPr>
              <w:keepNext/>
              <w:widowControl w:val="0"/>
              <w:jc w:val="center"/>
              <w:rPr>
                <w:rFonts w:ascii="Cambria" w:hAnsi="Cambria" w:cstheme="minorHAnsi"/>
                <w:b/>
              </w:rPr>
            </w:pPr>
          </w:p>
        </w:tc>
        <w:tc>
          <w:tcPr>
            <w:tcW w:w="1440" w:type="dxa"/>
            <w:vMerge/>
            <w:tcBorders>
              <w:left w:val="single" w:sz="4" w:space="0" w:color="auto"/>
              <w:bottom w:val="single" w:sz="4" w:space="0" w:color="auto"/>
              <w:right w:val="single" w:sz="4" w:space="0" w:color="auto"/>
            </w:tcBorders>
            <w:shd w:val="clear" w:color="auto" w:fill="D9D9D9"/>
            <w:vAlign w:val="center"/>
          </w:tcPr>
          <w:p w:rsidR="001A3574" w:rsidRPr="0048387C" w:rsidRDefault="001A3574" w:rsidP="00234013">
            <w:pPr>
              <w:keepNext/>
              <w:widowControl w:val="0"/>
              <w:jc w:val="center"/>
              <w:rPr>
                <w:rFonts w:ascii="Cambria" w:hAnsi="Cambria" w:cstheme="minorHAnsi"/>
                <w:b/>
              </w:rPr>
            </w:pPr>
          </w:p>
        </w:tc>
        <w:tc>
          <w:tcPr>
            <w:tcW w:w="4329" w:type="dxa"/>
            <w:vMerge/>
            <w:tcBorders>
              <w:left w:val="single" w:sz="4" w:space="0" w:color="auto"/>
              <w:bottom w:val="single" w:sz="4" w:space="0" w:color="auto"/>
              <w:right w:val="single" w:sz="4" w:space="0" w:color="auto"/>
            </w:tcBorders>
            <w:shd w:val="clear" w:color="auto" w:fill="D9D9D9"/>
            <w:vAlign w:val="center"/>
          </w:tcPr>
          <w:p w:rsidR="001A3574" w:rsidRPr="0048387C" w:rsidRDefault="001A3574" w:rsidP="00234013">
            <w:pPr>
              <w:keepNext/>
              <w:widowControl w:val="0"/>
              <w:jc w:val="center"/>
              <w:rPr>
                <w:rFonts w:ascii="Cambria" w:hAnsi="Cambria" w:cstheme="minorHAnsi"/>
                <w:b/>
              </w:rPr>
            </w:pPr>
          </w:p>
        </w:tc>
      </w:tr>
      <w:tr w:rsidR="001A3574" w:rsidRPr="0048387C" w:rsidTr="00A94F6E">
        <w:trPr>
          <w:trHeight w:val="144"/>
        </w:trPr>
        <w:tc>
          <w:tcPr>
            <w:tcW w:w="911" w:type="dxa"/>
            <w:tcBorders>
              <w:top w:val="single" w:sz="4" w:space="0" w:color="auto"/>
              <w:bottom w:val="single" w:sz="4" w:space="0" w:color="auto"/>
            </w:tcBorders>
            <w:vAlign w:val="center"/>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II</w:t>
            </w:r>
          </w:p>
        </w:tc>
        <w:tc>
          <w:tcPr>
            <w:tcW w:w="2250" w:type="dxa"/>
            <w:tcBorders>
              <w:top w:val="single" w:sz="4" w:space="0" w:color="auto"/>
              <w:bottom w:val="single" w:sz="4" w:space="0" w:color="auto"/>
            </w:tcBorders>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434</w:t>
            </w:r>
          </w:p>
        </w:tc>
        <w:tc>
          <w:tcPr>
            <w:tcW w:w="1440" w:type="dxa"/>
            <w:tcBorders>
              <w:top w:val="single" w:sz="4" w:space="0" w:color="auto"/>
              <w:bottom w:val="single" w:sz="4" w:space="0" w:color="auto"/>
            </w:tcBorders>
            <w:vAlign w:val="center"/>
          </w:tcPr>
          <w:p w:rsidR="001A3574" w:rsidRPr="0048387C" w:rsidRDefault="001A3574" w:rsidP="00234013">
            <w:pPr>
              <w:keepNext/>
              <w:widowControl w:val="0"/>
              <w:contextualSpacing/>
              <w:jc w:val="center"/>
              <w:rPr>
                <w:rFonts w:ascii="Cambria" w:hAnsi="Cambria" w:cstheme="minorHAnsi"/>
              </w:rPr>
            </w:pPr>
            <w:r w:rsidRPr="0048387C">
              <w:rPr>
                <w:rFonts w:ascii="Cambria" w:hAnsi="Cambria" w:cstheme="minorHAnsi"/>
              </w:rPr>
              <w:t>0.68 %</w:t>
            </w:r>
          </w:p>
        </w:tc>
        <w:tc>
          <w:tcPr>
            <w:tcW w:w="4329" w:type="dxa"/>
            <w:vMerge w:val="restart"/>
            <w:tcBorders>
              <w:top w:val="single" w:sz="4" w:space="0" w:color="auto"/>
            </w:tcBorders>
            <w:vAlign w:val="center"/>
          </w:tcPr>
          <w:p w:rsidR="001A3574" w:rsidRPr="0048387C" w:rsidRDefault="001A3574" w:rsidP="00234013">
            <w:pPr>
              <w:keepNext/>
              <w:widowControl w:val="0"/>
              <w:contextualSpacing/>
              <w:jc w:val="both"/>
              <w:rPr>
                <w:rFonts w:ascii="Cambria" w:hAnsi="Cambria" w:cstheme="minorHAnsi"/>
              </w:rPr>
            </w:pPr>
            <w:r w:rsidRPr="0048387C">
              <w:rPr>
                <w:rFonts w:ascii="Cambria" w:hAnsi="Cambria" w:cstheme="minorHAnsi"/>
              </w:rPr>
              <w:t>Health Issues, Migrant due to Lock Down, Poverty, Covid 19 Situation, etc.</w:t>
            </w:r>
          </w:p>
        </w:tc>
      </w:tr>
      <w:tr w:rsidR="001A3574" w:rsidRPr="0048387C" w:rsidTr="00A94F6E">
        <w:trPr>
          <w:trHeight w:val="144"/>
        </w:trPr>
        <w:tc>
          <w:tcPr>
            <w:tcW w:w="911" w:type="dxa"/>
            <w:tcBorders>
              <w:top w:val="single" w:sz="4" w:space="0" w:color="auto"/>
              <w:bottom w:val="single" w:sz="4" w:space="0" w:color="auto"/>
            </w:tcBorders>
            <w:vAlign w:val="center"/>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III</w:t>
            </w:r>
          </w:p>
        </w:tc>
        <w:tc>
          <w:tcPr>
            <w:tcW w:w="2250" w:type="dxa"/>
            <w:tcBorders>
              <w:top w:val="single" w:sz="4" w:space="0" w:color="auto"/>
              <w:bottom w:val="single" w:sz="4" w:space="0" w:color="auto"/>
            </w:tcBorders>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163</w:t>
            </w:r>
          </w:p>
        </w:tc>
        <w:tc>
          <w:tcPr>
            <w:tcW w:w="1440" w:type="dxa"/>
            <w:tcBorders>
              <w:top w:val="single" w:sz="4" w:space="0" w:color="auto"/>
              <w:bottom w:val="single" w:sz="4" w:space="0" w:color="auto"/>
            </w:tcBorders>
            <w:vAlign w:val="center"/>
          </w:tcPr>
          <w:p w:rsidR="001A3574" w:rsidRPr="0048387C" w:rsidRDefault="001A3574" w:rsidP="00234013">
            <w:pPr>
              <w:keepNext/>
              <w:widowControl w:val="0"/>
              <w:contextualSpacing/>
              <w:jc w:val="center"/>
              <w:rPr>
                <w:rFonts w:ascii="Cambria" w:hAnsi="Cambria" w:cstheme="minorHAnsi"/>
              </w:rPr>
            </w:pPr>
            <w:r w:rsidRPr="0048387C">
              <w:rPr>
                <w:rFonts w:ascii="Cambria" w:hAnsi="Cambria" w:cstheme="minorHAnsi"/>
              </w:rPr>
              <w:t>0.41 %</w:t>
            </w:r>
          </w:p>
        </w:tc>
        <w:tc>
          <w:tcPr>
            <w:tcW w:w="4329" w:type="dxa"/>
            <w:vMerge/>
            <w:tcBorders>
              <w:bottom w:val="single" w:sz="4" w:space="0" w:color="auto"/>
            </w:tcBorders>
            <w:vAlign w:val="center"/>
          </w:tcPr>
          <w:p w:rsidR="001A3574" w:rsidRPr="0048387C" w:rsidRDefault="001A3574" w:rsidP="00234013">
            <w:pPr>
              <w:keepNext/>
              <w:widowControl w:val="0"/>
              <w:contextualSpacing/>
              <w:jc w:val="both"/>
              <w:rPr>
                <w:rFonts w:ascii="Cambria" w:hAnsi="Cambria" w:cstheme="minorHAnsi"/>
              </w:rPr>
            </w:pPr>
          </w:p>
        </w:tc>
      </w:tr>
      <w:tr w:rsidR="001A3574" w:rsidRPr="0048387C" w:rsidTr="00A94F6E">
        <w:trPr>
          <w:trHeight w:val="144"/>
        </w:trPr>
        <w:tc>
          <w:tcPr>
            <w:tcW w:w="911" w:type="dxa"/>
            <w:tcBorders>
              <w:top w:val="single" w:sz="4" w:space="0" w:color="auto"/>
              <w:bottom w:val="single" w:sz="4" w:space="0" w:color="auto"/>
            </w:tcBorders>
            <w:vAlign w:val="center"/>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IV</w:t>
            </w:r>
          </w:p>
        </w:tc>
        <w:tc>
          <w:tcPr>
            <w:tcW w:w="2250" w:type="dxa"/>
            <w:tcBorders>
              <w:top w:val="single" w:sz="4" w:space="0" w:color="auto"/>
              <w:bottom w:val="single" w:sz="4" w:space="0" w:color="auto"/>
            </w:tcBorders>
            <w:vAlign w:val="center"/>
          </w:tcPr>
          <w:p w:rsidR="001A3574" w:rsidRPr="0048387C" w:rsidRDefault="001A3574" w:rsidP="00234013">
            <w:pPr>
              <w:keepNext/>
              <w:widowControl w:val="0"/>
              <w:contextualSpacing/>
              <w:jc w:val="center"/>
              <w:rPr>
                <w:rFonts w:ascii="Cambria" w:hAnsi="Cambria" w:cstheme="minorHAnsi"/>
              </w:rPr>
            </w:pPr>
            <w:r w:rsidRPr="0048387C">
              <w:rPr>
                <w:rFonts w:ascii="Cambria" w:hAnsi="Cambria" w:cstheme="minorHAnsi"/>
              </w:rPr>
              <w:t>0</w:t>
            </w:r>
          </w:p>
        </w:tc>
        <w:tc>
          <w:tcPr>
            <w:tcW w:w="1440" w:type="dxa"/>
            <w:tcBorders>
              <w:top w:val="single" w:sz="4" w:space="0" w:color="auto"/>
              <w:bottom w:val="single" w:sz="4" w:space="0" w:color="auto"/>
            </w:tcBorders>
            <w:vAlign w:val="center"/>
          </w:tcPr>
          <w:p w:rsidR="001A3574" w:rsidRPr="0048387C" w:rsidRDefault="001A3574" w:rsidP="00234013">
            <w:pPr>
              <w:keepNext/>
              <w:widowControl w:val="0"/>
              <w:contextualSpacing/>
              <w:jc w:val="center"/>
              <w:rPr>
                <w:rFonts w:ascii="Cambria" w:hAnsi="Cambria" w:cstheme="minorHAnsi"/>
              </w:rPr>
            </w:pPr>
            <w:r w:rsidRPr="0048387C">
              <w:rPr>
                <w:rFonts w:ascii="Cambria" w:hAnsi="Cambria" w:cstheme="minorHAnsi"/>
              </w:rPr>
              <w:t>0</w:t>
            </w:r>
          </w:p>
        </w:tc>
        <w:tc>
          <w:tcPr>
            <w:tcW w:w="4329" w:type="dxa"/>
            <w:tcBorders>
              <w:top w:val="single" w:sz="4" w:space="0" w:color="auto"/>
              <w:bottom w:val="single" w:sz="4" w:space="0" w:color="auto"/>
            </w:tcBorders>
            <w:vAlign w:val="center"/>
          </w:tcPr>
          <w:p w:rsidR="001A3574" w:rsidRPr="0048387C" w:rsidRDefault="001A3574" w:rsidP="00234013">
            <w:pPr>
              <w:keepNext/>
              <w:widowControl w:val="0"/>
              <w:ind w:left="360"/>
              <w:contextualSpacing/>
              <w:jc w:val="center"/>
              <w:rPr>
                <w:rFonts w:ascii="Cambria" w:hAnsi="Cambria" w:cstheme="minorHAnsi"/>
              </w:rPr>
            </w:pPr>
          </w:p>
        </w:tc>
      </w:tr>
      <w:tr w:rsidR="001A3574" w:rsidRPr="0048387C" w:rsidTr="00A94F6E">
        <w:trPr>
          <w:trHeight w:val="144"/>
        </w:trPr>
        <w:tc>
          <w:tcPr>
            <w:tcW w:w="911" w:type="dxa"/>
            <w:tcBorders>
              <w:top w:val="single" w:sz="4" w:space="0" w:color="auto"/>
              <w:bottom w:val="single" w:sz="4" w:space="0" w:color="auto"/>
            </w:tcBorders>
            <w:shd w:val="clear" w:color="auto" w:fill="D9D9D9"/>
            <w:vAlign w:val="center"/>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Total</w:t>
            </w:r>
          </w:p>
        </w:tc>
        <w:tc>
          <w:tcPr>
            <w:tcW w:w="2250" w:type="dxa"/>
            <w:tcBorders>
              <w:top w:val="single" w:sz="4" w:space="0" w:color="auto"/>
              <w:bottom w:val="single" w:sz="4" w:space="0" w:color="auto"/>
            </w:tcBorders>
            <w:shd w:val="clear" w:color="auto" w:fill="D9D9D9"/>
            <w:vAlign w:val="center"/>
          </w:tcPr>
          <w:p w:rsidR="001A3574" w:rsidRPr="0048387C" w:rsidRDefault="009A6099" w:rsidP="00234013">
            <w:pPr>
              <w:keepNext/>
              <w:widowControl w:val="0"/>
              <w:contextualSpacing/>
              <w:jc w:val="center"/>
              <w:rPr>
                <w:rFonts w:ascii="Cambria" w:hAnsi="Cambria" w:cstheme="minorHAnsi"/>
                <w:b/>
                <w:bCs/>
              </w:rPr>
            </w:pPr>
            <w:r w:rsidRPr="0048387C">
              <w:rPr>
                <w:rFonts w:ascii="Cambria" w:hAnsi="Cambria" w:cstheme="minorHAnsi"/>
                <w:b/>
                <w:bCs/>
              </w:rPr>
              <w:fldChar w:fldCharType="begin"/>
            </w:r>
            <w:r w:rsidR="001A3574" w:rsidRPr="0048387C">
              <w:rPr>
                <w:rFonts w:ascii="Cambria" w:hAnsi="Cambria" w:cstheme="minorHAnsi"/>
                <w:b/>
                <w:bCs/>
              </w:rPr>
              <w:instrText xml:space="preserve"> =SUM(ABOVE) </w:instrText>
            </w:r>
            <w:r w:rsidRPr="0048387C">
              <w:rPr>
                <w:rFonts w:ascii="Cambria" w:hAnsi="Cambria" w:cstheme="minorHAnsi"/>
                <w:b/>
                <w:bCs/>
              </w:rPr>
              <w:fldChar w:fldCharType="separate"/>
            </w:r>
            <w:r w:rsidR="001A3574" w:rsidRPr="0048387C">
              <w:rPr>
                <w:rFonts w:ascii="Cambria" w:hAnsi="Cambria" w:cstheme="minorHAnsi"/>
                <w:b/>
                <w:bCs/>
                <w:noProof/>
              </w:rPr>
              <w:t>597</w:t>
            </w:r>
            <w:r w:rsidRPr="0048387C">
              <w:rPr>
                <w:rFonts w:ascii="Cambria" w:hAnsi="Cambria" w:cstheme="minorHAnsi"/>
                <w:b/>
                <w:bCs/>
              </w:rPr>
              <w:fldChar w:fldCharType="end"/>
            </w:r>
          </w:p>
        </w:tc>
        <w:tc>
          <w:tcPr>
            <w:tcW w:w="1440" w:type="dxa"/>
            <w:tcBorders>
              <w:top w:val="single" w:sz="4" w:space="0" w:color="auto"/>
              <w:bottom w:val="single" w:sz="4" w:space="0" w:color="auto"/>
            </w:tcBorders>
            <w:shd w:val="clear" w:color="auto" w:fill="D9D9D9"/>
            <w:vAlign w:val="center"/>
          </w:tcPr>
          <w:p w:rsidR="001A3574" w:rsidRPr="0048387C" w:rsidRDefault="001A3574" w:rsidP="00234013">
            <w:pPr>
              <w:keepNext/>
              <w:widowControl w:val="0"/>
              <w:contextualSpacing/>
              <w:jc w:val="center"/>
              <w:rPr>
                <w:rFonts w:ascii="Cambria" w:hAnsi="Cambria" w:cstheme="minorHAnsi"/>
                <w:b/>
                <w:bCs/>
              </w:rPr>
            </w:pPr>
            <w:r w:rsidRPr="0048387C">
              <w:rPr>
                <w:rFonts w:ascii="Cambria" w:hAnsi="Cambria" w:cstheme="minorHAnsi"/>
                <w:b/>
                <w:bCs/>
              </w:rPr>
              <w:t>0.58 %</w:t>
            </w:r>
          </w:p>
        </w:tc>
        <w:tc>
          <w:tcPr>
            <w:tcW w:w="4329" w:type="dxa"/>
            <w:tcBorders>
              <w:top w:val="single" w:sz="4" w:space="0" w:color="auto"/>
              <w:bottom w:val="single" w:sz="4" w:space="0" w:color="auto"/>
            </w:tcBorders>
            <w:shd w:val="clear" w:color="auto" w:fill="D9D9D9"/>
            <w:vAlign w:val="center"/>
          </w:tcPr>
          <w:p w:rsidR="001A3574" w:rsidRPr="0048387C" w:rsidRDefault="001A3574" w:rsidP="00234013">
            <w:pPr>
              <w:keepNext/>
              <w:widowControl w:val="0"/>
              <w:ind w:left="360"/>
              <w:contextualSpacing/>
              <w:jc w:val="center"/>
              <w:rPr>
                <w:rFonts w:ascii="Cambria" w:hAnsi="Cambria" w:cstheme="minorHAnsi"/>
                <w:b/>
                <w:bCs/>
              </w:rPr>
            </w:pPr>
          </w:p>
        </w:tc>
      </w:tr>
    </w:tbl>
    <w:p w:rsidR="001A3574" w:rsidRPr="0048387C" w:rsidRDefault="001A3574" w:rsidP="001A3574">
      <w:pPr>
        <w:keepNext/>
        <w:widowControl w:val="0"/>
        <w:tabs>
          <w:tab w:val="left" w:pos="720"/>
        </w:tabs>
        <w:ind w:left="720"/>
        <w:jc w:val="both"/>
        <w:rPr>
          <w:rFonts w:ascii="Cambria" w:hAnsi="Cambria" w:cstheme="minorHAnsi"/>
          <w:b/>
          <w:bCs/>
        </w:rPr>
      </w:pPr>
    </w:p>
    <w:p w:rsidR="001A3574" w:rsidRPr="0048387C" w:rsidRDefault="001A3574" w:rsidP="00A061B4">
      <w:pPr>
        <w:keepNext/>
        <w:widowControl w:val="0"/>
        <w:numPr>
          <w:ilvl w:val="0"/>
          <w:numId w:val="216"/>
        </w:numPr>
        <w:tabs>
          <w:tab w:val="left" w:pos="720"/>
        </w:tabs>
        <w:jc w:val="both"/>
        <w:rPr>
          <w:rFonts w:ascii="Cambria" w:hAnsi="Cambria" w:cstheme="minorHAnsi"/>
          <w:b/>
          <w:bCs/>
        </w:rPr>
      </w:pPr>
      <w:r w:rsidRPr="0048387C">
        <w:rPr>
          <w:rFonts w:ascii="Cambria" w:hAnsi="Cambria" w:cstheme="minorHAnsi"/>
          <w:b/>
          <w:bCs/>
        </w:rPr>
        <w:t>Status of Retention rate of Girls in KGBVs:</w:t>
      </w:r>
    </w:p>
    <w:p w:rsidR="001A3574" w:rsidRPr="0048387C" w:rsidRDefault="001A3574" w:rsidP="001A3574">
      <w:pPr>
        <w:keepNext/>
        <w:widowControl w:val="0"/>
        <w:tabs>
          <w:tab w:val="left" w:pos="720"/>
        </w:tabs>
        <w:ind w:left="720"/>
        <w:jc w:val="both"/>
        <w:rPr>
          <w:rFonts w:ascii="Cambria" w:hAnsi="Cambria" w:cstheme="minorHAnsi"/>
          <w:b/>
          <w:bCs/>
        </w:rPr>
      </w:pPr>
    </w:p>
    <w:tbl>
      <w:tblPr>
        <w:tblW w:w="594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1560"/>
        <w:gridCol w:w="1417"/>
        <w:gridCol w:w="1701"/>
      </w:tblGrid>
      <w:tr w:rsidR="001A3574" w:rsidRPr="0048387C" w:rsidTr="00234013">
        <w:trPr>
          <w:trHeight w:val="57"/>
          <w:tblHeader/>
        </w:trPr>
        <w:tc>
          <w:tcPr>
            <w:tcW w:w="1271" w:type="dxa"/>
            <w:vMerge w:val="restart"/>
            <w:shd w:val="clear" w:color="auto" w:fill="D9D9D9"/>
            <w:vAlign w:val="center"/>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Year</w:t>
            </w:r>
          </w:p>
        </w:tc>
        <w:tc>
          <w:tcPr>
            <w:tcW w:w="4678" w:type="dxa"/>
            <w:gridSpan w:val="3"/>
            <w:shd w:val="clear" w:color="auto" w:fill="D9D9D9"/>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Retention Rate of Girls in KGBVs</w:t>
            </w:r>
          </w:p>
        </w:tc>
      </w:tr>
      <w:tr w:rsidR="001A3574" w:rsidRPr="0048387C" w:rsidTr="00234013">
        <w:trPr>
          <w:trHeight w:val="57"/>
          <w:tblHeader/>
        </w:trPr>
        <w:tc>
          <w:tcPr>
            <w:tcW w:w="1271" w:type="dxa"/>
            <w:vMerge/>
            <w:shd w:val="clear" w:color="auto" w:fill="D9D9D9"/>
          </w:tcPr>
          <w:p w:rsidR="001A3574" w:rsidRPr="0048387C" w:rsidRDefault="001A3574" w:rsidP="00234013">
            <w:pPr>
              <w:keepNext/>
              <w:widowControl w:val="0"/>
              <w:jc w:val="center"/>
              <w:rPr>
                <w:rFonts w:ascii="Cambria" w:hAnsi="Cambria" w:cstheme="minorHAnsi"/>
                <w:b/>
                <w:bCs/>
              </w:rPr>
            </w:pPr>
          </w:p>
        </w:tc>
        <w:tc>
          <w:tcPr>
            <w:tcW w:w="1560" w:type="dxa"/>
            <w:shd w:val="clear" w:color="auto" w:fill="D9D9D9"/>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VI to VIII</w:t>
            </w:r>
          </w:p>
        </w:tc>
        <w:tc>
          <w:tcPr>
            <w:tcW w:w="1417" w:type="dxa"/>
            <w:shd w:val="clear" w:color="auto" w:fill="D9D9D9"/>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VI to X</w:t>
            </w:r>
          </w:p>
        </w:tc>
        <w:tc>
          <w:tcPr>
            <w:tcW w:w="1701" w:type="dxa"/>
            <w:shd w:val="clear" w:color="auto" w:fill="D9D9D9"/>
            <w:noWrap/>
            <w:vAlign w:val="center"/>
          </w:tcPr>
          <w:p w:rsidR="001A3574" w:rsidRPr="0048387C" w:rsidRDefault="001A3574" w:rsidP="00234013">
            <w:pPr>
              <w:keepNext/>
              <w:widowControl w:val="0"/>
              <w:ind w:firstLine="33"/>
              <w:jc w:val="center"/>
              <w:rPr>
                <w:rFonts w:ascii="Cambria" w:hAnsi="Cambria" w:cstheme="minorHAnsi"/>
                <w:b/>
                <w:bCs/>
              </w:rPr>
            </w:pPr>
            <w:r w:rsidRPr="0048387C">
              <w:rPr>
                <w:rFonts w:ascii="Cambria" w:hAnsi="Cambria" w:cstheme="minorHAnsi"/>
                <w:b/>
                <w:bCs/>
              </w:rPr>
              <w:t>VI to XII</w:t>
            </w:r>
          </w:p>
        </w:tc>
      </w:tr>
      <w:tr w:rsidR="001A3574" w:rsidRPr="0048387C" w:rsidTr="00234013">
        <w:trPr>
          <w:trHeight w:val="57"/>
        </w:trPr>
        <w:tc>
          <w:tcPr>
            <w:tcW w:w="1271" w:type="dxa"/>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2018-19</w:t>
            </w:r>
          </w:p>
        </w:tc>
        <w:tc>
          <w:tcPr>
            <w:tcW w:w="1560" w:type="dxa"/>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84.4</w:t>
            </w:r>
          </w:p>
        </w:tc>
        <w:tc>
          <w:tcPr>
            <w:tcW w:w="1417" w:type="dxa"/>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71.26</w:t>
            </w:r>
          </w:p>
        </w:tc>
        <w:tc>
          <w:tcPr>
            <w:tcW w:w="1701" w:type="dxa"/>
            <w:noWrap/>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66.56</w:t>
            </w:r>
          </w:p>
        </w:tc>
      </w:tr>
      <w:tr w:rsidR="001A3574" w:rsidRPr="0048387C" w:rsidTr="00234013">
        <w:trPr>
          <w:trHeight w:val="57"/>
        </w:trPr>
        <w:tc>
          <w:tcPr>
            <w:tcW w:w="1271" w:type="dxa"/>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2019-20</w:t>
            </w:r>
          </w:p>
        </w:tc>
        <w:tc>
          <w:tcPr>
            <w:tcW w:w="1560" w:type="dxa"/>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84.8</w:t>
            </w:r>
          </w:p>
        </w:tc>
        <w:tc>
          <w:tcPr>
            <w:tcW w:w="1417" w:type="dxa"/>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78.08</w:t>
            </w:r>
          </w:p>
        </w:tc>
        <w:tc>
          <w:tcPr>
            <w:tcW w:w="1701" w:type="dxa"/>
            <w:noWrap/>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69.97</w:t>
            </w:r>
          </w:p>
        </w:tc>
      </w:tr>
      <w:tr w:rsidR="001A3574" w:rsidRPr="0048387C" w:rsidTr="00234013">
        <w:trPr>
          <w:trHeight w:val="57"/>
        </w:trPr>
        <w:tc>
          <w:tcPr>
            <w:tcW w:w="1271" w:type="dxa"/>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2020-21</w:t>
            </w:r>
          </w:p>
        </w:tc>
        <w:tc>
          <w:tcPr>
            <w:tcW w:w="1560" w:type="dxa"/>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N.A</w:t>
            </w:r>
          </w:p>
        </w:tc>
        <w:tc>
          <w:tcPr>
            <w:tcW w:w="1417" w:type="dxa"/>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N.A</w:t>
            </w:r>
          </w:p>
        </w:tc>
        <w:tc>
          <w:tcPr>
            <w:tcW w:w="1701" w:type="dxa"/>
            <w:noWrap/>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N.A</w:t>
            </w:r>
          </w:p>
        </w:tc>
      </w:tr>
    </w:tbl>
    <w:p w:rsidR="001A3574" w:rsidRPr="0048387C" w:rsidRDefault="001A3574" w:rsidP="001A3574">
      <w:pPr>
        <w:pStyle w:val="BodyTextIndent3"/>
        <w:keepNext/>
        <w:widowControl w:val="0"/>
        <w:spacing w:after="0"/>
        <w:ind w:firstLine="426"/>
        <w:jc w:val="both"/>
        <w:rPr>
          <w:rFonts w:ascii="Cambria" w:hAnsi="Cambria" w:cstheme="minorHAnsi"/>
          <w:sz w:val="22"/>
          <w:szCs w:val="22"/>
        </w:rPr>
      </w:pPr>
      <w:r w:rsidRPr="0048387C">
        <w:rPr>
          <w:rFonts w:ascii="Cambria" w:hAnsi="Cambria" w:cstheme="minorHAnsi"/>
          <w:sz w:val="22"/>
          <w:szCs w:val="22"/>
        </w:rPr>
        <w:t>Source: DISE</w:t>
      </w:r>
    </w:p>
    <w:p w:rsidR="001A3574" w:rsidRPr="0048387C" w:rsidRDefault="001A3574" w:rsidP="001A3574">
      <w:pPr>
        <w:pStyle w:val="BodyTextIndent3"/>
        <w:keepNext/>
        <w:widowControl w:val="0"/>
        <w:spacing w:after="0"/>
        <w:jc w:val="both"/>
        <w:rPr>
          <w:rFonts w:ascii="Cambria" w:hAnsi="Cambria" w:cstheme="minorHAnsi"/>
          <w:szCs w:val="22"/>
        </w:rPr>
      </w:pPr>
    </w:p>
    <w:p w:rsidR="001A3574" w:rsidRPr="0048387C" w:rsidRDefault="001A3574" w:rsidP="00A061B4">
      <w:pPr>
        <w:keepNext/>
        <w:keepLines/>
        <w:widowControl w:val="0"/>
        <w:numPr>
          <w:ilvl w:val="0"/>
          <w:numId w:val="216"/>
        </w:numPr>
        <w:autoSpaceDE w:val="0"/>
        <w:autoSpaceDN w:val="0"/>
        <w:adjustRightInd w:val="0"/>
        <w:jc w:val="both"/>
        <w:rPr>
          <w:rFonts w:ascii="Cambria" w:eastAsia="Calibri" w:hAnsi="Cambria" w:cstheme="minorHAnsi"/>
          <w:b/>
          <w:bCs/>
        </w:rPr>
      </w:pPr>
      <w:r w:rsidRPr="0048387C">
        <w:rPr>
          <w:rFonts w:ascii="Cambria" w:eastAsia="Calibri" w:hAnsi="Cambria" w:cstheme="minorHAnsi"/>
          <w:b/>
          <w:bCs/>
        </w:rPr>
        <w:t>Status of Affiliation of KGBVs with Education Board:</w:t>
      </w:r>
    </w:p>
    <w:p w:rsidR="001A3574" w:rsidRPr="0048387C" w:rsidRDefault="001A3574" w:rsidP="001A3574">
      <w:pPr>
        <w:keepNext/>
        <w:keepLines/>
        <w:widowControl w:val="0"/>
        <w:autoSpaceDE w:val="0"/>
        <w:autoSpaceDN w:val="0"/>
        <w:adjustRightInd w:val="0"/>
        <w:ind w:left="720"/>
        <w:jc w:val="both"/>
        <w:rPr>
          <w:rFonts w:ascii="Cambria" w:eastAsia="Calibri" w:hAnsi="Cambria" w:cstheme="minorHAnsi"/>
          <w:b/>
          <w:bC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4"/>
        <w:gridCol w:w="2076"/>
        <w:gridCol w:w="2610"/>
        <w:gridCol w:w="2700"/>
      </w:tblGrid>
      <w:tr w:rsidR="001A3574" w:rsidRPr="0048387C" w:rsidTr="00A94F6E">
        <w:trPr>
          <w:trHeight w:val="144"/>
          <w:tblHeader/>
          <w:jc w:val="center"/>
        </w:trPr>
        <w:tc>
          <w:tcPr>
            <w:tcW w:w="1974" w:type="dxa"/>
            <w:shd w:val="clear" w:color="auto" w:fill="D9D9D9"/>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lastRenderedPageBreak/>
              <w:t xml:space="preserve">KGBVs Type I </w:t>
            </w:r>
          </w:p>
        </w:tc>
        <w:tc>
          <w:tcPr>
            <w:tcW w:w="2076" w:type="dxa"/>
            <w:shd w:val="clear" w:color="auto" w:fill="D9D9D9"/>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KGBVs Type II</w:t>
            </w:r>
          </w:p>
        </w:tc>
        <w:tc>
          <w:tcPr>
            <w:tcW w:w="2610" w:type="dxa"/>
            <w:shd w:val="clear" w:color="auto" w:fill="D9D9D9"/>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KGBVs Type III</w:t>
            </w:r>
          </w:p>
        </w:tc>
        <w:tc>
          <w:tcPr>
            <w:tcW w:w="2700" w:type="dxa"/>
            <w:shd w:val="clear" w:color="auto" w:fill="D9D9D9"/>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KGBVs Type IV</w:t>
            </w:r>
          </w:p>
        </w:tc>
      </w:tr>
      <w:tr w:rsidR="001A3574" w:rsidRPr="0048387C" w:rsidTr="00A94F6E">
        <w:trPr>
          <w:trHeight w:val="144"/>
          <w:jc w:val="center"/>
        </w:trPr>
        <w:tc>
          <w:tcPr>
            <w:tcW w:w="4050" w:type="dxa"/>
            <w:gridSpan w:val="2"/>
            <w:vAlign w:val="center"/>
          </w:tcPr>
          <w:p w:rsidR="001A3574" w:rsidRPr="0048387C" w:rsidRDefault="001A3574" w:rsidP="00234013">
            <w:pPr>
              <w:keepNext/>
              <w:keepLines/>
              <w:widowControl w:val="0"/>
              <w:jc w:val="center"/>
              <w:rPr>
                <w:rFonts w:ascii="Cambria" w:hAnsi="Cambria" w:cstheme="minorHAnsi"/>
                <w:color w:val="000000"/>
              </w:rPr>
            </w:pPr>
            <w:r w:rsidRPr="0048387C">
              <w:rPr>
                <w:rFonts w:ascii="Cambria" w:hAnsi="Cambria" w:cstheme="minorHAnsi"/>
              </w:rPr>
              <w:t>Board of Secondary Education Telangana</w:t>
            </w:r>
          </w:p>
        </w:tc>
        <w:tc>
          <w:tcPr>
            <w:tcW w:w="5310" w:type="dxa"/>
            <w:gridSpan w:val="2"/>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Board of Secondary Education Telangana &amp;</w:t>
            </w:r>
          </w:p>
          <w:p w:rsidR="001A3574" w:rsidRPr="0048387C" w:rsidRDefault="001A3574" w:rsidP="00234013">
            <w:pPr>
              <w:keepNext/>
              <w:keepLines/>
              <w:widowControl w:val="0"/>
              <w:rPr>
                <w:rFonts w:ascii="Cambria" w:hAnsi="Cambria" w:cstheme="minorHAnsi"/>
                <w:color w:val="000000"/>
              </w:rPr>
            </w:pPr>
            <w:r w:rsidRPr="0048387C">
              <w:rPr>
                <w:rFonts w:ascii="Cambria" w:hAnsi="Cambria" w:cstheme="minorHAnsi"/>
              </w:rPr>
              <w:t>Telangana State Board of Intermediate Education</w:t>
            </w:r>
          </w:p>
        </w:tc>
      </w:tr>
    </w:tbl>
    <w:p w:rsidR="001A3574" w:rsidRPr="0048387C" w:rsidRDefault="001A3574" w:rsidP="001A3574">
      <w:pPr>
        <w:keepNext/>
        <w:widowControl w:val="0"/>
        <w:autoSpaceDE w:val="0"/>
        <w:autoSpaceDN w:val="0"/>
        <w:adjustRightInd w:val="0"/>
        <w:ind w:left="720" w:right="-142"/>
        <w:contextualSpacing/>
        <w:jc w:val="both"/>
        <w:rPr>
          <w:rFonts w:ascii="Cambria" w:hAnsi="Cambria" w:cstheme="minorHAnsi"/>
          <w:b/>
          <w:bCs/>
          <w:lang w:bidi="hi-IN"/>
        </w:rPr>
      </w:pPr>
    </w:p>
    <w:p w:rsidR="001A3574" w:rsidRPr="0048387C" w:rsidRDefault="001A3574" w:rsidP="00A061B4">
      <w:pPr>
        <w:keepNext/>
        <w:widowControl w:val="0"/>
        <w:numPr>
          <w:ilvl w:val="0"/>
          <w:numId w:val="216"/>
        </w:numPr>
        <w:autoSpaceDE w:val="0"/>
        <w:autoSpaceDN w:val="0"/>
        <w:adjustRightInd w:val="0"/>
        <w:ind w:right="-142"/>
        <w:contextualSpacing/>
        <w:jc w:val="both"/>
        <w:rPr>
          <w:rFonts w:ascii="Cambria" w:hAnsi="Cambria" w:cstheme="minorHAnsi"/>
          <w:b/>
          <w:bCs/>
          <w:lang w:bidi="hi-IN"/>
        </w:rPr>
      </w:pPr>
      <w:r w:rsidRPr="0048387C">
        <w:rPr>
          <w:rFonts w:ascii="Cambria" w:hAnsi="Cambria" w:cstheme="minorHAnsi"/>
          <w:b/>
          <w:bCs/>
          <w:lang w:bidi="hi-IN"/>
        </w:rPr>
        <w:t xml:space="preserve">Community Mobilisation strategies </w:t>
      </w:r>
      <w:r w:rsidRPr="0048387C">
        <w:rPr>
          <w:rFonts w:ascii="Cambria" w:hAnsi="Cambria" w:cstheme="minorHAnsi"/>
          <w:b/>
          <w:bCs/>
        </w:rPr>
        <w:t>to improve enrollment, retention attendance and learning outcomes of Girl students?</w:t>
      </w:r>
    </w:p>
    <w:p w:rsidR="001A3574" w:rsidRPr="0048387C" w:rsidRDefault="001A3574" w:rsidP="001A3574">
      <w:pPr>
        <w:keepNext/>
        <w:widowControl w:val="0"/>
        <w:autoSpaceDE w:val="0"/>
        <w:autoSpaceDN w:val="0"/>
        <w:adjustRightInd w:val="0"/>
        <w:ind w:left="709" w:right="-142"/>
        <w:contextualSpacing/>
        <w:jc w:val="both"/>
        <w:rPr>
          <w:rFonts w:ascii="Cambria" w:hAnsi="Cambria" w:cstheme="minorHAnsi"/>
          <w:b/>
          <w:bCs/>
          <w:lang w:bidi="hi-IN"/>
        </w:rPr>
      </w:pPr>
    </w:p>
    <w:p w:rsidR="001A3574" w:rsidRPr="0048387C" w:rsidRDefault="001A3574" w:rsidP="001A3574">
      <w:pPr>
        <w:keepNext/>
        <w:widowControl w:val="0"/>
        <w:autoSpaceDE w:val="0"/>
        <w:autoSpaceDN w:val="0"/>
        <w:adjustRightInd w:val="0"/>
        <w:ind w:left="709" w:right="-142"/>
        <w:contextualSpacing/>
        <w:jc w:val="both"/>
        <w:rPr>
          <w:rFonts w:ascii="Cambria" w:hAnsi="Cambria" w:cstheme="minorHAnsi"/>
          <w:bCs/>
          <w:lang w:bidi="hi-IN"/>
        </w:rPr>
      </w:pPr>
      <w:r w:rsidRPr="0048387C">
        <w:rPr>
          <w:rFonts w:ascii="Cambria" w:hAnsi="Cambria" w:cstheme="minorHAnsi"/>
          <w:bCs/>
          <w:lang w:bidi="hi-IN"/>
        </w:rPr>
        <w:t>The following Community Mobilization Activities are taken up for improving Enrolment, Retention &amp; Learning outcomes of girl’s students:</w:t>
      </w:r>
    </w:p>
    <w:p w:rsidR="001A3574" w:rsidRPr="0048387C" w:rsidRDefault="001A3574" w:rsidP="001A3574">
      <w:pPr>
        <w:keepNext/>
        <w:widowControl w:val="0"/>
        <w:autoSpaceDE w:val="0"/>
        <w:autoSpaceDN w:val="0"/>
        <w:adjustRightInd w:val="0"/>
        <w:ind w:left="709" w:right="-142"/>
        <w:contextualSpacing/>
        <w:jc w:val="both"/>
        <w:rPr>
          <w:rFonts w:ascii="Cambria" w:hAnsi="Cambria" w:cstheme="minorHAnsi"/>
          <w:b/>
          <w:bCs/>
          <w:lang w:bidi="hi-IN"/>
        </w:rPr>
      </w:pPr>
    </w:p>
    <w:p w:rsidR="001A3574" w:rsidRPr="0048387C" w:rsidRDefault="001A3574" w:rsidP="001A3574">
      <w:pPr>
        <w:keepNext/>
        <w:widowControl w:val="0"/>
        <w:autoSpaceDE w:val="0"/>
        <w:autoSpaceDN w:val="0"/>
        <w:adjustRightInd w:val="0"/>
        <w:ind w:left="709" w:right="-142"/>
        <w:contextualSpacing/>
        <w:jc w:val="both"/>
        <w:rPr>
          <w:rFonts w:ascii="Cambria" w:hAnsi="Cambria" w:cstheme="minorHAnsi"/>
          <w:b/>
          <w:bCs/>
          <w:lang w:bidi="hi-IN"/>
        </w:rPr>
      </w:pPr>
      <w:r w:rsidRPr="0048387C">
        <w:rPr>
          <w:rFonts w:ascii="Cambria" w:hAnsi="Cambria" w:cstheme="minorHAnsi"/>
          <w:b/>
          <w:bCs/>
          <w:lang w:bidi="hi-IN"/>
        </w:rPr>
        <w:t xml:space="preserve">Enrolment: </w:t>
      </w:r>
    </w:p>
    <w:p w:rsidR="001A3574" w:rsidRPr="0048387C" w:rsidRDefault="001A3574" w:rsidP="00A061B4">
      <w:pPr>
        <w:pStyle w:val="BodyText"/>
        <w:keepNext/>
        <w:widowControl w:val="0"/>
        <w:numPr>
          <w:ilvl w:val="0"/>
          <w:numId w:val="220"/>
        </w:numPr>
        <w:spacing w:after="0" w:line="240" w:lineRule="auto"/>
        <w:ind w:left="1170" w:hanging="450"/>
        <w:jc w:val="both"/>
        <w:rPr>
          <w:rFonts w:ascii="Cambria" w:hAnsi="Cambria" w:cstheme="minorHAnsi"/>
          <w:bCs/>
        </w:rPr>
      </w:pPr>
      <w:r w:rsidRPr="0048387C">
        <w:rPr>
          <w:rFonts w:ascii="Cambria" w:hAnsi="Cambria" w:cstheme="minorHAnsi"/>
          <w:bCs/>
        </w:rPr>
        <w:t>Wardens and DEOs have ensured that all the students have transited to the next class and addressed the parents and community wherever required. Wardens have advocated the success of Intermediate results and encouraged girls pursue their higher secondary in KGBVs.</w:t>
      </w:r>
    </w:p>
    <w:p w:rsidR="001A3574" w:rsidRPr="0048387C" w:rsidRDefault="001A3574" w:rsidP="00A061B4">
      <w:pPr>
        <w:pStyle w:val="BodyText"/>
        <w:keepNext/>
        <w:widowControl w:val="0"/>
        <w:numPr>
          <w:ilvl w:val="0"/>
          <w:numId w:val="220"/>
        </w:numPr>
        <w:spacing w:after="0" w:line="240" w:lineRule="auto"/>
        <w:ind w:left="1170" w:hanging="450"/>
        <w:jc w:val="both"/>
        <w:rPr>
          <w:rFonts w:ascii="Cambria" w:hAnsi="Cambria" w:cstheme="minorHAnsi"/>
          <w:bCs/>
        </w:rPr>
      </w:pPr>
      <w:r w:rsidRPr="0048387C">
        <w:rPr>
          <w:rFonts w:ascii="Cambria" w:hAnsi="Cambria" w:cstheme="minorHAnsi"/>
          <w:bCs/>
        </w:rPr>
        <w:t>Back to school campaign was held by the NGO partner RtR, printed and distributed around 4lakh posters on 4 key themes- importance of girl child education, prevention of early marriages etc.,in (08) districts of the he state.</w:t>
      </w:r>
    </w:p>
    <w:p w:rsidR="001A3574" w:rsidRPr="0048387C" w:rsidRDefault="001A3574" w:rsidP="00A061B4">
      <w:pPr>
        <w:pStyle w:val="BodyText"/>
        <w:keepNext/>
        <w:widowControl w:val="0"/>
        <w:numPr>
          <w:ilvl w:val="0"/>
          <w:numId w:val="220"/>
        </w:numPr>
        <w:spacing w:after="0" w:line="240" w:lineRule="auto"/>
        <w:ind w:left="1170" w:hanging="450"/>
        <w:jc w:val="both"/>
        <w:rPr>
          <w:rFonts w:ascii="Cambria" w:hAnsi="Cambria" w:cstheme="minorHAnsi"/>
          <w:bCs/>
        </w:rPr>
      </w:pPr>
      <w:r w:rsidRPr="0048387C">
        <w:rPr>
          <w:rFonts w:ascii="Cambria" w:hAnsi="Cambria" w:cstheme="minorHAnsi"/>
          <w:bCs/>
        </w:rPr>
        <w:t>Phone calls to parents for ensuring attendance and learning of digital classes- by KGBV staff and also NGO partner- Learning Curve Organization.</w:t>
      </w:r>
    </w:p>
    <w:p w:rsidR="001A3574" w:rsidRPr="0048387C" w:rsidRDefault="001A3574" w:rsidP="001A3574">
      <w:pPr>
        <w:pStyle w:val="BodyText"/>
        <w:keepNext/>
        <w:widowControl w:val="0"/>
        <w:spacing w:after="0"/>
        <w:ind w:left="1170"/>
        <w:jc w:val="both"/>
        <w:rPr>
          <w:rFonts w:ascii="Cambria" w:hAnsi="Cambria" w:cstheme="minorHAnsi"/>
          <w:bCs/>
        </w:rPr>
      </w:pPr>
    </w:p>
    <w:p w:rsidR="001A3574" w:rsidRPr="0048387C" w:rsidRDefault="001A3574" w:rsidP="00A061B4">
      <w:pPr>
        <w:pStyle w:val="BodyTextIndent3"/>
        <w:keepNext/>
        <w:widowControl w:val="0"/>
        <w:numPr>
          <w:ilvl w:val="0"/>
          <w:numId w:val="216"/>
        </w:numPr>
        <w:spacing w:after="0"/>
        <w:jc w:val="both"/>
        <w:rPr>
          <w:rFonts w:ascii="Cambria" w:hAnsi="Cambria" w:cstheme="minorHAnsi"/>
          <w:bCs/>
          <w:sz w:val="24"/>
          <w:szCs w:val="24"/>
        </w:rPr>
      </w:pPr>
      <w:r w:rsidRPr="0048387C">
        <w:rPr>
          <w:rFonts w:ascii="Cambria" w:hAnsi="Cambria" w:cstheme="minorHAnsi"/>
          <w:b/>
          <w:bCs/>
          <w:sz w:val="24"/>
          <w:szCs w:val="24"/>
        </w:rPr>
        <w:t xml:space="preserve">Status of non functional KGBVs (Type IV): </w:t>
      </w:r>
      <w:r w:rsidRPr="0048387C">
        <w:rPr>
          <w:rFonts w:ascii="Cambria" w:hAnsi="Cambria" w:cstheme="minorHAnsi"/>
          <w:bCs/>
          <w:sz w:val="24"/>
          <w:szCs w:val="24"/>
        </w:rPr>
        <w:t>23 KGBVs not functional yet due to non completion of KGBV building and to be functionalise in the year 2021-22. List are given below:</w:t>
      </w:r>
    </w:p>
    <w:p w:rsidR="001A3574" w:rsidRPr="0048387C" w:rsidRDefault="001A3574" w:rsidP="001A3574">
      <w:pPr>
        <w:pStyle w:val="BodyTextIndent3"/>
        <w:keepNext/>
        <w:widowControl w:val="0"/>
        <w:spacing w:after="0"/>
        <w:ind w:left="720"/>
        <w:jc w:val="both"/>
        <w:rPr>
          <w:rFonts w:ascii="Cambria" w:hAnsi="Cambria" w:cstheme="minorHAnsi"/>
          <w:b/>
          <w:bCs/>
          <w:sz w:val="22"/>
          <w:szCs w:val="22"/>
        </w:rPr>
      </w:pPr>
    </w:p>
    <w:tbl>
      <w:tblPr>
        <w:tblW w:w="9639" w:type="dxa"/>
        <w:tblInd w:w="392" w:type="dxa"/>
        <w:tblLook w:val="04A0"/>
      </w:tblPr>
      <w:tblGrid>
        <w:gridCol w:w="572"/>
        <w:gridCol w:w="1673"/>
        <w:gridCol w:w="2043"/>
        <w:gridCol w:w="1678"/>
        <w:gridCol w:w="2255"/>
        <w:gridCol w:w="1418"/>
      </w:tblGrid>
      <w:tr w:rsidR="001A3574" w:rsidRPr="0048387C" w:rsidTr="00A94F6E">
        <w:trPr>
          <w:trHeight w:val="144"/>
          <w:tblHeader/>
        </w:trPr>
        <w:tc>
          <w:tcPr>
            <w:tcW w:w="57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S. No.</w:t>
            </w:r>
          </w:p>
        </w:tc>
        <w:tc>
          <w:tcPr>
            <w:tcW w:w="1673" w:type="dxa"/>
            <w:tcBorders>
              <w:top w:val="single" w:sz="4" w:space="0" w:color="auto"/>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District</w:t>
            </w:r>
          </w:p>
        </w:tc>
        <w:tc>
          <w:tcPr>
            <w:tcW w:w="2043" w:type="dxa"/>
            <w:tcBorders>
              <w:top w:val="single" w:sz="4" w:space="0" w:color="auto"/>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Block</w:t>
            </w:r>
          </w:p>
        </w:tc>
        <w:tc>
          <w:tcPr>
            <w:tcW w:w="1678" w:type="dxa"/>
            <w:tcBorders>
              <w:top w:val="single" w:sz="4" w:space="0" w:color="auto"/>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UDISE Code</w:t>
            </w:r>
          </w:p>
        </w:tc>
        <w:tc>
          <w:tcPr>
            <w:tcW w:w="2255" w:type="dxa"/>
            <w:tcBorders>
              <w:top w:val="single" w:sz="4" w:space="0" w:color="auto"/>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Place of KGBV</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Year</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1</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Jangaon</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Lingal Ghanpur</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36190900807</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Lingalaghanpur</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2</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Jayashankar</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Mutharam Mahadevpoor</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36080300911</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Mahamutharam</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3</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Kamareddy</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Banswada</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36150701809</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Banswada</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4</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Mahabubabad</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Dornakal</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36100500109</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Dornakal @ Chilkodu</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5</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Mancherial</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Kasipet</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36030502119</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Kasipet</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6</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Medak</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Chegunta</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36170901407</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Wadiaram</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2015-2016</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7</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Medak</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Regode</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36170200307</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Regode</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8</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Medak</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Shankarampet(A)</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36170101503</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Tirumalapoor</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9</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Nizamabad</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Nandipet</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36050202644</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Nandipet</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10</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Rangareddy</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Maheswaram</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36231801936</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Maheswaram</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11</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Rangareddy</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Shankarpalle</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36230100445</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Shankarpally</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12</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Sangareddy</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Alladurg</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36161400104</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Pothulaboguda</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13</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Sangareddy</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Andole</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36161501503</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Aksanpally</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14</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Sangareddy</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Hathnoora</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36162002303</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 xml:space="preserve">TSMS </w:t>
            </w:r>
            <w:r w:rsidRPr="0048387C">
              <w:rPr>
                <w:rFonts w:ascii="Cambria" w:hAnsi="Cambria" w:cstheme="minorHAnsi"/>
                <w:color w:val="000000"/>
              </w:rPr>
              <w:lastRenderedPageBreak/>
              <w:t>Gundlamachunur</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lastRenderedPageBreak/>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lastRenderedPageBreak/>
              <w:t>15</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Sangareddy</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Jharasangam</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36161201615</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Jharasangam</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16</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Sangareddy</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Jinnaram</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36162201733</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Bollaram</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17</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Sangareddy</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Manooor</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36160501602</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Morgi</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18</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Sangareddy</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Raikode</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36160701510</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Raikode</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19</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Siddipet</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Chinnakodur</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36180301605</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Ibrahimnagar</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20</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Siddipet</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Doulthabad</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36181200115</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Doulthabad</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2015-2016</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21</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Siddipet</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Gajwel</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36181801803</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Mutrajpally</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22</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Vikarabad</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Basheerabad</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36241503122</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Basheerabad</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r w:rsidR="001A3574" w:rsidRPr="0048387C" w:rsidTr="00A94F6E">
        <w:trPr>
          <w:trHeight w:val="144"/>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23</w:t>
            </w:r>
          </w:p>
        </w:tc>
        <w:tc>
          <w:tcPr>
            <w:tcW w:w="167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Vikarabad</w:t>
            </w:r>
          </w:p>
        </w:tc>
        <w:tc>
          <w:tcPr>
            <w:tcW w:w="204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Peddemul</w:t>
            </w:r>
          </w:p>
        </w:tc>
        <w:tc>
          <w:tcPr>
            <w:tcW w:w="167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36241301120</w:t>
            </w:r>
          </w:p>
        </w:tc>
        <w:tc>
          <w:tcPr>
            <w:tcW w:w="225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TSMS Peddemul</w:t>
            </w:r>
          </w:p>
        </w:tc>
        <w:tc>
          <w:tcPr>
            <w:tcW w:w="1418"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2011-2012</w:t>
            </w:r>
          </w:p>
        </w:tc>
      </w:tr>
    </w:tbl>
    <w:p w:rsidR="001A3574" w:rsidRPr="0048387C" w:rsidRDefault="001A3574" w:rsidP="001A3574">
      <w:pPr>
        <w:pStyle w:val="BodyText"/>
        <w:keepNext/>
        <w:keepLines/>
        <w:widowControl w:val="0"/>
        <w:spacing w:after="0"/>
        <w:ind w:left="720"/>
        <w:jc w:val="both"/>
        <w:rPr>
          <w:rFonts w:ascii="Cambria" w:hAnsi="Cambria" w:cstheme="minorHAnsi"/>
          <w:b/>
        </w:rPr>
      </w:pPr>
    </w:p>
    <w:p w:rsidR="001A3574" w:rsidRPr="0048387C" w:rsidRDefault="001A3574" w:rsidP="00A061B4">
      <w:pPr>
        <w:pStyle w:val="BodyText"/>
        <w:keepNext/>
        <w:keepLines/>
        <w:widowControl w:val="0"/>
        <w:numPr>
          <w:ilvl w:val="0"/>
          <w:numId w:val="215"/>
        </w:numPr>
        <w:spacing w:after="0" w:line="240" w:lineRule="auto"/>
        <w:jc w:val="both"/>
        <w:rPr>
          <w:rFonts w:ascii="Cambria" w:hAnsi="Cambria" w:cstheme="minorHAnsi"/>
          <w:b/>
          <w:bCs/>
        </w:rPr>
      </w:pPr>
      <w:r w:rsidRPr="0048387C">
        <w:rPr>
          <w:rFonts w:ascii="Cambria" w:hAnsi="Cambria" w:cstheme="minorHAnsi"/>
          <w:b/>
          <w:bCs/>
        </w:rPr>
        <w:t>List of 05 not functional KGBVs, out of 251 KGBVs sanctioned under Type IV, which is proposed to surrender in the next year 2022-23:</w:t>
      </w:r>
    </w:p>
    <w:p w:rsidR="001A3574" w:rsidRPr="0048387C" w:rsidRDefault="001A3574" w:rsidP="001A3574">
      <w:pPr>
        <w:pStyle w:val="BodyText"/>
        <w:keepNext/>
        <w:keepLines/>
        <w:widowControl w:val="0"/>
        <w:spacing w:after="0"/>
        <w:ind w:left="720"/>
        <w:jc w:val="both"/>
        <w:rPr>
          <w:rFonts w:ascii="Cambria" w:hAnsi="Cambria" w:cstheme="minorHAnsi"/>
          <w:b/>
          <w:bCs/>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1620"/>
        <w:gridCol w:w="2533"/>
        <w:gridCol w:w="1350"/>
        <w:gridCol w:w="3047"/>
      </w:tblGrid>
      <w:tr w:rsidR="001A3574" w:rsidRPr="0048387C" w:rsidTr="00A94F6E">
        <w:trPr>
          <w:trHeight w:val="144"/>
          <w:tblHeader/>
          <w:jc w:val="center"/>
        </w:trPr>
        <w:tc>
          <w:tcPr>
            <w:tcW w:w="990" w:type="dxa"/>
            <w:shd w:val="clear" w:color="auto" w:fill="D9D9D9"/>
            <w:noWrap/>
            <w:vAlign w:val="center"/>
            <w:hideMark/>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S. No.</w:t>
            </w:r>
          </w:p>
        </w:tc>
        <w:tc>
          <w:tcPr>
            <w:tcW w:w="1620" w:type="dxa"/>
            <w:shd w:val="clear" w:color="auto" w:fill="D9D9D9"/>
            <w:noWrap/>
            <w:vAlign w:val="center"/>
            <w:hideMark/>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District</w:t>
            </w:r>
          </w:p>
        </w:tc>
        <w:tc>
          <w:tcPr>
            <w:tcW w:w="2430" w:type="dxa"/>
            <w:shd w:val="clear" w:color="auto" w:fill="D9D9D9"/>
            <w:noWrap/>
            <w:vAlign w:val="center"/>
            <w:hideMark/>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Block</w:t>
            </w:r>
          </w:p>
        </w:tc>
        <w:tc>
          <w:tcPr>
            <w:tcW w:w="1350" w:type="dxa"/>
            <w:shd w:val="clear" w:color="auto" w:fill="D9D9D9"/>
            <w:noWrap/>
            <w:vAlign w:val="center"/>
            <w:hideMark/>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Year</w:t>
            </w:r>
          </w:p>
        </w:tc>
        <w:tc>
          <w:tcPr>
            <w:tcW w:w="3150" w:type="dxa"/>
            <w:shd w:val="clear" w:color="auto" w:fill="D9D9D9"/>
          </w:tcPr>
          <w:p w:rsidR="001A3574" w:rsidRPr="0048387C" w:rsidRDefault="001A3574" w:rsidP="00234013">
            <w:pPr>
              <w:keepNext/>
              <w:widowControl w:val="0"/>
              <w:jc w:val="center"/>
              <w:rPr>
                <w:rFonts w:ascii="Cambria" w:hAnsi="Cambria" w:cstheme="minorHAnsi"/>
                <w:b/>
                <w:bCs/>
              </w:rPr>
            </w:pPr>
            <w:r w:rsidRPr="0048387C">
              <w:rPr>
                <w:rFonts w:ascii="Cambria" w:hAnsi="Cambria" w:cstheme="minorHAnsi"/>
                <w:b/>
                <w:bCs/>
              </w:rPr>
              <w:t>Remarks</w:t>
            </w:r>
          </w:p>
        </w:tc>
      </w:tr>
      <w:tr w:rsidR="001A3574" w:rsidRPr="0048387C" w:rsidTr="00A94F6E">
        <w:trPr>
          <w:trHeight w:val="144"/>
          <w:jc w:val="center"/>
        </w:trPr>
        <w:tc>
          <w:tcPr>
            <w:tcW w:w="990" w:type="dxa"/>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1</w:t>
            </w:r>
          </w:p>
        </w:tc>
        <w:tc>
          <w:tcPr>
            <w:tcW w:w="1620" w:type="dxa"/>
            <w:shd w:val="clear" w:color="auto" w:fill="auto"/>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Khammam</w:t>
            </w:r>
          </w:p>
        </w:tc>
        <w:tc>
          <w:tcPr>
            <w:tcW w:w="2430" w:type="dxa"/>
            <w:shd w:val="clear" w:color="auto" w:fill="auto"/>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Chintur</w:t>
            </w:r>
          </w:p>
        </w:tc>
        <w:tc>
          <w:tcPr>
            <w:tcW w:w="1350" w:type="dxa"/>
            <w:shd w:val="clear" w:color="auto" w:fill="auto"/>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2017-2018</w:t>
            </w:r>
          </w:p>
        </w:tc>
        <w:tc>
          <w:tcPr>
            <w:tcW w:w="3150" w:type="dxa"/>
            <w:vMerge w:val="restart"/>
            <w:vAlign w:val="center"/>
          </w:tcPr>
          <w:p w:rsidR="001A3574" w:rsidRPr="0048387C" w:rsidRDefault="001A3574" w:rsidP="00234013">
            <w:pPr>
              <w:keepNext/>
              <w:widowControl w:val="0"/>
              <w:jc w:val="both"/>
              <w:rPr>
                <w:rFonts w:ascii="Cambria" w:hAnsi="Cambria" w:cstheme="minorHAnsi"/>
                <w:color w:val="000000"/>
              </w:rPr>
            </w:pPr>
            <w:r w:rsidRPr="0048387C">
              <w:rPr>
                <w:rFonts w:ascii="Cambria" w:hAnsi="Cambria" w:cstheme="minorHAnsi"/>
                <w:color w:val="000000"/>
              </w:rPr>
              <w:t>After bifurcation of the States of Andhra Pradesh &amp; Telangana, these 05 KGBVs (blocks) has gone in Andhra Pradesh</w:t>
            </w:r>
          </w:p>
        </w:tc>
      </w:tr>
      <w:tr w:rsidR="001A3574" w:rsidRPr="0048387C" w:rsidTr="00A94F6E">
        <w:trPr>
          <w:trHeight w:val="144"/>
          <w:jc w:val="center"/>
        </w:trPr>
        <w:tc>
          <w:tcPr>
            <w:tcW w:w="990" w:type="dxa"/>
            <w:shd w:val="clear" w:color="auto" w:fill="auto"/>
            <w:noWrap/>
            <w:vAlign w:val="center"/>
            <w:hideMark/>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2</w:t>
            </w:r>
          </w:p>
        </w:tc>
        <w:tc>
          <w:tcPr>
            <w:tcW w:w="1620" w:type="dxa"/>
            <w:shd w:val="clear" w:color="auto" w:fill="auto"/>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Khammam</w:t>
            </w:r>
          </w:p>
        </w:tc>
        <w:tc>
          <w:tcPr>
            <w:tcW w:w="2430" w:type="dxa"/>
            <w:shd w:val="clear" w:color="auto" w:fill="auto"/>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Kukunoor</w:t>
            </w:r>
          </w:p>
        </w:tc>
        <w:tc>
          <w:tcPr>
            <w:tcW w:w="1350" w:type="dxa"/>
            <w:shd w:val="clear" w:color="auto" w:fill="auto"/>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2017-2018</w:t>
            </w:r>
          </w:p>
        </w:tc>
        <w:tc>
          <w:tcPr>
            <w:tcW w:w="3150" w:type="dxa"/>
            <w:vMerge/>
          </w:tcPr>
          <w:p w:rsidR="001A3574" w:rsidRPr="0048387C" w:rsidRDefault="001A3574" w:rsidP="00234013">
            <w:pPr>
              <w:keepNext/>
              <w:widowControl w:val="0"/>
              <w:jc w:val="center"/>
              <w:rPr>
                <w:rFonts w:ascii="Cambria" w:hAnsi="Cambria" w:cstheme="minorHAnsi"/>
                <w:color w:val="000000"/>
              </w:rPr>
            </w:pPr>
          </w:p>
        </w:tc>
      </w:tr>
      <w:tr w:rsidR="001A3574" w:rsidRPr="0048387C" w:rsidTr="00A94F6E">
        <w:trPr>
          <w:trHeight w:val="144"/>
          <w:jc w:val="center"/>
        </w:trPr>
        <w:tc>
          <w:tcPr>
            <w:tcW w:w="990" w:type="dxa"/>
            <w:shd w:val="clear" w:color="auto" w:fill="auto"/>
            <w:noWrap/>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3</w:t>
            </w:r>
          </w:p>
        </w:tc>
        <w:tc>
          <w:tcPr>
            <w:tcW w:w="1620" w:type="dxa"/>
            <w:shd w:val="clear" w:color="auto" w:fill="auto"/>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Khammam</w:t>
            </w:r>
          </w:p>
        </w:tc>
        <w:tc>
          <w:tcPr>
            <w:tcW w:w="2430" w:type="dxa"/>
            <w:shd w:val="clear" w:color="auto" w:fill="auto"/>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Kunavaram</w:t>
            </w:r>
          </w:p>
        </w:tc>
        <w:tc>
          <w:tcPr>
            <w:tcW w:w="1350" w:type="dxa"/>
            <w:shd w:val="clear" w:color="auto" w:fill="auto"/>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2017-2018</w:t>
            </w:r>
          </w:p>
        </w:tc>
        <w:tc>
          <w:tcPr>
            <w:tcW w:w="3150" w:type="dxa"/>
            <w:vMerge/>
          </w:tcPr>
          <w:p w:rsidR="001A3574" w:rsidRPr="0048387C" w:rsidRDefault="001A3574" w:rsidP="00234013">
            <w:pPr>
              <w:keepNext/>
              <w:widowControl w:val="0"/>
              <w:jc w:val="center"/>
              <w:rPr>
                <w:rFonts w:ascii="Cambria" w:hAnsi="Cambria" w:cstheme="minorHAnsi"/>
                <w:color w:val="000000"/>
              </w:rPr>
            </w:pPr>
          </w:p>
        </w:tc>
      </w:tr>
      <w:tr w:rsidR="001A3574" w:rsidRPr="0048387C" w:rsidTr="00A94F6E">
        <w:trPr>
          <w:trHeight w:val="144"/>
          <w:jc w:val="center"/>
        </w:trPr>
        <w:tc>
          <w:tcPr>
            <w:tcW w:w="990" w:type="dxa"/>
            <w:shd w:val="clear" w:color="auto" w:fill="auto"/>
            <w:noWrap/>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4</w:t>
            </w:r>
          </w:p>
        </w:tc>
        <w:tc>
          <w:tcPr>
            <w:tcW w:w="1620" w:type="dxa"/>
            <w:shd w:val="clear" w:color="auto" w:fill="auto"/>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Khammam</w:t>
            </w:r>
          </w:p>
        </w:tc>
        <w:tc>
          <w:tcPr>
            <w:tcW w:w="2430" w:type="dxa"/>
            <w:shd w:val="clear" w:color="auto" w:fill="auto"/>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Varamachandrapuram</w:t>
            </w:r>
          </w:p>
        </w:tc>
        <w:tc>
          <w:tcPr>
            <w:tcW w:w="1350" w:type="dxa"/>
            <w:shd w:val="clear" w:color="auto" w:fill="auto"/>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2017-2018</w:t>
            </w:r>
          </w:p>
        </w:tc>
        <w:tc>
          <w:tcPr>
            <w:tcW w:w="3150" w:type="dxa"/>
            <w:vMerge/>
          </w:tcPr>
          <w:p w:rsidR="001A3574" w:rsidRPr="0048387C" w:rsidRDefault="001A3574" w:rsidP="00234013">
            <w:pPr>
              <w:keepNext/>
              <w:widowControl w:val="0"/>
              <w:jc w:val="center"/>
              <w:rPr>
                <w:rFonts w:ascii="Cambria" w:hAnsi="Cambria" w:cstheme="minorHAnsi"/>
                <w:color w:val="000000"/>
              </w:rPr>
            </w:pPr>
          </w:p>
        </w:tc>
      </w:tr>
      <w:tr w:rsidR="001A3574" w:rsidRPr="0048387C" w:rsidTr="00A94F6E">
        <w:trPr>
          <w:trHeight w:val="144"/>
          <w:jc w:val="center"/>
        </w:trPr>
        <w:tc>
          <w:tcPr>
            <w:tcW w:w="990" w:type="dxa"/>
            <w:shd w:val="clear" w:color="auto" w:fill="auto"/>
            <w:noWrap/>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5</w:t>
            </w:r>
          </w:p>
        </w:tc>
        <w:tc>
          <w:tcPr>
            <w:tcW w:w="1620" w:type="dxa"/>
            <w:shd w:val="clear" w:color="auto" w:fill="auto"/>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Khammam</w:t>
            </w:r>
          </w:p>
        </w:tc>
        <w:tc>
          <w:tcPr>
            <w:tcW w:w="2430" w:type="dxa"/>
            <w:shd w:val="clear" w:color="auto" w:fill="auto"/>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Velairpadu</w:t>
            </w:r>
          </w:p>
        </w:tc>
        <w:tc>
          <w:tcPr>
            <w:tcW w:w="1350" w:type="dxa"/>
            <w:shd w:val="clear" w:color="auto" w:fill="auto"/>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2017-2018</w:t>
            </w:r>
          </w:p>
        </w:tc>
        <w:tc>
          <w:tcPr>
            <w:tcW w:w="3150" w:type="dxa"/>
            <w:vMerge/>
          </w:tcPr>
          <w:p w:rsidR="001A3574" w:rsidRPr="0048387C" w:rsidRDefault="001A3574" w:rsidP="00234013">
            <w:pPr>
              <w:keepNext/>
              <w:widowControl w:val="0"/>
              <w:jc w:val="center"/>
              <w:rPr>
                <w:rFonts w:ascii="Cambria" w:hAnsi="Cambria" w:cstheme="minorHAnsi"/>
                <w:color w:val="000000"/>
              </w:rPr>
            </w:pPr>
          </w:p>
        </w:tc>
      </w:tr>
    </w:tbl>
    <w:p w:rsidR="001A3574" w:rsidRPr="0048387C" w:rsidRDefault="001A3574" w:rsidP="001A3574">
      <w:pPr>
        <w:pStyle w:val="BodyText"/>
        <w:keepNext/>
        <w:keepLines/>
        <w:widowControl w:val="0"/>
        <w:spacing w:after="0"/>
        <w:ind w:left="720"/>
        <w:jc w:val="both"/>
        <w:rPr>
          <w:rFonts w:ascii="Cambria" w:hAnsi="Cambria" w:cstheme="minorHAnsi"/>
          <w:b/>
          <w:bCs/>
        </w:rPr>
      </w:pPr>
    </w:p>
    <w:p w:rsidR="001A3574" w:rsidRPr="0048387C" w:rsidRDefault="001A3574" w:rsidP="00A061B4">
      <w:pPr>
        <w:pStyle w:val="BodyText"/>
        <w:keepNext/>
        <w:keepLines/>
        <w:widowControl w:val="0"/>
        <w:numPr>
          <w:ilvl w:val="0"/>
          <w:numId w:val="215"/>
        </w:numPr>
        <w:spacing w:after="0" w:line="240" w:lineRule="auto"/>
        <w:jc w:val="both"/>
        <w:rPr>
          <w:rFonts w:ascii="Cambria" w:hAnsi="Cambria" w:cstheme="minorHAnsi"/>
          <w:b/>
          <w:bCs/>
        </w:rPr>
      </w:pPr>
      <w:r w:rsidRPr="0048387C">
        <w:rPr>
          <w:rFonts w:ascii="Cambria" w:hAnsi="Cambria" w:cstheme="minorHAnsi"/>
          <w:b/>
        </w:rPr>
        <w:t>Status of Teachers &amp; Staff in KGBVs:</w:t>
      </w:r>
    </w:p>
    <w:p w:rsidR="001A3574" w:rsidRPr="0048387C" w:rsidRDefault="001A3574" w:rsidP="001A3574">
      <w:pPr>
        <w:pStyle w:val="BodyText"/>
        <w:keepNext/>
        <w:keepLines/>
        <w:widowControl w:val="0"/>
        <w:spacing w:after="0"/>
        <w:ind w:left="720"/>
        <w:jc w:val="both"/>
        <w:rPr>
          <w:rFonts w:ascii="Cambria" w:hAnsi="Cambria" w:cstheme="minorHAnsi"/>
          <w:b/>
          <w:bC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170"/>
        <w:gridCol w:w="990"/>
        <w:gridCol w:w="720"/>
        <w:gridCol w:w="990"/>
        <w:gridCol w:w="1170"/>
        <w:gridCol w:w="990"/>
        <w:gridCol w:w="990"/>
        <w:gridCol w:w="990"/>
      </w:tblGrid>
      <w:tr w:rsidR="001A3574" w:rsidRPr="0048387C" w:rsidTr="00A94F6E">
        <w:trPr>
          <w:trHeight w:val="144"/>
          <w:jc w:val="center"/>
        </w:trPr>
        <w:tc>
          <w:tcPr>
            <w:tcW w:w="1710" w:type="dxa"/>
            <w:vMerge w:val="restart"/>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Post</w:t>
            </w:r>
          </w:p>
        </w:tc>
        <w:tc>
          <w:tcPr>
            <w:tcW w:w="2880" w:type="dxa"/>
            <w:gridSpan w:val="3"/>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Type  II</w:t>
            </w:r>
          </w:p>
        </w:tc>
        <w:tc>
          <w:tcPr>
            <w:tcW w:w="990" w:type="dxa"/>
            <w:vMerge w:val="restart"/>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Post Vacant</w:t>
            </w:r>
          </w:p>
        </w:tc>
        <w:tc>
          <w:tcPr>
            <w:tcW w:w="3150" w:type="dxa"/>
            <w:gridSpan w:val="3"/>
            <w:shd w:val="clear" w:color="auto" w:fill="D9D9D9"/>
          </w:tcPr>
          <w:p w:rsidR="001A3574" w:rsidRPr="0048387C" w:rsidRDefault="001A3574" w:rsidP="00234013">
            <w:pPr>
              <w:keepNext/>
              <w:keepLines/>
              <w:widowControl w:val="0"/>
              <w:tabs>
                <w:tab w:val="left" w:pos="-18"/>
              </w:tabs>
              <w:jc w:val="center"/>
              <w:rPr>
                <w:rFonts w:ascii="Cambria" w:hAnsi="Cambria" w:cstheme="minorHAnsi"/>
                <w:b/>
                <w:bCs/>
              </w:rPr>
            </w:pPr>
            <w:r w:rsidRPr="0048387C">
              <w:rPr>
                <w:rFonts w:ascii="Cambria" w:hAnsi="Cambria" w:cstheme="minorHAnsi"/>
                <w:b/>
                <w:bCs/>
              </w:rPr>
              <w:t>Type  III</w:t>
            </w:r>
          </w:p>
        </w:tc>
        <w:tc>
          <w:tcPr>
            <w:tcW w:w="990" w:type="dxa"/>
            <w:vMerge w:val="restart"/>
            <w:shd w:val="clear" w:color="auto" w:fill="D9D9D9"/>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Post Vacant</w:t>
            </w:r>
          </w:p>
        </w:tc>
      </w:tr>
      <w:tr w:rsidR="001A3574" w:rsidRPr="0048387C" w:rsidTr="00A94F6E">
        <w:trPr>
          <w:trHeight w:val="144"/>
          <w:jc w:val="center"/>
        </w:trPr>
        <w:tc>
          <w:tcPr>
            <w:tcW w:w="1710" w:type="dxa"/>
            <w:vMerge/>
            <w:vAlign w:val="center"/>
            <w:hideMark/>
          </w:tcPr>
          <w:p w:rsidR="001A3574" w:rsidRPr="0048387C" w:rsidRDefault="001A3574" w:rsidP="00234013">
            <w:pPr>
              <w:keepNext/>
              <w:keepLines/>
              <w:widowControl w:val="0"/>
              <w:rPr>
                <w:rFonts w:ascii="Cambria" w:hAnsi="Cambria" w:cstheme="minorHAnsi"/>
                <w:b/>
                <w:bCs/>
              </w:rPr>
            </w:pPr>
          </w:p>
        </w:tc>
        <w:tc>
          <w:tcPr>
            <w:tcW w:w="1170" w:type="dxa"/>
            <w:vMerge w:val="restart"/>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Total Post San</w:t>
            </w:r>
          </w:p>
        </w:tc>
        <w:tc>
          <w:tcPr>
            <w:tcW w:w="1710" w:type="dxa"/>
            <w:gridSpan w:val="2"/>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Working Post</w:t>
            </w:r>
          </w:p>
        </w:tc>
        <w:tc>
          <w:tcPr>
            <w:tcW w:w="990" w:type="dxa"/>
            <w:vMerge/>
            <w:shd w:val="clear" w:color="auto" w:fill="D9D9D9"/>
            <w:vAlign w:val="center"/>
            <w:hideMark/>
          </w:tcPr>
          <w:p w:rsidR="001A3574" w:rsidRPr="0048387C" w:rsidRDefault="001A3574" w:rsidP="00234013">
            <w:pPr>
              <w:keepNext/>
              <w:keepLines/>
              <w:widowControl w:val="0"/>
              <w:rPr>
                <w:rFonts w:ascii="Cambria" w:hAnsi="Cambria" w:cstheme="minorHAnsi"/>
                <w:b/>
                <w:bCs/>
              </w:rPr>
            </w:pPr>
          </w:p>
        </w:tc>
        <w:tc>
          <w:tcPr>
            <w:tcW w:w="1170" w:type="dxa"/>
            <w:vMerge w:val="restart"/>
            <w:shd w:val="clear" w:color="auto" w:fill="D9D9D9"/>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Total Post San</w:t>
            </w:r>
          </w:p>
        </w:tc>
        <w:tc>
          <w:tcPr>
            <w:tcW w:w="1980" w:type="dxa"/>
            <w:gridSpan w:val="2"/>
            <w:shd w:val="clear" w:color="auto" w:fill="D9D9D9"/>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Working Post</w:t>
            </w:r>
          </w:p>
        </w:tc>
        <w:tc>
          <w:tcPr>
            <w:tcW w:w="990" w:type="dxa"/>
            <w:vMerge/>
            <w:vAlign w:val="center"/>
          </w:tcPr>
          <w:p w:rsidR="001A3574" w:rsidRPr="0048387C" w:rsidRDefault="001A3574" w:rsidP="00234013">
            <w:pPr>
              <w:keepNext/>
              <w:keepLines/>
              <w:widowControl w:val="0"/>
              <w:jc w:val="center"/>
              <w:rPr>
                <w:rFonts w:ascii="Cambria" w:hAnsi="Cambria" w:cstheme="minorHAnsi"/>
                <w:b/>
                <w:bCs/>
              </w:rPr>
            </w:pPr>
          </w:p>
        </w:tc>
      </w:tr>
      <w:tr w:rsidR="001A3574" w:rsidRPr="0048387C" w:rsidTr="00A94F6E">
        <w:trPr>
          <w:trHeight w:val="144"/>
          <w:jc w:val="center"/>
        </w:trPr>
        <w:tc>
          <w:tcPr>
            <w:tcW w:w="1710" w:type="dxa"/>
            <w:vMerge/>
            <w:vAlign w:val="center"/>
            <w:hideMark/>
          </w:tcPr>
          <w:p w:rsidR="001A3574" w:rsidRPr="0048387C" w:rsidRDefault="001A3574" w:rsidP="00234013">
            <w:pPr>
              <w:keepNext/>
              <w:keepLines/>
              <w:widowControl w:val="0"/>
              <w:rPr>
                <w:rFonts w:ascii="Cambria" w:hAnsi="Cambria" w:cstheme="minorHAnsi"/>
                <w:b/>
                <w:bCs/>
              </w:rPr>
            </w:pPr>
          </w:p>
        </w:tc>
        <w:tc>
          <w:tcPr>
            <w:tcW w:w="1170" w:type="dxa"/>
            <w:vMerge/>
            <w:shd w:val="clear" w:color="auto" w:fill="D9D9D9"/>
            <w:vAlign w:val="center"/>
            <w:hideMark/>
          </w:tcPr>
          <w:p w:rsidR="001A3574" w:rsidRPr="0048387C" w:rsidRDefault="001A3574" w:rsidP="00234013">
            <w:pPr>
              <w:keepNext/>
              <w:keepLines/>
              <w:widowControl w:val="0"/>
              <w:rPr>
                <w:rFonts w:ascii="Cambria" w:hAnsi="Cambria" w:cstheme="minorHAnsi"/>
                <w:b/>
                <w:bCs/>
              </w:rPr>
            </w:pPr>
          </w:p>
        </w:tc>
        <w:tc>
          <w:tcPr>
            <w:tcW w:w="990" w:type="dxa"/>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Female</w:t>
            </w:r>
          </w:p>
        </w:tc>
        <w:tc>
          <w:tcPr>
            <w:tcW w:w="720" w:type="dxa"/>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Male</w:t>
            </w:r>
          </w:p>
        </w:tc>
        <w:tc>
          <w:tcPr>
            <w:tcW w:w="990" w:type="dxa"/>
            <w:vMerge/>
            <w:shd w:val="clear" w:color="auto" w:fill="D9D9D9"/>
            <w:vAlign w:val="center"/>
            <w:hideMark/>
          </w:tcPr>
          <w:p w:rsidR="001A3574" w:rsidRPr="0048387C" w:rsidRDefault="001A3574" w:rsidP="00234013">
            <w:pPr>
              <w:keepNext/>
              <w:keepLines/>
              <w:widowControl w:val="0"/>
              <w:rPr>
                <w:rFonts w:ascii="Cambria" w:hAnsi="Cambria" w:cstheme="minorHAnsi"/>
                <w:b/>
                <w:bCs/>
              </w:rPr>
            </w:pPr>
          </w:p>
        </w:tc>
        <w:tc>
          <w:tcPr>
            <w:tcW w:w="1170" w:type="dxa"/>
            <w:vMerge/>
            <w:shd w:val="clear" w:color="auto" w:fill="D9D9D9"/>
          </w:tcPr>
          <w:p w:rsidR="001A3574" w:rsidRPr="0048387C" w:rsidRDefault="001A3574" w:rsidP="00234013">
            <w:pPr>
              <w:keepNext/>
              <w:keepLines/>
              <w:widowControl w:val="0"/>
              <w:rPr>
                <w:rFonts w:ascii="Cambria" w:hAnsi="Cambria" w:cstheme="minorHAnsi"/>
                <w:b/>
                <w:bCs/>
              </w:rPr>
            </w:pPr>
          </w:p>
        </w:tc>
        <w:tc>
          <w:tcPr>
            <w:tcW w:w="990" w:type="dxa"/>
            <w:shd w:val="clear" w:color="auto" w:fill="D9D9D9"/>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Female</w:t>
            </w:r>
          </w:p>
        </w:tc>
        <w:tc>
          <w:tcPr>
            <w:tcW w:w="990" w:type="dxa"/>
            <w:shd w:val="clear" w:color="auto" w:fill="D9D9D9"/>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Male</w:t>
            </w:r>
          </w:p>
        </w:tc>
        <w:tc>
          <w:tcPr>
            <w:tcW w:w="990" w:type="dxa"/>
            <w:vMerge/>
          </w:tcPr>
          <w:p w:rsidR="001A3574" w:rsidRPr="0048387C" w:rsidRDefault="001A3574" w:rsidP="00234013">
            <w:pPr>
              <w:keepNext/>
              <w:keepLines/>
              <w:widowControl w:val="0"/>
              <w:rPr>
                <w:rFonts w:ascii="Cambria" w:hAnsi="Cambria" w:cstheme="minorHAnsi"/>
                <w:b/>
                <w:bCs/>
              </w:rPr>
            </w:pPr>
          </w:p>
        </w:tc>
      </w:tr>
      <w:tr w:rsidR="001A3574" w:rsidRPr="0048387C" w:rsidTr="00A94F6E">
        <w:trPr>
          <w:trHeight w:val="144"/>
          <w:jc w:val="center"/>
        </w:trPr>
        <w:tc>
          <w:tcPr>
            <w:tcW w:w="1710" w:type="dxa"/>
            <w:shd w:val="clear" w:color="auto" w:fill="auto"/>
            <w:vAlign w:val="center"/>
            <w:hideMark/>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t>Warden</w:t>
            </w:r>
          </w:p>
        </w:tc>
        <w:tc>
          <w:tcPr>
            <w:tcW w:w="117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342</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342</w:t>
            </w:r>
          </w:p>
        </w:tc>
        <w:tc>
          <w:tcPr>
            <w:tcW w:w="72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1170" w:type="dxa"/>
            <w:shd w:val="clear" w:color="000000" w:fill="FFFFFF"/>
            <w:vAlign w:val="center"/>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133</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133</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r>
      <w:tr w:rsidR="001A3574" w:rsidRPr="0048387C" w:rsidTr="00A94F6E">
        <w:trPr>
          <w:trHeight w:val="144"/>
          <w:jc w:val="center"/>
        </w:trPr>
        <w:tc>
          <w:tcPr>
            <w:tcW w:w="1710" w:type="dxa"/>
            <w:shd w:val="clear" w:color="auto" w:fill="auto"/>
            <w:vAlign w:val="center"/>
            <w:hideMark/>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t>Head Teacher</w:t>
            </w:r>
          </w:p>
        </w:tc>
        <w:tc>
          <w:tcPr>
            <w:tcW w:w="117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342</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342</w:t>
            </w:r>
          </w:p>
        </w:tc>
        <w:tc>
          <w:tcPr>
            <w:tcW w:w="72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1170" w:type="dxa"/>
            <w:shd w:val="clear" w:color="000000" w:fill="FFFFFF"/>
            <w:vAlign w:val="center"/>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133</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133</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r>
      <w:tr w:rsidR="001A3574" w:rsidRPr="0048387C" w:rsidTr="00A94F6E">
        <w:trPr>
          <w:trHeight w:val="144"/>
          <w:jc w:val="center"/>
        </w:trPr>
        <w:tc>
          <w:tcPr>
            <w:tcW w:w="1710" w:type="dxa"/>
            <w:shd w:val="clear" w:color="auto" w:fill="auto"/>
            <w:vAlign w:val="center"/>
            <w:hideMark/>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t>Full Time Teachers</w:t>
            </w:r>
          </w:p>
        </w:tc>
        <w:tc>
          <w:tcPr>
            <w:tcW w:w="117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2394</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2394</w:t>
            </w:r>
          </w:p>
        </w:tc>
        <w:tc>
          <w:tcPr>
            <w:tcW w:w="72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1170" w:type="dxa"/>
            <w:shd w:val="clear" w:color="000000" w:fill="FFFFFF"/>
            <w:vAlign w:val="center"/>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1197</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1173</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24</w:t>
            </w:r>
          </w:p>
        </w:tc>
      </w:tr>
      <w:tr w:rsidR="001A3574" w:rsidRPr="0048387C" w:rsidTr="00A94F6E">
        <w:trPr>
          <w:trHeight w:val="144"/>
          <w:jc w:val="center"/>
        </w:trPr>
        <w:tc>
          <w:tcPr>
            <w:tcW w:w="1710" w:type="dxa"/>
            <w:shd w:val="clear" w:color="auto" w:fill="auto"/>
            <w:vAlign w:val="center"/>
            <w:hideMark/>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t>Part Time Teacher</w:t>
            </w:r>
          </w:p>
        </w:tc>
        <w:tc>
          <w:tcPr>
            <w:tcW w:w="117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1368</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1368</w:t>
            </w:r>
          </w:p>
        </w:tc>
        <w:tc>
          <w:tcPr>
            <w:tcW w:w="72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1170" w:type="dxa"/>
            <w:shd w:val="clear" w:color="000000" w:fill="FFFFFF"/>
            <w:vAlign w:val="center"/>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399</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411</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r>
      <w:tr w:rsidR="001A3574" w:rsidRPr="0048387C" w:rsidTr="00A94F6E">
        <w:trPr>
          <w:trHeight w:val="144"/>
          <w:jc w:val="center"/>
        </w:trPr>
        <w:tc>
          <w:tcPr>
            <w:tcW w:w="1710" w:type="dxa"/>
            <w:shd w:val="clear" w:color="auto" w:fill="auto"/>
            <w:vAlign w:val="center"/>
            <w:hideMark/>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t>Accountant</w:t>
            </w:r>
          </w:p>
        </w:tc>
        <w:tc>
          <w:tcPr>
            <w:tcW w:w="117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342</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342</w:t>
            </w:r>
          </w:p>
        </w:tc>
        <w:tc>
          <w:tcPr>
            <w:tcW w:w="72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1170" w:type="dxa"/>
            <w:shd w:val="clear" w:color="000000" w:fill="FFFFFF"/>
            <w:vAlign w:val="center"/>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133</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133</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r>
      <w:tr w:rsidR="001A3574" w:rsidRPr="0048387C" w:rsidTr="00A94F6E">
        <w:trPr>
          <w:trHeight w:val="144"/>
          <w:jc w:val="center"/>
        </w:trPr>
        <w:tc>
          <w:tcPr>
            <w:tcW w:w="1710" w:type="dxa"/>
            <w:shd w:val="clear" w:color="auto" w:fill="auto"/>
            <w:vAlign w:val="center"/>
            <w:hideMark/>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t>Head Cook</w:t>
            </w:r>
          </w:p>
        </w:tc>
        <w:tc>
          <w:tcPr>
            <w:tcW w:w="117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342</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341</w:t>
            </w:r>
          </w:p>
        </w:tc>
        <w:tc>
          <w:tcPr>
            <w:tcW w:w="72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1170" w:type="dxa"/>
            <w:shd w:val="clear" w:color="000000" w:fill="FFFFFF"/>
            <w:vAlign w:val="center"/>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133</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133</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r>
      <w:tr w:rsidR="001A3574" w:rsidRPr="0048387C" w:rsidTr="00A94F6E">
        <w:trPr>
          <w:trHeight w:val="144"/>
          <w:jc w:val="center"/>
        </w:trPr>
        <w:tc>
          <w:tcPr>
            <w:tcW w:w="1710" w:type="dxa"/>
            <w:shd w:val="clear" w:color="auto" w:fill="auto"/>
            <w:vAlign w:val="center"/>
            <w:hideMark/>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lastRenderedPageBreak/>
              <w:t>Assistant Cook</w:t>
            </w:r>
          </w:p>
        </w:tc>
        <w:tc>
          <w:tcPr>
            <w:tcW w:w="117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684</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684</w:t>
            </w:r>
          </w:p>
        </w:tc>
        <w:tc>
          <w:tcPr>
            <w:tcW w:w="72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1170" w:type="dxa"/>
            <w:shd w:val="clear" w:color="000000" w:fill="FFFFFF"/>
            <w:vAlign w:val="center"/>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266</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266</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r>
      <w:tr w:rsidR="001A3574" w:rsidRPr="0048387C" w:rsidTr="00A94F6E">
        <w:trPr>
          <w:trHeight w:val="144"/>
          <w:jc w:val="center"/>
        </w:trPr>
        <w:tc>
          <w:tcPr>
            <w:tcW w:w="1710" w:type="dxa"/>
            <w:shd w:val="clear" w:color="auto" w:fill="auto"/>
            <w:vAlign w:val="center"/>
            <w:hideMark/>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t>Support Staff (</w:t>
            </w:r>
            <w:r w:rsidRPr="0048387C">
              <w:rPr>
                <w:rFonts w:ascii="Cambria" w:hAnsi="Cambria" w:cstheme="minorHAnsi"/>
                <w:b/>
                <w:color w:val="000000"/>
                <w:shd w:val="clear" w:color="auto" w:fill="FFFFFF"/>
              </w:rPr>
              <w:t>Assistant, Peon, Chowkidar)</w:t>
            </w:r>
          </w:p>
        </w:tc>
        <w:tc>
          <w:tcPr>
            <w:tcW w:w="117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1368</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1368</w:t>
            </w:r>
          </w:p>
        </w:tc>
        <w:tc>
          <w:tcPr>
            <w:tcW w:w="72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1170" w:type="dxa"/>
            <w:shd w:val="clear" w:color="000000" w:fill="FFFFFF"/>
            <w:vAlign w:val="center"/>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532</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532</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r>
      <w:tr w:rsidR="001A3574" w:rsidRPr="0048387C" w:rsidTr="00A94F6E">
        <w:trPr>
          <w:trHeight w:val="144"/>
          <w:jc w:val="center"/>
        </w:trPr>
        <w:tc>
          <w:tcPr>
            <w:tcW w:w="1710" w:type="dxa"/>
            <w:shd w:val="clear" w:color="auto" w:fill="auto"/>
            <w:vAlign w:val="center"/>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t>Urdu Teachers</w:t>
            </w:r>
          </w:p>
        </w:tc>
        <w:tc>
          <w:tcPr>
            <w:tcW w:w="1170" w:type="dxa"/>
            <w:shd w:val="clear" w:color="000000" w:fill="FFFFFF"/>
            <w:vAlign w:val="center"/>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07</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07</w:t>
            </w:r>
          </w:p>
        </w:tc>
        <w:tc>
          <w:tcPr>
            <w:tcW w:w="72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01</w:t>
            </w:r>
          </w:p>
        </w:tc>
        <w:tc>
          <w:tcPr>
            <w:tcW w:w="1170" w:type="dxa"/>
            <w:shd w:val="clear" w:color="000000" w:fill="FFFFFF"/>
            <w:vAlign w:val="center"/>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06</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06</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90" w:type="dxa"/>
            <w:shd w:val="clear" w:color="000000" w:fill="FFFFFF"/>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r>
    </w:tbl>
    <w:p w:rsidR="001A3574" w:rsidRPr="0048387C" w:rsidRDefault="001A3574" w:rsidP="001A3574">
      <w:pPr>
        <w:pStyle w:val="BodyText"/>
        <w:keepNext/>
        <w:keepLines/>
        <w:widowControl w:val="0"/>
        <w:spacing w:after="0"/>
        <w:ind w:left="720"/>
        <w:jc w:val="both"/>
        <w:rPr>
          <w:rFonts w:ascii="Cambria" w:hAnsi="Cambria" w:cstheme="minorHAnsi"/>
          <w:b/>
          <w:bCs/>
        </w:rPr>
      </w:pPr>
    </w:p>
    <w:tbl>
      <w:tblPr>
        <w:tblW w:w="58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1080"/>
        <w:gridCol w:w="990"/>
        <w:gridCol w:w="810"/>
        <w:gridCol w:w="900"/>
      </w:tblGrid>
      <w:tr w:rsidR="001A3574" w:rsidRPr="0048387C" w:rsidTr="00234013">
        <w:trPr>
          <w:trHeight w:val="144"/>
          <w:tblHeader/>
        </w:trPr>
        <w:tc>
          <w:tcPr>
            <w:tcW w:w="2070" w:type="dxa"/>
            <w:vMerge w:val="restart"/>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Post</w:t>
            </w:r>
          </w:p>
        </w:tc>
        <w:tc>
          <w:tcPr>
            <w:tcW w:w="2880" w:type="dxa"/>
            <w:gridSpan w:val="3"/>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Type IV</w:t>
            </w:r>
          </w:p>
        </w:tc>
        <w:tc>
          <w:tcPr>
            <w:tcW w:w="900" w:type="dxa"/>
            <w:vMerge w:val="restart"/>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Post Vacant</w:t>
            </w:r>
          </w:p>
        </w:tc>
      </w:tr>
      <w:tr w:rsidR="001A3574" w:rsidRPr="0048387C" w:rsidTr="00234013">
        <w:trPr>
          <w:trHeight w:val="144"/>
          <w:tblHeader/>
        </w:trPr>
        <w:tc>
          <w:tcPr>
            <w:tcW w:w="2070" w:type="dxa"/>
            <w:vMerge/>
            <w:vAlign w:val="center"/>
            <w:hideMark/>
          </w:tcPr>
          <w:p w:rsidR="001A3574" w:rsidRPr="0048387C" w:rsidRDefault="001A3574" w:rsidP="00234013">
            <w:pPr>
              <w:keepNext/>
              <w:keepLines/>
              <w:widowControl w:val="0"/>
              <w:rPr>
                <w:rFonts w:ascii="Cambria" w:hAnsi="Cambria" w:cstheme="minorHAnsi"/>
                <w:b/>
                <w:bCs/>
              </w:rPr>
            </w:pPr>
          </w:p>
        </w:tc>
        <w:tc>
          <w:tcPr>
            <w:tcW w:w="1080" w:type="dxa"/>
            <w:vMerge w:val="restart"/>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Total Post San</w:t>
            </w:r>
          </w:p>
        </w:tc>
        <w:tc>
          <w:tcPr>
            <w:tcW w:w="1800" w:type="dxa"/>
            <w:gridSpan w:val="2"/>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Working Post</w:t>
            </w:r>
          </w:p>
        </w:tc>
        <w:tc>
          <w:tcPr>
            <w:tcW w:w="900" w:type="dxa"/>
            <w:vMerge/>
            <w:vAlign w:val="center"/>
            <w:hideMark/>
          </w:tcPr>
          <w:p w:rsidR="001A3574" w:rsidRPr="0048387C" w:rsidRDefault="001A3574" w:rsidP="00234013">
            <w:pPr>
              <w:keepNext/>
              <w:keepLines/>
              <w:widowControl w:val="0"/>
              <w:rPr>
                <w:rFonts w:ascii="Cambria" w:hAnsi="Cambria" w:cstheme="minorHAnsi"/>
                <w:b/>
                <w:bCs/>
              </w:rPr>
            </w:pPr>
          </w:p>
        </w:tc>
      </w:tr>
      <w:tr w:rsidR="001A3574" w:rsidRPr="0048387C" w:rsidTr="00234013">
        <w:trPr>
          <w:trHeight w:val="144"/>
          <w:tblHeader/>
        </w:trPr>
        <w:tc>
          <w:tcPr>
            <w:tcW w:w="2070" w:type="dxa"/>
            <w:vMerge/>
            <w:vAlign w:val="center"/>
            <w:hideMark/>
          </w:tcPr>
          <w:p w:rsidR="001A3574" w:rsidRPr="0048387C" w:rsidRDefault="001A3574" w:rsidP="00234013">
            <w:pPr>
              <w:keepNext/>
              <w:keepLines/>
              <w:widowControl w:val="0"/>
              <w:rPr>
                <w:rFonts w:ascii="Cambria" w:hAnsi="Cambria" w:cstheme="minorHAnsi"/>
                <w:b/>
                <w:bCs/>
              </w:rPr>
            </w:pPr>
          </w:p>
        </w:tc>
        <w:tc>
          <w:tcPr>
            <w:tcW w:w="1080" w:type="dxa"/>
            <w:vMerge/>
            <w:shd w:val="clear" w:color="auto" w:fill="D9D9D9"/>
            <w:vAlign w:val="center"/>
            <w:hideMark/>
          </w:tcPr>
          <w:p w:rsidR="001A3574" w:rsidRPr="0048387C" w:rsidRDefault="001A3574" w:rsidP="00234013">
            <w:pPr>
              <w:keepNext/>
              <w:keepLines/>
              <w:widowControl w:val="0"/>
              <w:rPr>
                <w:rFonts w:ascii="Cambria" w:hAnsi="Cambria" w:cstheme="minorHAnsi"/>
                <w:b/>
                <w:bCs/>
              </w:rPr>
            </w:pPr>
          </w:p>
        </w:tc>
        <w:tc>
          <w:tcPr>
            <w:tcW w:w="990" w:type="dxa"/>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Female</w:t>
            </w:r>
          </w:p>
        </w:tc>
        <w:tc>
          <w:tcPr>
            <w:tcW w:w="810" w:type="dxa"/>
            <w:shd w:val="clear" w:color="auto" w:fill="D9D9D9"/>
            <w:vAlign w:val="center"/>
            <w:hideMark/>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Male</w:t>
            </w:r>
          </w:p>
        </w:tc>
        <w:tc>
          <w:tcPr>
            <w:tcW w:w="900" w:type="dxa"/>
            <w:vMerge/>
            <w:vAlign w:val="center"/>
            <w:hideMark/>
          </w:tcPr>
          <w:p w:rsidR="001A3574" w:rsidRPr="0048387C" w:rsidRDefault="001A3574" w:rsidP="00234013">
            <w:pPr>
              <w:keepNext/>
              <w:keepLines/>
              <w:widowControl w:val="0"/>
              <w:rPr>
                <w:rFonts w:ascii="Cambria" w:hAnsi="Cambria" w:cstheme="minorHAnsi"/>
                <w:b/>
                <w:bCs/>
              </w:rPr>
            </w:pPr>
          </w:p>
        </w:tc>
      </w:tr>
      <w:tr w:rsidR="001A3574" w:rsidRPr="0048387C" w:rsidTr="00234013">
        <w:trPr>
          <w:trHeight w:val="144"/>
        </w:trPr>
        <w:tc>
          <w:tcPr>
            <w:tcW w:w="2070" w:type="dxa"/>
            <w:shd w:val="clear" w:color="auto" w:fill="auto"/>
            <w:vAlign w:val="center"/>
            <w:hideMark/>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t>Warden</w:t>
            </w:r>
          </w:p>
        </w:tc>
        <w:tc>
          <w:tcPr>
            <w:tcW w:w="108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246</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221</w:t>
            </w:r>
          </w:p>
        </w:tc>
        <w:tc>
          <w:tcPr>
            <w:tcW w:w="81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0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25</w:t>
            </w:r>
          </w:p>
        </w:tc>
      </w:tr>
      <w:tr w:rsidR="001A3574" w:rsidRPr="0048387C" w:rsidTr="00234013">
        <w:trPr>
          <w:trHeight w:val="144"/>
        </w:trPr>
        <w:tc>
          <w:tcPr>
            <w:tcW w:w="2070" w:type="dxa"/>
            <w:shd w:val="clear" w:color="auto" w:fill="auto"/>
            <w:vAlign w:val="center"/>
            <w:hideMark/>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t>Head Cook</w:t>
            </w:r>
          </w:p>
        </w:tc>
        <w:tc>
          <w:tcPr>
            <w:tcW w:w="108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246</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221</w:t>
            </w:r>
          </w:p>
        </w:tc>
        <w:tc>
          <w:tcPr>
            <w:tcW w:w="81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0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25</w:t>
            </w:r>
          </w:p>
        </w:tc>
      </w:tr>
      <w:tr w:rsidR="001A3574" w:rsidRPr="0048387C" w:rsidTr="00234013">
        <w:trPr>
          <w:trHeight w:val="144"/>
        </w:trPr>
        <w:tc>
          <w:tcPr>
            <w:tcW w:w="2070" w:type="dxa"/>
            <w:shd w:val="clear" w:color="auto" w:fill="auto"/>
            <w:vAlign w:val="center"/>
            <w:hideMark/>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t>Assistant Cook</w:t>
            </w:r>
          </w:p>
        </w:tc>
        <w:tc>
          <w:tcPr>
            <w:tcW w:w="108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492</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432</w:t>
            </w:r>
          </w:p>
        </w:tc>
        <w:tc>
          <w:tcPr>
            <w:tcW w:w="81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0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60</w:t>
            </w:r>
          </w:p>
        </w:tc>
      </w:tr>
      <w:tr w:rsidR="001A3574" w:rsidRPr="0048387C" w:rsidTr="00234013">
        <w:trPr>
          <w:trHeight w:val="144"/>
        </w:trPr>
        <w:tc>
          <w:tcPr>
            <w:tcW w:w="2070" w:type="dxa"/>
            <w:shd w:val="clear" w:color="auto" w:fill="auto"/>
            <w:vAlign w:val="center"/>
            <w:hideMark/>
          </w:tcPr>
          <w:p w:rsidR="001A3574" w:rsidRPr="0048387C" w:rsidRDefault="001A3574" w:rsidP="00234013">
            <w:pPr>
              <w:keepNext/>
              <w:keepLines/>
              <w:widowControl w:val="0"/>
              <w:rPr>
                <w:rFonts w:ascii="Cambria" w:hAnsi="Cambria" w:cstheme="minorHAnsi"/>
                <w:b/>
                <w:bCs/>
              </w:rPr>
            </w:pPr>
            <w:r w:rsidRPr="0048387C">
              <w:rPr>
                <w:rFonts w:ascii="Cambria" w:hAnsi="Cambria" w:cstheme="minorHAnsi"/>
                <w:b/>
                <w:bCs/>
              </w:rPr>
              <w:t>Chowkidar</w:t>
            </w:r>
          </w:p>
        </w:tc>
        <w:tc>
          <w:tcPr>
            <w:tcW w:w="108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246</w:t>
            </w:r>
          </w:p>
        </w:tc>
        <w:tc>
          <w:tcPr>
            <w:tcW w:w="99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240</w:t>
            </w:r>
          </w:p>
        </w:tc>
        <w:tc>
          <w:tcPr>
            <w:tcW w:w="81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900" w:type="dxa"/>
            <w:shd w:val="clear" w:color="000000" w:fill="FFFFFF"/>
            <w:vAlign w:val="center"/>
            <w:hideMark/>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25</w:t>
            </w:r>
          </w:p>
        </w:tc>
      </w:tr>
    </w:tbl>
    <w:p w:rsidR="001A3574" w:rsidRPr="0048387C" w:rsidRDefault="001A3574" w:rsidP="001A3574">
      <w:pPr>
        <w:pStyle w:val="BodyText"/>
        <w:keepNext/>
        <w:keepLines/>
        <w:widowControl w:val="0"/>
        <w:spacing w:after="0"/>
        <w:ind w:left="720"/>
        <w:jc w:val="both"/>
        <w:rPr>
          <w:rFonts w:ascii="Cambria" w:hAnsi="Cambria" w:cstheme="minorHAnsi"/>
          <w:b/>
          <w:bCs/>
        </w:rPr>
      </w:pPr>
    </w:p>
    <w:p w:rsidR="001A3574" w:rsidRPr="0048387C" w:rsidRDefault="001A3574" w:rsidP="00A061B4">
      <w:pPr>
        <w:pStyle w:val="BodyTextIndent3"/>
        <w:keepNext/>
        <w:keepLines/>
        <w:widowControl w:val="0"/>
        <w:numPr>
          <w:ilvl w:val="0"/>
          <w:numId w:val="215"/>
        </w:numPr>
        <w:spacing w:after="0"/>
        <w:jc w:val="both"/>
        <w:rPr>
          <w:rFonts w:ascii="Cambria" w:hAnsi="Cambria" w:cstheme="minorHAnsi"/>
          <w:b/>
          <w:bCs/>
          <w:sz w:val="24"/>
          <w:szCs w:val="24"/>
        </w:rPr>
      </w:pPr>
      <w:r w:rsidRPr="0048387C">
        <w:rPr>
          <w:rFonts w:ascii="Cambria" w:hAnsi="Cambria" w:cstheme="minorHAnsi"/>
          <w:b/>
          <w:bCs/>
          <w:sz w:val="24"/>
          <w:szCs w:val="24"/>
          <w:lang w:bidi="hi-IN"/>
        </w:rPr>
        <w:t>Status of Salary Structure of Staff in KGBVs:</w:t>
      </w:r>
    </w:p>
    <w:p w:rsidR="001A3574" w:rsidRPr="0048387C" w:rsidRDefault="001A3574" w:rsidP="001A3574">
      <w:pPr>
        <w:pStyle w:val="BodyTextIndent3"/>
        <w:keepNext/>
        <w:keepLines/>
        <w:widowControl w:val="0"/>
        <w:spacing w:after="0"/>
        <w:ind w:left="720"/>
        <w:jc w:val="both"/>
        <w:rPr>
          <w:rFonts w:ascii="Cambria" w:hAnsi="Cambria" w:cstheme="minorHAnsi"/>
          <w:b/>
          <w:bCs/>
          <w:sz w:val="24"/>
          <w:szCs w:val="24"/>
        </w:rPr>
      </w:pPr>
    </w:p>
    <w:tbl>
      <w:tblPr>
        <w:tblW w:w="97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30"/>
        <w:gridCol w:w="540"/>
        <w:gridCol w:w="825"/>
        <w:gridCol w:w="885"/>
        <w:gridCol w:w="7"/>
        <w:gridCol w:w="893"/>
        <w:gridCol w:w="825"/>
        <w:gridCol w:w="1875"/>
        <w:gridCol w:w="1260"/>
      </w:tblGrid>
      <w:tr w:rsidR="001A3574" w:rsidRPr="0048387C" w:rsidTr="00A94F6E">
        <w:trPr>
          <w:trHeight w:val="144"/>
          <w:tblHeader/>
        </w:trPr>
        <w:tc>
          <w:tcPr>
            <w:tcW w:w="1980" w:type="dxa"/>
            <w:vMerge w:val="restart"/>
            <w:shd w:val="clear" w:color="auto" w:fill="D9D9D9"/>
            <w:vAlign w:val="center"/>
            <w:hideMark/>
          </w:tcPr>
          <w:p w:rsidR="001A3574" w:rsidRPr="0048387C" w:rsidRDefault="001A3574" w:rsidP="00234013">
            <w:pPr>
              <w:keepNext/>
              <w:keepLines/>
              <w:widowControl w:val="0"/>
              <w:jc w:val="center"/>
              <w:rPr>
                <w:rFonts w:ascii="Cambria" w:hAnsi="Cambria" w:cstheme="minorHAnsi"/>
                <w:b/>
                <w:bCs/>
                <w:sz w:val="20"/>
                <w:szCs w:val="20"/>
              </w:rPr>
            </w:pPr>
            <w:r w:rsidRPr="0048387C">
              <w:rPr>
                <w:rFonts w:ascii="Cambria" w:hAnsi="Cambria" w:cstheme="minorHAnsi"/>
                <w:b/>
                <w:bCs/>
                <w:sz w:val="20"/>
                <w:szCs w:val="20"/>
              </w:rPr>
              <w:t>Post</w:t>
            </w:r>
          </w:p>
        </w:tc>
        <w:tc>
          <w:tcPr>
            <w:tcW w:w="1995" w:type="dxa"/>
            <w:gridSpan w:val="3"/>
            <w:shd w:val="clear" w:color="auto" w:fill="D9D9D9"/>
            <w:vAlign w:val="center"/>
            <w:hideMark/>
          </w:tcPr>
          <w:p w:rsidR="001A3574" w:rsidRPr="0048387C" w:rsidRDefault="001A3574" w:rsidP="00234013">
            <w:pPr>
              <w:keepNext/>
              <w:keepLines/>
              <w:widowControl w:val="0"/>
              <w:jc w:val="center"/>
              <w:rPr>
                <w:rFonts w:ascii="Cambria" w:hAnsi="Cambria" w:cstheme="minorHAnsi"/>
                <w:b/>
                <w:bCs/>
                <w:sz w:val="20"/>
                <w:szCs w:val="20"/>
              </w:rPr>
            </w:pPr>
            <w:r w:rsidRPr="0048387C">
              <w:rPr>
                <w:rFonts w:ascii="Cambria" w:hAnsi="Cambria" w:cstheme="minorHAnsi"/>
                <w:b/>
                <w:bCs/>
                <w:sz w:val="20"/>
                <w:szCs w:val="20"/>
              </w:rPr>
              <w:t xml:space="preserve">Salary sanctioned in AWP&amp;B 2021-22 </w:t>
            </w:r>
          </w:p>
          <w:p w:rsidR="001A3574" w:rsidRPr="0048387C" w:rsidRDefault="001A3574" w:rsidP="00234013">
            <w:pPr>
              <w:keepNext/>
              <w:keepLines/>
              <w:widowControl w:val="0"/>
              <w:jc w:val="center"/>
              <w:rPr>
                <w:rFonts w:ascii="Cambria" w:hAnsi="Cambria" w:cstheme="minorHAnsi"/>
                <w:b/>
                <w:bCs/>
                <w:sz w:val="20"/>
                <w:szCs w:val="20"/>
              </w:rPr>
            </w:pPr>
            <w:r w:rsidRPr="0048387C">
              <w:rPr>
                <w:rFonts w:ascii="Cambria" w:hAnsi="Cambria" w:cstheme="minorHAnsi"/>
                <w:b/>
                <w:bCs/>
                <w:sz w:val="20"/>
                <w:szCs w:val="20"/>
              </w:rPr>
              <w:t>(per month per staff)</w:t>
            </w:r>
          </w:p>
        </w:tc>
        <w:tc>
          <w:tcPr>
            <w:tcW w:w="2610" w:type="dxa"/>
            <w:gridSpan w:val="4"/>
            <w:shd w:val="clear" w:color="auto" w:fill="D9D9D9"/>
            <w:vAlign w:val="center"/>
            <w:hideMark/>
          </w:tcPr>
          <w:p w:rsidR="001A3574" w:rsidRPr="0048387C" w:rsidRDefault="001A3574" w:rsidP="00234013">
            <w:pPr>
              <w:keepNext/>
              <w:keepLines/>
              <w:widowControl w:val="0"/>
              <w:jc w:val="center"/>
              <w:rPr>
                <w:rFonts w:ascii="Cambria" w:hAnsi="Cambria" w:cstheme="minorHAnsi"/>
                <w:b/>
                <w:bCs/>
                <w:sz w:val="20"/>
                <w:szCs w:val="20"/>
              </w:rPr>
            </w:pPr>
            <w:r w:rsidRPr="0048387C">
              <w:rPr>
                <w:rFonts w:ascii="Cambria" w:hAnsi="Cambria" w:cstheme="minorHAnsi"/>
                <w:b/>
                <w:bCs/>
                <w:sz w:val="20"/>
                <w:szCs w:val="20"/>
              </w:rPr>
              <w:t>Salary provided by state</w:t>
            </w:r>
          </w:p>
          <w:p w:rsidR="001A3574" w:rsidRPr="0048387C" w:rsidRDefault="001A3574" w:rsidP="00234013">
            <w:pPr>
              <w:keepNext/>
              <w:keepLines/>
              <w:widowControl w:val="0"/>
              <w:jc w:val="center"/>
              <w:rPr>
                <w:rFonts w:ascii="Cambria" w:hAnsi="Cambria" w:cstheme="minorHAnsi"/>
                <w:b/>
                <w:bCs/>
                <w:sz w:val="20"/>
                <w:szCs w:val="20"/>
              </w:rPr>
            </w:pPr>
            <w:r w:rsidRPr="0048387C">
              <w:rPr>
                <w:rFonts w:ascii="Cambria" w:hAnsi="Cambria" w:cstheme="minorHAnsi"/>
                <w:b/>
                <w:bCs/>
                <w:sz w:val="20"/>
                <w:szCs w:val="20"/>
              </w:rPr>
              <w:t>(per month per staff)</w:t>
            </w:r>
          </w:p>
        </w:tc>
        <w:tc>
          <w:tcPr>
            <w:tcW w:w="1875" w:type="dxa"/>
            <w:vMerge w:val="restart"/>
            <w:shd w:val="clear" w:color="auto" w:fill="D9D9D9"/>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b/>
                <w:bCs/>
                <w:sz w:val="20"/>
                <w:szCs w:val="20"/>
              </w:rPr>
              <w:t>Qualification of Staff</w:t>
            </w:r>
          </w:p>
        </w:tc>
        <w:tc>
          <w:tcPr>
            <w:tcW w:w="1260" w:type="dxa"/>
            <w:vMerge w:val="restart"/>
            <w:shd w:val="clear" w:color="auto" w:fill="D9D9D9"/>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b/>
                <w:bCs/>
                <w:sz w:val="20"/>
                <w:szCs w:val="20"/>
              </w:rPr>
              <w:t>Selection Procedure</w:t>
            </w:r>
          </w:p>
        </w:tc>
      </w:tr>
      <w:tr w:rsidR="001A3574" w:rsidRPr="0048387C" w:rsidTr="00A94F6E">
        <w:trPr>
          <w:trHeight w:val="144"/>
          <w:tblHeader/>
        </w:trPr>
        <w:tc>
          <w:tcPr>
            <w:tcW w:w="1980" w:type="dxa"/>
            <w:vMerge/>
            <w:shd w:val="clear" w:color="auto" w:fill="auto"/>
            <w:vAlign w:val="center"/>
            <w:hideMark/>
          </w:tcPr>
          <w:p w:rsidR="001A3574" w:rsidRPr="0048387C" w:rsidRDefault="001A3574" w:rsidP="00234013">
            <w:pPr>
              <w:keepNext/>
              <w:keepLines/>
              <w:widowControl w:val="0"/>
              <w:rPr>
                <w:rFonts w:ascii="Cambria" w:hAnsi="Cambria" w:cstheme="minorHAnsi"/>
                <w:b/>
                <w:bCs/>
                <w:sz w:val="20"/>
                <w:szCs w:val="20"/>
              </w:rPr>
            </w:pPr>
          </w:p>
        </w:tc>
        <w:tc>
          <w:tcPr>
            <w:tcW w:w="630" w:type="dxa"/>
            <w:shd w:val="clear" w:color="auto" w:fill="D9D9D9"/>
            <w:vAlign w:val="center"/>
            <w:hideMark/>
          </w:tcPr>
          <w:p w:rsidR="001A3574" w:rsidRPr="0048387C" w:rsidRDefault="001A3574" w:rsidP="00234013">
            <w:pPr>
              <w:keepNext/>
              <w:keepLines/>
              <w:widowControl w:val="0"/>
              <w:jc w:val="center"/>
              <w:rPr>
                <w:rFonts w:ascii="Cambria" w:hAnsi="Cambria" w:cstheme="minorHAnsi"/>
                <w:b/>
                <w:bCs/>
                <w:sz w:val="20"/>
                <w:szCs w:val="20"/>
              </w:rPr>
            </w:pPr>
            <w:r w:rsidRPr="0048387C">
              <w:rPr>
                <w:rFonts w:ascii="Cambria" w:hAnsi="Cambria" w:cstheme="minorHAnsi"/>
                <w:b/>
                <w:bCs/>
                <w:sz w:val="20"/>
                <w:szCs w:val="20"/>
              </w:rPr>
              <w:t>II</w:t>
            </w:r>
          </w:p>
        </w:tc>
        <w:tc>
          <w:tcPr>
            <w:tcW w:w="540" w:type="dxa"/>
            <w:shd w:val="clear" w:color="auto" w:fill="D9D9D9"/>
            <w:vAlign w:val="center"/>
            <w:hideMark/>
          </w:tcPr>
          <w:p w:rsidR="001A3574" w:rsidRPr="0048387C" w:rsidRDefault="001A3574" w:rsidP="00234013">
            <w:pPr>
              <w:keepNext/>
              <w:keepLines/>
              <w:widowControl w:val="0"/>
              <w:jc w:val="center"/>
              <w:rPr>
                <w:rFonts w:ascii="Cambria" w:hAnsi="Cambria" w:cstheme="minorHAnsi"/>
                <w:b/>
                <w:bCs/>
                <w:sz w:val="20"/>
                <w:szCs w:val="20"/>
              </w:rPr>
            </w:pPr>
            <w:r w:rsidRPr="0048387C">
              <w:rPr>
                <w:rFonts w:ascii="Cambria" w:hAnsi="Cambria" w:cstheme="minorHAnsi"/>
                <w:b/>
                <w:bCs/>
                <w:sz w:val="20"/>
                <w:szCs w:val="20"/>
              </w:rPr>
              <w:t>III</w:t>
            </w:r>
          </w:p>
        </w:tc>
        <w:tc>
          <w:tcPr>
            <w:tcW w:w="825" w:type="dxa"/>
            <w:shd w:val="clear" w:color="auto" w:fill="D9D9D9"/>
            <w:noWrap/>
            <w:vAlign w:val="center"/>
            <w:hideMark/>
          </w:tcPr>
          <w:p w:rsidR="001A3574" w:rsidRPr="0048387C" w:rsidRDefault="001A3574" w:rsidP="00234013">
            <w:pPr>
              <w:keepNext/>
              <w:keepLines/>
              <w:widowControl w:val="0"/>
              <w:jc w:val="center"/>
              <w:rPr>
                <w:rFonts w:ascii="Cambria" w:hAnsi="Cambria" w:cstheme="minorHAnsi"/>
                <w:b/>
                <w:bCs/>
                <w:sz w:val="20"/>
                <w:szCs w:val="20"/>
              </w:rPr>
            </w:pPr>
            <w:r w:rsidRPr="0048387C">
              <w:rPr>
                <w:rFonts w:ascii="Cambria" w:hAnsi="Cambria" w:cstheme="minorHAnsi"/>
                <w:b/>
                <w:bCs/>
                <w:sz w:val="20"/>
                <w:szCs w:val="20"/>
              </w:rPr>
              <w:t>IV</w:t>
            </w:r>
          </w:p>
        </w:tc>
        <w:tc>
          <w:tcPr>
            <w:tcW w:w="885" w:type="dxa"/>
            <w:shd w:val="clear" w:color="auto" w:fill="D9D9D9"/>
            <w:vAlign w:val="center"/>
            <w:hideMark/>
          </w:tcPr>
          <w:p w:rsidR="001A3574" w:rsidRPr="0048387C" w:rsidRDefault="001A3574" w:rsidP="00234013">
            <w:pPr>
              <w:keepNext/>
              <w:keepLines/>
              <w:widowControl w:val="0"/>
              <w:jc w:val="center"/>
              <w:rPr>
                <w:rFonts w:ascii="Cambria" w:hAnsi="Cambria" w:cstheme="minorHAnsi"/>
                <w:b/>
                <w:bCs/>
                <w:sz w:val="20"/>
                <w:szCs w:val="20"/>
              </w:rPr>
            </w:pPr>
            <w:r w:rsidRPr="0048387C">
              <w:rPr>
                <w:rFonts w:ascii="Cambria" w:hAnsi="Cambria" w:cstheme="minorHAnsi"/>
                <w:b/>
                <w:bCs/>
                <w:sz w:val="20"/>
                <w:szCs w:val="20"/>
              </w:rPr>
              <w:t>II</w:t>
            </w:r>
          </w:p>
        </w:tc>
        <w:tc>
          <w:tcPr>
            <w:tcW w:w="900" w:type="dxa"/>
            <w:gridSpan w:val="2"/>
            <w:shd w:val="clear" w:color="auto" w:fill="D9D9D9"/>
            <w:vAlign w:val="center"/>
            <w:hideMark/>
          </w:tcPr>
          <w:p w:rsidR="001A3574" w:rsidRPr="0048387C" w:rsidRDefault="001A3574" w:rsidP="00234013">
            <w:pPr>
              <w:keepNext/>
              <w:keepLines/>
              <w:widowControl w:val="0"/>
              <w:jc w:val="center"/>
              <w:rPr>
                <w:rFonts w:ascii="Cambria" w:hAnsi="Cambria" w:cstheme="minorHAnsi"/>
                <w:b/>
                <w:bCs/>
                <w:sz w:val="20"/>
                <w:szCs w:val="20"/>
              </w:rPr>
            </w:pPr>
            <w:r w:rsidRPr="0048387C">
              <w:rPr>
                <w:rFonts w:ascii="Cambria" w:hAnsi="Cambria" w:cstheme="minorHAnsi"/>
                <w:b/>
                <w:bCs/>
                <w:sz w:val="20"/>
                <w:szCs w:val="20"/>
              </w:rPr>
              <w:t>III</w:t>
            </w:r>
          </w:p>
        </w:tc>
        <w:tc>
          <w:tcPr>
            <w:tcW w:w="825" w:type="dxa"/>
            <w:shd w:val="clear" w:color="auto" w:fill="D9D9D9"/>
            <w:noWrap/>
            <w:vAlign w:val="center"/>
            <w:hideMark/>
          </w:tcPr>
          <w:p w:rsidR="001A3574" w:rsidRPr="0048387C" w:rsidRDefault="001A3574" w:rsidP="00234013">
            <w:pPr>
              <w:keepNext/>
              <w:keepLines/>
              <w:widowControl w:val="0"/>
              <w:jc w:val="center"/>
              <w:rPr>
                <w:rFonts w:ascii="Cambria" w:hAnsi="Cambria" w:cstheme="minorHAnsi"/>
                <w:b/>
                <w:bCs/>
                <w:sz w:val="20"/>
                <w:szCs w:val="20"/>
              </w:rPr>
            </w:pPr>
            <w:r w:rsidRPr="0048387C">
              <w:rPr>
                <w:rFonts w:ascii="Cambria" w:hAnsi="Cambria" w:cstheme="minorHAnsi"/>
                <w:b/>
                <w:bCs/>
                <w:sz w:val="20"/>
                <w:szCs w:val="20"/>
              </w:rPr>
              <w:t>IV</w:t>
            </w:r>
          </w:p>
        </w:tc>
        <w:tc>
          <w:tcPr>
            <w:tcW w:w="1875" w:type="dxa"/>
            <w:vMerge/>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p>
        </w:tc>
        <w:tc>
          <w:tcPr>
            <w:tcW w:w="1260" w:type="dxa"/>
            <w:vMerge/>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p>
        </w:tc>
      </w:tr>
      <w:tr w:rsidR="001A3574" w:rsidRPr="0048387C" w:rsidTr="00A94F6E">
        <w:trPr>
          <w:trHeight w:val="144"/>
        </w:trPr>
        <w:tc>
          <w:tcPr>
            <w:tcW w:w="1980" w:type="dxa"/>
            <w:shd w:val="clear" w:color="auto" w:fill="auto"/>
            <w:vAlign w:val="center"/>
            <w:hideMark/>
          </w:tcPr>
          <w:p w:rsidR="001A3574" w:rsidRPr="0048387C" w:rsidRDefault="001A3574" w:rsidP="00234013">
            <w:pPr>
              <w:keepNext/>
              <w:keepLines/>
              <w:widowControl w:val="0"/>
              <w:rPr>
                <w:rFonts w:ascii="Cambria" w:hAnsi="Cambria" w:cstheme="minorHAnsi"/>
                <w:b/>
                <w:bCs/>
                <w:sz w:val="20"/>
                <w:szCs w:val="20"/>
              </w:rPr>
            </w:pPr>
            <w:r w:rsidRPr="0048387C">
              <w:rPr>
                <w:rFonts w:ascii="Cambria" w:hAnsi="Cambria" w:cstheme="minorHAnsi"/>
                <w:b/>
                <w:bCs/>
                <w:sz w:val="20"/>
                <w:szCs w:val="20"/>
              </w:rPr>
              <w:t>Warden</w:t>
            </w:r>
          </w:p>
        </w:tc>
        <w:tc>
          <w:tcPr>
            <w:tcW w:w="1170" w:type="dxa"/>
            <w:gridSpan w:val="2"/>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25000/-</w:t>
            </w:r>
          </w:p>
        </w:tc>
        <w:tc>
          <w:tcPr>
            <w:tcW w:w="825" w:type="dxa"/>
            <w:shd w:val="clear" w:color="auto" w:fill="auto"/>
            <w:noWrap/>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5000/-</w:t>
            </w:r>
          </w:p>
        </w:tc>
        <w:tc>
          <w:tcPr>
            <w:tcW w:w="1785" w:type="dxa"/>
            <w:gridSpan w:val="3"/>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25000/-</w:t>
            </w:r>
          </w:p>
        </w:tc>
        <w:tc>
          <w:tcPr>
            <w:tcW w:w="825" w:type="dxa"/>
            <w:shd w:val="clear" w:color="auto" w:fill="auto"/>
            <w:noWrap/>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5000/-</w:t>
            </w:r>
          </w:p>
        </w:tc>
        <w:tc>
          <w:tcPr>
            <w:tcW w:w="1875" w:type="dxa"/>
            <w:vMerge w:val="restart"/>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r w:rsidRPr="0048387C">
              <w:rPr>
                <w:rFonts w:ascii="Cambria" w:hAnsi="Cambria" w:cstheme="minorHAnsi"/>
                <w:sz w:val="18"/>
                <w:szCs w:val="18"/>
              </w:rPr>
              <w:t>Post Graduation/ Graduation with B.Ed. &amp; TET qualified</w:t>
            </w:r>
          </w:p>
        </w:tc>
        <w:tc>
          <w:tcPr>
            <w:tcW w:w="1260" w:type="dxa"/>
            <w:vMerge w:val="restart"/>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r w:rsidRPr="0048387C">
              <w:rPr>
                <w:rFonts w:ascii="Cambria" w:hAnsi="Cambria" w:cstheme="minorHAnsi"/>
                <w:sz w:val="18"/>
                <w:szCs w:val="18"/>
              </w:rPr>
              <w:t>Written test at district level</w:t>
            </w:r>
          </w:p>
        </w:tc>
      </w:tr>
      <w:tr w:rsidR="001A3574" w:rsidRPr="0048387C" w:rsidTr="00A94F6E">
        <w:trPr>
          <w:trHeight w:val="144"/>
        </w:trPr>
        <w:tc>
          <w:tcPr>
            <w:tcW w:w="1980" w:type="dxa"/>
            <w:shd w:val="clear" w:color="auto" w:fill="auto"/>
            <w:vAlign w:val="center"/>
            <w:hideMark/>
          </w:tcPr>
          <w:p w:rsidR="001A3574" w:rsidRPr="0048387C" w:rsidRDefault="001A3574" w:rsidP="00234013">
            <w:pPr>
              <w:keepNext/>
              <w:keepLines/>
              <w:widowControl w:val="0"/>
              <w:rPr>
                <w:rFonts w:ascii="Cambria" w:hAnsi="Cambria" w:cstheme="minorHAnsi"/>
                <w:b/>
                <w:bCs/>
                <w:sz w:val="20"/>
                <w:szCs w:val="20"/>
              </w:rPr>
            </w:pPr>
            <w:r w:rsidRPr="0048387C">
              <w:rPr>
                <w:rFonts w:ascii="Cambria" w:hAnsi="Cambria" w:cstheme="minorHAnsi"/>
                <w:b/>
                <w:bCs/>
                <w:sz w:val="20"/>
                <w:szCs w:val="20"/>
              </w:rPr>
              <w:t>Head Teacher</w:t>
            </w:r>
          </w:p>
        </w:tc>
        <w:tc>
          <w:tcPr>
            <w:tcW w:w="1170" w:type="dxa"/>
            <w:gridSpan w:val="2"/>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25000/-</w:t>
            </w:r>
          </w:p>
        </w:tc>
        <w:tc>
          <w:tcPr>
            <w:tcW w:w="825" w:type="dxa"/>
            <w:vMerge w:val="restart"/>
            <w:shd w:val="clear" w:color="auto" w:fill="FBD4B4"/>
            <w:noWrap/>
            <w:vAlign w:val="center"/>
            <w:hideMark/>
          </w:tcPr>
          <w:p w:rsidR="001A3574" w:rsidRPr="0048387C" w:rsidRDefault="001A3574" w:rsidP="00234013">
            <w:pPr>
              <w:keepNext/>
              <w:keepLines/>
              <w:widowControl w:val="0"/>
              <w:jc w:val="center"/>
              <w:rPr>
                <w:rFonts w:ascii="Cambria" w:hAnsi="Cambria" w:cstheme="minorHAnsi"/>
                <w:sz w:val="20"/>
                <w:szCs w:val="20"/>
              </w:rPr>
            </w:pPr>
          </w:p>
        </w:tc>
        <w:tc>
          <w:tcPr>
            <w:tcW w:w="1785" w:type="dxa"/>
            <w:gridSpan w:val="3"/>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25000/-</w:t>
            </w:r>
          </w:p>
        </w:tc>
        <w:tc>
          <w:tcPr>
            <w:tcW w:w="825" w:type="dxa"/>
            <w:vMerge w:val="restart"/>
            <w:shd w:val="clear" w:color="auto" w:fill="FBD4B4"/>
            <w:noWrap/>
            <w:vAlign w:val="center"/>
            <w:hideMark/>
          </w:tcPr>
          <w:p w:rsidR="001A3574" w:rsidRPr="0048387C" w:rsidRDefault="001A3574" w:rsidP="00234013">
            <w:pPr>
              <w:keepNext/>
              <w:keepLines/>
              <w:widowControl w:val="0"/>
              <w:jc w:val="center"/>
              <w:rPr>
                <w:rFonts w:ascii="Cambria" w:hAnsi="Cambria" w:cstheme="minorHAnsi"/>
                <w:sz w:val="20"/>
                <w:szCs w:val="20"/>
              </w:rPr>
            </w:pPr>
          </w:p>
        </w:tc>
        <w:tc>
          <w:tcPr>
            <w:tcW w:w="1875" w:type="dxa"/>
            <w:vMerge/>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p>
        </w:tc>
        <w:tc>
          <w:tcPr>
            <w:tcW w:w="1260" w:type="dxa"/>
            <w:vMerge/>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p>
        </w:tc>
      </w:tr>
      <w:tr w:rsidR="001A3574" w:rsidRPr="0048387C" w:rsidTr="00A94F6E">
        <w:trPr>
          <w:trHeight w:val="144"/>
        </w:trPr>
        <w:tc>
          <w:tcPr>
            <w:tcW w:w="1980" w:type="dxa"/>
            <w:shd w:val="clear" w:color="auto" w:fill="auto"/>
            <w:vAlign w:val="center"/>
            <w:hideMark/>
          </w:tcPr>
          <w:p w:rsidR="001A3574" w:rsidRPr="0048387C" w:rsidRDefault="001A3574" w:rsidP="00234013">
            <w:pPr>
              <w:keepNext/>
              <w:keepLines/>
              <w:widowControl w:val="0"/>
              <w:rPr>
                <w:rFonts w:ascii="Cambria" w:hAnsi="Cambria" w:cstheme="minorHAnsi"/>
                <w:b/>
                <w:bCs/>
                <w:sz w:val="20"/>
                <w:szCs w:val="20"/>
              </w:rPr>
            </w:pPr>
            <w:r w:rsidRPr="0048387C">
              <w:rPr>
                <w:rFonts w:ascii="Cambria" w:hAnsi="Cambria" w:cstheme="minorHAnsi"/>
                <w:b/>
                <w:bCs/>
                <w:sz w:val="20"/>
                <w:szCs w:val="20"/>
              </w:rPr>
              <w:t>Full Time Teachers</w:t>
            </w:r>
          </w:p>
        </w:tc>
        <w:tc>
          <w:tcPr>
            <w:tcW w:w="1170" w:type="dxa"/>
            <w:gridSpan w:val="2"/>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20000/-</w:t>
            </w:r>
          </w:p>
        </w:tc>
        <w:tc>
          <w:tcPr>
            <w:tcW w:w="825" w:type="dxa"/>
            <w:vMerge/>
            <w:shd w:val="clear" w:color="auto" w:fill="FBD4B4"/>
            <w:noWrap/>
            <w:vAlign w:val="center"/>
            <w:hideMark/>
          </w:tcPr>
          <w:p w:rsidR="001A3574" w:rsidRPr="0048387C" w:rsidRDefault="001A3574" w:rsidP="00234013">
            <w:pPr>
              <w:keepNext/>
              <w:keepLines/>
              <w:widowControl w:val="0"/>
              <w:jc w:val="center"/>
              <w:rPr>
                <w:rFonts w:ascii="Cambria" w:hAnsi="Cambria" w:cstheme="minorHAnsi"/>
                <w:sz w:val="20"/>
                <w:szCs w:val="20"/>
              </w:rPr>
            </w:pPr>
          </w:p>
        </w:tc>
        <w:tc>
          <w:tcPr>
            <w:tcW w:w="885" w:type="dxa"/>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20000/-</w:t>
            </w:r>
          </w:p>
        </w:tc>
        <w:tc>
          <w:tcPr>
            <w:tcW w:w="900" w:type="dxa"/>
            <w:gridSpan w:val="2"/>
            <w:shd w:val="clear" w:color="auto" w:fill="auto"/>
            <w:vAlign w:val="center"/>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23000/-</w:t>
            </w:r>
          </w:p>
        </w:tc>
        <w:tc>
          <w:tcPr>
            <w:tcW w:w="825" w:type="dxa"/>
            <w:vMerge/>
            <w:shd w:val="clear" w:color="auto" w:fill="FBD4B4"/>
            <w:noWrap/>
            <w:vAlign w:val="center"/>
            <w:hideMark/>
          </w:tcPr>
          <w:p w:rsidR="001A3574" w:rsidRPr="0048387C" w:rsidRDefault="001A3574" w:rsidP="00234013">
            <w:pPr>
              <w:keepNext/>
              <w:keepLines/>
              <w:widowControl w:val="0"/>
              <w:jc w:val="center"/>
              <w:rPr>
                <w:rFonts w:ascii="Cambria" w:hAnsi="Cambria" w:cstheme="minorHAnsi"/>
                <w:sz w:val="20"/>
                <w:szCs w:val="20"/>
              </w:rPr>
            </w:pPr>
          </w:p>
        </w:tc>
        <w:tc>
          <w:tcPr>
            <w:tcW w:w="1875" w:type="dxa"/>
            <w:vMerge w:val="restart"/>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r w:rsidRPr="0048387C">
              <w:rPr>
                <w:rFonts w:ascii="Cambria" w:hAnsi="Cambria" w:cstheme="minorHAnsi"/>
                <w:sz w:val="18"/>
                <w:szCs w:val="18"/>
              </w:rPr>
              <w:t>PG/ Degree with B.Ed. &amp; TET qualified</w:t>
            </w:r>
          </w:p>
        </w:tc>
        <w:tc>
          <w:tcPr>
            <w:tcW w:w="1260" w:type="dxa"/>
            <w:vMerge/>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p>
        </w:tc>
      </w:tr>
      <w:tr w:rsidR="001A3574" w:rsidRPr="0048387C" w:rsidTr="00A94F6E">
        <w:trPr>
          <w:trHeight w:val="144"/>
        </w:trPr>
        <w:tc>
          <w:tcPr>
            <w:tcW w:w="1980" w:type="dxa"/>
            <w:shd w:val="clear" w:color="auto" w:fill="auto"/>
            <w:vAlign w:val="center"/>
            <w:hideMark/>
          </w:tcPr>
          <w:p w:rsidR="001A3574" w:rsidRPr="0048387C" w:rsidRDefault="001A3574" w:rsidP="00234013">
            <w:pPr>
              <w:keepNext/>
              <w:keepLines/>
              <w:widowControl w:val="0"/>
              <w:rPr>
                <w:rFonts w:ascii="Cambria" w:hAnsi="Cambria" w:cstheme="minorHAnsi"/>
                <w:b/>
                <w:bCs/>
                <w:sz w:val="20"/>
                <w:szCs w:val="20"/>
              </w:rPr>
            </w:pPr>
            <w:r w:rsidRPr="0048387C">
              <w:rPr>
                <w:rFonts w:ascii="Cambria" w:hAnsi="Cambria" w:cstheme="minorHAnsi"/>
                <w:b/>
                <w:bCs/>
                <w:sz w:val="20"/>
                <w:szCs w:val="20"/>
              </w:rPr>
              <w:t>Part Time Teacher</w:t>
            </w:r>
          </w:p>
        </w:tc>
        <w:tc>
          <w:tcPr>
            <w:tcW w:w="1170" w:type="dxa"/>
            <w:gridSpan w:val="2"/>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7500/-</w:t>
            </w:r>
          </w:p>
        </w:tc>
        <w:tc>
          <w:tcPr>
            <w:tcW w:w="825" w:type="dxa"/>
            <w:vMerge/>
            <w:shd w:val="clear" w:color="auto" w:fill="FBD4B4"/>
            <w:noWrap/>
            <w:vAlign w:val="center"/>
            <w:hideMark/>
          </w:tcPr>
          <w:p w:rsidR="001A3574" w:rsidRPr="0048387C" w:rsidRDefault="001A3574" w:rsidP="00234013">
            <w:pPr>
              <w:keepNext/>
              <w:keepLines/>
              <w:widowControl w:val="0"/>
              <w:jc w:val="center"/>
              <w:rPr>
                <w:rFonts w:ascii="Cambria" w:hAnsi="Cambria" w:cstheme="minorHAnsi"/>
                <w:sz w:val="20"/>
                <w:szCs w:val="20"/>
              </w:rPr>
            </w:pPr>
          </w:p>
        </w:tc>
        <w:tc>
          <w:tcPr>
            <w:tcW w:w="892" w:type="dxa"/>
            <w:gridSpan w:val="2"/>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20000/-</w:t>
            </w:r>
          </w:p>
        </w:tc>
        <w:tc>
          <w:tcPr>
            <w:tcW w:w="893" w:type="dxa"/>
            <w:shd w:val="clear" w:color="auto" w:fill="auto"/>
            <w:vAlign w:val="center"/>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23000/-</w:t>
            </w:r>
          </w:p>
        </w:tc>
        <w:tc>
          <w:tcPr>
            <w:tcW w:w="825" w:type="dxa"/>
            <w:vMerge/>
            <w:shd w:val="clear" w:color="auto" w:fill="FBD4B4"/>
            <w:noWrap/>
            <w:vAlign w:val="center"/>
            <w:hideMark/>
          </w:tcPr>
          <w:p w:rsidR="001A3574" w:rsidRPr="0048387C" w:rsidRDefault="001A3574" w:rsidP="00234013">
            <w:pPr>
              <w:keepNext/>
              <w:keepLines/>
              <w:widowControl w:val="0"/>
              <w:jc w:val="center"/>
              <w:rPr>
                <w:rFonts w:ascii="Cambria" w:hAnsi="Cambria" w:cstheme="minorHAnsi"/>
                <w:sz w:val="20"/>
                <w:szCs w:val="20"/>
              </w:rPr>
            </w:pPr>
          </w:p>
        </w:tc>
        <w:tc>
          <w:tcPr>
            <w:tcW w:w="1875" w:type="dxa"/>
            <w:vMerge/>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p>
        </w:tc>
        <w:tc>
          <w:tcPr>
            <w:tcW w:w="1260" w:type="dxa"/>
            <w:vMerge w:val="restart"/>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r w:rsidRPr="0048387C">
              <w:rPr>
                <w:rFonts w:ascii="Cambria" w:hAnsi="Cambria" w:cstheme="minorHAnsi"/>
                <w:sz w:val="18"/>
                <w:szCs w:val="18"/>
              </w:rPr>
              <w:t>Selected by district level committee</w:t>
            </w:r>
          </w:p>
        </w:tc>
      </w:tr>
      <w:tr w:rsidR="001A3574" w:rsidRPr="0048387C" w:rsidTr="00A94F6E">
        <w:trPr>
          <w:trHeight w:val="144"/>
        </w:trPr>
        <w:tc>
          <w:tcPr>
            <w:tcW w:w="1980" w:type="dxa"/>
            <w:shd w:val="clear" w:color="auto" w:fill="auto"/>
            <w:vAlign w:val="center"/>
            <w:hideMark/>
          </w:tcPr>
          <w:p w:rsidR="001A3574" w:rsidRPr="0048387C" w:rsidRDefault="001A3574" w:rsidP="00234013">
            <w:pPr>
              <w:keepNext/>
              <w:keepLines/>
              <w:widowControl w:val="0"/>
              <w:rPr>
                <w:rFonts w:ascii="Cambria" w:hAnsi="Cambria" w:cstheme="minorHAnsi"/>
                <w:b/>
                <w:bCs/>
                <w:sz w:val="20"/>
                <w:szCs w:val="20"/>
              </w:rPr>
            </w:pPr>
            <w:r w:rsidRPr="0048387C">
              <w:rPr>
                <w:rFonts w:ascii="Cambria" w:hAnsi="Cambria" w:cstheme="minorHAnsi"/>
                <w:b/>
                <w:bCs/>
                <w:sz w:val="20"/>
                <w:szCs w:val="20"/>
              </w:rPr>
              <w:t>Accountant</w:t>
            </w:r>
          </w:p>
        </w:tc>
        <w:tc>
          <w:tcPr>
            <w:tcW w:w="1170" w:type="dxa"/>
            <w:gridSpan w:val="2"/>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10000/-</w:t>
            </w:r>
          </w:p>
        </w:tc>
        <w:tc>
          <w:tcPr>
            <w:tcW w:w="825" w:type="dxa"/>
            <w:vMerge/>
            <w:shd w:val="clear" w:color="auto" w:fill="FBD4B4"/>
            <w:noWrap/>
            <w:vAlign w:val="center"/>
            <w:hideMark/>
          </w:tcPr>
          <w:p w:rsidR="001A3574" w:rsidRPr="0048387C" w:rsidRDefault="001A3574" w:rsidP="00234013">
            <w:pPr>
              <w:keepNext/>
              <w:keepLines/>
              <w:widowControl w:val="0"/>
              <w:jc w:val="center"/>
              <w:rPr>
                <w:rFonts w:ascii="Cambria" w:hAnsi="Cambria" w:cstheme="minorHAnsi"/>
                <w:sz w:val="20"/>
                <w:szCs w:val="20"/>
              </w:rPr>
            </w:pPr>
          </w:p>
        </w:tc>
        <w:tc>
          <w:tcPr>
            <w:tcW w:w="1785" w:type="dxa"/>
            <w:gridSpan w:val="3"/>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11000/-</w:t>
            </w:r>
          </w:p>
        </w:tc>
        <w:tc>
          <w:tcPr>
            <w:tcW w:w="825" w:type="dxa"/>
            <w:vMerge/>
            <w:shd w:val="clear" w:color="auto" w:fill="FBD4B4"/>
            <w:noWrap/>
            <w:vAlign w:val="center"/>
            <w:hideMark/>
          </w:tcPr>
          <w:p w:rsidR="001A3574" w:rsidRPr="0048387C" w:rsidRDefault="001A3574" w:rsidP="00234013">
            <w:pPr>
              <w:keepNext/>
              <w:keepLines/>
              <w:widowControl w:val="0"/>
              <w:jc w:val="center"/>
              <w:rPr>
                <w:rFonts w:ascii="Cambria" w:hAnsi="Cambria" w:cstheme="minorHAnsi"/>
                <w:sz w:val="20"/>
                <w:szCs w:val="20"/>
              </w:rPr>
            </w:pPr>
          </w:p>
        </w:tc>
        <w:tc>
          <w:tcPr>
            <w:tcW w:w="1875" w:type="dxa"/>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r w:rsidRPr="0048387C">
              <w:rPr>
                <w:rFonts w:ascii="Cambria" w:hAnsi="Cambria" w:cstheme="minorHAnsi"/>
                <w:sz w:val="18"/>
                <w:szCs w:val="18"/>
              </w:rPr>
              <w:t>B.Com with knowledge of  Tally</w:t>
            </w:r>
          </w:p>
        </w:tc>
        <w:tc>
          <w:tcPr>
            <w:tcW w:w="1260" w:type="dxa"/>
            <w:vMerge/>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p>
        </w:tc>
      </w:tr>
      <w:tr w:rsidR="001A3574" w:rsidRPr="0048387C" w:rsidTr="00A94F6E">
        <w:trPr>
          <w:trHeight w:val="144"/>
        </w:trPr>
        <w:tc>
          <w:tcPr>
            <w:tcW w:w="1980" w:type="dxa"/>
            <w:shd w:val="clear" w:color="auto" w:fill="auto"/>
            <w:vAlign w:val="center"/>
            <w:hideMark/>
          </w:tcPr>
          <w:p w:rsidR="001A3574" w:rsidRPr="0048387C" w:rsidRDefault="001A3574" w:rsidP="00234013">
            <w:pPr>
              <w:keepNext/>
              <w:keepLines/>
              <w:widowControl w:val="0"/>
              <w:rPr>
                <w:rFonts w:ascii="Cambria" w:hAnsi="Cambria" w:cstheme="minorHAnsi"/>
                <w:b/>
                <w:bCs/>
                <w:sz w:val="20"/>
                <w:szCs w:val="20"/>
              </w:rPr>
            </w:pPr>
            <w:r w:rsidRPr="0048387C">
              <w:rPr>
                <w:rFonts w:ascii="Cambria" w:hAnsi="Cambria" w:cstheme="minorHAnsi"/>
                <w:b/>
                <w:bCs/>
                <w:sz w:val="20"/>
                <w:szCs w:val="20"/>
              </w:rPr>
              <w:t>Head Cook</w:t>
            </w:r>
          </w:p>
        </w:tc>
        <w:tc>
          <w:tcPr>
            <w:tcW w:w="1170" w:type="dxa"/>
            <w:gridSpan w:val="2"/>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6000/-</w:t>
            </w:r>
          </w:p>
        </w:tc>
        <w:tc>
          <w:tcPr>
            <w:tcW w:w="825" w:type="dxa"/>
            <w:shd w:val="clear" w:color="auto" w:fill="auto"/>
            <w:noWrap/>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3000/-</w:t>
            </w:r>
          </w:p>
        </w:tc>
        <w:tc>
          <w:tcPr>
            <w:tcW w:w="1785" w:type="dxa"/>
            <w:gridSpan w:val="3"/>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7500/-</w:t>
            </w:r>
          </w:p>
        </w:tc>
        <w:tc>
          <w:tcPr>
            <w:tcW w:w="825" w:type="dxa"/>
            <w:shd w:val="clear" w:color="auto" w:fill="auto"/>
            <w:noWrap/>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6000/-</w:t>
            </w:r>
          </w:p>
        </w:tc>
        <w:tc>
          <w:tcPr>
            <w:tcW w:w="1875" w:type="dxa"/>
            <w:vMerge w:val="restart"/>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r w:rsidRPr="0048387C">
              <w:rPr>
                <w:rFonts w:ascii="Cambria" w:hAnsi="Cambria" w:cstheme="minorHAnsi"/>
                <w:sz w:val="18"/>
                <w:szCs w:val="18"/>
              </w:rPr>
              <w:t>10</w:t>
            </w:r>
            <w:r w:rsidRPr="0048387C">
              <w:rPr>
                <w:rFonts w:ascii="Cambria" w:hAnsi="Cambria" w:cstheme="minorHAnsi"/>
                <w:sz w:val="18"/>
                <w:szCs w:val="18"/>
                <w:vertAlign w:val="superscript"/>
              </w:rPr>
              <w:t>th</w:t>
            </w:r>
            <w:r w:rsidRPr="0048387C">
              <w:rPr>
                <w:rFonts w:ascii="Cambria" w:hAnsi="Cambria" w:cstheme="minorHAnsi"/>
                <w:sz w:val="18"/>
                <w:szCs w:val="18"/>
              </w:rPr>
              <w:t xml:space="preserve"> Passed</w:t>
            </w:r>
          </w:p>
        </w:tc>
        <w:tc>
          <w:tcPr>
            <w:tcW w:w="1260" w:type="dxa"/>
            <w:vMerge/>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p>
        </w:tc>
      </w:tr>
      <w:tr w:rsidR="001A3574" w:rsidRPr="0048387C" w:rsidTr="00A94F6E">
        <w:trPr>
          <w:trHeight w:val="144"/>
        </w:trPr>
        <w:tc>
          <w:tcPr>
            <w:tcW w:w="1980" w:type="dxa"/>
            <w:shd w:val="clear" w:color="auto" w:fill="auto"/>
            <w:vAlign w:val="center"/>
            <w:hideMark/>
          </w:tcPr>
          <w:p w:rsidR="001A3574" w:rsidRPr="0048387C" w:rsidRDefault="001A3574" w:rsidP="00234013">
            <w:pPr>
              <w:keepNext/>
              <w:keepLines/>
              <w:widowControl w:val="0"/>
              <w:rPr>
                <w:rFonts w:ascii="Cambria" w:hAnsi="Cambria" w:cstheme="minorHAnsi"/>
                <w:b/>
                <w:bCs/>
                <w:sz w:val="20"/>
                <w:szCs w:val="20"/>
              </w:rPr>
            </w:pPr>
            <w:r w:rsidRPr="0048387C">
              <w:rPr>
                <w:rFonts w:ascii="Cambria" w:hAnsi="Cambria" w:cstheme="minorHAnsi"/>
                <w:b/>
                <w:bCs/>
                <w:sz w:val="20"/>
                <w:szCs w:val="20"/>
              </w:rPr>
              <w:t>Assistant Cook</w:t>
            </w:r>
          </w:p>
        </w:tc>
        <w:tc>
          <w:tcPr>
            <w:tcW w:w="1170" w:type="dxa"/>
            <w:gridSpan w:val="2"/>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4500/-</w:t>
            </w:r>
          </w:p>
        </w:tc>
        <w:tc>
          <w:tcPr>
            <w:tcW w:w="825" w:type="dxa"/>
            <w:shd w:val="clear" w:color="auto" w:fill="auto"/>
            <w:noWrap/>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2500/-</w:t>
            </w:r>
          </w:p>
        </w:tc>
        <w:tc>
          <w:tcPr>
            <w:tcW w:w="1785" w:type="dxa"/>
            <w:gridSpan w:val="3"/>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7500/-</w:t>
            </w:r>
          </w:p>
        </w:tc>
        <w:tc>
          <w:tcPr>
            <w:tcW w:w="825" w:type="dxa"/>
            <w:shd w:val="clear" w:color="auto" w:fill="auto"/>
            <w:noWrap/>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5000/-</w:t>
            </w:r>
          </w:p>
        </w:tc>
        <w:tc>
          <w:tcPr>
            <w:tcW w:w="1875" w:type="dxa"/>
            <w:vMerge/>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p>
        </w:tc>
        <w:tc>
          <w:tcPr>
            <w:tcW w:w="1260" w:type="dxa"/>
            <w:vMerge/>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p>
        </w:tc>
      </w:tr>
      <w:tr w:rsidR="001A3574" w:rsidRPr="0048387C" w:rsidTr="00A94F6E">
        <w:trPr>
          <w:trHeight w:val="144"/>
        </w:trPr>
        <w:tc>
          <w:tcPr>
            <w:tcW w:w="1980" w:type="dxa"/>
            <w:shd w:val="clear" w:color="auto" w:fill="auto"/>
            <w:vAlign w:val="center"/>
            <w:hideMark/>
          </w:tcPr>
          <w:p w:rsidR="001A3574" w:rsidRPr="0048387C" w:rsidRDefault="001A3574" w:rsidP="00234013">
            <w:pPr>
              <w:keepNext/>
              <w:keepLines/>
              <w:widowControl w:val="0"/>
              <w:rPr>
                <w:rFonts w:ascii="Cambria" w:hAnsi="Cambria" w:cstheme="minorHAnsi"/>
                <w:b/>
                <w:bCs/>
                <w:sz w:val="20"/>
                <w:szCs w:val="20"/>
              </w:rPr>
            </w:pPr>
            <w:r w:rsidRPr="0048387C">
              <w:rPr>
                <w:rFonts w:ascii="Cambria" w:hAnsi="Cambria" w:cstheme="minorHAnsi"/>
                <w:b/>
                <w:bCs/>
                <w:sz w:val="20"/>
                <w:szCs w:val="20"/>
              </w:rPr>
              <w:t>Support Staff (</w:t>
            </w:r>
            <w:r w:rsidRPr="0048387C">
              <w:rPr>
                <w:rFonts w:ascii="Cambria" w:hAnsi="Cambria" w:cstheme="minorHAnsi"/>
                <w:b/>
                <w:color w:val="000000"/>
                <w:sz w:val="20"/>
                <w:szCs w:val="20"/>
                <w:shd w:val="clear" w:color="auto" w:fill="FFFFFF"/>
              </w:rPr>
              <w:t>Assistant, peon, Chowkidar)</w:t>
            </w:r>
          </w:p>
        </w:tc>
        <w:tc>
          <w:tcPr>
            <w:tcW w:w="1170" w:type="dxa"/>
            <w:gridSpan w:val="2"/>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6000/-</w:t>
            </w:r>
          </w:p>
        </w:tc>
        <w:tc>
          <w:tcPr>
            <w:tcW w:w="825" w:type="dxa"/>
            <w:shd w:val="clear" w:color="auto" w:fill="auto"/>
            <w:noWrap/>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3000/-</w:t>
            </w:r>
          </w:p>
        </w:tc>
        <w:tc>
          <w:tcPr>
            <w:tcW w:w="1785" w:type="dxa"/>
            <w:gridSpan w:val="3"/>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7500/-</w:t>
            </w:r>
          </w:p>
        </w:tc>
        <w:tc>
          <w:tcPr>
            <w:tcW w:w="825" w:type="dxa"/>
            <w:shd w:val="clear" w:color="auto" w:fill="auto"/>
            <w:noWrap/>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6700/-</w:t>
            </w:r>
          </w:p>
        </w:tc>
        <w:tc>
          <w:tcPr>
            <w:tcW w:w="1875" w:type="dxa"/>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r w:rsidRPr="0048387C">
              <w:rPr>
                <w:rFonts w:ascii="Cambria" w:hAnsi="Cambria" w:cstheme="minorHAnsi"/>
                <w:sz w:val="18"/>
                <w:szCs w:val="18"/>
              </w:rPr>
              <w:t>10</w:t>
            </w:r>
            <w:r w:rsidRPr="0048387C">
              <w:rPr>
                <w:rFonts w:ascii="Cambria" w:hAnsi="Cambria" w:cstheme="minorHAnsi"/>
                <w:sz w:val="18"/>
                <w:szCs w:val="18"/>
                <w:vertAlign w:val="superscript"/>
              </w:rPr>
              <w:t>th</w:t>
            </w:r>
            <w:r w:rsidRPr="0048387C">
              <w:rPr>
                <w:rFonts w:ascii="Cambria" w:hAnsi="Cambria" w:cstheme="minorHAnsi"/>
                <w:sz w:val="18"/>
                <w:szCs w:val="18"/>
              </w:rPr>
              <w:t xml:space="preserve"> Passed with Training by Security</w:t>
            </w:r>
          </w:p>
        </w:tc>
        <w:tc>
          <w:tcPr>
            <w:tcW w:w="1260" w:type="dxa"/>
            <w:vMerge/>
            <w:shd w:val="clear" w:color="auto" w:fill="auto"/>
            <w:vAlign w:val="center"/>
            <w:hideMark/>
          </w:tcPr>
          <w:p w:rsidR="001A3574" w:rsidRPr="0048387C" w:rsidRDefault="001A3574" w:rsidP="00234013">
            <w:pPr>
              <w:keepNext/>
              <w:keepLines/>
              <w:widowControl w:val="0"/>
              <w:jc w:val="center"/>
              <w:rPr>
                <w:rFonts w:ascii="Cambria" w:hAnsi="Cambria" w:cstheme="minorHAnsi"/>
                <w:sz w:val="18"/>
                <w:szCs w:val="18"/>
              </w:rPr>
            </w:pPr>
          </w:p>
        </w:tc>
      </w:tr>
      <w:tr w:rsidR="001A3574" w:rsidRPr="0048387C" w:rsidTr="00A94F6E">
        <w:trPr>
          <w:trHeight w:val="144"/>
        </w:trPr>
        <w:tc>
          <w:tcPr>
            <w:tcW w:w="1980" w:type="dxa"/>
            <w:shd w:val="clear" w:color="auto" w:fill="auto"/>
            <w:vAlign w:val="center"/>
            <w:hideMark/>
          </w:tcPr>
          <w:p w:rsidR="001A3574" w:rsidRPr="0048387C" w:rsidRDefault="001A3574" w:rsidP="00234013">
            <w:pPr>
              <w:keepNext/>
              <w:keepLines/>
              <w:widowControl w:val="0"/>
              <w:rPr>
                <w:rFonts w:ascii="Cambria" w:hAnsi="Cambria" w:cstheme="minorHAnsi"/>
                <w:b/>
                <w:bCs/>
                <w:sz w:val="20"/>
                <w:szCs w:val="20"/>
              </w:rPr>
            </w:pPr>
            <w:r w:rsidRPr="0048387C">
              <w:rPr>
                <w:rFonts w:ascii="Cambria" w:hAnsi="Cambria" w:cstheme="minorHAnsi"/>
                <w:b/>
                <w:bCs/>
                <w:sz w:val="20"/>
                <w:szCs w:val="20"/>
              </w:rPr>
              <w:t>Urdu Teachers</w:t>
            </w:r>
          </w:p>
        </w:tc>
        <w:tc>
          <w:tcPr>
            <w:tcW w:w="1170" w:type="dxa"/>
            <w:gridSpan w:val="2"/>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12000/-</w:t>
            </w:r>
          </w:p>
        </w:tc>
        <w:tc>
          <w:tcPr>
            <w:tcW w:w="825" w:type="dxa"/>
            <w:shd w:val="clear" w:color="auto" w:fill="FBD4B4"/>
            <w:noWrap/>
            <w:vAlign w:val="center"/>
            <w:hideMark/>
          </w:tcPr>
          <w:p w:rsidR="001A3574" w:rsidRPr="0048387C" w:rsidRDefault="001A3574" w:rsidP="00234013">
            <w:pPr>
              <w:keepNext/>
              <w:keepLines/>
              <w:widowControl w:val="0"/>
              <w:jc w:val="center"/>
              <w:rPr>
                <w:rFonts w:ascii="Cambria" w:hAnsi="Cambria" w:cstheme="minorHAnsi"/>
                <w:sz w:val="20"/>
                <w:szCs w:val="20"/>
              </w:rPr>
            </w:pPr>
          </w:p>
        </w:tc>
        <w:tc>
          <w:tcPr>
            <w:tcW w:w="1785" w:type="dxa"/>
            <w:gridSpan w:val="3"/>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20"/>
                <w:szCs w:val="20"/>
              </w:rPr>
              <w:t>20000/-</w:t>
            </w:r>
          </w:p>
        </w:tc>
        <w:tc>
          <w:tcPr>
            <w:tcW w:w="825" w:type="dxa"/>
            <w:shd w:val="clear" w:color="auto" w:fill="FBD4B4"/>
            <w:noWrap/>
            <w:vAlign w:val="center"/>
            <w:hideMark/>
          </w:tcPr>
          <w:p w:rsidR="001A3574" w:rsidRPr="0048387C" w:rsidRDefault="001A3574" w:rsidP="00234013">
            <w:pPr>
              <w:keepNext/>
              <w:keepLines/>
              <w:widowControl w:val="0"/>
              <w:jc w:val="center"/>
              <w:rPr>
                <w:rFonts w:ascii="Cambria" w:hAnsi="Cambria" w:cstheme="minorHAnsi"/>
                <w:sz w:val="20"/>
                <w:szCs w:val="20"/>
              </w:rPr>
            </w:pPr>
          </w:p>
        </w:tc>
        <w:tc>
          <w:tcPr>
            <w:tcW w:w="1875" w:type="dxa"/>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18"/>
                <w:szCs w:val="18"/>
              </w:rPr>
              <w:t>PG/ Degree with B.Ed. &amp; TET qualified</w:t>
            </w:r>
          </w:p>
        </w:tc>
        <w:tc>
          <w:tcPr>
            <w:tcW w:w="1260" w:type="dxa"/>
            <w:shd w:val="clear" w:color="auto" w:fill="auto"/>
            <w:vAlign w:val="center"/>
            <w:hideMark/>
          </w:tcPr>
          <w:p w:rsidR="001A3574" w:rsidRPr="0048387C" w:rsidRDefault="001A3574" w:rsidP="00234013">
            <w:pPr>
              <w:keepNext/>
              <w:keepLines/>
              <w:widowControl w:val="0"/>
              <w:jc w:val="center"/>
              <w:rPr>
                <w:rFonts w:ascii="Cambria" w:hAnsi="Cambria" w:cstheme="minorHAnsi"/>
                <w:sz w:val="20"/>
                <w:szCs w:val="20"/>
              </w:rPr>
            </w:pPr>
            <w:r w:rsidRPr="0048387C">
              <w:rPr>
                <w:rFonts w:ascii="Cambria" w:hAnsi="Cambria" w:cstheme="minorHAnsi"/>
                <w:sz w:val="18"/>
                <w:szCs w:val="18"/>
              </w:rPr>
              <w:t>Written test at district level</w:t>
            </w:r>
          </w:p>
        </w:tc>
      </w:tr>
    </w:tbl>
    <w:p w:rsidR="001A3574" w:rsidRPr="0048387C" w:rsidRDefault="001A3574" w:rsidP="001A3574">
      <w:pPr>
        <w:keepNext/>
        <w:keepLines/>
        <w:widowControl w:val="0"/>
        <w:ind w:left="720"/>
        <w:rPr>
          <w:rFonts w:ascii="Cambria" w:hAnsi="Cambria" w:cstheme="minorHAnsi"/>
          <w:b/>
          <w:lang w:bidi="hi-IN"/>
        </w:rPr>
      </w:pPr>
    </w:p>
    <w:p w:rsidR="001A3574" w:rsidRPr="0048387C" w:rsidRDefault="001A3574" w:rsidP="00A061B4">
      <w:pPr>
        <w:keepNext/>
        <w:keepLines/>
        <w:widowControl w:val="0"/>
        <w:numPr>
          <w:ilvl w:val="0"/>
          <w:numId w:val="215"/>
        </w:numPr>
        <w:rPr>
          <w:rFonts w:ascii="Cambria" w:hAnsi="Cambria" w:cstheme="minorHAnsi"/>
          <w:b/>
          <w:lang w:bidi="hi-IN"/>
        </w:rPr>
      </w:pPr>
      <w:r w:rsidRPr="0048387C">
        <w:rPr>
          <w:rFonts w:ascii="Cambria" w:hAnsi="Cambria" w:cstheme="minorHAnsi"/>
          <w:b/>
          <w:lang w:bidi="hi-IN"/>
        </w:rPr>
        <w:t>List of KGBVs, where 13 Urdu Teachers are posted:</w:t>
      </w:r>
    </w:p>
    <w:p w:rsidR="001A3574" w:rsidRPr="0048387C" w:rsidRDefault="001A3574" w:rsidP="001A3574">
      <w:pPr>
        <w:keepNext/>
        <w:keepLines/>
        <w:widowControl w:val="0"/>
        <w:ind w:left="720"/>
        <w:rPr>
          <w:rFonts w:ascii="Cambria" w:hAnsi="Cambria" w:cstheme="minorHAnsi"/>
          <w:b/>
          <w:lang w:bidi="hi-IN"/>
        </w:rPr>
      </w:pPr>
    </w:p>
    <w:tbl>
      <w:tblPr>
        <w:tblW w:w="7830" w:type="dxa"/>
        <w:tblInd w:w="828" w:type="dxa"/>
        <w:tblLayout w:type="fixed"/>
        <w:tblLook w:val="0400"/>
      </w:tblPr>
      <w:tblGrid>
        <w:gridCol w:w="630"/>
        <w:gridCol w:w="1890"/>
        <w:gridCol w:w="2520"/>
        <w:gridCol w:w="1980"/>
        <w:gridCol w:w="810"/>
      </w:tblGrid>
      <w:tr w:rsidR="001A3574" w:rsidRPr="0048387C" w:rsidTr="00234013">
        <w:trPr>
          <w:trHeight w:val="144"/>
        </w:trPr>
        <w:tc>
          <w:tcPr>
            <w:tcW w:w="6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S. No.</w:t>
            </w:r>
          </w:p>
        </w:tc>
        <w:tc>
          <w:tcPr>
            <w:tcW w:w="18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Name of the District</w:t>
            </w:r>
          </w:p>
        </w:tc>
        <w:tc>
          <w:tcPr>
            <w:tcW w:w="2520" w:type="dxa"/>
            <w:tcBorders>
              <w:top w:val="single" w:sz="4" w:space="0" w:color="000000"/>
              <w:left w:val="nil"/>
              <w:bottom w:val="single" w:sz="4" w:space="0" w:color="000000"/>
              <w:right w:val="single" w:sz="4" w:space="0" w:color="000000"/>
            </w:tcBorders>
            <w:shd w:val="clear" w:color="auto" w:fill="D9D9D9"/>
            <w:vAlign w:val="center"/>
            <w:hideMark/>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Name of the KGBVs</w:t>
            </w:r>
          </w:p>
        </w:tc>
        <w:tc>
          <w:tcPr>
            <w:tcW w:w="1980" w:type="dxa"/>
            <w:tcBorders>
              <w:top w:val="single" w:sz="4" w:space="0" w:color="000000"/>
              <w:left w:val="nil"/>
              <w:bottom w:val="single" w:sz="4" w:space="0" w:color="000000"/>
              <w:right w:val="single" w:sz="4" w:space="0" w:color="000000"/>
            </w:tcBorders>
            <w:shd w:val="clear" w:color="auto" w:fill="D9D9D9"/>
            <w:vAlign w:val="center"/>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UDISE Code</w:t>
            </w:r>
          </w:p>
        </w:tc>
        <w:tc>
          <w:tcPr>
            <w:tcW w:w="810" w:type="dxa"/>
            <w:tcBorders>
              <w:top w:val="single" w:sz="4" w:space="0" w:color="000000"/>
              <w:left w:val="nil"/>
              <w:bottom w:val="single" w:sz="4" w:space="0" w:color="000000"/>
              <w:right w:val="single" w:sz="4" w:space="0" w:color="000000"/>
            </w:tcBorders>
            <w:shd w:val="clear" w:color="auto" w:fill="D9D9D9"/>
            <w:vAlign w:val="center"/>
          </w:tcPr>
          <w:p w:rsidR="001A3574" w:rsidRPr="0048387C" w:rsidRDefault="001A3574" w:rsidP="00234013">
            <w:pPr>
              <w:keepNext/>
              <w:keepLines/>
              <w:widowControl w:val="0"/>
              <w:jc w:val="center"/>
              <w:rPr>
                <w:rFonts w:ascii="Cambria" w:hAnsi="Cambria" w:cstheme="minorHAnsi"/>
                <w:b/>
              </w:rPr>
            </w:pPr>
            <w:r w:rsidRPr="0048387C">
              <w:rPr>
                <w:rFonts w:ascii="Cambria" w:hAnsi="Cambria" w:cstheme="minorHAnsi"/>
                <w:b/>
              </w:rPr>
              <w:t>Type</w:t>
            </w:r>
          </w:p>
        </w:tc>
      </w:tr>
      <w:tr w:rsidR="001A3574" w:rsidRPr="0048387C" w:rsidTr="00234013">
        <w:trPr>
          <w:trHeight w:val="144"/>
        </w:trPr>
        <w:tc>
          <w:tcPr>
            <w:tcW w:w="630" w:type="dxa"/>
            <w:tcBorders>
              <w:top w:val="single" w:sz="4" w:space="0" w:color="000000"/>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t>1</w:t>
            </w:r>
          </w:p>
        </w:tc>
        <w:tc>
          <w:tcPr>
            <w:tcW w:w="1890" w:type="dxa"/>
            <w:tcBorders>
              <w:top w:val="single" w:sz="4" w:space="0" w:color="000000"/>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Vikarabad</w:t>
            </w:r>
          </w:p>
        </w:tc>
        <w:tc>
          <w:tcPr>
            <w:tcW w:w="2520" w:type="dxa"/>
            <w:tcBorders>
              <w:top w:val="single" w:sz="4" w:space="0" w:color="000000"/>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Vikarabad</w:t>
            </w:r>
          </w:p>
        </w:tc>
        <w:tc>
          <w:tcPr>
            <w:tcW w:w="1980" w:type="dxa"/>
            <w:tcBorders>
              <w:top w:val="single" w:sz="4" w:space="0" w:color="000000"/>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36240403276</w:t>
            </w:r>
          </w:p>
        </w:tc>
        <w:tc>
          <w:tcPr>
            <w:tcW w:w="810" w:type="dxa"/>
            <w:tcBorders>
              <w:top w:val="single" w:sz="4" w:space="0" w:color="000000"/>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w:t>
            </w:r>
          </w:p>
        </w:tc>
      </w:tr>
      <w:tr w:rsidR="001A3574" w:rsidRPr="0048387C" w:rsidTr="00234013">
        <w:trPr>
          <w:trHeight w:val="144"/>
        </w:trPr>
        <w:tc>
          <w:tcPr>
            <w:tcW w:w="630" w:type="dxa"/>
            <w:tcBorders>
              <w:top w:val="nil"/>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t>2</w:t>
            </w:r>
          </w:p>
        </w:tc>
        <w:tc>
          <w:tcPr>
            <w:tcW w:w="1890" w:type="dxa"/>
            <w:tcBorders>
              <w:top w:val="nil"/>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Wanaparthy</w:t>
            </w:r>
          </w:p>
        </w:tc>
        <w:tc>
          <w:tcPr>
            <w:tcW w:w="2520" w:type="dxa"/>
            <w:tcBorders>
              <w:top w:val="nil"/>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Ghanpur</w:t>
            </w:r>
          </w:p>
        </w:tc>
        <w:tc>
          <w:tcPr>
            <w:tcW w:w="1980" w:type="dxa"/>
            <w:tcBorders>
              <w:top w:val="nil"/>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36270400816</w:t>
            </w:r>
          </w:p>
        </w:tc>
        <w:tc>
          <w:tcPr>
            <w:tcW w:w="810" w:type="dxa"/>
            <w:tcBorders>
              <w:top w:val="nil"/>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w:t>
            </w:r>
          </w:p>
        </w:tc>
      </w:tr>
      <w:tr w:rsidR="001A3574" w:rsidRPr="0048387C" w:rsidTr="00234013">
        <w:trPr>
          <w:trHeight w:val="144"/>
        </w:trPr>
        <w:tc>
          <w:tcPr>
            <w:tcW w:w="630" w:type="dxa"/>
            <w:tcBorders>
              <w:top w:val="nil"/>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lastRenderedPageBreak/>
              <w:t>3</w:t>
            </w:r>
          </w:p>
        </w:tc>
        <w:tc>
          <w:tcPr>
            <w:tcW w:w="1890" w:type="dxa"/>
            <w:tcBorders>
              <w:top w:val="nil"/>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Mahabubnagar</w:t>
            </w:r>
          </w:p>
        </w:tc>
        <w:tc>
          <w:tcPr>
            <w:tcW w:w="2520" w:type="dxa"/>
            <w:tcBorders>
              <w:top w:val="nil"/>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Jadcherla</w:t>
            </w:r>
          </w:p>
        </w:tc>
        <w:tc>
          <w:tcPr>
            <w:tcW w:w="1980" w:type="dxa"/>
            <w:tcBorders>
              <w:top w:val="nil"/>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36251403139</w:t>
            </w:r>
          </w:p>
        </w:tc>
        <w:tc>
          <w:tcPr>
            <w:tcW w:w="810" w:type="dxa"/>
            <w:tcBorders>
              <w:top w:val="nil"/>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w:t>
            </w:r>
          </w:p>
        </w:tc>
      </w:tr>
      <w:tr w:rsidR="001A3574" w:rsidRPr="0048387C" w:rsidTr="00234013">
        <w:trPr>
          <w:trHeight w:val="144"/>
        </w:trPr>
        <w:tc>
          <w:tcPr>
            <w:tcW w:w="630" w:type="dxa"/>
            <w:tcBorders>
              <w:top w:val="nil"/>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t>4</w:t>
            </w:r>
          </w:p>
        </w:tc>
        <w:tc>
          <w:tcPr>
            <w:tcW w:w="1890" w:type="dxa"/>
            <w:tcBorders>
              <w:top w:val="nil"/>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Yadadri</w:t>
            </w:r>
          </w:p>
        </w:tc>
        <w:tc>
          <w:tcPr>
            <w:tcW w:w="2520" w:type="dxa"/>
            <w:tcBorders>
              <w:top w:val="nil"/>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Choutuppal</w:t>
            </w:r>
          </w:p>
        </w:tc>
        <w:tc>
          <w:tcPr>
            <w:tcW w:w="1980" w:type="dxa"/>
            <w:tcBorders>
              <w:top w:val="nil"/>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36201001729</w:t>
            </w:r>
          </w:p>
        </w:tc>
        <w:tc>
          <w:tcPr>
            <w:tcW w:w="810" w:type="dxa"/>
            <w:tcBorders>
              <w:top w:val="nil"/>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w:t>
            </w:r>
          </w:p>
        </w:tc>
      </w:tr>
      <w:tr w:rsidR="001A3574" w:rsidRPr="0048387C" w:rsidTr="00234013">
        <w:trPr>
          <w:trHeight w:val="144"/>
        </w:trPr>
        <w:tc>
          <w:tcPr>
            <w:tcW w:w="630" w:type="dxa"/>
            <w:tcBorders>
              <w:top w:val="nil"/>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t>5</w:t>
            </w:r>
          </w:p>
        </w:tc>
        <w:tc>
          <w:tcPr>
            <w:tcW w:w="1890" w:type="dxa"/>
            <w:tcBorders>
              <w:top w:val="nil"/>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Nizamabad</w:t>
            </w:r>
          </w:p>
        </w:tc>
        <w:tc>
          <w:tcPr>
            <w:tcW w:w="2520" w:type="dxa"/>
            <w:tcBorders>
              <w:top w:val="nil"/>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Yeda Palle</w:t>
            </w:r>
          </w:p>
        </w:tc>
        <w:tc>
          <w:tcPr>
            <w:tcW w:w="1980" w:type="dxa"/>
            <w:tcBorders>
              <w:top w:val="nil"/>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36051400822</w:t>
            </w:r>
          </w:p>
        </w:tc>
        <w:tc>
          <w:tcPr>
            <w:tcW w:w="810" w:type="dxa"/>
            <w:tcBorders>
              <w:top w:val="nil"/>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w:t>
            </w:r>
          </w:p>
        </w:tc>
      </w:tr>
      <w:tr w:rsidR="001A3574" w:rsidRPr="0048387C" w:rsidTr="00234013">
        <w:trPr>
          <w:trHeight w:val="144"/>
        </w:trPr>
        <w:tc>
          <w:tcPr>
            <w:tcW w:w="630" w:type="dxa"/>
            <w:tcBorders>
              <w:top w:val="nil"/>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t>6</w:t>
            </w:r>
          </w:p>
        </w:tc>
        <w:tc>
          <w:tcPr>
            <w:tcW w:w="1890" w:type="dxa"/>
            <w:tcBorders>
              <w:top w:val="nil"/>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Sangareddy</w:t>
            </w:r>
          </w:p>
        </w:tc>
        <w:tc>
          <w:tcPr>
            <w:tcW w:w="2520" w:type="dxa"/>
            <w:tcBorders>
              <w:top w:val="nil"/>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Kandi</w:t>
            </w:r>
          </w:p>
        </w:tc>
        <w:tc>
          <w:tcPr>
            <w:tcW w:w="1980" w:type="dxa"/>
            <w:tcBorders>
              <w:top w:val="nil"/>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36162300803</w:t>
            </w:r>
          </w:p>
        </w:tc>
        <w:tc>
          <w:tcPr>
            <w:tcW w:w="810" w:type="dxa"/>
            <w:tcBorders>
              <w:top w:val="nil"/>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w:t>
            </w:r>
          </w:p>
        </w:tc>
      </w:tr>
      <w:tr w:rsidR="001A3574" w:rsidRPr="0048387C" w:rsidTr="00234013">
        <w:trPr>
          <w:trHeight w:val="144"/>
        </w:trPr>
        <w:tc>
          <w:tcPr>
            <w:tcW w:w="630" w:type="dxa"/>
            <w:tcBorders>
              <w:top w:val="nil"/>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t>7</w:t>
            </w:r>
          </w:p>
        </w:tc>
        <w:tc>
          <w:tcPr>
            <w:tcW w:w="1890" w:type="dxa"/>
            <w:tcBorders>
              <w:top w:val="nil"/>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Suryapet</w:t>
            </w:r>
          </w:p>
        </w:tc>
        <w:tc>
          <w:tcPr>
            <w:tcW w:w="2520" w:type="dxa"/>
            <w:tcBorders>
              <w:top w:val="nil"/>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Suryapet</w:t>
            </w:r>
          </w:p>
        </w:tc>
        <w:tc>
          <w:tcPr>
            <w:tcW w:w="1980" w:type="dxa"/>
            <w:tcBorders>
              <w:top w:val="nil"/>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36300790243</w:t>
            </w:r>
          </w:p>
        </w:tc>
        <w:tc>
          <w:tcPr>
            <w:tcW w:w="810" w:type="dxa"/>
            <w:tcBorders>
              <w:top w:val="nil"/>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w:t>
            </w:r>
          </w:p>
        </w:tc>
      </w:tr>
      <w:tr w:rsidR="001A3574" w:rsidRPr="0048387C" w:rsidTr="00234013">
        <w:trPr>
          <w:trHeight w:val="144"/>
        </w:trPr>
        <w:tc>
          <w:tcPr>
            <w:tcW w:w="7830" w:type="dxa"/>
            <w:gridSpan w:val="5"/>
            <w:tcBorders>
              <w:top w:val="nil"/>
              <w:left w:val="single" w:sz="4" w:space="0" w:color="000000"/>
              <w:bottom w:val="single" w:sz="4" w:space="0" w:color="000000"/>
              <w:right w:val="single" w:sz="4" w:space="0" w:color="000000"/>
            </w:tcBorders>
            <w:shd w:val="clear" w:color="auto" w:fill="D6E3BC"/>
          </w:tcPr>
          <w:p w:rsidR="001A3574" w:rsidRPr="0048387C" w:rsidRDefault="001A3574" w:rsidP="00234013">
            <w:pPr>
              <w:keepNext/>
              <w:keepLines/>
              <w:widowControl w:val="0"/>
              <w:ind w:hanging="90"/>
              <w:jc w:val="center"/>
              <w:rPr>
                <w:rFonts w:ascii="Cambria" w:hAnsi="Cambria" w:cstheme="minorHAnsi"/>
              </w:rPr>
            </w:pPr>
          </w:p>
        </w:tc>
      </w:tr>
      <w:tr w:rsidR="001A3574" w:rsidRPr="0048387C" w:rsidTr="00234013">
        <w:trPr>
          <w:trHeight w:val="144"/>
        </w:trPr>
        <w:tc>
          <w:tcPr>
            <w:tcW w:w="630" w:type="dxa"/>
            <w:tcBorders>
              <w:top w:val="nil"/>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t>1</w:t>
            </w:r>
          </w:p>
        </w:tc>
        <w:tc>
          <w:tcPr>
            <w:tcW w:w="1890" w:type="dxa"/>
            <w:tcBorders>
              <w:top w:val="nil"/>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Mahabubnagar</w:t>
            </w:r>
          </w:p>
        </w:tc>
        <w:tc>
          <w:tcPr>
            <w:tcW w:w="2520" w:type="dxa"/>
            <w:tcBorders>
              <w:top w:val="nil"/>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Mahabubnagar (Urban)</w:t>
            </w:r>
          </w:p>
        </w:tc>
        <w:tc>
          <w:tcPr>
            <w:tcW w:w="1980" w:type="dxa"/>
            <w:tcBorders>
              <w:top w:val="nil"/>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36251000636</w:t>
            </w:r>
          </w:p>
        </w:tc>
        <w:tc>
          <w:tcPr>
            <w:tcW w:w="810" w:type="dxa"/>
            <w:tcBorders>
              <w:top w:val="nil"/>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III</w:t>
            </w:r>
          </w:p>
        </w:tc>
      </w:tr>
      <w:tr w:rsidR="001A3574" w:rsidRPr="0048387C" w:rsidTr="00234013">
        <w:trPr>
          <w:trHeight w:val="144"/>
        </w:trPr>
        <w:tc>
          <w:tcPr>
            <w:tcW w:w="630" w:type="dxa"/>
            <w:tcBorders>
              <w:top w:val="nil"/>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t>2</w:t>
            </w:r>
          </w:p>
        </w:tc>
        <w:tc>
          <w:tcPr>
            <w:tcW w:w="1890" w:type="dxa"/>
            <w:tcBorders>
              <w:top w:val="nil"/>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Yadadri</w:t>
            </w:r>
          </w:p>
        </w:tc>
        <w:tc>
          <w:tcPr>
            <w:tcW w:w="2520" w:type="dxa"/>
            <w:tcBorders>
              <w:top w:val="nil"/>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Bhongiri</w:t>
            </w:r>
          </w:p>
        </w:tc>
        <w:tc>
          <w:tcPr>
            <w:tcW w:w="1980" w:type="dxa"/>
            <w:tcBorders>
              <w:top w:val="nil"/>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36200600503</w:t>
            </w:r>
          </w:p>
        </w:tc>
        <w:tc>
          <w:tcPr>
            <w:tcW w:w="810" w:type="dxa"/>
            <w:tcBorders>
              <w:top w:val="nil"/>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III</w:t>
            </w:r>
          </w:p>
        </w:tc>
      </w:tr>
      <w:tr w:rsidR="001A3574" w:rsidRPr="0048387C" w:rsidTr="00234013">
        <w:trPr>
          <w:trHeight w:val="144"/>
        </w:trPr>
        <w:tc>
          <w:tcPr>
            <w:tcW w:w="630" w:type="dxa"/>
            <w:tcBorders>
              <w:top w:val="nil"/>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t>3</w:t>
            </w:r>
          </w:p>
        </w:tc>
        <w:tc>
          <w:tcPr>
            <w:tcW w:w="1890" w:type="dxa"/>
            <w:tcBorders>
              <w:top w:val="nil"/>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Yadadri</w:t>
            </w:r>
          </w:p>
        </w:tc>
        <w:tc>
          <w:tcPr>
            <w:tcW w:w="2520" w:type="dxa"/>
            <w:tcBorders>
              <w:top w:val="nil"/>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Valigonda</w:t>
            </w:r>
          </w:p>
        </w:tc>
        <w:tc>
          <w:tcPr>
            <w:tcW w:w="1980" w:type="dxa"/>
            <w:tcBorders>
              <w:top w:val="nil"/>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36201302228</w:t>
            </w:r>
          </w:p>
        </w:tc>
        <w:tc>
          <w:tcPr>
            <w:tcW w:w="810" w:type="dxa"/>
            <w:tcBorders>
              <w:top w:val="nil"/>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III</w:t>
            </w:r>
          </w:p>
        </w:tc>
      </w:tr>
      <w:tr w:rsidR="001A3574" w:rsidRPr="0048387C" w:rsidTr="00234013">
        <w:trPr>
          <w:trHeight w:val="144"/>
        </w:trPr>
        <w:tc>
          <w:tcPr>
            <w:tcW w:w="630" w:type="dxa"/>
            <w:tcBorders>
              <w:top w:val="nil"/>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t>4</w:t>
            </w:r>
          </w:p>
        </w:tc>
        <w:tc>
          <w:tcPr>
            <w:tcW w:w="1890" w:type="dxa"/>
            <w:tcBorders>
              <w:top w:val="nil"/>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Mancherial</w:t>
            </w:r>
          </w:p>
        </w:tc>
        <w:tc>
          <w:tcPr>
            <w:tcW w:w="2520" w:type="dxa"/>
            <w:tcBorders>
              <w:top w:val="nil"/>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Mandamarri</w:t>
            </w:r>
          </w:p>
        </w:tc>
        <w:tc>
          <w:tcPr>
            <w:tcW w:w="1980" w:type="dxa"/>
            <w:tcBorders>
              <w:top w:val="nil"/>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36031290207</w:t>
            </w:r>
          </w:p>
        </w:tc>
        <w:tc>
          <w:tcPr>
            <w:tcW w:w="810" w:type="dxa"/>
            <w:tcBorders>
              <w:top w:val="nil"/>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III</w:t>
            </w:r>
          </w:p>
        </w:tc>
      </w:tr>
      <w:tr w:rsidR="001A3574" w:rsidRPr="0048387C" w:rsidTr="00234013">
        <w:trPr>
          <w:trHeight w:val="144"/>
        </w:trPr>
        <w:tc>
          <w:tcPr>
            <w:tcW w:w="630" w:type="dxa"/>
            <w:tcBorders>
              <w:top w:val="nil"/>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t>5</w:t>
            </w:r>
          </w:p>
        </w:tc>
        <w:tc>
          <w:tcPr>
            <w:tcW w:w="1890" w:type="dxa"/>
            <w:tcBorders>
              <w:top w:val="nil"/>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Nirmal</w:t>
            </w:r>
          </w:p>
        </w:tc>
        <w:tc>
          <w:tcPr>
            <w:tcW w:w="2520" w:type="dxa"/>
            <w:tcBorders>
              <w:top w:val="nil"/>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Bhainsa</w:t>
            </w:r>
          </w:p>
        </w:tc>
        <w:tc>
          <w:tcPr>
            <w:tcW w:w="1980" w:type="dxa"/>
            <w:tcBorders>
              <w:top w:val="nil"/>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36040504802</w:t>
            </w:r>
          </w:p>
        </w:tc>
        <w:tc>
          <w:tcPr>
            <w:tcW w:w="810" w:type="dxa"/>
            <w:tcBorders>
              <w:top w:val="nil"/>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III</w:t>
            </w:r>
          </w:p>
        </w:tc>
      </w:tr>
      <w:tr w:rsidR="001A3574" w:rsidRPr="0048387C" w:rsidTr="00234013">
        <w:trPr>
          <w:trHeight w:val="144"/>
        </w:trPr>
        <w:tc>
          <w:tcPr>
            <w:tcW w:w="630" w:type="dxa"/>
            <w:tcBorders>
              <w:top w:val="nil"/>
              <w:left w:val="single" w:sz="4" w:space="0" w:color="000000"/>
              <w:bottom w:val="single" w:sz="4" w:space="0" w:color="000000"/>
              <w:right w:val="single" w:sz="4" w:space="0" w:color="000000"/>
            </w:tcBorders>
          </w:tcPr>
          <w:p w:rsidR="001A3574" w:rsidRPr="0048387C" w:rsidRDefault="001A3574" w:rsidP="00234013">
            <w:pPr>
              <w:keepNext/>
              <w:keepLines/>
              <w:widowControl w:val="0"/>
              <w:ind w:left="90" w:hanging="90"/>
              <w:jc w:val="center"/>
              <w:rPr>
                <w:rFonts w:ascii="Cambria" w:hAnsi="Cambria" w:cstheme="minorHAnsi"/>
              </w:rPr>
            </w:pPr>
            <w:r w:rsidRPr="0048387C">
              <w:rPr>
                <w:rFonts w:ascii="Cambria" w:hAnsi="Cambria" w:cstheme="minorHAnsi"/>
              </w:rPr>
              <w:t>6</w:t>
            </w:r>
          </w:p>
        </w:tc>
        <w:tc>
          <w:tcPr>
            <w:tcW w:w="1890" w:type="dxa"/>
            <w:tcBorders>
              <w:top w:val="nil"/>
              <w:left w:val="single" w:sz="4" w:space="0" w:color="000000"/>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Sangareddy</w:t>
            </w:r>
          </w:p>
        </w:tc>
        <w:tc>
          <w:tcPr>
            <w:tcW w:w="2520" w:type="dxa"/>
            <w:tcBorders>
              <w:top w:val="nil"/>
              <w:left w:val="nil"/>
              <w:bottom w:val="single" w:sz="4" w:space="0" w:color="000000"/>
              <w:right w:val="single" w:sz="4" w:space="0" w:color="000000"/>
            </w:tcBorders>
            <w:hideMark/>
          </w:tcPr>
          <w:p w:rsidR="001A3574" w:rsidRPr="0048387C" w:rsidRDefault="001A3574" w:rsidP="00234013">
            <w:pPr>
              <w:keepNext/>
              <w:widowControl w:val="0"/>
              <w:rPr>
                <w:rFonts w:ascii="Cambria" w:hAnsi="Cambria" w:cstheme="minorHAnsi"/>
                <w:color w:val="000000"/>
              </w:rPr>
            </w:pPr>
            <w:r w:rsidRPr="0048387C">
              <w:rPr>
                <w:rFonts w:ascii="Cambria" w:hAnsi="Cambria" w:cstheme="minorHAnsi"/>
                <w:color w:val="000000"/>
              </w:rPr>
              <w:t>Zahirabad</w:t>
            </w:r>
          </w:p>
        </w:tc>
        <w:tc>
          <w:tcPr>
            <w:tcW w:w="1980" w:type="dxa"/>
            <w:tcBorders>
              <w:top w:val="nil"/>
              <w:left w:val="nil"/>
              <w:bottom w:val="single" w:sz="4" w:space="0" w:color="000000"/>
              <w:right w:val="single" w:sz="4" w:space="0" w:color="000000"/>
            </w:tcBorders>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36160902292</w:t>
            </w:r>
          </w:p>
        </w:tc>
        <w:tc>
          <w:tcPr>
            <w:tcW w:w="810" w:type="dxa"/>
            <w:tcBorders>
              <w:top w:val="nil"/>
              <w:left w:val="nil"/>
              <w:bottom w:val="single" w:sz="4" w:space="0" w:color="000000"/>
              <w:right w:val="single" w:sz="4" w:space="0" w:color="000000"/>
            </w:tcBorders>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III</w:t>
            </w:r>
          </w:p>
        </w:tc>
      </w:tr>
    </w:tbl>
    <w:p w:rsidR="001A3574" w:rsidRPr="0048387C" w:rsidRDefault="001A3574" w:rsidP="001A3574">
      <w:pPr>
        <w:keepNext/>
        <w:keepLines/>
        <w:widowControl w:val="0"/>
        <w:ind w:left="720"/>
        <w:rPr>
          <w:rFonts w:ascii="Cambria" w:hAnsi="Cambria" w:cstheme="minorHAnsi"/>
          <w:lang w:bidi="hi-IN"/>
        </w:rPr>
      </w:pPr>
    </w:p>
    <w:p w:rsidR="001A3574" w:rsidRPr="0048387C" w:rsidRDefault="001A3574" w:rsidP="00A061B4">
      <w:pPr>
        <w:keepNext/>
        <w:keepLines/>
        <w:widowControl w:val="0"/>
        <w:numPr>
          <w:ilvl w:val="0"/>
          <w:numId w:val="215"/>
        </w:numPr>
        <w:rPr>
          <w:rFonts w:ascii="Cambria" w:hAnsi="Cambria" w:cstheme="minorHAnsi"/>
          <w:lang w:bidi="hi-IN"/>
        </w:rPr>
      </w:pPr>
      <w:r w:rsidRPr="0048387C">
        <w:rPr>
          <w:rFonts w:ascii="Cambria" w:hAnsi="Cambria" w:cstheme="minorHAnsi"/>
          <w:b/>
          <w:bCs/>
          <w:lang w:bidi="hi-IN"/>
        </w:rPr>
        <w:t xml:space="preserve">Status of Teachers Training in KGBVs: </w:t>
      </w:r>
    </w:p>
    <w:p w:rsidR="001A3574" w:rsidRPr="0048387C" w:rsidRDefault="001A3574" w:rsidP="001A3574">
      <w:pPr>
        <w:keepNext/>
        <w:keepLines/>
        <w:widowControl w:val="0"/>
        <w:ind w:left="720"/>
        <w:rPr>
          <w:rFonts w:ascii="Cambria" w:hAnsi="Cambria" w:cstheme="minorHAnsi"/>
          <w:lang w:bidi="hi-IN"/>
        </w:rPr>
      </w:pPr>
    </w:p>
    <w:tbl>
      <w:tblPr>
        <w:tblW w:w="97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0"/>
        <w:gridCol w:w="1350"/>
        <w:gridCol w:w="4678"/>
      </w:tblGrid>
      <w:tr w:rsidR="001A3574" w:rsidRPr="0048387C" w:rsidTr="00A94F6E">
        <w:trPr>
          <w:trHeight w:val="144"/>
          <w:tblHeader/>
        </w:trPr>
        <w:tc>
          <w:tcPr>
            <w:tcW w:w="3690" w:type="dxa"/>
            <w:shd w:val="clear" w:color="auto" w:fill="D9D9D9"/>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No. of days training imparted</w:t>
            </w:r>
          </w:p>
        </w:tc>
        <w:tc>
          <w:tcPr>
            <w:tcW w:w="1350" w:type="dxa"/>
            <w:shd w:val="clear" w:color="auto" w:fill="D9D9D9"/>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Type of Training</w:t>
            </w:r>
          </w:p>
        </w:tc>
        <w:tc>
          <w:tcPr>
            <w:tcW w:w="4678" w:type="dxa"/>
            <w:shd w:val="clear" w:color="auto" w:fill="D9D9D9"/>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Training Content</w:t>
            </w:r>
          </w:p>
        </w:tc>
      </w:tr>
      <w:tr w:rsidR="001A3574" w:rsidRPr="0048387C" w:rsidTr="00A94F6E">
        <w:trPr>
          <w:trHeight w:val="144"/>
        </w:trPr>
        <w:tc>
          <w:tcPr>
            <w:tcW w:w="3690" w:type="dxa"/>
            <w:vAlign w:val="center"/>
          </w:tcPr>
          <w:p w:rsidR="001A3574" w:rsidRPr="0048387C" w:rsidRDefault="001A3574" w:rsidP="00234013">
            <w:pPr>
              <w:keepNext/>
              <w:widowControl w:val="0"/>
              <w:jc w:val="both"/>
              <w:rPr>
                <w:rFonts w:ascii="Cambria" w:hAnsi="Cambria" w:cstheme="minorHAnsi"/>
              </w:rPr>
            </w:pPr>
            <w:r w:rsidRPr="0048387C">
              <w:rPr>
                <w:rFonts w:ascii="Cambria" w:hAnsi="Cambria" w:cstheme="minorHAnsi"/>
              </w:rPr>
              <w:t>One day Orientation of Standard Operation Procedure developed for Covid Prevention to all 475 Special officers and 475 ANMS on 30th May/31st  2020</w:t>
            </w:r>
          </w:p>
        </w:tc>
        <w:tc>
          <w:tcPr>
            <w:tcW w:w="1350" w:type="dxa"/>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Online via Zoom</w:t>
            </w:r>
          </w:p>
        </w:tc>
        <w:tc>
          <w:tcPr>
            <w:tcW w:w="4678" w:type="dxa"/>
            <w:vAlign w:val="center"/>
          </w:tcPr>
          <w:p w:rsidR="001A3574" w:rsidRPr="0048387C" w:rsidRDefault="001A3574" w:rsidP="00234013">
            <w:pPr>
              <w:keepNext/>
              <w:widowControl w:val="0"/>
              <w:jc w:val="both"/>
              <w:rPr>
                <w:rFonts w:ascii="Cambria" w:hAnsi="Cambria" w:cstheme="minorHAnsi"/>
              </w:rPr>
            </w:pPr>
            <w:r w:rsidRPr="0048387C">
              <w:rPr>
                <w:rFonts w:ascii="Cambria" w:hAnsi="Cambria" w:cstheme="minorHAnsi"/>
              </w:rPr>
              <w:t>Training on SOP prepared for Covid Prevention Preparedness l in KGBVs, in partnership with ASCI</w:t>
            </w:r>
          </w:p>
        </w:tc>
      </w:tr>
      <w:tr w:rsidR="001A3574" w:rsidRPr="0048387C" w:rsidTr="00A94F6E">
        <w:trPr>
          <w:trHeight w:val="144"/>
        </w:trPr>
        <w:tc>
          <w:tcPr>
            <w:tcW w:w="36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rPr>
            </w:pPr>
            <w:r w:rsidRPr="0048387C">
              <w:rPr>
                <w:rFonts w:ascii="Cambria" w:hAnsi="Cambria" w:cstheme="minorHAnsi"/>
              </w:rPr>
              <w:t>06 Days Leadership Training to Special Officers from 24th to 29th August 2020</w:t>
            </w:r>
          </w:p>
        </w:tc>
        <w:tc>
          <w:tcPr>
            <w:tcW w:w="1350"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rPr>
            </w:pPr>
            <w:r w:rsidRPr="0048387C">
              <w:rPr>
                <w:rFonts w:ascii="Cambria" w:hAnsi="Cambria" w:cstheme="minorHAnsi"/>
              </w:rPr>
              <w:t>Online via Zoom</w:t>
            </w:r>
          </w:p>
        </w:tc>
        <w:tc>
          <w:tcPr>
            <w:tcW w:w="4678"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School Leadership, Leading Self, Leading Teaching learning process, Building and leading teams, School Administration &amp; hostel management, Inclusion, Financial management, Counselling, technical training in msword, excel, google forms, docs etc.,</w:t>
            </w:r>
          </w:p>
        </w:tc>
      </w:tr>
      <w:tr w:rsidR="001A3574" w:rsidRPr="0048387C" w:rsidTr="00A94F6E">
        <w:trPr>
          <w:trHeight w:val="144"/>
        </w:trPr>
        <w:tc>
          <w:tcPr>
            <w:tcW w:w="3690" w:type="dxa"/>
            <w:vAlign w:val="center"/>
          </w:tcPr>
          <w:p w:rsidR="001A3574" w:rsidRPr="0048387C" w:rsidRDefault="001A3574" w:rsidP="00234013">
            <w:pPr>
              <w:keepNext/>
              <w:widowControl w:val="0"/>
              <w:jc w:val="both"/>
              <w:rPr>
                <w:rFonts w:ascii="Cambria" w:hAnsi="Cambria" w:cstheme="minorHAnsi"/>
              </w:rPr>
            </w:pPr>
            <w:r w:rsidRPr="0048387C">
              <w:rPr>
                <w:rFonts w:ascii="Cambria" w:hAnsi="Cambria" w:cstheme="minorHAnsi"/>
              </w:rPr>
              <w:t>30 days Peer teaching-learning in all subjects (23rd July 2020 to 4th September 2020)</w:t>
            </w:r>
          </w:p>
        </w:tc>
        <w:tc>
          <w:tcPr>
            <w:tcW w:w="1350" w:type="dxa"/>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rPr>
              <w:t>Online Via Zoom</w:t>
            </w:r>
          </w:p>
        </w:tc>
        <w:tc>
          <w:tcPr>
            <w:tcW w:w="4678"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All subjects- Content divided into concepts, each concept is taught by a CRT/PGCRT to their peer group. Effective reflective technique; learnt new skills from their peer group.</w:t>
            </w:r>
          </w:p>
        </w:tc>
      </w:tr>
      <w:tr w:rsidR="001A3574" w:rsidRPr="0048387C" w:rsidTr="00A94F6E">
        <w:trPr>
          <w:trHeight w:val="144"/>
        </w:trPr>
        <w:tc>
          <w:tcPr>
            <w:tcW w:w="36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15 days training to teach through English Medium from 1</w:t>
            </w:r>
            <w:r w:rsidRPr="0048387C">
              <w:rPr>
                <w:rFonts w:ascii="Cambria" w:hAnsi="Cambria" w:cstheme="minorHAnsi"/>
                <w:color w:val="000000"/>
                <w:vertAlign w:val="superscript"/>
              </w:rPr>
              <w:t>st</w:t>
            </w:r>
            <w:r w:rsidRPr="0048387C">
              <w:rPr>
                <w:rFonts w:ascii="Cambria" w:hAnsi="Cambria" w:cstheme="minorHAnsi"/>
                <w:color w:val="000000"/>
              </w:rPr>
              <w:t xml:space="preserve"> July 2020 to 20</w:t>
            </w:r>
            <w:r w:rsidRPr="0048387C">
              <w:rPr>
                <w:rFonts w:ascii="Cambria" w:hAnsi="Cambria" w:cstheme="minorHAnsi"/>
                <w:color w:val="000000"/>
                <w:vertAlign w:val="superscript"/>
              </w:rPr>
              <w:t>th</w:t>
            </w:r>
            <w:r w:rsidRPr="0048387C">
              <w:rPr>
                <w:rFonts w:ascii="Cambria" w:hAnsi="Cambria" w:cstheme="minorHAnsi"/>
                <w:color w:val="000000"/>
              </w:rPr>
              <w:t xml:space="preserve"> Julu 2020 with </w:t>
            </w:r>
          </w:p>
        </w:tc>
        <w:tc>
          <w:tcPr>
            <w:tcW w:w="1350"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rPr>
            </w:pPr>
            <w:r w:rsidRPr="0048387C">
              <w:rPr>
                <w:rFonts w:ascii="Cambria" w:hAnsi="Cambria" w:cstheme="minorHAnsi"/>
              </w:rPr>
              <w:t>Online Via Zoom</w:t>
            </w:r>
          </w:p>
        </w:tc>
        <w:tc>
          <w:tcPr>
            <w:tcW w:w="4678"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Non-Language subjects are taught through webinars by subject experts. Focus on teaching through English Meduim.</w:t>
            </w:r>
          </w:p>
        </w:tc>
      </w:tr>
      <w:tr w:rsidR="001A3574" w:rsidRPr="0048387C" w:rsidTr="00A94F6E">
        <w:trPr>
          <w:trHeight w:val="144"/>
        </w:trPr>
        <w:tc>
          <w:tcPr>
            <w:tcW w:w="36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4 days Webinars to language CRTs from 28</w:t>
            </w:r>
            <w:r w:rsidRPr="0048387C">
              <w:rPr>
                <w:rFonts w:ascii="Cambria" w:hAnsi="Cambria" w:cstheme="minorHAnsi"/>
                <w:color w:val="000000"/>
                <w:vertAlign w:val="superscript"/>
              </w:rPr>
              <w:t>th</w:t>
            </w:r>
            <w:r w:rsidRPr="0048387C">
              <w:rPr>
                <w:rFonts w:ascii="Cambria" w:hAnsi="Cambria" w:cstheme="minorHAnsi"/>
                <w:color w:val="000000"/>
              </w:rPr>
              <w:t xml:space="preserve"> July to 31</w:t>
            </w:r>
            <w:r w:rsidRPr="0048387C">
              <w:rPr>
                <w:rFonts w:ascii="Cambria" w:hAnsi="Cambria" w:cstheme="minorHAnsi"/>
                <w:color w:val="000000"/>
                <w:vertAlign w:val="superscript"/>
              </w:rPr>
              <w:t>st</w:t>
            </w:r>
            <w:r w:rsidRPr="0048387C">
              <w:rPr>
                <w:rFonts w:ascii="Cambria" w:hAnsi="Cambria" w:cstheme="minorHAnsi"/>
                <w:color w:val="000000"/>
              </w:rPr>
              <w:t xml:space="preserve"> July</w:t>
            </w:r>
          </w:p>
        </w:tc>
        <w:tc>
          <w:tcPr>
            <w:tcW w:w="1350"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rPr>
            </w:pPr>
            <w:r w:rsidRPr="0048387C">
              <w:rPr>
                <w:rFonts w:ascii="Cambria" w:hAnsi="Cambria" w:cstheme="minorHAnsi"/>
              </w:rPr>
              <w:t>Online via Zoom</w:t>
            </w:r>
          </w:p>
        </w:tc>
        <w:tc>
          <w:tcPr>
            <w:tcW w:w="4678"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Content and Methodology of respective subjects</w:t>
            </w:r>
          </w:p>
        </w:tc>
      </w:tr>
      <w:tr w:rsidR="001A3574" w:rsidRPr="0048387C" w:rsidTr="00A94F6E">
        <w:trPr>
          <w:trHeight w:val="144"/>
        </w:trPr>
        <w:tc>
          <w:tcPr>
            <w:tcW w:w="36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 xml:space="preserve">4 days Orientation to PGCRTs </w:t>
            </w:r>
          </w:p>
        </w:tc>
        <w:tc>
          <w:tcPr>
            <w:tcW w:w="1350"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rPr>
            </w:pPr>
            <w:r w:rsidRPr="0048387C">
              <w:rPr>
                <w:rFonts w:ascii="Cambria" w:hAnsi="Cambria" w:cstheme="minorHAnsi"/>
              </w:rPr>
              <w:t xml:space="preserve">Online Via Zoom </w:t>
            </w:r>
          </w:p>
        </w:tc>
        <w:tc>
          <w:tcPr>
            <w:tcW w:w="4678"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Content and Methodology of respective subjects of Intermediate</w:t>
            </w:r>
          </w:p>
        </w:tc>
      </w:tr>
      <w:tr w:rsidR="001A3574" w:rsidRPr="0048387C" w:rsidTr="00A94F6E">
        <w:trPr>
          <w:trHeight w:val="144"/>
        </w:trPr>
        <w:tc>
          <w:tcPr>
            <w:tcW w:w="36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One day Orientation on Introduction to gender on 19</w:t>
            </w:r>
            <w:r w:rsidRPr="0048387C">
              <w:rPr>
                <w:rFonts w:ascii="Cambria" w:hAnsi="Cambria" w:cstheme="minorHAnsi"/>
                <w:color w:val="000000"/>
                <w:vertAlign w:val="superscript"/>
              </w:rPr>
              <w:t>th</w:t>
            </w:r>
            <w:r w:rsidRPr="0048387C">
              <w:rPr>
                <w:rFonts w:ascii="Cambria" w:hAnsi="Cambria" w:cstheme="minorHAnsi"/>
                <w:color w:val="000000"/>
              </w:rPr>
              <w:t xml:space="preserve"> August 2020</w:t>
            </w:r>
          </w:p>
        </w:tc>
        <w:tc>
          <w:tcPr>
            <w:tcW w:w="1350"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rPr>
            </w:pPr>
            <w:r w:rsidRPr="0048387C">
              <w:rPr>
                <w:rFonts w:ascii="Cambria" w:hAnsi="Cambria" w:cstheme="minorHAnsi"/>
              </w:rPr>
              <w:t>Onile via Zoom</w:t>
            </w:r>
          </w:p>
        </w:tc>
        <w:tc>
          <w:tcPr>
            <w:tcW w:w="4678"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 xml:space="preserve">Basics on the concept of gender- Gender in domestic sphere; in Public domain, including educational institutions.; Gender </w:t>
            </w:r>
            <w:r w:rsidRPr="0048387C">
              <w:rPr>
                <w:rFonts w:ascii="Cambria" w:hAnsi="Cambria" w:cstheme="minorHAnsi"/>
                <w:color w:val="000000"/>
              </w:rPr>
              <w:lastRenderedPageBreak/>
              <w:t>Representations- in Representations- in media etc.</w:t>
            </w:r>
          </w:p>
        </w:tc>
      </w:tr>
      <w:tr w:rsidR="001A3574" w:rsidRPr="0048387C" w:rsidTr="00A94F6E">
        <w:trPr>
          <w:trHeight w:val="144"/>
        </w:trPr>
        <w:tc>
          <w:tcPr>
            <w:tcW w:w="36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lastRenderedPageBreak/>
              <w:t>3 days orientation on Counselling to one PGCRT per KGBV by MCRHRD</w:t>
            </w:r>
          </w:p>
        </w:tc>
        <w:tc>
          <w:tcPr>
            <w:tcW w:w="1350"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rPr>
            </w:pPr>
            <w:r w:rsidRPr="0048387C">
              <w:rPr>
                <w:rFonts w:ascii="Cambria" w:hAnsi="Cambria" w:cstheme="minorHAnsi"/>
              </w:rPr>
              <w:t>Online via Zoom</w:t>
            </w:r>
          </w:p>
        </w:tc>
        <w:tc>
          <w:tcPr>
            <w:tcW w:w="4678"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Psychological counselling to Intermediate students.</w:t>
            </w:r>
          </w:p>
        </w:tc>
      </w:tr>
    </w:tbl>
    <w:p w:rsidR="001A3574" w:rsidRPr="0048387C" w:rsidRDefault="001A3574" w:rsidP="001A3574">
      <w:pPr>
        <w:keepNext/>
        <w:widowControl w:val="0"/>
        <w:tabs>
          <w:tab w:val="left" w:pos="270"/>
        </w:tabs>
        <w:ind w:left="643"/>
        <w:jc w:val="both"/>
        <w:rPr>
          <w:rFonts w:ascii="Cambria" w:hAnsi="Cambria" w:cstheme="minorHAnsi"/>
          <w:b/>
          <w:bCs/>
        </w:rPr>
      </w:pPr>
    </w:p>
    <w:p w:rsidR="001A3574" w:rsidRPr="0048387C" w:rsidRDefault="001A3574" w:rsidP="00A061B4">
      <w:pPr>
        <w:keepNext/>
        <w:widowControl w:val="0"/>
        <w:numPr>
          <w:ilvl w:val="0"/>
          <w:numId w:val="221"/>
        </w:numPr>
        <w:tabs>
          <w:tab w:val="left" w:pos="270"/>
        </w:tabs>
        <w:jc w:val="both"/>
        <w:rPr>
          <w:rFonts w:ascii="Cambria" w:hAnsi="Cambria" w:cstheme="minorHAnsi"/>
          <w:b/>
          <w:bCs/>
        </w:rPr>
      </w:pPr>
      <w:r w:rsidRPr="0048387C">
        <w:rPr>
          <w:rFonts w:ascii="Cambria" w:hAnsi="Cambria" w:cstheme="minorHAnsi"/>
          <w:b/>
          <w:bCs/>
        </w:rPr>
        <w:t>Quality Assurance in KGBVs:</w:t>
      </w:r>
    </w:p>
    <w:p w:rsidR="001A3574" w:rsidRPr="0048387C" w:rsidRDefault="001A3574" w:rsidP="001A3574">
      <w:pPr>
        <w:keepNext/>
        <w:widowControl w:val="0"/>
        <w:tabs>
          <w:tab w:val="left" w:pos="270"/>
        </w:tabs>
        <w:ind w:left="1363"/>
        <w:jc w:val="both"/>
        <w:rPr>
          <w:rFonts w:ascii="Cambria" w:hAnsi="Cambria" w:cstheme="minorHAnsi"/>
          <w:color w:val="FF0000"/>
          <w:u w:val="single"/>
        </w:rPr>
      </w:pPr>
    </w:p>
    <w:p w:rsidR="001A3574" w:rsidRPr="0048387C" w:rsidRDefault="001A3574" w:rsidP="001A3574">
      <w:pPr>
        <w:keepNext/>
        <w:widowControl w:val="0"/>
        <w:ind w:left="630"/>
        <w:rPr>
          <w:rFonts w:ascii="Cambria" w:hAnsi="Cambria" w:cstheme="minorHAnsi"/>
          <w:b/>
          <w:bCs/>
          <w:u w:val="single"/>
        </w:rPr>
      </w:pPr>
      <w:r w:rsidRPr="0048387C">
        <w:rPr>
          <w:rFonts w:ascii="Cambria" w:hAnsi="Cambria" w:cstheme="minorHAnsi"/>
          <w:b/>
          <w:bCs/>
          <w:u w:val="single"/>
        </w:rPr>
        <w:t>Specific Quality Improvement Programmes in KGBVs:</w:t>
      </w:r>
    </w:p>
    <w:p w:rsidR="001A3574" w:rsidRPr="0048387C" w:rsidRDefault="001A3574" w:rsidP="001A3574">
      <w:pPr>
        <w:keepNext/>
        <w:widowControl w:val="0"/>
        <w:rPr>
          <w:rFonts w:ascii="Cambria" w:hAnsi="Cambria" w:cstheme="minorHAnsi"/>
        </w:rPr>
      </w:pPr>
    </w:p>
    <w:p w:rsidR="001A3574" w:rsidRPr="0048387C" w:rsidRDefault="001A3574" w:rsidP="001A3574">
      <w:pPr>
        <w:keepNext/>
        <w:widowControl w:val="0"/>
        <w:ind w:left="630"/>
        <w:rPr>
          <w:rFonts w:ascii="Cambria" w:hAnsi="Cambria" w:cstheme="minorHAnsi"/>
        </w:rPr>
      </w:pPr>
      <w:r w:rsidRPr="0048387C">
        <w:rPr>
          <w:rFonts w:ascii="Cambria" w:hAnsi="Cambria" w:cstheme="minorHAnsi"/>
        </w:rPr>
        <w:t xml:space="preserve">Due to physical closure of schools due to Pandemic, the state specific Foundation Prgramme, Academic Enrichment Drive could not be conducted. But a variation of Foundation Programme named as Reading Challenge, which can be done through phone is being done. </w:t>
      </w:r>
    </w:p>
    <w:p w:rsidR="001A3574" w:rsidRPr="0048387C" w:rsidRDefault="001A3574" w:rsidP="001A3574">
      <w:pPr>
        <w:keepNext/>
        <w:widowControl w:val="0"/>
        <w:ind w:left="630"/>
        <w:rPr>
          <w:rFonts w:ascii="Cambria" w:hAnsi="Cambria" w:cstheme="minorHAnsi"/>
        </w:rPr>
      </w:pPr>
    </w:p>
    <w:p w:rsidR="001A3574" w:rsidRPr="0048387C" w:rsidRDefault="001A3574" w:rsidP="001A3574">
      <w:pPr>
        <w:keepNext/>
        <w:widowControl w:val="0"/>
        <w:ind w:left="1440" w:hanging="810"/>
        <w:rPr>
          <w:rFonts w:ascii="Cambria" w:hAnsi="Cambria" w:cstheme="minorHAnsi"/>
        </w:rPr>
      </w:pPr>
      <w:r w:rsidRPr="0048387C">
        <w:rPr>
          <w:rFonts w:ascii="Cambria" w:hAnsi="Cambria" w:cstheme="minorHAnsi"/>
          <w:b/>
        </w:rPr>
        <w:t>i) Reading Challenge:</w:t>
      </w:r>
      <w:r w:rsidRPr="0048387C">
        <w:rPr>
          <w:rFonts w:ascii="Cambria" w:hAnsi="Cambria" w:cstheme="minorHAnsi"/>
        </w:rPr>
        <w:t xml:space="preserve"> as part of foundational literacy, Via WhatsApp Audio Messages.</w:t>
      </w:r>
    </w:p>
    <w:p w:rsidR="001A3574" w:rsidRPr="0048387C" w:rsidRDefault="001A3574" w:rsidP="00A061B4">
      <w:pPr>
        <w:keepNext/>
        <w:widowControl w:val="0"/>
        <w:numPr>
          <w:ilvl w:val="0"/>
          <w:numId w:val="222"/>
        </w:numPr>
        <w:suppressAutoHyphens/>
        <w:ind w:left="1260"/>
        <w:jc w:val="both"/>
        <w:rPr>
          <w:rFonts w:ascii="Cambria" w:hAnsi="Cambria" w:cstheme="minorHAnsi"/>
        </w:rPr>
      </w:pPr>
      <w:r w:rsidRPr="0048387C">
        <w:rPr>
          <w:rFonts w:ascii="Cambria" w:hAnsi="Cambria" w:cstheme="minorHAnsi"/>
        </w:rPr>
        <w:t>Objective: Improve reading skill; Making textbooks well acquainted to students.</w:t>
      </w:r>
    </w:p>
    <w:p w:rsidR="001A3574" w:rsidRPr="0048387C" w:rsidRDefault="001A3574" w:rsidP="00A061B4">
      <w:pPr>
        <w:keepNext/>
        <w:widowControl w:val="0"/>
        <w:numPr>
          <w:ilvl w:val="0"/>
          <w:numId w:val="222"/>
        </w:numPr>
        <w:suppressAutoHyphens/>
        <w:ind w:left="1260"/>
        <w:jc w:val="both"/>
        <w:rPr>
          <w:rFonts w:ascii="Cambria" w:hAnsi="Cambria" w:cstheme="minorHAnsi"/>
        </w:rPr>
      </w:pPr>
      <w:r w:rsidRPr="0048387C">
        <w:rPr>
          <w:rFonts w:ascii="Cambria" w:hAnsi="Cambria" w:cstheme="minorHAnsi"/>
        </w:rPr>
        <w:t xml:space="preserve">Everyday one paragraph is given as a reading challenge from state level in the whatsapp group formed fir the purpose. </w:t>
      </w:r>
    </w:p>
    <w:p w:rsidR="001A3574" w:rsidRPr="0048387C" w:rsidRDefault="001A3574" w:rsidP="00A061B4">
      <w:pPr>
        <w:keepNext/>
        <w:widowControl w:val="0"/>
        <w:numPr>
          <w:ilvl w:val="0"/>
          <w:numId w:val="222"/>
        </w:numPr>
        <w:suppressAutoHyphens/>
        <w:ind w:left="1260"/>
        <w:jc w:val="both"/>
        <w:rPr>
          <w:rFonts w:ascii="Cambria" w:hAnsi="Cambria" w:cstheme="minorHAnsi"/>
        </w:rPr>
      </w:pPr>
      <w:r w:rsidRPr="0048387C">
        <w:rPr>
          <w:rFonts w:ascii="Cambria" w:hAnsi="Cambria" w:cstheme="minorHAnsi"/>
        </w:rPr>
        <w:t>The textbook page with the paragraph and a Voice clip of Model reading is posted in the group.</w:t>
      </w:r>
    </w:p>
    <w:p w:rsidR="001A3574" w:rsidRPr="0048387C" w:rsidRDefault="001A3574" w:rsidP="00A061B4">
      <w:pPr>
        <w:keepNext/>
        <w:widowControl w:val="0"/>
        <w:numPr>
          <w:ilvl w:val="0"/>
          <w:numId w:val="222"/>
        </w:numPr>
        <w:suppressAutoHyphens/>
        <w:ind w:left="1260"/>
        <w:jc w:val="both"/>
        <w:rPr>
          <w:rFonts w:ascii="Cambria" w:hAnsi="Cambria" w:cstheme="minorHAnsi"/>
        </w:rPr>
      </w:pPr>
      <w:r w:rsidRPr="0048387C">
        <w:rPr>
          <w:rFonts w:ascii="Cambria" w:hAnsi="Cambria" w:cstheme="minorHAnsi"/>
        </w:rPr>
        <w:t>The same is passed to districts and to schools to student’s mobiles.</w:t>
      </w:r>
    </w:p>
    <w:p w:rsidR="001A3574" w:rsidRPr="0048387C" w:rsidRDefault="001A3574" w:rsidP="00A061B4">
      <w:pPr>
        <w:keepNext/>
        <w:widowControl w:val="0"/>
        <w:numPr>
          <w:ilvl w:val="0"/>
          <w:numId w:val="222"/>
        </w:numPr>
        <w:suppressAutoHyphens/>
        <w:ind w:left="1260"/>
        <w:jc w:val="both"/>
        <w:rPr>
          <w:rFonts w:ascii="Cambria" w:hAnsi="Cambria" w:cstheme="minorHAnsi"/>
        </w:rPr>
      </w:pPr>
      <w:r w:rsidRPr="0048387C">
        <w:rPr>
          <w:rFonts w:ascii="Cambria" w:hAnsi="Cambria" w:cstheme="minorHAnsi"/>
        </w:rPr>
        <w:t>Students read out the given task and post a voice message in their school group. Every school chooses the best and posts in the district group. One best audio from the district reaches state group. At state level, one best reader is selected and applauded in the group.</w:t>
      </w:r>
    </w:p>
    <w:p w:rsidR="001A3574" w:rsidRPr="0048387C" w:rsidRDefault="001A3574" w:rsidP="00A061B4">
      <w:pPr>
        <w:keepNext/>
        <w:widowControl w:val="0"/>
        <w:numPr>
          <w:ilvl w:val="0"/>
          <w:numId w:val="222"/>
        </w:numPr>
        <w:suppressAutoHyphens/>
        <w:ind w:left="1260"/>
        <w:jc w:val="both"/>
        <w:rPr>
          <w:rFonts w:ascii="Cambria" w:hAnsi="Cambria" w:cstheme="minorHAnsi"/>
        </w:rPr>
      </w:pPr>
      <w:r w:rsidRPr="0048387C">
        <w:rPr>
          <w:rFonts w:ascii="Cambria" w:hAnsi="Cambria" w:cstheme="minorHAnsi"/>
        </w:rPr>
        <w:t>This programme is being conducted since November 2020 and is still continuing.</w:t>
      </w:r>
    </w:p>
    <w:p w:rsidR="001A3574" w:rsidRPr="0048387C" w:rsidRDefault="001A3574" w:rsidP="001A3574">
      <w:pPr>
        <w:keepNext/>
        <w:widowControl w:val="0"/>
        <w:suppressAutoHyphens/>
        <w:jc w:val="both"/>
        <w:rPr>
          <w:rFonts w:ascii="Cambria" w:hAnsi="Cambria" w:cstheme="minorHAnsi"/>
        </w:rPr>
      </w:pPr>
    </w:p>
    <w:p w:rsidR="001A3574" w:rsidRPr="0048387C" w:rsidRDefault="001A3574" w:rsidP="001A3574">
      <w:pPr>
        <w:keepNext/>
        <w:widowControl w:val="0"/>
        <w:pBdr>
          <w:top w:val="nil"/>
          <w:left w:val="nil"/>
          <w:bottom w:val="nil"/>
          <w:right w:val="nil"/>
          <w:between w:val="nil"/>
        </w:pBdr>
        <w:ind w:left="900" w:hanging="270"/>
        <w:jc w:val="both"/>
        <w:rPr>
          <w:rFonts w:ascii="Cambria" w:hAnsi="Cambria" w:cstheme="minorHAnsi"/>
          <w:b/>
          <w:bCs/>
          <w:color w:val="FF0000"/>
        </w:rPr>
      </w:pPr>
      <w:r w:rsidRPr="0048387C">
        <w:rPr>
          <w:rFonts w:ascii="Cambria" w:hAnsi="Cambria" w:cstheme="minorHAnsi"/>
          <w:b/>
          <w:bCs/>
        </w:rPr>
        <w:t>ii) EAMCET Coaching</w:t>
      </w:r>
      <w:r w:rsidRPr="0048387C">
        <w:rPr>
          <w:rFonts w:ascii="Cambria" w:hAnsi="Cambria" w:cstheme="minorHAnsi"/>
          <w:b/>
          <w:bCs/>
          <w:color w:val="FF0000"/>
        </w:rPr>
        <w:t>:</w:t>
      </w:r>
    </w:p>
    <w:p w:rsidR="001A3574" w:rsidRPr="0048387C" w:rsidRDefault="001A3574" w:rsidP="00A061B4">
      <w:pPr>
        <w:keepNext/>
        <w:widowControl w:val="0"/>
        <w:numPr>
          <w:ilvl w:val="0"/>
          <w:numId w:val="223"/>
        </w:numPr>
        <w:tabs>
          <w:tab w:val="clear" w:pos="720"/>
          <w:tab w:val="num" w:pos="1260"/>
        </w:tabs>
        <w:ind w:left="1260"/>
        <w:jc w:val="both"/>
        <w:rPr>
          <w:rFonts w:ascii="Cambria" w:hAnsi="Cambria" w:cstheme="minorHAnsi"/>
        </w:rPr>
      </w:pPr>
      <w:r w:rsidRPr="0048387C">
        <w:rPr>
          <w:rFonts w:ascii="Cambria" w:hAnsi="Cambria" w:cstheme="minorHAnsi"/>
        </w:rPr>
        <w:t>Though an ambitious plan for face-to-face EAMCET coaching was made, it could only happen in the virtual mode due to pandemic conditions. But with the hardwork of students, teachers, mentors and faculty all the hard work yielded results. This did not happen easily- it included</w:t>
      </w:r>
    </w:p>
    <w:p w:rsidR="001A3574" w:rsidRPr="0048387C" w:rsidRDefault="001A3574" w:rsidP="00A061B4">
      <w:pPr>
        <w:keepNext/>
        <w:widowControl w:val="0"/>
        <w:numPr>
          <w:ilvl w:val="0"/>
          <w:numId w:val="225"/>
        </w:numPr>
        <w:ind w:left="1800" w:hanging="540"/>
        <w:contextualSpacing/>
        <w:jc w:val="both"/>
        <w:rPr>
          <w:rFonts w:ascii="Cambria" w:hAnsi="Cambria" w:cstheme="minorHAnsi"/>
        </w:rPr>
      </w:pPr>
      <w:r w:rsidRPr="0048387C">
        <w:rPr>
          <w:rFonts w:ascii="Cambria" w:hAnsi="Cambria" w:cstheme="minorHAnsi"/>
        </w:rPr>
        <w:t>Persuading parents to leave the phone to the student in the early mornings and evenings</w:t>
      </w:r>
    </w:p>
    <w:p w:rsidR="001A3574" w:rsidRPr="0048387C" w:rsidRDefault="001A3574" w:rsidP="00A061B4">
      <w:pPr>
        <w:keepNext/>
        <w:widowControl w:val="0"/>
        <w:numPr>
          <w:ilvl w:val="0"/>
          <w:numId w:val="225"/>
        </w:numPr>
        <w:ind w:left="1800" w:hanging="540"/>
        <w:contextualSpacing/>
        <w:jc w:val="both"/>
        <w:rPr>
          <w:rFonts w:ascii="Cambria" w:hAnsi="Cambria" w:cstheme="minorHAnsi"/>
        </w:rPr>
      </w:pPr>
      <w:r w:rsidRPr="0048387C">
        <w:rPr>
          <w:rFonts w:ascii="Cambria" w:hAnsi="Cambria" w:cstheme="minorHAnsi"/>
        </w:rPr>
        <w:t>Wake-Up calls prior to class</w:t>
      </w:r>
    </w:p>
    <w:p w:rsidR="001A3574" w:rsidRPr="0048387C" w:rsidRDefault="001A3574" w:rsidP="00A061B4">
      <w:pPr>
        <w:keepNext/>
        <w:widowControl w:val="0"/>
        <w:numPr>
          <w:ilvl w:val="0"/>
          <w:numId w:val="225"/>
        </w:numPr>
        <w:ind w:left="1800" w:hanging="540"/>
        <w:contextualSpacing/>
        <w:jc w:val="both"/>
        <w:rPr>
          <w:rFonts w:ascii="Cambria" w:hAnsi="Cambria" w:cstheme="minorHAnsi"/>
        </w:rPr>
      </w:pPr>
      <w:r w:rsidRPr="0048387C">
        <w:rPr>
          <w:rFonts w:ascii="Cambria" w:hAnsi="Cambria" w:cstheme="minorHAnsi"/>
        </w:rPr>
        <w:t>Ensuring optimum utilization of external faculty’s time</w:t>
      </w:r>
    </w:p>
    <w:p w:rsidR="001A3574" w:rsidRPr="0048387C" w:rsidRDefault="001A3574" w:rsidP="00A061B4">
      <w:pPr>
        <w:keepNext/>
        <w:widowControl w:val="0"/>
        <w:numPr>
          <w:ilvl w:val="0"/>
          <w:numId w:val="225"/>
        </w:numPr>
        <w:ind w:left="1800" w:hanging="540"/>
        <w:contextualSpacing/>
        <w:jc w:val="both"/>
        <w:rPr>
          <w:rFonts w:ascii="Cambria" w:hAnsi="Cambria" w:cstheme="minorHAnsi"/>
        </w:rPr>
      </w:pPr>
      <w:r w:rsidRPr="0048387C">
        <w:rPr>
          <w:rFonts w:ascii="Cambria" w:hAnsi="Cambria" w:cstheme="minorHAnsi"/>
        </w:rPr>
        <w:t xml:space="preserve">Ensuring attendance and active participation </w:t>
      </w:r>
    </w:p>
    <w:p w:rsidR="001A3574" w:rsidRPr="0048387C" w:rsidRDefault="001A3574" w:rsidP="00A061B4">
      <w:pPr>
        <w:keepNext/>
        <w:widowControl w:val="0"/>
        <w:numPr>
          <w:ilvl w:val="0"/>
          <w:numId w:val="225"/>
        </w:numPr>
        <w:ind w:left="1800" w:hanging="540"/>
        <w:contextualSpacing/>
        <w:jc w:val="both"/>
        <w:rPr>
          <w:rFonts w:ascii="Cambria" w:hAnsi="Cambria" w:cstheme="minorHAnsi"/>
        </w:rPr>
      </w:pPr>
      <w:r w:rsidRPr="0048387C">
        <w:rPr>
          <w:rFonts w:ascii="Cambria" w:hAnsi="Cambria" w:cstheme="minorHAnsi"/>
        </w:rPr>
        <w:t>Mentoring sessions by PGCRTs in the evening</w:t>
      </w:r>
    </w:p>
    <w:p w:rsidR="001A3574" w:rsidRPr="0048387C" w:rsidRDefault="001A3574" w:rsidP="00A061B4">
      <w:pPr>
        <w:keepNext/>
        <w:widowControl w:val="0"/>
        <w:numPr>
          <w:ilvl w:val="0"/>
          <w:numId w:val="225"/>
        </w:numPr>
        <w:ind w:left="1800" w:hanging="540"/>
        <w:contextualSpacing/>
        <w:jc w:val="both"/>
        <w:rPr>
          <w:rFonts w:ascii="Cambria" w:hAnsi="Cambria" w:cstheme="minorHAnsi"/>
          <w:b/>
          <w:bCs/>
        </w:rPr>
      </w:pPr>
      <w:r w:rsidRPr="0048387C">
        <w:rPr>
          <w:rFonts w:ascii="Cambria" w:hAnsi="Cambria" w:cstheme="minorHAnsi"/>
        </w:rPr>
        <w:t>Handholding and guidance by the PGCRTs of respective KGBVs and Hard work by students!</w:t>
      </w:r>
    </w:p>
    <w:p w:rsidR="001A3574" w:rsidRPr="0048387C" w:rsidRDefault="001A3574" w:rsidP="001A3574">
      <w:pPr>
        <w:keepNext/>
        <w:widowControl w:val="0"/>
        <w:ind w:left="1800"/>
        <w:contextualSpacing/>
        <w:jc w:val="both"/>
        <w:rPr>
          <w:rFonts w:ascii="Cambria" w:hAnsi="Cambria" w:cstheme="minorHAnsi"/>
          <w:b/>
          <w:bCs/>
        </w:rPr>
      </w:pPr>
    </w:p>
    <w:p w:rsidR="001A3574" w:rsidRPr="0048387C" w:rsidRDefault="001A3574" w:rsidP="00A061B4">
      <w:pPr>
        <w:keepNext/>
        <w:widowControl w:val="0"/>
        <w:numPr>
          <w:ilvl w:val="0"/>
          <w:numId w:val="224"/>
        </w:numPr>
        <w:ind w:left="1260"/>
        <w:contextualSpacing/>
        <w:jc w:val="both"/>
        <w:rPr>
          <w:rFonts w:ascii="Cambria" w:hAnsi="Cambria" w:cstheme="minorHAnsi"/>
        </w:rPr>
      </w:pPr>
      <w:r w:rsidRPr="0048387C">
        <w:rPr>
          <w:rFonts w:ascii="Cambria" w:hAnsi="Cambria" w:cstheme="minorHAnsi"/>
          <w:b/>
          <w:bCs/>
        </w:rPr>
        <w:t>Online coaching</w:t>
      </w:r>
      <w:r w:rsidRPr="0048387C">
        <w:rPr>
          <w:rFonts w:ascii="Cambria" w:hAnsi="Cambria" w:cstheme="minorHAnsi"/>
        </w:rPr>
        <w:t xml:space="preserve"> via Zoom Webinars was held for a period of </w:t>
      </w:r>
      <w:r w:rsidRPr="0048387C">
        <w:rPr>
          <w:rFonts w:ascii="Cambria" w:hAnsi="Cambria" w:cstheme="minorHAnsi"/>
          <w:b/>
          <w:bCs/>
        </w:rPr>
        <w:t xml:space="preserve">two months from </w:t>
      </w:r>
      <w:r w:rsidRPr="0048387C">
        <w:rPr>
          <w:rFonts w:ascii="Cambria" w:hAnsi="Cambria" w:cstheme="minorHAnsi"/>
          <w:b/>
          <w:bCs/>
        </w:rPr>
        <w:lastRenderedPageBreak/>
        <w:t>11</w:t>
      </w:r>
      <w:r w:rsidRPr="0048387C">
        <w:rPr>
          <w:rFonts w:ascii="Cambria" w:hAnsi="Cambria" w:cstheme="minorHAnsi"/>
          <w:b/>
          <w:bCs/>
          <w:vertAlign w:val="superscript"/>
        </w:rPr>
        <w:t>th</w:t>
      </w:r>
      <w:r w:rsidRPr="0048387C">
        <w:rPr>
          <w:rFonts w:ascii="Cambria" w:hAnsi="Cambria" w:cstheme="minorHAnsi"/>
          <w:b/>
          <w:bCs/>
        </w:rPr>
        <w:t xml:space="preserve"> June 2020 to 5</w:t>
      </w:r>
      <w:r w:rsidRPr="0048387C">
        <w:rPr>
          <w:rFonts w:ascii="Cambria" w:hAnsi="Cambria" w:cstheme="minorHAnsi"/>
          <w:b/>
          <w:bCs/>
          <w:vertAlign w:val="superscript"/>
        </w:rPr>
        <w:t>th</w:t>
      </w:r>
      <w:r w:rsidRPr="0048387C">
        <w:rPr>
          <w:rFonts w:ascii="Cambria" w:hAnsi="Cambria" w:cstheme="minorHAnsi"/>
          <w:b/>
          <w:bCs/>
        </w:rPr>
        <w:t xml:space="preserve"> August 2020.  </w:t>
      </w:r>
      <w:r w:rsidRPr="0048387C">
        <w:rPr>
          <w:rFonts w:ascii="Cambria" w:hAnsi="Cambria" w:cstheme="minorHAnsi"/>
        </w:rPr>
        <w:t xml:space="preserve">This has yielded good results- Out of 102 students who appeared, 80 have qualified and 49 students have joined Engineering Colleges. Some students could secure seats in Top Engineering Colleges like </w:t>
      </w:r>
      <w:r w:rsidRPr="0048387C">
        <w:rPr>
          <w:rFonts w:ascii="Cambria" w:hAnsi="Cambria" w:cstheme="minorHAnsi"/>
          <w:b/>
          <w:bCs/>
        </w:rPr>
        <w:t>Kakatiya University College of Engineering, Srinidhi Institute of Science and Technology, Gokaraju Rangaraju College of Engineering and technology, MVSR College of Engineering etc</w:t>
      </w:r>
      <w:r w:rsidRPr="0048387C">
        <w:rPr>
          <w:rFonts w:ascii="Cambria" w:hAnsi="Cambria" w:cstheme="minorHAnsi"/>
        </w:rPr>
        <w:t>., to name a few.</w:t>
      </w:r>
    </w:p>
    <w:p w:rsidR="001A3574" w:rsidRPr="0048387C" w:rsidRDefault="001A3574" w:rsidP="00A061B4">
      <w:pPr>
        <w:keepNext/>
        <w:widowControl w:val="0"/>
        <w:numPr>
          <w:ilvl w:val="0"/>
          <w:numId w:val="224"/>
        </w:numPr>
        <w:ind w:left="1260"/>
        <w:contextualSpacing/>
        <w:jc w:val="both"/>
        <w:rPr>
          <w:rFonts w:ascii="Cambria" w:hAnsi="Cambria" w:cstheme="minorHAnsi"/>
        </w:rPr>
      </w:pPr>
      <w:r w:rsidRPr="0048387C">
        <w:rPr>
          <w:rFonts w:ascii="Cambria" w:hAnsi="Cambria" w:cstheme="minorHAnsi"/>
        </w:rPr>
        <w:t>In Agriculture and Pharmacy Stream, 179 out of 210 qualified and 44 students joined B.Pharm in 1</w:t>
      </w:r>
      <w:r w:rsidRPr="0048387C">
        <w:rPr>
          <w:rFonts w:ascii="Cambria" w:hAnsi="Cambria" w:cstheme="minorHAnsi"/>
          <w:vertAlign w:val="superscript"/>
        </w:rPr>
        <w:t>st</w:t>
      </w:r>
      <w:r w:rsidRPr="0048387C">
        <w:rPr>
          <w:rFonts w:ascii="Cambria" w:hAnsi="Cambria" w:cstheme="minorHAnsi"/>
        </w:rPr>
        <w:t xml:space="preserve"> phase of Counselling.</w:t>
      </w:r>
    </w:p>
    <w:p w:rsidR="001A3574" w:rsidRPr="0048387C" w:rsidRDefault="001A3574" w:rsidP="001A3574">
      <w:pPr>
        <w:keepNext/>
        <w:widowControl w:val="0"/>
        <w:pBdr>
          <w:top w:val="nil"/>
          <w:left w:val="nil"/>
          <w:bottom w:val="nil"/>
          <w:right w:val="nil"/>
          <w:between w:val="nil"/>
        </w:pBdr>
        <w:jc w:val="both"/>
        <w:rPr>
          <w:rFonts w:ascii="Cambria" w:hAnsi="Cambria" w:cstheme="minorHAnsi"/>
          <w:b/>
          <w:bCs/>
        </w:rPr>
      </w:pPr>
    </w:p>
    <w:p w:rsidR="001A3574" w:rsidRPr="0048387C" w:rsidRDefault="001A3574" w:rsidP="001A3574">
      <w:pPr>
        <w:keepNext/>
        <w:widowControl w:val="0"/>
        <w:pBdr>
          <w:top w:val="nil"/>
          <w:left w:val="nil"/>
          <w:bottom w:val="nil"/>
          <w:right w:val="nil"/>
          <w:between w:val="nil"/>
        </w:pBdr>
        <w:ind w:left="900" w:hanging="270"/>
        <w:jc w:val="both"/>
        <w:rPr>
          <w:rFonts w:ascii="Cambria" w:hAnsi="Cambria" w:cstheme="minorHAnsi"/>
          <w:b/>
          <w:bCs/>
        </w:rPr>
      </w:pPr>
      <w:r w:rsidRPr="0048387C">
        <w:rPr>
          <w:rFonts w:ascii="Cambria" w:hAnsi="Cambria" w:cstheme="minorHAnsi"/>
          <w:b/>
          <w:bCs/>
        </w:rPr>
        <w:t xml:space="preserve">iii) Career Guidance Sessions: </w:t>
      </w:r>
    </w:p>
    <w:p w:rsidR="001A3574" w:rsidRPr="0048387C" w:rsidRDefault="001A3574" w:rsidP="00A061B4">
      <w:pPr>
        <w:keepNext/>
        <w:widowControl w:val="0"/>
        <w:numPr>
          <w:ilvl w:val="0"/>
          <w:numId w:val="226"/>
        </w:numPr>
        <w:ind w:left="1260"/>
        <w:jc w:val="both"/>
        <w:rPr>
          <w:rFonts w:ascii="Cambria" w:hAnsi="Cambria" w:cstheme="minorHAnsi"/>
        </w:rPr>
      </w:pPr>
      <w:r w:rsidRPr="0048387C">
        <w:rPr>
          <w:rFonts w:ascii="Cambria" w:hAnsi="Cambria" w:cstheme="minorHAnsi"/>
        </w:rPr>
        <w:t>To guide the students and their parents, career guidance sessions were held for M.P.C, BPC, MPHW and CEC streams, with external resource support from NGO.</w:t>
      </w:r>
    </w:p>
    <w:p w:rsidR="001A3574" w:rsidRPr="0048387C" w:rsidRDefault="001A3574" w:rsidP="00A061B4">
      <w:pPr>
        <w:keepNext/>
        <w:widowControl w:val="0"/>
        <w:numPr>
          <w:ilvl w:val="0"/>
          <w:numId w:val="224"/>
        </w:numPr>
        <w:ind w:left="1260"/>
        <w:contextualSpacing/>
        <w:jc w:val="both"/>
        <w:rPr>
          <w:rFonts w:ascii="Cambria" w:hAnsi="Cambria" w:cstheme="minorHAnsi"/>
        </w:rPr>
      </w:pPr>
      <w:r w:rsidRPr="0048387C">
        <w:rPr>
          <w:rFonts w:ascii="Cambria" w:hAnsi="Cambria" w:cstheme="minorHAnsi"/>
        </w:rPr>
        <w:t>Apart from the sessions, list of colleges, rankings, sliding, fee reimbursement etc was also coordinated. Further, donors support was also sought for poor children who could not pay the university fee. It is also proposed to plan for a bridge course for students who joined Engineering with Communicative English, life skills etc.</w:t>
      </w:r>
    </w:p>
    <w:p w:rsidR="001A3574" w:rsidRPr="0048387C" w:rsidRDefault="001A3574" w:rsidP="001A3574">
      <w:pPr>
        <w:keepNext/>
        <w:widowControl w:val="0"/>
        <w:pBdr>
          <w:top w:val="nil"/>
          <w:left w:val="nil"/>
          <w:bottom w:val="nil"/>
          <w:right w:val="nil"/>
          <w:between w:val="nil"/>
        </w:pBdr>
        <w:jc w:val="both"/>
        <w:rPr>
          <w:rFonts w:ascii="Cambria" w:hAnsi="Cambria" w:cstheme="minorHAnsi"/>
          <w:b/>
          <w:bCs/>
        </w:rPr>
      </w:pPr>
    </w:p>
    <w:p w:rsidR="001A3574" w:rsidRPr="0048387C" w:rsidRDefault="001A3574" w:rsidP="001A3574">
      <w:pPr>
        <w:keepNext/>
        <w:widowControl w:val="0"/>
        <w:pBdr>
          <w:top w:val="nil"/>
          <w:left w:val="nil"/>
          <w:bottom w:val="nil"/>
          <w:right w:val="nil"/>
          <w:between w:val="nil"/>
        </w:pBdr>
        <w:ind w:left="990" w:hanging="360"/>
        <w:jc w:val="both"/>
        <w:rPr>
          <w:rFonts w:ascii="Cambria" w:hAnsi="Cambria" w:cstheme="minorHAnsi"/>
          <w:b/>
          <w:bCs/>
        </w:rPr>
      </w:pPr>
      <w:r w:rsidRPr="0048387C">
        <w:rPr>
          <w:rFonts w:ascii="Cambria" w:hAnsi="Cambria" w:cstheme="minorHAnsi"/>
          <w:b/>
          <w:bCs/>
        </w:rPr>
        <w:t xml:space="preserve">iv)  Home Visits to reach hardest to reach girls: </w:t>
      </w:r>
    </w:p>
    <w:p w:rsidR="001A3574" w:rsidRPr="0048387C" w:rsidRDefault="001A3574" w:rsidP="00A061B4">
      <w:pPr>
        <w:keepNext/>
        <w:widowControl w:val="0"/>
        <w:numPr>
          <w:ilvl w:val="0"/>
          <w:numId w:val="224"/>
        </w:numPr>
        <w:ind w:left="1260"/>
        <w:jc w:val="both"/>
        <w:rPr>
          <w:rFonts w:ascii="Cambria" w:hAnsi="Cambria" w:cstheme="minorHAnsi"/>
        </w:rPr>
      </w:pPr>
      <w:r w:rsidRPr="0048387C">
        <w:rPr>
          <w:rFonts w:ascii="Cambria" w:hAnsi="Cambria" w:cstheme="minorHAnsi"/>
        </w:rPr>
        <w:t>Teachers of KGBVs have visited the households of students who were not accessible on mobile phone to motivatethem to learn, to check their written work and to talk to their parents/guardians.</w:t>
      </w:r>
    </w:p>
    <w:p w:rsidR="001A3574" w:rsidRPr="0048387C" w:rsidRDefault="001A3574" w:rsidP="001A3574">
      <w:pPr>
        <w:keepNext/>
        <w:widowControl w:val="0"/>
        <w:suppressAutoHyphens/>
        <w:jc w:val="both"/>
        <w:rPr>
          <w:rFonts w:ascii="Cambria" w:hAnsi="Cambria" w:cstheme="minorHAnsi"/>
        </w:rPr>
      </w:pPr>
    </w:p>
    <w:p w:rsidR="001A3574" w:rsidRPr="0048387C" w:rsidRDefault="001A3574" w:rsidP="001A3574">
      <w:pPr>
        <w:keepNext/>
        <w:widowControl w:val="0"/>
        <w:suppressAutoHyphens/>
        <w:ind w:left="990" w:hanging="360"/>
        <w:jc w:val="both"/>
        <w:rPr>
          <w:rFonts w:ascii="Cambria" w:hAnsi="Cambria" w:cstheme="minorHAnsi"/>
        </w:rPr>
      </w:pPr>
      <w:r w:rsidRPr="0048387C">
        <w:rPr>
          <w:rFonts w:ascii="Cambria" w:hAnsi="Cambria" w:cstheme="minorHAnsi"/>
          <w:b/>
          <w:bCs/>
        </w:rPr>
        <w:t xml:space="preserve">v)  Monitoring Safety of KGBVs during last week of January by district teams: </w:t>
      </w:r>
      <w:r w:rsidRPr="0048387C">
        <w:rPr>
          <w:rFonts w:ascii="Cambria" w:hAnsi="Cambria" w:cstheme="minorHAnsi"/>
        </w:rPr>
        <w:t>In the state, schools functioned in the month of February and March 2021 for classes 9-12 &amp; in March for classes 6</w:t>
      </w:r>
      <w:r w:rsidRPr="0048387C">
        <w:rPr>
          <w:rFonts w:ascii="Cambria" w:hAnsi="Cambria" w:cstheme="minorHAnsi"/>
          <w:vertAlign w:val="superscript"/>
        </w:rPr>
        <w:t>th</w:t>
      </w:r>
      <w:r w:rsidRPr="0048387C">
        <w:rPr>
          <w:rFonts w:ascii="Cambria" w:hAnsi="Cambria" w:cstheme="minorHAnsi"/>
        </w:rPr>
        <w:t xml:space="preserve"> onwards. To check the preparedness of the schools for reopening, district teams have visited KGBVs and ensused that Covid Prevention Protocols are followed.</w:t>
      </w:r>
    </w:p>
    <w:p w:rsidR="001A3574" w:rsidRPr="0048387C" w:rsidRDefault="001A3574" w:rsidP="001A3574">
      <w:pPr>
        <w:keepNext/>
        <w:widowControl w:val="0"/>
        <w:suppressAutoHyphens/>
        <w:ind w:left="990" w:hanging="360"/>
        <w:jc w:val="both"/>
        <w:rPr>
          <w:rFonts w:ascii="Cambria" w:hAnsi="Cambria" w:cstheme="minorHAnsi"/>
        </w:rPr>
      </w:pPr>
    </w:p>
    <w:p w:rsidR="001A3574" w:rsidRPr="0048387C" w:rsidRDefault="001A3574" w:rsidP="001A3574">
      <w:pPr>
        <w:keepNext/>
        <w:widowControl w:val="0"/>
        <w:ind w:left="990" w:hanging="360"/>
        <w:jc w:val="both"/>
        <w:rPr>
          <w:rFonts w:ascii="Cambria" w:hAnsi="Cambria" w:cstheme="minorHAnsi"/>
          <w:b/>
          <w:bCs/>
        </w:rPr>
      </w:pPr>
      <w:r w:rsidRPr="0048387C">
        <w:rPr>
          <w:rFonts w:ascii="Cambria" w:hAnsi="Cambria" w:cstheme="minorHAnsi"/>
          <w:b/>
          <w:bCs/>
        </w:rPr>
        <w:t>vi)   Digital Teaching</w:t>
      </w:r>
    </w:p>
    <w:p w:rsidR="001A3574" w:rsidRPr="0048387C" w:rsidRDefault="001A3574" w:rsidP="00A061B4">
      <w:pPr>
        <w:keepNext/>
        <w:widowControl w:val="0"/>
        <w:numPr>
          <w:ilvl w:val="0"/>
          <w:numId w:val="227"/>
        </w:numPr>
        <w:pBdr>
          <w:top w:val="nil"/>
          <w:left w:val="nil"/>
          <w:bottom w:val="nil"/>
          <w:right w:val="nil"/>
          <w:between w:val="nil"/>
        </w:pBdr>
        <w:ind w:left="1260" w:hanging="270"/>
        <w:jc w:val="both"/>
        <w:rPr>
          <w:rFonts w:ascii="Cambria" w:hAnsi="Cambria" w:cstheme="minorHAnsi"/>
        </w:rPr>
      </w:pPr>
      <w:r w:rsidRPr="0048387C">
        <w:rPr>
          <w:rFonts w:ascii="Cambria" w:hAnsi="Cambria" w:cstheme="minorHAnsi"/>
        </w:rPr>
        <w:t xml:space="preserve">Due to physical closure of schools due to pandemic, the teaching learning process had happened in digital mode. The classes were accessed through TV, Smart Phones. </w:t>
      </w:r>
    </w:p>
    <w:p w:rsidR="001A3574" w:rsidRPr="0048387C" w:rsidRDefault="001A3574" w:rsidP="00A061B4">
      <w:pPr>
        <w:keepNext/>
        <w:widowControl w:val="0"/>
        <w:numPr>
          <w:ilvl w:val="0"/>
          <w:numId w:val="227"/>
        </w:numPr>
        <w:pBdr>
          <w:top w:val="nil"/>
          <w:left w:val="nil"/>
          <w:bottom w:val="nil"/>
          <w:right w:val="nil"/>
          <w:between w:val="nil"/>
        </w:pBdr>
        <w:ind w:left="1260" w:hanging="270"/>
        <w:jc w:val="both"/>
        <w:rPr>
          <w:rFonts w:ascii="Cambria" w:hAnsi="Cambria" w:cstheme="minorHAnsi"/>
        </w:rPr>
      </w:pPr>
      <w:r w:rsidRPr="0048387C">
        <w:rPr>
          <w:rFonts w:ascii="Cambria" w:hAnsi="Cambria" w:cstheme="minorHAnsi"/>
        </w:rPr>
        <w:t>All CRTs/PGCRTs have monitored the learning of students by making calls. The special officers of KGBVs who monitored well have been appreciated by the State Level Officers.</w:t>
      </w:r>
    </w:p>
    <w:p w:rsidR="001A3574" w:rsidRPr="0048387C" w:rsidRDefault="001A3574" w:rsidP="00A061B4">
      <w:pPr>
        <w:keepNext/>
        <w:widowControl w:val="0"/>
        <w:numPr>
          <w:ilvl w:val="0"/>
          <w:numId w:val="227"/>
        </w:numPr>
        <w:pBdr>
          <w:top w:val="nil"/>
          <w:left w:val="nil"/>
          <w:bottom w:val="nil"/>
          <w:right w:val="nil"/>
          <w:between w:val="nil"/>
        </w:pBdr>
        <w:ind w:left="1260" w:hanging="270"/>
        <w:jc w:val="both"/>
        <w:rPr>
          <w:rFonts w:ascii="Cambria" w:hAnsi="Cambria" w:cstheme="minorHAnsi"/>
        </w:rPr>
      </w:pPr>
      <w:r w:rsidRPr="0048387C">
        <w:rPr>
          <w:rFonts w:ascii="Cambria" w:hAnsi="Cambria" w:cstheme="minorHAnsi"/>
        </w:rPr>
        <w:t>All the KGBVs are connected through TSAT Nipuna and Vidyachannels through ROT (Receiving Only Terminal)/ direct You-Tube live/ Cable connection. Digital K-Yans are supplied to 475 KGBVs which are a computer with high eliminated projector and large space for storing large no. of lessons. Each K-Yan with lessons related to classes VI to X was supplied in order to use in class room while the teacher teaching a particular lesson. The advantage of K-Yan is that it can be used as participatory tool to use in class rooms. </w:t>
      </w:r>
    </w:p>
    <w:p w:rsidR="001A3574" w:rsidRPr="0048387C" w:rsidRDefault="001A3574" w:rsidP="00A061B4">
      <w:pPr>
        <w:keepNext/>
        <w:widowControl w:val="0"/>
        <w:numPr>
          <w:ilvl w:val="0"/>
          <w:numId w:val="227"/>
        </w:numPr>
        <w:pBdr>
          <w:top w:val="nil"/>
          <w:left w:val="nil"/>
          <w:bottom w:val="nil"/>
          <w:right w:val="nil"/>
          <w:between w:val="nil"/>
        </w:pBdr>
        <w:ind w:left="1260" w:hanging="270"/>
        <w:jc w:val="both"/>
        <w:rPr>
          <w:rFonts w:ascii="Cambria" w:hAnsi="Cambria" w:cstheme="minorHAnsi"/>
        </w:rPr>
      </w:pPr>
      <w:r w:rsidRPr="0048387C">
        <w:rPr>
          <w:rFonts w:ascii="Cambria" w:hAnsi="Cambria" w:cstheme="minorHAnsi"/>
        </w:rPr>
        <w:t>When the schools functioned in February, March 2021, KYANs were connected to Zoom/YouTube and Online coaching for EAMCET was held in KGBVs.</w:t>
      </w:r>
    </w:p>
    <w:p w:rsidR="001A3574" w:rsidRPr="0048387C" w:rsidRDefault="001A3574" w:rsidP="00A061B4">
      <w:pPr>
        <w:keepNext/>
        <w:widowControl w:val="0"/>
        <w:numPr>
          <w:ilvl w:val="0"/>
          <w:numId w:val="227"/>
        </w:numPr>
        <w:pBdr>
          <w:top w:val="nil"/>
          <w:left w:val="nil"/>
          <w:bottom w:val="nil"/>
          <w:right w:val="nil"/>
          <w:between w:val="nil"/>
        </w:pBdr>
        <w:ind w:left="1260" w:hanging="270"/>
        <w:jc w:val="both"/>
        <w:rPr>
          <w:rFonts w:ascii="Cambria" w:hAnsi="Cambria" w:cstheme="minorHAnsi"/>
        </w:rPr>
      </w:pPr>
      <w:r w:rsidRPr="0048387C">
        <w:rPr>
          <w:rFonts w:ascii="Cambria" w:hAnsi="Cambria" w:cstheme="minorHAnsi"/>
        </w:rPr>
        <w:lastRenderedPageBreak/>
        <w:t>District level sessions were held on Zoom and whatapp videos to ensure that students learn from their teachers.</w:t>
      </w:r>
    </w:p>
    <w:p w:rsidR="001A3574" w:rsidRPr="0048387C" w:rsidRDefault="001A3574" w:rsidP="001A3574">
      <w:pPr>
        <w:keepNext/>
        <w:widowControl w:val="0"/>
        <w:jc w:val="both"/>
        <w:rPr>
          <w:rFonts w:ascii="Cambria" w:hAnsi="Cambria" w:cstheme="minorHAnsi"/>
        </w:rPr>
      </w:pPr>
    </w:p>
    <w:p w:rsidR="001A3574" w:rsidRPr="0048387C" w:rsidRDefault="001A3574" w:rsidP="001A3574">
      <w:pPr>
        <w:keepNext/>
        <w:widowControl w:val="0"/>
        <w:ind w:left="990" w:hanging="360"/>
        <w:jc w:val="both"/>
        <w:rPr>
          <w:rFonts w:ascii="Cambria" w:hAnsi="Cambria" w:cstheme="minorHAnsi"/>
          <w:b/>
        </w:rPr>
      </w:pPr>
      <w:r w:rsidRPr="0048387C">
        <w:rPr>
          <w:rFonts w:ascii="Cambria" w:hAnsi="Cambria" w:cstheme="minorHAnsi"/>
          <w:b/>
        </w:rPr>
        <w:t>vii) Performance of KGBV Girls at SSC, Intermediate and EAMCET Examinations:</w:t>
      </w:r>
    </w:p>
    <w:p w:rsidR="001A3574" w:rsidRPr="0048387C" w:rsidRDefault="001A3574" w:rsidP="00A061B4">
      <w:pPr>
        <w:keepNext/>
        <w:widowControl w:val="0"/>
        <w:numPr>
          <w:ilvl w:val="0"/>
          <w:numId w:val="228"/>
        </w:numPr>
        <w:ind w:left="1260" w:hanging="270"/>
        <w:jc w:val="both"/>
        <w:rPr>
          <w:rFonts w:ascii="Cambria" w:hAnsi="Cambria" w:cstheme="minorHAnsi"/>
        </w:rPr>
      </w:pPr>
      <w:r w:rsidRPr="0048387C">
        <w:rPr>
          <w:rFonts w:ascii="Cambria" w:hAnsi="Cambria" w:cstheme="minorHAnsi"/>
        </w:rPr>
        <w:t>In the SSC Examination 2020 due to Government’s decision, all the SSC students were declared passed.</w:t>
      </w:r>
    </w:p>
    <w:p w:rsidR="001A3574" w:rsidRPr="0048387C" w:rsidRDefault="001A3574" w:rsidP="00A061B4">
      <w:pPr>
        <w:keepNext/>
        <w:widowControl w:val="0"/>
        <w:numPr>
          <w:ilvl w:val="0"/>
          <w:numId w:val="228"/>
        </w:numPr>
        <w:ind w:left="1260" w:hanging="270"/>
        <w:jc w:val="both"/>
        <w:rPr>
          <w:rFonts w:ascii="Cambria" w:hAnsi="Cambria" w:cstheme="minorHAnsi"/>
        </w:rPr>
      </w:pPr>
      <w:r w:rsidRPr="0048387C">
        <w:rPr>
          <w:rFonts w:ascii="Cambria" w:hAnsi="Cambria" w:cstheme="minorHAnsi"/>
        </w:rPr>
        <w:t>In the 1</w:t>
      </w:r>
      <w:r w:rsidRPr="0048387C">
        <w:rPr>
          <w:rFonts w:ascii="Cambria" w:hAnsi="Cambria" w:cstheme="minorHAnsi"/>
          <w:vertAlign w:val="superscript"/>
        </w:rPr>
        <w:t>st</w:t>
      </w:r>
      <w:r w:rsidRPr="0048387C">
        <w:rPr>
          <w:rFonts w:ascii="Cambria" w:hAnsi="Cambria" w:cstheme="minorHAnsi"/>
        </w:rPr>
        <w:t xml:space="preserve"> year Intermediate public examinations of 2020, due to Government’s decision, all the SSC students were declared passed.</w:t>
      </w:r>
    </w:p>
    <w:p w:rsidR="001A3574" w:rsidRPr="0048387C" w:rsidRDefault="001A3574" w:rsidP="00A061B4">
      <w:pPr>
        <w:keepNext/>
        <w:widowControl w:val="0"/>
        <w:numPr>
          <w:ilvl w:val="0"/>
          <w:numId w:val="228"/>
        </w:numPr>
        <w:ind w:left="1260" w:hanging="270"/>
        <w:contextualSpacing/>
        <w:jc w:val="both"/>
        <w:rPr>
          <w:rFonts w:ascii="Cambria" w:hAnsi="Cambria" w:cstheme="minorHAnsi"/>
        </w:rPr>
      </w:pPr>
      <w:r w:rsidRPr="0048387C">
        <w:rPr>
          <w:rFonts w:ascii="Cambria" w:hAnsi="Cambria" w:cstheme="minorHAnsi"/>
        </w:rPr>
        <w:t>First batch of 2</w:t>
      </w:r>
      <w:r w:rsidRPr="0048387C">
        <w:rPr>
          <w:rFonts w:ascii="Cambria" w:hAnsi="Cambria" w:cstheme="minorHAnsi"/>
          <w:vertAlign w:val="superscript"/>
        </w:rPr>
        <w:t>nd</w:t>
      </w:r>
      <w:r w:rsidRPr="0048387C">
        <w:rPr>
          <w:rFonts w:ascii="Cambria" w:hAnsi="Cambria" w:cstheme="minorHAnsi"/>
        </w:rPr>
        <w:t xml:space="preserve"> year Intermediate (+2) from KGBVs have demonstrated promising results with a pass percentage of 78.76 % as against the state average of 68.86%. </w:t>
      </w:r>
    </w:p>
    <w:p w:rsidR="001A3574" w:rsidRPr="0048387C" w:rsidRDefault="001A3574" w:rsidP="001A3574">
      <w:pPr>
        <w:keepNext/>
        <w:widowControl w:val="0"/>
        <w:suppressAutoHyphens/>
        <w:ind w:left="1260"/>
        <w:rPr>
          <w:rFonts w:ascii="Cambria" w:hAnsi="Cambria" w:cstheme="minorHAnsi"/>
          <w:b/>
          <w:bCs/>
        </w:rPr>
      </w:pPr>
    </w:p>
    <w:p w:rsidR="001A3574" w:rsidRPr="0048387C" w:rsidRDefault="001A3574" w:rsidP="001A3574">
      <w:pPr>
        <w:keepNext/>
        <w:widowControl w:val="0"/>
        <w:suppressAutoHyphens/>
        <w:ind w:left="1260"/>
        <w:rPr>
          <w:rFonts w:ascii="Cambria" w:hAnsi="Cambria" w:cstheme="minorHAnsi"/>
          <w:b/>
          <w:bCs/>
        </w:rPr>
      </w:pPr>
    </w:p>
    <w:p w:rsidR="001A3574" w:rsidRPr="0048387C" w:rsidRDefault="001A3574" w:rsidP="00A061B4">
      <w:pPr>
        <w:keepNext/>
        <w:widowControl w:val="0"/>
        <w:numPr>
          <w:ilvl w:val="0"/>
          <w:numId w:val="228"/>
        </w:numPr>
        <w:suppressAutoHyphens/>
        <w:ind w:left="1260" w:hanging="270"/>
        <w:rPr>
          <w:rFonts w:ascii="Cambria" w:hAnsi="Cambria" w:cstheme="minorHAnsi"/>
          <w:b/>
          <w:bCs/>
        </w:rPr>
      </w:pPr>
      <w:r w:rsidRPr="0048387C">
        <w:rPr>
          <w:rFonts w:ascii="Cambria" w:hAnsi="Cambria" w:cstheme="minorHAnsi"/>
          <w:b/>
          <w:bCs/>
          <w:color w:val="000000"/>
          <w:lang w:eastAsia="en-IN"/>
        </w:rPr>
        <w:t>Grade wise Results:</w:t>
      </w:r>
    </w:p>
    <w:tbl>
      <w:tblPr>
        <w:tblW w:w="658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1193"/>
        <w:gridCol w:w="1193"/>
        <w:gridCol w:w="1193"/>
        <w:gridCol w:w="939"/>
      </w:tblGrid>
      <w:tr w:rsidR="001A3574" w:rsidRPr="0048387C" w:rsidTr="00234013">
        <w:trPr>
          <w:trHeight w:val="144"/>
        </w:trPr>
        <w:tc>
          <w:tcPr>
            <w:tcW w:w="2070" w:type="dxa"/>
            <w:shd w:val="clear" w:color="auto" w:fill="D9D9D9"/>
            <w:noWrap/>
            <w:vAlign w:val="bottom"/>
            <w:hideMark/>
          </w:tcPr>
          <w:p w:rsidR="001A3574" w:rsidRPr="0048387C" w:rsidRDefault="001A3574" w:rsidP="00234013">
            <w:pPr>
              <w:keepNext/>
              <w:widowControl w:val="0"/>
              <w:rPr>
                <w:rFonts w:ascii="Cambria" w:hAnsi="Cambria" w:cstheme="minorHAnsi"/>
                <w:b/>
                <w:color w:val="000000"/>
                <w:lang w:eastAsia="en-IN"/>
              </w:rPr>
            </w:pPr>
            <w:r w:rsidRPr="0048387C">
              <w:rPr>
                <w:rFonts w:ascii="Cambria" w:hAnsi="Cambria" w:cstheme="minorHAnsi"/>
                <w:b/>
                <w:color w:val="000000"/>
                <w:lang w:eastAsia="en-IN"/>
              </w:rPr>
              <w:t>No. of Students :</w:t>
            </w:r>
          </w:p>
        </w:tc>
        <w:tc>
          <w:tcPr>
            <w:tcW w:w="1193" w:type="dxa"/>
            <w:shd w:val="clear" w:color="auto" w:fill="D9D9D9"/>
            <w:noWrap/>
            <w:vAlign w:val="center"/>
            <w:hideMark/>
          </w:tcPr>
          <w:p w:rsidR="001A3574" w:rsidRPr="0048387C" w:rsidRDefault="001A3574" w:rsidP="00234013">
            <w:pPr>
              <w:keepNext/>
              <w:widowControl w:val="0"/>
              <w:jc w:val="center"/>
              <w:rPr>
                <w:rFonts w:ascii="Cambria" w:hAnsi="Cambria" w:cstheme="minorHAnsi"/>
                <w:b/>
                <w:color w:val="000000"/>
                <w:lang w:eastAsia="en-IN"/>
              </w:rPr>
            </w:pPr>
            <w:r w:rsidRPr="0048387C">
              <w:rPr>
                <w:rFonts w:ascii="Cambria" w:hAnsi="Cambria" w:cstheme="minorHAnsi"/>
                <w:b/>
                <w:color w:val="000000"/>
                <w:lang w:eastAsia="en-IN"/>
              </w:rPr>
              <w:t>A</w:t>
            </w:r>
          </w:p>
        </w:tc>
        <w:tc>
          <w:tcPr>
            <w:tcW w:w="1193" w:type="dxa"/>
            <w:shd w:val="clear" w:color="auto" w:fill="D9D9D9"/>
            <w:noWrap/>
            <w:vAlign w:val="center"/>
            <w:hideMark/>
          </w:tcPr>
          <w:p w:rsidR="001A3574" w:rsidRPr="0048387C" w:rsidRDefault="001A3574" w:rsidP="00234013">
            <w:pPr>
              <w:keepNext/>
              <w:widowControl w:val="0"/>
              <w:jc w:val="center"/>
              <w:rPr>
                <w:rFonts w:ascii="Cambria" w:hAnsi="Cambria" w:cstheme="minorHAnsi"/>
                <w:b/>
                <w:color w:val="000000"/>
                <w:lang w:eastAsia="en-IN"/>
              </w:rPr>
            </w:pPr>
            <w:r w:rsidRPr="0048387C">
              <w:rPr>
                <w:rFonts w:ascii="Cambria" w:hAnsi="Cambria" w:cstheme="minorHAnsi"/>
                <w:b/>
                <w:color w:val="000000"/>
                <w:lang w:eastAsia="en-IN"/>
              </w:rPr>
              <w:t>B</w:t>
            </w:r>
          </w:p>
        </w:tc>
        <w:tc>
          <w:tcPr>
            <w:tcW w:w="1193" w:type="dxa"/>
            <w:shd w:val="clear" w:color="auto" w:fill="D9D9D9"/>
            <w:noWrap/>
            <w:vAlign w:val="center"/>
            <w:hideMark/>
          </w:tcPr>
          <w:p w:rsidR="001A3574" w:rsidRPr="0048387C" w:rsidRDefault="001A3574" w:rsidP="00234013">
            <w:pPr>
              <w:keepNext/>
              <w:widowControl w:val="0"/>
              <w:jc w:val="center"/>
              <w:rPr>
                <w:rFonts w:ascii="Cambria" w:hAnsi="Cambria" w:cstheme="minorHAnsi"/>
                <w:b/>
                <w:color w:val="000000"/>
                <w:lang w:eastAsia="en-IN"/>
              </w:rPr>
            </w:pPr>
            <w:r w:rsidRPr="0048387C">
              <w:rPr>
                <w:rFonts w:ascii="Cambria" w:hAnsi="Cambria" w:cstheme="minorHAnsi"/>
                <w:b/>
                <w:color w:val="000000"/>
                <w:lang w:eastAsia="en-IN"/>
              </w:rPr>
              <w:t>C</w:t>
            </w:r>
          </w:p>
        </w:tc>
        <w:tc>
          <w:tcPr>
            <w:tcW w:w="939" w:type="dxa"/>
            <w:shd w:val="clear" w:color="auto" w:fill="D9D9D9"/>
            <w:noWrap/>
            <w:vAlign w:val="center"/>
            <w:hideMark/>
          </w:tcPr>
          <w:p w:rsidR="001A3574" w:rsidRPr="0048387C" w:rsidRDefault="001A3574" w:rsidP="00234013">
            <w:pPr>
              <w:keepNext/>
              <w:widowControl w:val="0"/>
              <w:jc w:val="center"/>
              <w:rPr>
                <w:rFonts w:ascii="Cambria" w:hAnsi="Cambria" w:cstheme="minorHAnsi"/>
                <w:b/>
                <w:color w:val="000000"/>
                <w:lang w:eastAsia="en-IN"/>
              </w:rPr>
            </w:pPr>
            <w:r w:rsidRPr="0048387C">
              <w:rPr>
                <w:rFonts w:ascii="Cambria" w:hAnsi="Cambria" w:cstheme="minorHAnsi"/>
                <w:b/>
                <w:color w:val="000000"/>
                <w:lang w:eastAsia="en-IN"/>
              </w:rPr>
              <w:t>D</w:t>
            </w:r>
          </w:p>
        </w:tc>
      </w:tr>
      <w:tr w:rsidR="001A3574" w:rsidRPr="0048387C" w:rsidTr="00234013">
        <w:trPr>
          <w:trHeight w:val="144"/>
        </w:trPr>
        <w:tc>
          <w:tcPr>
            <w:tcW w:w="2070" w:type="dxa"/>
            <w:shd w:val="clear" w:color="auto" w:fill="auto"/>
            <w:noWrap/>
            <w:vAlign w:val="bottom"/>
            <w:hideMark/>
          </w:tcPr>
          <w:p w:rsidR="001A3574" w:rsidRPr="0048387C" w:rsidRDefault="001A3574" w:rsidP="00234013">
            <w:pPr>
              <w:keepNext/>
              <w:widowControl w:val="0"/>
              <w:rPr>
                <w:rFonts w:ascii="Cambria" w:hAnsi="Cambria" w:cstheme="minorHAnsi"/>
                <w:color w:val="000000"/>
                <w:lang w:eastAsia="en-IN"/>
              </w:rPr>
            </w:pPr>
            <w:r w:rsidRPr="0048387C">
              <w:rPr>
                <w:rFonts w:ascii="Cambria" w:hAnsi="Cambria" w:cstheme="minorHAnsi"/>
                <w:color w:val="000000"/>
                <w:lang w:eastAsia="en-IN"/>
              </w:rPr>
              <w:t>CEC</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246</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288</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121</w:t>
            </w:r>
          </w:p>
        </w:tc>
        <w:tc>
          <w:tcPr>
            <w:tcW w:w="939"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39</w:t>
            </w:r>
          </w:p>
        </w:tc>
      </w:tr>
      <w:tr w:rsidR="001A3574" w:rsidRPr="0048387C" w:rsidTr="00234013">
        <w:trPr>
          <w:trHeight w:val="144"/>
        </w:trPr>
        <w:tc>
          <w:tcPr>
            <w:tcW w:w="2070" w:type="dxa"/>
            <w:shd w:val="clear" w:color="auto" w:fill="auto"/>
            <w:noWrap/>
            <w:vAlign w:val="bottom"/>
            <w:hideMark/>
          </w:tcPr>
          <w:p w:rsidR="001A3574" w:rsidRPr="0048387C" w:rsidRDefault="001A3574" w:rsidP="00234013">
            <w:pPr>
              <w:keepNext/>
              <w:widowControl w:val="0"/>
              <w:rPr>
                <w:rFonts w:ascii="Cambria" w:hAnsi="Cambria" w:cstheme="minorHAnsi"/>
                <w:color w:val="000000"/>
                <w:lang w:eastAsia="en-IN"/>
              </w:rPr>
            </w:pPr>
            <w:r w:rsidRPr="0048387C">
              <w:rPr>
                <w:rFonts w:ascii="Cambria" w:hAnsi="Cambria" w:cstheme="minorHAnsi"/>
                <w:color w:val="000000"/>
                <w:lang w:eastAsia="en-IN"/>
              </w:rPr>
              <w:t>MPHW (F)</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703</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146</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70</w:t>
            </w:r>
          </w:p>
        </w:tc>
        <w:tc>
          <w:tcPr>
            <w:tcW w:w="939"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2</w:t>
            </w:r>
          </w:p>
        </w:tc>
      </w:tr>
      <w:tr w:rsidR="001A3574" w:rsidRPr="0048387C" w:rsidTr="00234013">
        <w:trPr>
          <w:trHeight w:val="144"/>
        </w:trPr>
        <w:tc>
          <w:tcPr>
            <w:tcW w:w="2070" w:type="dxa"/>
            <w:shd w:val="clear" w:color="auto" w:fill="auto"/>
            <w:noWrap/>
            <w:vAlign w:val="bottom"/>
            <w:hideMark/>
          </w:tcPr>
          <w:p w:rsidR="001A3574" w:rsidRPr="0048387C" w:rsidRDefault="001A3574" w:rsidP="00234013">
            <w:pPr>
              <w:keepNext/>
              <w:widowControl w:val="0"/>
              <w:rPr>
                <w:rFonts w:ascii="Cambria" w:hAnsi="Cambria" w:cstheme="minorHAnsi"/>
                <w:color w:val="000000"/>
                <w:lang w:eastAsia="en-IN"/>
              </w:rPr>
            </w:pPr>
            <w:r w:rsidRPr="0048387C">
              <w:rPr>
                <w:rFonts w:ascii="Cambria" w:hAnsi="Cambria" w:cstheme="minorHAnsi"/>
                <w:color w:val="000000"/>
                <w:lang w:eastAsia="en-IN"/>
              </w:rPr>
              <w:t>BiPC</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462</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625</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201</w:t>
            </w:r>
          </w:p>
        </w:tc>
        <w:tc>
          <w:tcPr>
            <w:tcW w:w="939"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13</w:t>
            </w:r>
          </w:p>
        </w:tc>
      </w:tr>
      <w:tr w:rsidR="001A3574" w:rsidRPr="0048387C" w:rsidTr="00234013">
        <w:trPr>
          <w:trHeight w:val="144"/>
        </w:trPr>
        <w:tc>
          <w:tcPr>
            <w:tcW w:w="2070" w:type="dxa"/>
            <w:shd w:val="clear" w:color="auto" w:fill="auto"/>
            <w:noWrap/>
            <w:vAlign w:val="bottom"/>
            <w:hideMark/>
          </w:tcPr>
          <w:p w:rsidR="001A3574" w:rsidRPr="0048387C" w:rsidRDefault="001A3574" w:rsidP="00234013">
            <w:pPr>
              <w:keepNext/>
              <w:widowControl w:val="0"/>
              <w:rPr>
                <w:rFonts w:ascii="Cambria" w:hAnsi="Cambria" w:cstheme="minorHAnsi"/>
                <w:color w:val="000000"/>
                <w:lang w:eastAsia="en-IN"/>
              </w:rPr>
            </w:pPr>
            <w:r w:rsidRPr="0048387C">
              <w:rPr>
                <w:rFonts w:ascii="Cambria" w:hAnsi="Cambria" w:cstheme="minorHAnsi"/>
                <w:color w:val="000000"/>
                <w:lang w:eastAsia="en-IN"/>
              </w:rPr>
              <w:t>MPC</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242</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267</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98</w:t>
            </w:r>
          </w:p>
        </w:tc>
        <w:tc>
          <w:tcPr>
            <w:tcW w:w="939"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8</w:t>
            </w:r>
          </w:p>
        </w:tc>
      </w:tr>
      <w:tr w:rsidR="001A3574" w:rsidRPr="0048387C" w:rsidTr="00234013">
        <w:trPr>
          <w:trHeight w:val="144"/>
        </w:trPr>
        <w:tc>
          <w:tcPr>
            <w:tcW w:w="2070" w:type="dxa"/>
            <w:shd w:val="clear" w:color="auto" w:fill="auto"/>
            <w:noWrap/>
            <w:vAlign w:val="bottom"/>
            <w:hideMark/>
          </w:tcPr>
          <w:p w:rsidR="001A3574" w:rsidRPr="0048387C" w:rsidRDefault="001A3574" w:rsidP="00234013">
            <w:pPr>
              <w:keepNext/>
              <w:widowControl w:val="0"/>
              <w:rPr>
                <w:rFonts w:ascii="Cambria" w:hAnsi="Cambria" w:cstheme="minorHAnsi"/>
                <w:color w:val="000000"/>
                <w:lang w:eastAsia="en-IN"/>
              </w:rPr>
            </w:pPr>
            <w:r w:rsidRPr="0048387C">
              <w:rPr>
                <w:rFonts w:ascii="Cambria" w:hAnsi="Cambria" w:cstheme="minorHAnsi"/>
                <w:color w:val="000000"/>
                <w:lang w:eastAsia="en-IN"/>
              </w:rPr>
              <w:t xml:space="preserve">Total </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1653</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1326</w:t>
            </w:r>
          </w:p>
        </w:tc>
        <w:tc>
          <w:tcPr>
            <w:tcW w:w="1193"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491</w:t>
            </w:r>
          </w:p>
        </w:tc>
        <w:tc>
          <w:tcPr>
            <w:tcW w:w="939" w:type="dxa"/>
            <w:shd w:val="clear" w:color="auto" w:fill="auto"/>
            <w:noWrap/>
            <w:vAlign w:val="center"/>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62</w:t>
            </w:r>
          </w:p>
        </w:tc>
      </w:tr>
      <w:tr w:rsidR="001A3574" w:rsidRPr="0048387C" w:rsidTr="00234013">
        <w:trPr>
          <w:trHeight w:val="144"/>
        </w:trPr>
        <w:tc>
          <w:tcPr>
            <w:tcW w:w="2070" w:type="dxa"/>
            <w:shd w:val="clear" w:color="auto" w:fill="D9D9D9"/>
            <w:noWrap/>
            <w:vAlign w:val="center"/>
            <w:hideMark/>
          </w:tcPr>
          <w:p w:rsidR="001A3574" w:rsidRPr="0048387C" w:rsidRDefault="001A3574" w:rsidP="00234013">
            <w:pPr>
              <w:keepNext/>
              <w:widowControl w:val="0"/>
              <w:jc w:val="center"/>
              <w:rPr>
                <w:rFonts w:ascii="Cambria" w:hAnsi="Cambria" w:cstheme="minorHAnsi"/>
                <w:b/>
                <w:bCs/>
                <w:color w:val="000000"/>
                <w:lang w:eastAsia="en-IN"/>
              </w:rPr>
            </w:pPr>
            <w:r w:rsidRPr="0048387C">
              <w:rPr>
                <w:rFonts w:ascii="Cambria" w:hAnsi="Cambria" w:cstheme="minorHAnsi"/>
                <w:b/>
                <w:bCs/>
                <w:color w:val="000000"/>
                <w:lang w:eastAsia="en-IN"/>
              </w:rPr>
              <w:t>%</w:t>
            </w:r>
          </w:p>
        </w:tc>
        <w:tc>
          <w:tcPr>
            <w:tcW w:w="1193" w:type="dxa"/>
            <w:shd w:val="clear" w:color="auto" w:fill="D9D9D9"/>
            <w:noWrap/>
            <w:vAlign w:val="center"/>
            <w:hideMark/>
          </w:tcPr>
          <w:p w:rsidR="001A3574" w:rsidRPr="0048387C" w:rsidRDefault="001A3574" w:rsidP="00234013">
            <w:pPr>
              <w:keepNext/>
              <w:widowControl w:val="0"/>
              <w:jc w:val="center"/>
              <w:rPr>
                <w:rFonts w:ascii="Cambria" w:hAnsi="Cambria" w:cstheme="minorHAnsi"/>
                <w:b/>
                <w:bCs/>
                <w:color w:val="000000"/>
                <w:lang w:eastAsia="en-IN"/>
              </w:rPr>
            </w:pPr>
            <w:r w:rsidRPr="0048387C">
              <w:rPr>
                <w:rFonts w:ascii="Cambria" w:hAnsi="Cambria" w:cstheme="minorHAnsi"/>
                <w:b/>
                <w:bCs/>
                <w:color w:val="000000"/>
                <w:lang w:eastAsia="en-IN"/>
              </w:rPr>
              <w:t>46.81</w:t>
            </w:r>
          </w:p>
        </w:tc>
        <w:tc>
          <w:tcPr>
            <w:tcW w:w="1193" w:type="dxa"/>
            <w:shd w:val="clear" w:color="auto" w:fill="D9D9D9"/>
            <w:noWrap/>
            <w:vAlign w:val="center"/>
            <w:hideMark/>
          </w:tcPr>
          <w:p w:rsidR="001A3574" w:rsidRPr="0048387C" w:rsidRDefault="001A3574" w:rsidP="00234013">
            <w:pPr>
              <w:keepNext/>
              <w:widowControl w:val="0"/>
              <w:jc w:val="center"/>
              <w:rPr>
                <w:rFonts w:ascii="Cambria" w:hAnsi="Cambria" w:cstheme="minorHAnsi"/>
                <w:b/>
                <w:bCs/>
                <w:color w:val="000000"/>
                <w:lang w:eastAsia="en-IN"/>
              </w:rPr>
            </w:pPr>
            <w:r w:rsidRPr="0048387C">
              <w:rPr>
                <w:rFonts w:ascii="Cambria" w:hAnsi="Cambria" w:cstheme="minorHAnsi"/>
                <w:b/>
                <w:bCs/>
                <w:color w:val="000000"/>
                <w:lang w:eastAsia="en-IN"/>
              </w:rPr>
              <w:t>37.55</w:t>
            </w:r>
          </w:p>
        </w:tc>
        <w:tc>
          <w:tcPr>
            <w:tcW w:w="1193" w:type="dxa"/>
            <w:shd w:val="clear" w:color="auto" w:fill="D9D9D9"/>
            <w:noWrap/>
            <w:vAlign w:val="center"/>
            <w:hideMark/>
          </w:tcPr>
          <w:p w:rsidR="001A3574" w:rsidRPr="0048387C" w:rsidRDefault="001A3574" w:rsidP="00234013">
            <w:pPr>
              <w:keepNext/>
              <w:widowControl w:val="0"/>
              <w:jc w:val="center"/>
              <w:rPr>
                <w:rFonts w:ascii="Cambria" w:hAnsi="Cambria" w:cstheme="minorHAnsi"/>
                <w:b/>
                <w:bCs/>
                <w:color w:val="000000"/>
                <w:lang w:eastAsia="en-IN"/>
              </w:rPr>
            </w:pPr>
            <w:r w:rsidRPr="0048387C">
              <w:rPr>
                <w:rFonts w:ascii="Cambria" w:hAnsi="Cambria" w:cstheme="minorHAnsi"/>
                <w:b/>
                <w:bCs/>
                <w:color w:val="000000"/>
                <w:lang w:eastAsia="en-IN"/>
              </w:rPr>
              <w:t>13.88</w:t>
            </w:r>
          </w:p>
        </w:tc>
        <w:tc>
          <w:tcPr>
            <w:tcW w:w="939" w:type="dxa"/>
            <w:shd w:val="clear" w:color="auto" w:fill="D9D9D9"/>
            <w:noWrap/>
            <w:vAlign w:val="center"/>
            <w:hideMark/>
          </w:tcPr>
          <w:p w:rsidR="001A3574" w:rsidRPr="0048387C" w:rsidRDefault="001A3574" w:rsidP="00234013">
            <w:pPr>
              <w:keepNext/>
              <w:widowControl w:val="0"/>
              <w:jc w:val="center"/>
              <w:rPr>
                <w:rFonts w:ascii="Cambria" w:hAnsi="Cambria" w:cstheme="minorHAnsi"/>
                <w:b/>
                <w:bCs/>
                <w:color w:val="000000"/>
                <w:lang w:eastAsia="en-IN"/>
              </w:rPr>
            </w:pPr>
            <w:r w:rsidRPr="0048387C">
              <w:rPr>
                <w:rFonts w:ascii="Cambria" w:hAnsi="Cambria" w:cstheme="minorHAnsi"/>
                <w:b/>
                <w:bCs/>
                <w:color w:val="000000"/>
                <w:lang w:eastAsia="en-IN"/>
              </w:rPr>
              <w:t>1.76</w:t>
            </w:r>
          </w:p>
        </w:tc>
      </w:tr>
    </w:tbl>
    <w:p w:rsidR="001A3574" w:rsidRPr="0048387C" w:rsidRDefault="001A3574" w:rsidP="001A3574">
      <w:pPr>
        <w:keepNext/>
        <w:widowControl w:val="0"/>
        <w:suppressAutoHyphens/>
        <w:ind w:left="1260"/>
        <w:rPr>
          <w:rFonts w:ascii="Cambria" w:hAnsi="Cambria" w:cstheme="minorHAnsi"/>
          <w:b/>
          <w:bCs/>
        </w:rPr>
      </w:pPr>
    </w:p>
    <w:p w:rsidR="001A3574" w:rsidRPr="0048387C" w:rsidRDefault="001A3574" w:rsidP="00A061B4">
      <w:pPr>
        <w:keepNext/>
        <w:widowControl w:val="0"/>
        <w:numPr>
          <w:ilvl w:val="0"/>
          <w:numId w:val="229"/>
        </w:numPr>
        <w:suppressAutoHyphens/>
        <w:ind w:left="1260" w:hanging="270"/>
        <w:rPr>
          <w:rFonts w:ascii="Cambria" w:hAnsi="Cambria" w:cstheme="minorHAnsi"/>
          <w:b/>
          <w:bCs/>
        </w:rPr>
      </w:pPr>
      <w:r w:rsidRPr="0048387C">
        <w:rPr>
          <w:rFonts w:ascii="Cambria" w:hAnsi="Cambria" w:cstheme="minorHAnsi"/>
          <w:b/>
          <w:bCs/>
        </w:rPr>
        <w:t>No. of Students Achieved 90% and above marks</w:t>
      </w:r>
    </w:p>
    <w:tbl>
      <w:tblPr>
        <w:tblW w:w="3510" w:type="dxa"/>
        <w:tblInd w:w="1368" w:type="dxa"/>
        <w:tblLook w:val="04A0"/>
      </w:tblPr>
      <w:tblGrid>
        <w:gridCol w:w="1440"/>
        <w:gridCol w:w="2070"/>
      </w:tblGrid>
      <w:tr w:rsidR="001A3574" w:rsidRPr="0048387C" w:rsidTr="00234013">
        <w:trPr>
          <w:trHeight w:val="283"/>
          <w:tblHeader/>
        </w:trPr>
        <w:tc>
          <w:tcPr>
            <w:tcW w:w="14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A3574" w:rsidRPr="0048387C" w:rsidRDefault="001A3574" w:rsidP="00234013">
            <w:pPr>
              <w:keepNext/>
              <w:widowControl w:val="0"/>
              <w:jc w:val="center"/>
              <w:rPr>
                <w:rFonts w:ascii="Cambria" w:hAnsi="Cambria" w:cstheme="minorHAnsi"/>
                <w:b/>
                <w:bCs/>
                <w:color w:val="000000"/>
                <w:lang w:eastAsia="en-IN"/>
              </w:rPr>
            </w:pPr>
            <w:r w:rsidRPr="0048387C">
              <w:rPr>
                <w:rFonts w:ascii="Cambria" w:hAnsi="Cambria" w:cstheme="minorHAnsi"/>
                <w:b/>
                <w:bCs/>
                <w:color w:val="000000"/>
                <w:lang w:eastAsia="en-IN"/>
              </w:rPr>
              <w:t>Subject</w:t>
            </w:r>
          </w:p>
        </w:tc>
        <w:tc>
          <w:tcPr>
            <w:tcW w:w="2070" w:type="dxa"/>
            <w:tcBorders>
              <w:top w:val="single" w:sz="4" w:space="0" w:color="auto"/>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widowControl w:val="0"/>
              <w:jc w:val="center"/>
              <w:rPr>
                <w:rFonts w:ascii="Cambria" w:hAnsi="Cambria" w:cstheme="minorHAnsi"/>
                <w:b/>
                <w:bCs/>
                <w:color w:val="000000"/>
                <w:lang w:eastAsia="en-IN"/>
              </w:rPr>
            </w:pPr>
            <w:r w:rsidRPr="0048387C">
              <w:rPr>
                <w:rFonts w:ascii="Cambria" w:hAnsi="Cambria" w:cstheme="minorHAnsi"/>
                <w:b/>
                <w:bCs/>
                <w:color w:val="000000"/>
                <w:lang w:eastAsia="en-IN"/>
              </w:rPr>
              <w:t>No. of Students</w:t>
            </w:r>
          </w:p>
        </w:tc>
      </w:tr>
      <w:tr w:rsidR="001A3574" w:rsidRPr="0048387C" w:rsidTr="00234013">
        <w:trPr>
          <w:trHeight w:val="28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A3574" w:rsidRPr="0048387C" w:rsidRDefault="001A3574" w:rsidP="00234013">
            <w:pPr>
              <w:keepNext/>
              <w:widowControl w:val="0"/>
              <w:rPr>
                <w:rFonts w:ascii="Cambria" w:hAnsi="Cambria" w:cstheme="minorHAnsi"/>
                <w:color w:val="000000"/>
                <w:lang w:eastAsia="en-IN"/>
              </w:rPr>
            </w:pPr>
            <w:r w:rsidRPr="0048387C">
              <w:rPr>
                <w:rFonts w:ascii="Cambria" w:hAnsi="Cambria" w:cstheme="minorHAnsi"/>
                <w:color w:val="000000"/>
                <w:lang w:eastAsia="en-IN"/>
              </w:rPr>
              <w:t>CEC</w:t>
            </w:r>
          </w:p>
        </w:tc>
        <w:tc>
          <w:tcPr>
            <w:tcW w:w="2070" w:type="dxa"/>
            <w:tcBorders>
              <w:top w:val="nil"/>
              <w:left w:val="nil"/>
              <w:bottom w:val="single" w:sz="4" w:space="0" w:color="auto"/>
              <w:right w:val="single" w:sz="4" w:space="0" w:color="auto"/>
            </w:tcBorders>
            <w:shd w:val="clear" w:color="auto" w:fill="auto"/>
            <w:noWrap/>
            <w:vAlign w:val="bottom"/>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25</w:t>
            </w:r>
          </w:p>
        </w:tc>
      </w:tr>
      <w:tr w:rsidR="001A3574" w:rsidRPr="0048387C" w:rsidTr="00234013">
        <w:trPr>
          <w:trHeight w:val="28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A3574" w:rsidRPr="0048387C" w:rsidRDefault="001A3574" w:rsidP="00234013">
            <w:pPr>
              <w:keepNext/>
              <w:widowControl w:val="0"/>
              <w:rPr>
                <w:rFonts w:ascii="Cambria" w:hAnsi="Cambria" w:cstheme="minorHAnsi"/>
                <w:color w:val="000000"/>
                <w:lang w:eastAsia="en-IN"/>
              </w:rPr>
            </w:pPr>
            <w:r w:rsidRPr="0048387C">
              <w:rPr>
                <w:rFonts w:ascii="Cambria" w:hAnsi="Cambria" w:cstheme="minorHAnsi"/>
                <w:color w:val="000000"/>
                <w:lang w:eastAsia="en-IN"/>
              </w:rPr>
              <w:t>MPHW (F)</w:t>
            </w:r>
          </w:p>
        </w:tc>
        <w:tc>
          <w:tcPr>
            <w:tcW w:w="2070" w:type="dxa"/>
            <w:tcBorders>
              <w:top w:val="nil"/>
              <w:left w:val="nil"/>
              <w:bottom w:val="single" w:sz="4" w:space="0" w:color="auto"/>
              <w:right w:val="single" w:sz="4" w:space="0" w:color="auto"/>
            </w:tcBorders>
            <w:shd w:val="clear" w:color="auto" w:fill="auto"/>
            <w:noWrap/>
            <w:vAlign w:val="bottom"/>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146</w:t>
            </w:r>
          </w:p>
        </w:tc>
      </w:tr>
      <w:tr w:rsidR="001A3574" w:rsidRPr="0048387C" w:rsidTr="00234013">
        <w:trPr>
          <w:trHeight w:val="28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A3574" w:rsidRPr="0048387C" w:rsidRDefault="001A3574" w:rsidP="00234013">
            <w:pPr>
              <w:keepNext/>
              <w:widowControl w:val="0"/>
              <w:rPr>
                <w:rFonts w:ascii="Cambria" w:hAnsi="Cambria" w:cstheme="minorHAnsi"/>
                <w:color w:val="000000"/>
                <w:lang w:eastAsia="en-IN"/>
              </w:rPr>
            </w:pPr>
            <w:r w:rsidRPr="0048387C">
              <w:rPr>
                <w:rFonts w:ascii="Cambria" w:hAnsi="Cambria" w:cstheme="minorHAnsi"/>
                <w:color w:val="000000"/>
                <w:lang w:eastAsia="en-IN"/>
              </w:rPr>
              <w:t>BiPC</w:t>
            </w:r>
          </w:p>
        </w:tc>
        <w:tc>
          <w:tcPr>
            <w:tcW w:w="2070" w:type="dxa"/>
            <w:tcBorders>
              <w:top w:val="nil"/>
              <w:left w:val="nil"/>
              <w:bottom w:val="single" w:sz="4" w:space="0" w:color="auto"/>
              <w:right w:val="single" w:sz="4" w:space="0" w:color="auto"/>
            </w:tcBorders>
            <w:shd w:val="clear" w:color="auto" w:fill="auto"/>
            <w:noWrap/>
            <w:vAlign w:val="bottom"/>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95</w:t>
            </w:r>
          </w:p>
        </w:tc>
      </w:tr>
      <w:tr w:rsidR="001A3574" w:rsidRPr="0048387C" w:rsidTr="00234013">
        <w:trPr>
          <w:trHeight w:val="28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A3574" w:rsidRPr="0048387C" w:rsidRDefault="001A3574" w:rsidP="00234013">
            <w:pPr>
              <w:keepNext/>
              <w:widowControl w:val="0"/>
              <w:rPr>
                <w:rFonts w:ascii="Cambria" w:hAnsi="Cambria" w:cstheme="minorHAnsi"/>
                <w:color w:val="000000"/>
                <w:lang w:eastAsia="en-IN"/>
              </w:rPr>
            </w:pPr>
            <w:r w:rsidRPr="0048387C">
              <w:rPr>
                <w:rFonts w:ascii="Cambria" w:hAnsi="Cambria" w:cstheme="minorHAnsi"/>
                <w:color w:val="000000"/>
                <w:lang w:eastAsia="en-IN"/>
              </w:rPr>
              <w:t>MPC</w:t>
            </w:r>
          </w:p>
        </w:tc>
        <w:tc>
          <w:tcPr>
            <w:tcW w:w="2070" w:type="dxa"/>
            <w:tcBorders>
              <w:top w:val="nil"/>
              <w:left w:val="nil"/>
              <w:bottom w:val="single" w:sz="4" w:space="0" w:color="auto"/>
              <w:right w:val="single" w:sz="4" w:space="0" w:color="auto"/>
            </w:tcBorders>
            <w:shd w:val="clear" w:color="auto" w:fill="auto"/>
            <w:noWrap/>
            <w:vAlign w:val="bottom"/>
            <w:hideMark/>
          </w:tcPr>
          <w:p w:rsidR="001A3574" w:rsidRPr="0048387C" w:rsidRDefault="001A3574" w:rsidP="00234013">
            <w:pPr>
              <w:keepNext/>
              <w:widowControl w:val="0"/>
              <w:jc w:val="center"/>
              <w:rPr>
                <w:rFonts w:ascii="Cambria" w:hAnsi="Cambria" w:cstheme="minorHAnsi"/>
                <w:color w:val="000000"/>
                <w:lang w:eastAsia="en-IN"/>
              </w:rPr>
            </w:pPr>
            <w:r w:rsidRPr="0048387C">
              <w:rPr>
                <w:rFonts w:ascii="Cambria" w:hAnsi="Cambria" w:cstheme="minorHAnsi"/>
                <w:color w:val="000000"/>
                <w:lang w:eastAsia="en-IN"/>
              </w:rPr>
              <w:t>45</w:t>
            </w:r>
          </w:p>
        </w:tc>
      </w:tr>
      <w:tr w:rsidR="001A3574" w:rsidRPr="0048387C" w:rsidTr="00234013">
        <w:trPr>
          <w:trHeight w:val="283"/>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A3574" w:rsidRPr="0048387C" w:rsidRDefault="001A3574" w:rsidP="00234013">
            <w:pPr>
              <w:keepNext/>
              <w:widowControl w:val="0"/>
              <w:jc w:val="right"/>
              <w:rPr>
                <w:rFonts w:ascii="Cambria" w:hAnsi="Cambria" w:cstheme="minorHAnsi"/>
                <w:b/>
                <w:bCs/>
                <w:color w:val="000000"/>
                <w:lang w:eastAsia="en-IN"/>
              </w:rPr>
            </w:pPr>
            <w:r w:rsidRPr="0048387C">
              <w:rPr>
                <w:rFonts w:ascii="Cambria" w:hAnsi="Cambria" w:cstheme="minorHAnsi"/>
                <w:b/>
                <w:bCs/>
                <w:color w:val="000000"/>
                <w:lang w:eastAsia="en-IN"/>
              </w:rPr>
              <w:t xml:space="preserve">Total </w:t>
            </w:r>
          </w:p>
        </w:tc>
        <w:tc>
          <w:tcPr>
            <w:tcW w:w="2070" w:type="dxa"/>
            <w:tcBorders>
              <w:top w:val="nil"/>
              <w:left w:val="nil"/>
              <w:bottom w:val="single" w:sz="4" w:space="0" w:color="auto"/>
              <w:right w:val="single" w:sz="4" w:space="0" w:color="auto"/>
            </w:tcBorders>
            <w:shd w:val="clear" w:color="auto" w:fill="auto"/>
            <w:noWrap/>
            <w:vAlign w:val="bottom"/>
            <w:hideMark/>
          </w:tcPr>
          <w:p w:rsidR="001A3574" w:rsidRPr="0048387C" w:rsidRDefault="001A3574" w:rsidP="00234013">
            <w:pPr>
              <w:keepNext/>
              <w:widowControl w:val="0"/>
              <w:jc w:val="center"/>
              <w:rPr>
                <w:rFonts w:ascii="Cambria" w:hAnsi="Cambria" w:cstheme="minorHAnsi"/>
                <w:b/>
                <w:bCs/>
                <w:color w:val="000000"/>
                <w:lang w:eastAsia="en-IN"/>
              </w:rPr>
            </w:pPr>
            <w:r w:rsidRPr="0048387C">
              <w:rPr>
                <w:rFonts w:ascii="Cambria" w:hAnsi="Cambria" w:cstheme="minorHAnsi"/>
                <w:b/>
                <w:bCs/>
                <w:color w:val="000000"/>
                <w:lang w:eastAsia="en-IN"/>
              </w:rPr>
              <w:t>311</w:t>
            </w:r>
          </w:p>
        </w:tc>
      </w:tr>
    </w:tbl>
    <w:p w:rsidR="001A3574" w:rsidRPr="0048387C" w:rsidRDefault="001A3574" w:rsidP="001A3574">
      <w:pPr>
        <w:keepNext/>
        <w:widowControl w:val="0"/>
        <w:contextualSpacing/>
        <w:jc w:val="both"/>
        <w:rPr>
          <w:rFonts w:ascii="Cambria" w:hAnsi="Cambria" w:cstheme="minorHAnsi"/>
        </w:rPr>
      </w:pPr>
    </w:p>
    <w:p w:rsidR="001A3574" w:rsidRPr="0048387C" w:rsidRDefault="001A3574" w:rsidP="001A3574">
      <w:pPr>
        <w:keepNext/>
        <w:widowControl w:val="0"/>
        <w:suppressAutoHyphens/>
        <w:ind w:left="1260"/>
        <w:jc w:val="both"/>
        <w:rPr>
          <w:rFonts w:ascii="Cambria" w:hAnsi="Cambria" w:cstheme="minorHAnsi"/>
        </w:rPr>
      </w:pPr>
      <w:r w:rsidRPr="0048387C">
        <w:rPr>
          <w:rFonts w:ascii="Cambria" w:hAnsi="Cambria" w:cstheme="minorHAnsi"/>
        </w:rPr>
        <w:t>In EAMCET Engineering Results 2020, out of 102 appeared 79 students qualified, 49 joined in engineering courses and in BiPC results, out of 213 appeared, 179 students qualified, 48 joined B.Pharmacy course.</w:t>
      </w:r>
    </w:p>
    <w:p w:rsidR="001A3574" w:rsidRPr="0048387C" w:rsidRDefault="001A3574" w:rsidP="001A3574">
      <w:pPr>
        <w:keepNext/>
        <w:widowControl w:val="0"/>
        <w:suppressAutoHyphens/>
        <w:ind w:left="1260"/>
        <w:jc w:val="both"/>
        <w:rPr>
          <w:rFonts w:ascii="Cambria" w:hAnsi="Cambria" w:cstheme="minorHAnsi"/>
        </w:rPr>
      </w:pPr>
    </w:p>
    <w:p w:rsidR="001A3574" w:rsidRPr="0048387C" w:rsidRDefault="001A3574" w:rsidP="00A061B4">
      <w:pPr>
        <w:keepNext/>
        <w:widowControl w:val="0"/>
        <w:numPr>
          <w:ilvl w:val="0"/>
          <w:numId w:val="231"/>
        </w:numPr>
        <w:ind w:left="1260" w:hanging="630"/>
        <w:jc w:val="both"/>
        <w:rPr>
          <w:rFonts w:ascii="Cambria" w:hAnsi="Cambria" w:cstheme="minorHAnsi"/>
        </w:rPr>
      </w:pPr>
      <w:r w:rsidRPr="0048387C">
        <w:rPr>
          <w:rFonts w:ascii="Cambria" w:hAnsi="Cambria" w:cstheme="minorHAnsi"/>
          <w:b/>
        </w:rPr>
        <w:t>Preparation of Standard Operating Procedure for Covid-19 Prevention Preparedness in KGBVs:</w:t>
      </w:r>
      <w:r w:rsidRPr="0048387C">
        <w:rPr>
          <w:rFonts w:ascii="Cambria" w:hAnsi="Cambria" w:cstheme="minorHAnsi"/>
        </w:rPr>
        <w:t xml:space="preserve"> An SOP for was prepared in convergence with Administrative Staff College of India, a knowledge partner for Govt.of India for Swachh Vidyalaya Puraskar.</w:t>
      </w:r>
    </w:p>
    <w:p w:rsidR="001A3574" w:rsidRPr="0048387C" w:rsidRDefault="001A3574" w:rsidP="00A061B4">
      <w:pPr>
        <w:keepNext/>
        <w:widowControl w:val="0"/>
        <w:numPr>
          <w:ilvl w:val="0"/>
          <w:numId w:val="230"/>
        </w:numPr>
        <w:pBdr>
          <w:top w:val="nil"/>
          <w:left w:val="nil"/>
          <w:bottom w:val="nil"/>
          <w:right w:val="nil"/>
          <w:between w:val="nil"/>
        </w:pBdr>
        <w:ind w:left="1723"/>
        <w:jc w:val="both"/>
        <w:rPr>
          <w:rFonts w:ascii="Cambria" w:hAnsi="Cambria" w:cstheme="minorHAnsi"/>
        </w:rPr>
      </w:pPr>
      <w:r w:rsidRPr="0048387C">
        <w:rPr>
          <w:rFonts w:ascii="Cambria" w:hAnsi="Cambria" w:cstheme="minorHAnsi"/>
        </w:rPr>
        <w:t>All the Special Officers and ANMs of KGBVs were trained online for implementation of SOP.</w:t>
      </w:r>
    </w:p>
    <w:p w:rsidR="001A3574" w:rsidRPr="0048387C" w:rsidRDefault="001A3574" w:rsidP="00A061B4">
      <w:pPr>
        <w:keepNext/>
        <w:widowControl w:val="0"/>
        <w:numPr>
          <w:ilvl w:val="0"/>
          <w:numId w:val="230"/>
        </w:numPr>
        <w:pBdr>
          <w:top w:val="nil"/>
          <w:left w:val="nil"/>
          <w:bottom w:val="nil"/>
          <w:right w:val="nil"/>
          <w:between w:val="nil"/>
        </w:pBdr>
        <w:ind w:left="1723"/>
        <w:jc w:val="both"/>
        <w:rPr>
          <w:rFonts w:ascii="Cambria" w:hAnsi="Cambria" w:cstheme="minorHAnsi"/>
        </w:rPr>
      </w:pPr>
      <w:r w:rsidRPr="0048387C">
        <w:rPr>
          <w:rFonts w:ascii="Cambria" w:hAnsi="Cambria" w:cstheme="minorHAnsi"/>
        </w:rPr>
        <w:t>Equipping KGBVs to follow Covid Prevention Protocols: Marking for Physical distancing was done, staggered timings for meals, bathing etc were followed. Required equipment and provisions were supplied.</w:t>
      </w:r>
    </w:p>
    <w:p w:rsidR="001A3574" w:rsidRPr="0048387C" w:rsidRDefault="001A3574" w:rsidP="001A3574">
      <w:pPr>
        <w:keepNext/>
        <w:widowControl w:val="0"/>
        <w:pBdr>
          <w:top w:val="nil"/>
          <w:left w:val="nil"/>
          <w:bottom w:val="nil"/>
          <w:right w:val="nil"/>
          <w:between w:val="nil"/>
        </w:pBdr>
        <w:jc w:val="both"/>
        <w:rPr>
          <w:rFonts w:ascii="Cambria" w:hAnsi="Cambria" w:cstheme="minorHAnsi"/>
        </w:rPr>
      </w:pPr>
    </w:p>
    <w:p w:rsidR="001A3574" w:rsidRPr="0048387C" w:rsidRDefault="001A3574" w:rsidP="00A061B4">
      <w:pPr>
        <w:keepNext/>
        <w:widowControl w:val="0"/>
        <w:numPr>
          <w:ilvl w:val="0"/>
          <w:numId w:val="221"/>
        </w:numPr>
        <w:pBdr>
          <w:top w:val="nil"/>
          <w:left w:val="nil"/>
          <w:bottom w:val="nil"/>
          <w:right w:val="nil"/>
          <w:between w:val="nil"/>
        </w:pBdr>
        <w:jc w:val="both"/>
        <w:rPr>
          <w:rFonts w:ascii="Cambria" w:hAnsi="Cambria" w:cstheme="minorHAnsi"/>
          <w:b/>
        </w:rPr>
      </w:pPr>
      <w:r w:rsidRPr="0048387C">
        <w:rPr>
          <w:rFonts w:ascii="Cambria" w:hAnsi="Cambria" w:cstheme="minorHAnsi"/>
          <w:b/>
          <w:color w:val="000000"/>
        </w:rPr>
        <w:t>District</w:t>
      </w:r>
      <w:r w:rsidRPr="0048387C">
        <w:rPr>
          <w:rFonts w:ascii="Cambria" w:hAnsi="Cambria" w:cstheme="minorHAnsi"/>
          <w:b/>
        </w:rPr>
        <w:t xml:space="preserve"> Administration/ NGO/ Community level and other linkages</w:t>
      </w:r>
    </w:p>
    <w:p w:rsidR="001A3574" w:rsidRPr="0048387C" w:rsidRDefault="001A3574" w:rsidP="001A3574">
      <w:pPr>
        <w:keepNext/>
        <w:widowControl w:val="0"/>
        <w:pBdr>
          <w:top w:val="nil"/>
          <w:left w:val="nil"/>
          <w:bottom w:val="nil"/>
          <w:right w:val="nil"/>
          <w:between w:val="nil"/>
        </w:pBdr>
        <w:ind w:left="375"/>
        <w:jc w:val="both"/>
        <w:rPr>
          <w:rFonts w:ascii="Cambria" w:hAnsi="Cambria" w:cstheme="minorHAnsi"/>
          <w:b/>
          <w:sz w:val="28"/>
        </w:rPr>
      </w:pPr>
    </w:p>
    <w:tbl>
      <w:tblPr>
        <w:tblW w:w="9990" w:type="dxa"/>
        <w:tblInd w:w="250" w:type="dxa"/>
        <w:tblLayout w:type="fixed"/>
        <w:tblLook w:val="0400"/>
      </w:tblPr>
      <w:tblGrid>
        <w:gridCol w:w="570"/>
        <w:gridCol w:w="2418"/>
        <w:gridCol w:w="2657"/>
        <w:gridCol w:w="4345"/>
      </w:tblGrid>
      <w:tr w:rsidR="001A3574" w:rsidRPr="00A94F6E" w:rsidTr="00A94F6E">
        <w:trPr>
          <w:trHeight w:val="144"/>
          <w:tblHeader/>
        </w:trPr>
        <w:tc>
          <w:tcPr>
            <w:tcW w:w="5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A3574" w:rsidRPr="00A94F6E" w:rsidRDefault="001A3574" w:rsidP="00234013">
            <w:pPr>
              <w:keepNext/>
              <w:widowControl w:val="0"/>
              <w:jc w:val="center"/>
              <w:rPr>
                <w:rFonts w:ascii="Cambria" w:hAnsi="Cambria" w:cstheme="minorHAnsi"/>
                <w:b/>
                <w:color w:val="000000"/>
                <w:szCs w:val="22"/>
              </w:rPr>
            </w:pPr>
            <w:r w:rsidRPr="00A94F6E">
              <w:rPr>
                <w:rFonts w:ascii="Cambria" w:hAnsi="Cambria" w:cstheme="minorHAnsi"/>
                <w:b/>
                <w:color w:val="000000"/>
                <w:sz w:val="22"/>
                <w:szCs w:val="22"/>
              </w:rPr>
              <w:t>Sl. No.</w:t>
            </w:r>
          </w:p>
        </w:tc>
        <w:tc>
          <w:tcPr>
            <w:tcW w:w="2418" w:type="dxa"/>
            <w:tcBorders>
              <w:top w:val="single" w:sz="4" w:space="0" w:color="000000"/>
              <w:left w:val="nil"/>
              <w:bottom w:val="single" w:sz="4" w:space="0" w:color="000000"/>
              <w:right w:val="single" w:sz="4" w:space="0" w:color="000000"/>
            </w:tcBorders>
            <w:shd w:val="clear" w:color="auto" w:fill="D9D9D9"/>
            <w:vAlign w:val="center"/>
          </w:tcPr>
          <w:p w:rsidR="001A3574" w:rsidRPr="00A94F6E" w:rsidRDefault="001A3574" w:rsidP="00234013">
            <w:pPr>
              <w:keepNext/>
              <w:widowControl w:val="0"/>
              <w:jc w:val="center"/>
              <w:rPr>
                <w:rFonts w:ascii="Cambria" w:hAnsi="Cambria" w:cstheme="minorHAnsi"/>
                <w:b/>
                <w:color w:val="000000"/>
                <w:szCs w:val="22"/>
              </w:rPr>
            </w:pPr>
            <w:r w:rsidRPr="00A94F6E">
              <w:rPr>
                <w:rFonts w:ascii="Cambria" w:hAnsi="Cambria" w:cstheme="minorHAnsi"/>
                <w:b/>
                <w:color w:val="000000"/>
                <w:sz w:val="22"/>
                <w:szCs w:val="22"/>
              </w:rPr>
              <w:t>Dist. Admn./ Name of the NGO/Community level organization</w:t>
            </w:r>
          </w:p>
        </w:tc>
        <w:tc>
          <w:tcPr>
            <w:tcW w:w="2657" w:type="dxa"/>
            <w:tcBorders>
              <w:top w:val="single" w:sz="4" w:space="0" w:color="000000"/>
              <w:left w:val="nil"/>
              <w:bottom w:val="single" w:sz="4" w:space="0" w:color="000000"/>
              <w:right w:val="single" w:sz="4" w:space="0" w:color="000000"/>
            </w:tcBorders>
            <w:shd w:val="clear" w:color="auto" w:fill="D9D9D9"/>
            <w:vAlign w:val="center"/>
          </w:tcPr>
          <w:p w:rsidR="001A3574" w:rsidRPr="00A94F6E" w:rsidRDefault="001A3574" w:rsidP="00234013">
            <w:pPr>
              <w:keepNext/>
              <w:widowControl w:val="0"/>
              <w:jc w:val="center"/>
              <w:rPr>
                <w:rFonts w:ascii="Cambria" w:hAnsi="Cambria" w:cstheme="minorHAnsi"/>
                <w:b/>
                <w:color w:val="000000"/>
                <w:szCs w:val="22"/>
              </w:rPr>
            </w:pPr>
            <w:r w:rsidRPr="00A94F6E">
              <w:rPr>
                <w:rFonts w:ascii="Cambria" w:hAnsi="Cambria" w:cstheme="minorHAnsi"/>
                <w:b/>
                <w:color w:val="000000"/>
                <w:sz w:val="22"/>
                <w:szCs w:val="22"/>
              </w:rPr>
              <w:t>Type of linkage with KGBV</w:t>
            </w:r>
          </w:p>
        </w:tc>
        <w:tc>
          <w:tcPr>
            <w:tcW w:w="4345" w:type="dxa"/>
            <w:tcBorders>
              <w:top w:val="single" w:sz="4" w:space="0" w:color="000000"/>
              <w:left w:val="nil"/>
              <w:bottom w:val="single" w:sz="4" w:space="0" w:color="000000"/>
              <w:right w:val="single" w:sz="4" w:space="0" w:color="000000"/>
            </w:tcBorders>
            <w:shd w:val="clear" w:color="auto" w:fill="D9D9D9"/>
            <w:vAlign w:val="center"/>
          </w:tcPr>
          <w:p w:rsidR="001A3574" w:rsidRPr="00A94F6E" w:rsidRDefault="001A3574" w:rsidP="00234013">
            <w:pPr>
              <w:keepNext/>
              <w:widowControl w:val="0"/>
              <w:jc w:val="center"/>
              <w:rPr>
                <w:rFonts w:ascii="Cambria" w:hAnsi="Cambria" w:cstheme="minorHAnsi"/>
                <w:b/>
                <w:color w:val="000000"/>
                <w:szCs w:val="22"/>
              </w:rPr>
            </w:pPr>
            <w:r w:rsidRPr="00A94F6E">
              <w:rPr>
                <w:rFonts w:ascii="Cambria" w:hAnsi="Cambria" w:cstheme="minorHAnsi"/>
                <w:b/>
                <w:color w:val="000000"/>
                <w:sz w:val="22"/>
                <w:szCs w:val="22"/>
              </w:rPr>
              <w:t>Details of programme / activity conducted/ Action taken</w:t>
            </w:r>
          </w:p>
        </w:tc>
      </w:tr>
      <w:tr w:rsidR="001A3574" w:rsidRPr="00A94F6E" w:rsidTr="00A94F6E">
        <w:trPr>
          <w:trHeight w:val="144"/>
        </w:trPr>
        <w:tc>
          <w:tcPr>
            <w:tcW w:w="570" w:type="dxa"/>
            <w:tcBorders>
              <w:top w:val="nil"/>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1</w:t>
            </w:r>
          </w:p>
        </w:tc>
        <w:tc>
          <w:tcPr>
            <w:tcW w:w="2418"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Women Development &amp; Child Welfare Department</w:t>
            </w:r>
          </w:p>
        </w:tc>
        <w:tc>
          <w:tcPr>
            <w:tcW w:w="2657"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Transition of orphans/Semi Orphans to Polytechnic Course</w:t>
            </w:r>
          </w:p>
        </w:tc>
        <w:tc>
          <w:tcPr>
            <w:tcW w:w="4345"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Transition of orphans/Semi Orphans to Polytechnic Course held by Durga Bai Deshmukh Polytechnique college of WD&amp;CW department.</w:t>
            </w:r>
          </w:p>
        </w:tc>
      </w:tr>
      <w:tr w:rsidR="001A3574" w:rsidRPr="00A94F6E" w:rsidTr="00A94F6E">
        <w:trPr>
          <w:trHeight w:val="144"/>
        </w:trPr>
        <w:tc>
          <w:tcPr>
            <w:tcW w:w="570" w:type="dxa"/>
            <w:tcBorders>
              <w:top w:val="nil"/>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2</w:t>
            </w:r>
          </w:p>
        </w:tc>
        <w:tc>
          <w:tcPr>
            <w:tcW w:w="2418"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WDCW, Police, Health</w:t>
            </w:r>
          </w:p>
        </w:tc>
        <w:tc>
          <w:tcPr>
            <w:tcW w:w="2657"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Girl Child Empowerment Clubs</w:t>
            </w:r>
          </w:p>
        </w:tc>
        <w:tc>
          <w:tcPr>
            <w:tcW w:w="4345"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Grievance Redressal and awareness</w:t>
            </w:r>
          </w:p>
        </w:tc>
      </w:tr>
      <w:tr w:rsidR="001A3574" w:rsidRPr="00A94F6E" w:rsidTr="00A94F6E">
        <w:trPr>
          <w:trHeight w:val="144"/>
        </w:trPr>
        <w:tc>
          <w:tcPr>
            <w:tcW w:w="570" w:type="dxa"/>
            <w:tcBorders>
              <w:top w:val="nil"/>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w:t>
            </w:r>
          </w:p>
        </w:tc>
        <w:tc>
          <w:tcPr>
            <w:tcW w:w="2418"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Health Department</w:t>
            </w:r>
          </w:p>
        </w:tc>
        <w:tc>
          <w:tcPr>
            <w:tcW w:w="2657"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Health Check Up</w:t>
            </w:r>
          </w:p>
        </w:tc>
        <w:tc>
          <w:tcPr>
            <w:tcW w:w="4345"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Covid-19 tests and general check ups were held</w:t>
            </w:r>
          </w:p>
        </w:tc>
      </w:tr>
      <w:tr w:rsidR="001A3574" w:rsidRPr="00A94F6E" w:rsidTr="00A94F6E">
        <w:trPr>
          <w:trHeight w:val="144"/>
        </w:trPr>
        <w:tc>
          <w:tcPr>
            <w:tcW w:w="570" w:type="dxa"/>
            <w:tcBorders>
              <w:top w:val="nil"/>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4</w:t>
            </w:r>
          </w:p>
        </w:tc>
        <w:tc>
          <w:tcPr>
            <w:tcW w:w="2418"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Administrative Staff College of India</w:t>
            </w:r>
          </w:p>
        </w:tc>
        <w:tc>
          <w:tcPr>
            <w:tcW w:w="2657"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Standard Operating Procedure – Preparation &amp; Training.</w:t>
            </w:r>
          </w:p>
        </w:tc>
        <w:tc>
          <w:tcPr>
            <w:tcW w:w="4345"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Standard Operating Procedure for Covid Prevention Preparedness in KGBVs- SOP was prepared and training was held</w:t>
            </w:r>
          </w:p>
        </w:tc>
      </w:tr>
      <w:tr w:rsidR="001A3574" w:rsidRPr="00A94F6E" w:rsidTr="00A94F6E">
        <w:trPr>
          <w:trHeight w:val="144"/>
        </w:trPr>
        <w:tc>
          <w:tcPr>
            <w:tcW w:w="570" w:type="dxa"/>
            <w:tcBorders>
              <w:top w:val="nil"/>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5</w:t>
            </w:r>
          </w:p>
        </w:tc>
        <w:tc>
          <w:tcPr>
            <w:tcW w:w="2418"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Nirmaan NGO</w:t>
            </w:r>
          </w:p>
        </w:tc>
        <w:tc>
          <w:tcPr>
            <w:tcW w:w="2657"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Career Guidance &amp; Support</w:t>
            </w:r>
          </w:p>
        </w:tc>
        <w:tc>
          <w:tcPr>
            <w:tcW w:w="4345"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Career Guidance Classes were conducted for all Intermediate Students and their parents- stream wise.</w:t>
            </w:r>
          </w:p>
        </w:tc>
      </w:tr>
      <w:tr w:rsidR="001A3574" w:rsidRPr="00A94F6E" w:rsidTr="00A94F6E">
        <w:trPr>
          <w:trHeight w:val="144"/>
        </w:trPr>
        <w:tc>
          <w:tcPr>
            <w:tcW w:w="570" w:type="dxa"/>
            <w:tcBorders>
              <w:top w:val="nil"/>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9</w:t>
            </w:r>
          </w:p>
        </w:tc>
        <w:tc>
          <w:tcPr>
            <w:tcW w:w="2418"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Nirman NGO</w:t>
            </w:r>
          </w:p>
        </w:tc>
        <w:tc>
          <w:tcPr>
            <w:tcW w:w="2657"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Computer Labs</w:t>
            </w:r>
          </w:p>
        </w:tc>
        <w:tc>
          <w:tcPr>
            <w:tcW w:w="4345"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Modern Computer Labs provided in 04 KGBVs- Vikarabad, Keshampet, Adilabad, Narayanpet.</w:t>
            </w:r>
          </w:p>
        </w:tc>
      </w:tr>
      <w:tr w:rsidR="001A3574" w:rsidRPr="00A94F6E" w:rsidTr="00A94F6E">
        <w:trPr>
          <w:trHeight w:val="144"/>
        </w:trPr>
        <w:tc>
          <w:tcPr>
            <w:tcW w:w="570" w:type="dxa"/>
            <w:tcBorders>
              <w:top w:val="nil"/>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10</w:t>
            </w:r>
          </w:p>
        </w:tc>
        <w:tc>
          <w:tcPr>
            <w:tcW w:w="2418"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Nirman NGO</w:t>
            </w:r>
          </w:p>
        </w:tc>
        <w:tc>
          <w:tcPr>
            <w:tcW w:w="2657"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Fund raising to help poor girls pursue Engineering</w:t>
            </w:r>
          </w:p>
        </w:tc>
        <w:tc>
          <w:tcPr>
            <w:tcW w:w="4345" w:type="dxa"/>
            <w:tcBorders>
              <w:top w:val="nil"/>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Helped raise funds to help KGBV girls pursue their Engineering for Edla Ramya who secured seat in MVSR</w:t>
            </w:r>
          </w:p>
        </w:tc>
      </w:tr>
      <w:tr w:rsidR="001A3574" w:rsidRPr="00A94F6E" w:rsidTr="00A94F6E">
        <w:trPr>
          <w:trHeight w:val="14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11</w:t>
            </w:r>
          </w:p>
        </w:tc>
        <w:tc>
          <w:tcPr>
            <w:tcW w:w="2418"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Community level- Individual Social Resonsibility-</w:t>
            </w:r>
          </w:p>
        </w:tc>
        <w:tc>
          <w:tcPr>
            <w:tcW w:w="2657"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Financial Assistance to KGBV girls to pursue Engineering &amp; Pharmacy courses.</w:t>
            </w:r>
          </w:p>
        </w:tc>
        <w:tc>
          <w:tcPr>
            <w:tcW w:w="4345"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Smt.Prashanthi, USA. Sri Paramesh USA, T.Narayana Chikkadapally, Madhavi, USA, Vanka Rajech Kumar, Shashank Davangare, Krishnameher Ponduri.</w:t>
            </w:r>
          </w:p>
        </w:tc>
      </w:tr>
      <w:tr w:rsidR="001A3574" w:rsidRPr="00A94F6E" w:rsidTr="00A94F6E">
        <w:trPr>
          <w:trHeight w:val="14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12</w:t>
            </w:r>
          </w:p>
        </w:tc>
        <w:tc>
          <w:tcPr>
            <w:tcW w:w="2418"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szCs w:val="22"/>
              </w:rPr>
            </w:pPr>
            <w:r w:rsidRPr="00A94F6E">
              <w:rPr>
                <w:rFonts w:ascii="Cambria" w:hAnsi="Cambria" w:cstheme="minorHAnsi"/>
                <w:sz w:val="22"/>
                <w:szCs w:val="22"/>
              </w:rPr>
              <w:t>Room to Read Organization NGO</w:t>
            </w:r>
          </w:p>
        </w:tc>
        <w:tc>
          <w:tcPr>
            <w:tcW w:w="2657"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Community Mobilization, Lifeskills</w:t>
            </w:r>
          </w:p>
        </w:tc>
        <w:tc>
          <w:tcPr>
            <w:tcW w:w="4345" w:type="dxa"/>
            <w:tcBorders>
              <w:top w:val="single" w:sz="4" w:space="0" w:color="000000"/>
              <w:left w:val="nil"/>
              <w:bottom w:val="single" w:sz="4" w:space="0" w:color="000000"/>
              <w:right w:val="single" w:sz="4" w:space="0" w:color="000000"/>
            </w:tcBorders>
            <w:shd w:val="clear" w:color="auto" w:fill="auto"/>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color w:val="000000"/>
                <w:sz w:val="22"/>
                <w:szCs w:val="22"/>
              </w:rPr>
              <w:t>Kalajathas, IVRS, Radio messages on importance of girl child education and KGBVs; Provision of self learning material to class 6-8 KGBV students of (70) KGBVs in (05) districts.</w:t>
            </w:r>
          </w:p>
        </w:tc>
      </w:tr>
      <w:tr w:rsidR="001A3574" w:rsidRPr="00A94F6E" w:rsidTr="00A94F6E">
        <w:trPr>
          <w:trHeight w:val="14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13</w:t>
            </w:r>
          </w:p>
        </w:tc>
        <w:tc>
          <w:tcPr>
            <w:tcW w:w="2418"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szCs w:val="22"/>
              </w:rPr>
            </w:pPr>
            <w:r w:rsidRPr="00A94F6E">
              <w:rPr>
                <w:rFonts w:ascii="Cambria" w:hAnsi="Cambria" w:cstheme="minorHAnsi"/>
                <w:sz w:val="22"/>
                <w:szCs w:val="22"/>
              </w:rPr>
              <w:t>Learning Curve NGO</w:t>
            </w:r>
          </w:p>
        </w:tc>
        <w:tc>
          <w:tcPr>
            <w:tcW w:w="2657"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Life skills, psycho emotional skills, parental advocavy.</w:t>
            </w:r>
          </w:p>
        </w:tc>
        <w:tc>
          <w:tcPr>
            <w:tcW w:w="4345" w:type="dxa"/>
            <w:tcBorders>
              <w:top w:val="single" w:sz="4" w:space="0" w:color="000000"/>
              <w:left w:val="nil"/>
              <w:bottom w:val="single" w:sz="4" w:space="0" w:color="000000"/>
              <w:right w:val="single" w:sz="4" w:space="0" w:color="000000"/>
            </w:tcBorders>
            <w:shd w:val="clear" w:color="auto" w:fill="auto"/>
          </w:tcPr>
          <w:p w:rsidR="001A3574" w:rsidRPr="00A94F6E" w:rsidRDefault="001A3574" w:rsidP="00234013">
            <w:pPr>
              <w:keepNext/>
              <w:widowControl w:val="0"/>
              <w:jc w:val="both"/>
              <w:rPr>
                <w:rFonts w:ascii="Cambria" w:hAnsi="Cambria" w:cstheme="minorHAnsi"/>
                <w:color w:val="000000"/>
                <w:szCs w:val="22"/>
              </w:rPr>
            </w:pPr>
            <w:r w:rsidRPr="00A94F6E">
              <w:rPr>
                <w:rFonts w:ascii="Cambria" w:hAnsi="Cambria" w:cstheme="minorHAnsi"/>
                <w:bCs/>
                <w:sz w:val="22"/>
                <w:szCs w:val="22"/>
              </w:rPr>
              <w:t>Phone calls to parents for ensuring attendance and learning of digital classes; IVRS calls to 17000 parents of (10) districts to motivate the parents to support the girls attend the online/digital lessons.</w:t>
            </w:r>
          </w:p>
        </w:tc>
      </w:tr>
      <w:tr w:rsidR="001A3574" w:rsidRPr="00A94F6E" w:rsidTr="00A94F6E">
        <w:trPr>
          <w:trHeight w:val="14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14</w:t>
            </w:r>
          </w:p>
        </w:tc>
        <w:tc>
          <w:tcPr>
            <w:tcW w:w="2418"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szCs w:val="22"/>
              </w:rPr>
            </w:pPr>
            <w:r w:rsidRPr="00A94F6E">
              <w:rPr>
                <w:rFonts w:ascii="Cambria" w:hAnsi="Cambria" w:cstheme="minorHAnsi"/>
                <w:sz w:val="22"/>
                <w:szCs w:val="22"/>
              </w:rPr>
              <w:t>University of Hyderabad</w:t>
            </w:r>
          </w:p>
        </w:tc>
        <w:tc>
          <w:tcPr>
            <w:tcW w:w="2657"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Resource Support</w:t>
            </w:r>
          </w:p>
        </w:tc>
        <w:tc>
          <w:tcPr>
            <w:tcW w:w="4345" w:type="dxa"/>
            <w:tcBorders>
              <w:top w:val="single" w:sz="4" w:space="0" w:color="000000"/>
              <w:left w:val="nil"/>
              <w:bottom w:val="single" w:sz="4" w:space="0" w:color="000000"/>
              <w:right w:val="single" w:sz="4" w:space="0" w:color="000000"/>
            </w:tcBorders>
            <w:shd w:val="clear" w:color="auto" w:fill="auto"/>
          </w:tcPr>
          <w:p w:rsidR="001A3574" w:rsidRPr="00A94F6E" w:rsidRDefault="001A3574" w:rsidP="00234013">
            <w:pPr>
              <w:keepNext/>
              <w:widowControl w:val="0"/>
              <w:jc w:val="both"/>
              <w:rPr>
                <w:rFonts w:ascii="Cambria" w:hAnsi="Cambria" w:cstheme="minorHAnsi"/>
                <w:bCs/>
                <w:szCs w:val="22"/>
              </w:rPr>
            </w:pPr>
            <w:r w:rsidRPr="00A94F6E">
              <w:rPr>
                <w:rFonts w:ascii="Cambria" w:hAnsi="Cambria" w:cstheme="minorHAnsi"/>
                <w:bCs/>
                <w:sz w:val="22"/>
                <w:szCs w:val="22"/>
              </w:rPr>
              <w:t>Gender Session</w:t>
            </w:r>
          </w:p>
        </w:tc>
      </w:tr>
      <w:tr w:rsidR="001A3574" w:rsidRPr="00A94F6E" w:rsidTr="00A94F6E">
        <w:trPr>
          <w:trHeight w:val="14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15</w:t>
            </w:r>
          </w:p>
        </w:tc>
        <w:tc>
          <w:tcPr>
            <w:tcW w:w="2418"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szCs w:val="22"/>
              </w:rPr>
            </w:pPr>
            <w:r w:rsidRPr="00A94F6E">
              <w:rPr>
                <w:rFonts w:ascii="Cambria" w:hAnsi="Cambria" w:cstheme="minorHAnsi"/>
                <w:sz w:val="22"/>
                <w:szCs w:val="22"/>
              </w:rPr>
              <w:t>Women Safety Wing, Telangana Police</w:t>
            </w:r>
          </w:p>
        </w:tc>
        <w:tc>
          <w:tcPr>
            <w:tcW w:w="2657"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Cyber Congress</w:t>
            </w:r>
          </w:p>
        </w:tc>
        <w:tc>
          <w:tcPr>
            <w:tcW w:w="4345" w:type="dxa"/>
            <w:tcBorders>
              <w:top w:val="single" w:sz="4" w:space="0" w:color="000000"/>
              <w:left w:val="nil"/>
              <w:bottom w:val="single" w:sz="4" w:space="0" w:color="000000"/>
              <w:right w:val="single" w:sz="4" w:space="0" w:color="000000"/>
            </w:tcBorders>
            <w:shd w:val="clear" w:color="auto" w:fill="auto"/>
          </w:tcPr>
          <w:p w:rsidR="001A3574" w:rsidRPr="00A94F6E" w:rsidRDefault="001A3574" w:rsidP="00234013">
            <w:pPr>
              <w:keepNext/>
              <w:widowControl w:val="0"/>
              <w:jc w:val="both"/>
              <w:rPr>
                <w:rFonts w:ascii="Cambria" w:hAnsi="Cambria" w:cstheme="minorHAnsi"/>
                <w:bCs/>
                <w:szCs w:val="22"/>
              </w:rPr>
            </w:pPr>
            <w:r w:rsidRPr="00A94F6E">
              <w:rPr>
                <w:rFonts w:ascii="Cambria" w:hAnsi="Cambria" w:cstheme="minorHAnsi"/>
                <w:bCs/>
                <w:sz w:val="22"/>
                <w:szCs w:val="22"/>
              </w:rPr>
              <w:t>A cyber security programme just rolled out in 1650 schools including KGBVs</w:t>
            </w:r>
          </w:p>
        </w:tc>
      </w:tr>
      <w:tr w:rsidR="001A3574" w:rsidRPr="00A94F6E" w:rsidTr="00A94F6E">
        <w:trPr>
          <w:trHeight w:val="14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16</w:t>
            </w:r>
          </w:p>
        </w:tc>
        <w:tc>
          <w:tcPr>
            <w:tcW w:w="2418"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szCs w:val="22"/>
              </w:rPr>
            </w:pPr>
            <w:r w:rsidRPr="00A94F6E">
              <w:rPr>
                <w:rFonts w:ascii="Cambria" w:hAnsi="Cambria" w:cstheme="minorHAnsi"/>
                <w:sz w:val="22"/>
                <w:szCs w:val="22"/>
              </w:rPr>
              <w:t>Teach for India</w:t>
            </w:r>
          </w:p>
        </w:tc>
        <w:tc>
          <w:tcPr>
            <w:tcW w:w="2657" w:type="dxa"/>
            <w:tcBorders>
              <w:top w:val="single" w:sz="4" w:space="0" w:color="000000"/>
              <w:left w:val="nil"/>
              <w:bottom w:val="single" w:sz="4" w:space="0" w:color="000000"/>
              <w:right w:val="single" w:sz="4" w:space="0" w:color="000000"/>
            </w:tcBorders>
            <w:shd w:val="clear" w:color="auto" w:fill="auto"/>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 xml:space="preserve">Internships </w:t>
            </w:r>
          </w:p>
        </w:tc>
        <w:tc>
          <w:tcPr>
            <w:tcW w:w="4345" w:type="dxa"/>
            <w:tcBorders>
              <w:top w:val="single" w:sz="4" w:space="0" w:color="000000"/>
              <w:left w:val="nil"/>
              <w:bottom w:val="single" w:sz="4" w:space="0" w:color="000000"/>
              <w:right w:val="single" w:sz="4" w:space="0" w:color="000000"/>
            </w:tcBorders>
            <w:shd w:val="clear" w:color="auto" w:fill="auto"/>
          </w:tcPr>
          <w:p w:rsidR="001A3574" w:rsidRPr="00A94F6E" w:rsidRDefault="001A3574" w:rsidP="00234013">
            <w:pPr>
              <w:keepNext/>
              <w:widowControl w:val="0"/>
              <w:jc w:val="both"/>
              <w:rPr>
                <w:rFonts w:ascii="Cambria" w:hAnsi="Cambria" w:cstheme="minorHAnsi"/>
                <w:bCs/>
                <w:szCs w:val="22"/>
              </w:rPr>
            </w:pPr>
            <w:r w:rsidRPr="00A94F6E">
              <w:rPr>
                <w:rFonts w:ascii="Cambria" w:hAnsi="Cambria" w:cstheme="minorHAnsi"/>
                <w:bCs/>
                <w:sz w:val="22"/>
                <w:szCs w:val="22"/>
              </w:rPr>
              <w:t>Summer interns supporting in hosting online classes for 2-3 hours a day.</w:t>
            </w:r>
          </w:p>
        </w:tc>
      </w:tr>
    </w:tbl>
    <w:p w:rsidR="001A3574" w:rsidRPr="0048387C" w:rsidRDefault="001A3574" w:rsidP="001A3574">
      <w:pPr>
        <w:keepNext/>
        <w:widowControl w:val="0"/>
        <w:tabs>
          <w:tab w:val="left" w:pos="270"/>
        </w:tabs>
        <w:jc w:val="both"/>
        <w:rPr>
          <w:rFonts w:ascii="Cambria" w:hAnsi="Cambria" w:cstheme="minorHAnsi"/>
          <w:b/>
          <w:bCs/>
          <w:u w:val="single"/>
        </w:rPr>
      </w:pPr>
    </w:p>
    <w:p w:rsidR="001A3574" w:rsidRPr="0048387C" w:rsidRDefault="001A3574" w:rsidP="00A061B4">
      <w:pPr>
        <w:pStyle w:val="ListParagraph"/>
        <w:keepNext/>
        <w:widowControl w:val="0"/>
        <w:numPr>
          <w:ilvl w:val="0"/>
          <w:numId w:val="221"/>
        </w:numPr>
        <w:tabs>
          <w:tab w:val="left" w:pos="270"/>
        </w:tabs>
        <w:ind w:left="270" w:hanging="270"/>
        <w:contextualSpacing/>
        <w:rPr>
          <w:rFonts w:ascii="Cambria" w:hAnsi="Cambria" w:cstheme="minorHAnsi"/>
          <w:b/>
          <w:bCs/>
          <w:u w:val="single"/>
        </w:rPr>
      </w:pPr>
      <w:r w:rsidRPr="0048387C">
        <w:rPr>
          <w:rFonts w:ascii="Cambria" w:hAnsi="Cambria" w:cstheme="minorHAnsi"/>
          <w:b/>
          <w:bCs/>
        </w:rPr>
        <w:t>Number of KGBVs having incinerator facility and sanitary pad vending machines:</w:t>
      </w:r>
    </w:p>
    <w:p w:rsidR="001A3574" w:rsidRPr="0048387C" w:rsidRDefault="001A3574" w:rsidP="001A3574">
      <w:pPr>
        <w:pStyle w:val="ListParagraph"/>
        <w:keepNext/>
        <w:widowControl w:val="0"/>
        <w:tabs>
          <w:tab w:val="left" w:pos="270"/>
        </w:tabs>
        <w:ind w:left="375"/>
        <w:rPr>
          <w:rFonts w:ascii="Cambria" w:hAnsi="Cambria" w:cstheme="minorHAnsi"/>
          <w:b/>
          <w:bCs/>
          <w:u w:val="single"/>
        </w:rPr>
      </w:pPr>
    </w:p>
    <w:tbl>
      <w:tblPr>
        <w:tblW w:w="8370" w:type="dxa"/>
        <w:tblInd w:w="738" w:type="dxa"/>
        <w:tblLook w:val="04A0"/>
      </w:tblPr>
      <w:tblGrid>
        <w:gridCol w:w="960"/>
        <w:gridCol w:w="3630"/>
        <w:gridCol w:w="3780"/>
      </w:tblGrid>
      <w:tr w:rsidR="001A3574" w:rsidRPr="0048387C" w:rsidTr="00234013">
        <w:trPr>
          <w:trHeight w:val="57"/>
          <w:tblHeader/>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A3574" w:rsidRPr="0048387C" w:rsidRDefault="001A3574" w:rsidP="00234013">
            <w:pPr>
              <w:keepNext/>
              <w:widowControl w:val="0"/>
              <w:jc w:val="center"/>
              <w:rPr>
                <w:rFonts w:ascii="Cambria" w:hAnsi="Cambria" w:cstheme="minorHAnsi"/>
                <w:b/>
                <w:bCs/>
                <w:color w:val="000000"/>
              </w:rPr>
            </w:pPr>
            <w:r w:rsidRPr="0048387C">
              <w:rPr>
                <w:rFonts w:ascii="Cambria" w:hAnsi="Cambria" w:cstheme="minorHAnsi"/>
                <w:b/>
                <w:bCs/>
                <w:color w:val="000000"/>
              </w:rPr>
              <w:lastRenderedPageBreak/>
              <w:t>Type</w:t>
            </w:r>
          </w:p>
        </w:tc>
        <w:tc>
          <w:tcPr>
            <w:tcW w:w="3630" w:type="dxa"/>
            <w:tcBorders>
              <w:top w:val="single" w:sz="4" w:space="0" w:color="auto"/>
              <w:left w:val="nil"/>
              <w:bottom w:val="single" w:sz="4" w:space="0" w:color="auto"/>
              <w:right w:val="single" w:sz="4" w:space="0" w:color="auto"/>
            </w:tcBorders>
            <w:shd w:val="clear" w:color="000000" w:fill="D9D9D9"/>
            <w:vAlign w:val="center"/>
            <w:hideMark/>
          </w:tcPr>
          <w:p w:rsidR="001A3574" w:rsidRPr="0048387C" w:rsidRDefault="001A3574" w:rsidP="00234013">
            <w:pPr>
              <w:keepNext/>
              <w:widowControl w:val="0"/>
              <w:jc w:val="center"/>
              <w:rPr>
                <w:rFonts w:ascii="Cambria" w:hAnsi="Cambria" w:cstheme="minorHAnsi"/>
                <w:b/>
                <w:bCs/>
                <w:color w:val="000000"/>
              </w:rPr>
            </w:pPr>
            <w:r w:rsidRPr="0048387C">
              <w:rPr>
                <w:rFonts w:ascii="Cambria" w:hAnsi="Cambria" w:cstheme="minorHAnsi"/>
                <w:b/>
                <w:bCs/>
                <w:color w:val="000000"/>
              </w:rPr>
              <w:t>No. of KGBVs having incinerator facility</w:t>
            </w:r>
          </w:p>
        </w:tc>
        <w:tc>
          <w:tcPr>
            <w:tcW w:w="3780" w:type="dxa"/>
            <w:tcBorders>
              <w:top w:val="single" w:sz="4" w:space="0" w:color="auto"/>
              <w:left w:val="nil"/>
              <w:bottom w:val="single" w:sz="4" w:space="0" w:color="auto"/>
              <w:right w:val="single" w:sz="4" w:space="0" w:color="auto"/>
            </w:tcBorders>
            <w:shd w:val="clear" w:color="000000" w:fill="D9D9D9"/>
            <w:vAlign w:val="center"/>
            <w:hideMark/>
          </w:tcPr>
          <w:p w:rsidR="001A3574" w:rsidRPr="0048387C" w:rsidRDefault="001A3574" w:rsidP="00234013">
            <w:pPr>
              <w:keepNext/>
              <w:widowControl w:val="0"/>
              <w:jc w:val="center"/>
              <w:rPr>
                <w:rFonts w:ascii="Cambria" w:hAnsi="Cambria" w:cstheme="minorHAnsi"/>
                <w:b/>
                <w:bCs/>
                <w:color w:val="000000"/>
              </w:rPr>
            </w:pPr>
            <w:r w:rsidRPr="0048387C">
              <w:rPr>
                <w:rFonts w:ascii="Cambria" w:hAnsi="Cambria" w:cstheme="minorHAnsi"/>
                <w:b/>
                <w:bCs/>
                <w:color w:val="000000"/>
              </w:rPr>
              <w:t>Number of KGBVs with sanitary pad vending machines</w:t>
            </w:r>
          </w:p>
        </w:tc>
      </w:tr>
      <w:tr w:rsidR="001A3574" w:rsidRPr="0048387C" w:rsidTr="00234013">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II</w:t>
            </w:r>
          </w:p>
        </w:tc>
        <w:tc>
          <w:tcPr>
            <w:tcW w:w="3630" w:type="dxa"/>
            <w:tcBorders>
              <w:top w:val="nil"/>
              <w:left w:val="nil"/>
              <w:bottom w:val="single" w:sz="4" w:space="0" w:color="auto"/>
              <w:right w:val="single" w:sz="4" w:space="0" w:color="auto"/>
            </w:tcBorders>
            <w:shd w:val="clear" w:color="auto" w:fill="auto"/>
            <w:vAlign w:val="center"/>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122 (manual, not functional)</w:t>
            </w:r>
          </w:p>
        </w:tc>
        <w:tc>
          <w:tcPr>
            <w:tcW w:w="3780"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 -</w:t>
            </w:r>
          </w:p>
        </w:tc>
      </w:tr>
      <w:tr w:rsidR="001A3574" w:rsidRPr="0048387C" w:rsidTr="00234013">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III</w:t>
            </w:r>
          </w:p>
        </w:tc>
        <w:tc>
          <w:tcPr>
            <w:tcW w:w="3630"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 71 (manual, not functional)</w:t>
            </w:r>
          </w:p>
        </w:tc>
        <w:tc>
          <w:tcPr>
            <w:tcW w:w="3780"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 -</w:t>
            </w:r>
          </w:p>
        </w:tc>
      </w:tr>
      <w:tr w:rsidR="001A3574" w:rsidRPr="0048387C" w:rsidTr="00234013">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IV</w:t>
            </w:r>
          </w:p>
        </w:tc>
        <w:tc>
          <w:tcPr>
            <w:tcW w:w="3630"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 2 (manual, not functional)</w:t>
            </w:r>
          </w:p>
        </w:tc>
        <w:tc>
          <w:tcPr>
            <w:tcW w:w="3780"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widowControl w:val="0"/>
              <w:jc w:val="center"/>
              <w:rPr>
                <w:rFonts w:ascii="Cambria" w:hAnsi="Cambria" w:cstheme="minorHAnsi"/>
                <w:color w:val="000000"/>
              </w:rPr>
            </w:pPr>
            <w:r w:rsidRPr="0048387C">
              <w:rPr>
                <w:rFonts w:ascii="Cambria" w:hAnsi="Cambria" w:cstheme="minorHAnsi"/>
                <w:color w:val="000000"/>
              </w:rPr>
              <w:t> -</w:t>
            </w:r>
          </w:p>
        </w:tc>
      </w:tr>
      <w:tr w:rsidR="001A3574" w:rsidRPr="0048387C" w:rsidTr="00234013">
        <w:trPr>
          <w:trHeight w:val="57"/>
        </w:trPr>
        <w:tc>
          <w:tcPr>
            <w:tcW w:w="960" w:type="dxa"/>
            <w:tcBorders>
              <w:top w:val="nil"/>
              <w:left w:val="single" w:sz="4" w:space="0" w:color="auto"/>
              <w:bottom w:val="single" w:sz="4" w:space="0" w:color="auto"/>
              <w:right w:val="single" w:sz="4" w:space="0" w:color="auto"/>
            </w:tcBorders>
            <w:shd w:val="clear" w:color="000000" w:fill="D9D9D9"/>
            <w:vAlign w:val="center"/>
            <w:hideMark/>
          </w:tcPr>
          <w:p w:rsidR="001A3574" w:rsidRPr="0048387C" w:rsidRDefault="001A3574" w:rsidP="00234013">
            <w:pPr>
              <w:keepNext/>
              <w:widowControl w:val="0"/>
              <w:jc w:val="center"/>
              <w:rPr>
                <w:rFonts w:ascii="Cambria" w:hAnsi="Cambria" w:cstheme="minorHAnsi"/>
                <w:b/>
                <w:bCs/>
                <w:color w:val="000000"/>
              </w:rPr>
            </w:pPr>
            <w:r w:rsidRPr="0048387C">
              <w:rPr>
                <w:rFonts w:ascii="Cambria" w:hAnsi="Cambria" w:cstheme="minorHAnsi"/>
                <w:b/>
                <w:bCs/>
                <w:color w:val="000000"/>
              </w:rPr>
              <w:t>Total</w:t>
            </w:r>
          </w:p>
        </w:tc>
        <w:tc>
          <w:tcPr>
            <w:tcW w:w="3630" w:type="dxa"/>
            <w:tcBorders>
              <w:top w:val="nil"/>
              <w:left w:val="nil"/>
              <w:bottom w:val="single" w:sz="4" w:space="0" w:color="auto"/>
              <w:right w:val="single" w:sz="4" w:space="0" w:color="auto"/>
            </w:tcBorders>
            <w:shd w:val="clear" w:color="000000" w:fill="D9D9D9"/>
            <w:vAlign w:val="center"/>
            <w:hideMark/>
          </w:tcPr>
          <w:p w:rsidR="001A3574" w:rsidRPr="0048387C" w:rsidRDefault="009A6099" w:rsidP="00234013">
            <w:pPr>
              <w:keepNext/>
              <w:widowControl w:val="0"/>
              <w:jc w:val="center"/>
              <w:rPr>
                <w:rFonts w:ascii="Cambria" w:hAnsi="Cambria" w:cstheme="minorHAnsi"/>
                <w:b/>
                <w:bCs/>
                <w:color w:val="000000"/>
              </w:rPr>
            </w:pPr>
            <w:r w:rsidRPr="0048387C">
              <w:rPr>
                <w:rFonts w:ascii="Cambria" w:hAnsi="Cambria" w:cstheme="minorHAnsi"/>
                <w:b/>
                <w:bCs/>
                <w:color w:val="000000"/>
              </w:rPr>
              <w:fldChar w:fldCharType="begin"/>
            </w:r>
            <w:r w:rsidR="001A3574" w:rsidRPr="0048387C">
              <w:rPr>
                <w:rFonts w:ascii="Cambria" w:hAnsi="Cambria" w:cstheme="minorHAnsi"/>
                <w:b/>
                <w:bCs/>
                <w:color w:val="000000"/>
              </w:rPr>
              <w:instrText xml:space="preserve"> =SUM(ABOVE) </w:instrText>
            </w:r>
            <w:r w:rsidRPr="0048387C">
              <w:rPr>
                <w:rFonts w:ascii="Cambria" w:hAnsi="Cambria" w:cstheme="minorHAnsi"/>
                <w:b/>
                <w:bCs/>
                <w:color w:val="000000"/>
              </w:rPr>
              <w:fldChar w:fldCharType="separate"/>
            </w:r>
            <w:r w:rsidR="001A3574" w:rsidRPr="0048387C">
              <w:rPr>
                <w:rFonts w:ascii="Cambria" w:hAnsi="Cambria" w:cstheme="minorHAnsi"/>
                <w:b/>
                <w:bCs/>
                <w:noProof/>
                <w:color w:val="000000"/>
              </w:rPr>
              <w:t>195</w:t>
            </w:r>
            <w:r w:rsidRPr="0048387C">
              <w:rPr>
                <w:rFonts w:ascii="Cambria" w:hAnsi="Cambria" w:cstheme="minorHAnsi"/>
                <w:b/>
                <w:bCs/>
                <w:color w:val="000000"/>
              </w:rPr>
              <w:fldChar w:fldCharType="end"/>
            </w:r>
            <w:r w:rsidR="001A3574" w:rsidRPr="0048387C">
              <w:rPr>
                <w:rFonts w:ascii="Cambria" w:hAnsi="Cambria" w:cstheme="minorHAnsi"/>
                <w:b/>
                <w:bCs/>
                <w:color w:val="000000"/>
              </w:rPr>
              <w:t> (</w:t>
            </w:r>
            <w:r w:rsidR="001A3574" w:rsidRPr="0048387C">
              <w:rPr>
                <w:rFonts w:ascii="Cambria" w:hAnsi="Cambria" w:cstheme="minorHAnsi"/>
                <w:color w:val="000000"/>
              </w:rPr>
              <w:t>manual, not functional)</w:t>
            </w:r>
          </w:p>
        </w:tc>
        <w:tc>
          <w:tcPr>
            <w:tcW w:w="3780" w:type="dxa"/>
            <w:tcBorders>
              <w:top w:val="nil"/>
              <w:left w:val="nil"/>
              <w:bottom w:val="single" w:sz="4" w:space="0" w:color="auto"/>
              <w:right w:val="single" w:sz="4" w:space="0" w:color="auto"/>
            </w:tcBorders>
            <w:shd w:val="clear" w:color="000000" w:fill="D9D9D9"/>
            <w:vAlign w:val="center"/>
            <w:hideMark/>
          </w:tcPr>
          <w:p w:rsidR="001A3574" w:rsidRPr="0048387C" w:rsidRDefault="001A3574" w:rsidP="00234013">
            <w:pPr>
              <w:keepNext/>
              <w:widowControl w:val="0"/>
              <w:jc w:val="center"/>
              <w:rPr>
                <w:rFonts w:ascii="Cambria" w:hAnsi="Cambria" w:cstheme="minorHAnsi"/>
                <w:b/>
                <w:bCs/>
                <w:color w:val="000000"/>
              </w:rPr>
            </w:pPr>
            <w:r w:rsidRPr="0048387C">
              <w:rPr>
                <w:rFonts w:ascii="Cambria" w:hAnsi="Cambria" w:cstheme="minorHAnsi"/>
                <w:b/>
                <w:bCs/>
                <w:color w:val="000000"/>
              </w:rPr>
              <w:t> 0</w:t>
            </w:r>
          </w:p>
        </w:tc>
      </w:tr>
    </w:tbl>
    <w:p w:rsidR="001A3574" w:rsidRPr="0048387C" w:rsidRDefault="001A3574" w:rsidP="001A3574">
      <w:pPr>
        <w:keepNext/>
        <w:widowControl w:val="0"/>
        <w:tabs>
          <w:tab w:val="left" w:pos="270"/>
        </w:tabs>
        <w:contextualSpacing/>
        <w:jc w:val="both"/>
        <w:rPr>
          <w:rFonts w:ascii="Cambria" w:hAnsi="Cambria" w:cstheme="minorHAnsi"/>
          <w:b/>
          <w:bCs/>
        </w:rPr>
      </w:pPr>
    </w:p>
    <w:p w:rsidR="001A3574" w:rsidRPr="0048387C" w:rsidRDefault="001A3574" w:rsidP="00A061B4">
      <w:pPr>
        <w:keepNext/>
        <w:widowControl w:val="0"/>
        <w:numPr>
          <w:ilvl w:val="0"/>
          <w:numId w:val="221"/>
        </w:numPr>
        <w:tabs>
          <w:tab w:val="left" w:pos="270"/>
        </w:tabs>
        <w:ind w:left="270" w:hanging="270"/>
        <w:contextualSpacing/>
        <w:jc w:val="both"/>
        <w:rPr>
          <w:rFonts w:ascii="Cambria" w:hAnsi="Cambria" w:cstheme="minorHAnsi"/>
          <w:bCs/>
          <w:color w:val="000000"/>
        </w:rPr>
      </w:pPr>
      <w:r w:rsidRPr="0048387C">
        <w:rPr>
          <w:rFonts w:ascii="Cambria" w:hAnsi="Cambria" w:cstheme="minorHAnsi"/>
          <w:b/>
          <w:bCs/>
        </w:rPr>
        <w:t>Details regarding Medical care/ contingencies under KGBV head, maintenance of Health records and availability of Sanitary Napkins</w:t>
      </w:r>
    </w:p>
    <w:p w:rsidR="001A3574" w:rsidRPr="0048387C" w:rsidRDefault="001A3574" w:rsidP="001A3574">
      <w:pPr>
        <w:keepNext/>
        <w:widowControl w:val="0"/>
        <w:tabs>
          <w:tab w:val="left" w:pos="270"/>
        </w:tabs>
        <w:ind w:left="375"/>
        <w:contextualSpacing/>
        <w:jc w:val="both"/>
        <w:rPr>
          <w:rFonts w:ascii="Cambria" w:hAnsi="Cambria" w:cstheme="minorHAnsi"/>
          <w:bCs/>
          <w:color w:val="000000"/>
        </w:rPr>
      </w:pPr>
    </w:p>
    <w:p w:rsidR="001A3574" w:rsidRPr="0048387C" w:rsidRDefault="001A3574" w:rsidP="00A061B4">
      <w:pPr>
        <w:keepNext/>
        <w:widowControl w:val="0"/>
        <w:numPr>
          <w:ilvl w:val="0"/>
          <w:numId w:val="234"/>
        </w:numPr>
        <w:jc w:val="both"/>
        <w:rPr>
          <w:rFonts w:ascii="Cambria" w:hAnsi="Cambria" w:cstheme="minorHAnsi"/>
        </w:rPr>
      </w:pPr>
      <w:r w:rsidRPr="0048387C">
        <w:rPr>
          <w:rFonts w:ascii="Cambria" w:hAnsi="Cambria" w:cstheme="minorHAnsi"/>
        </w:rPr>
        <w:t>The ANM appointed in each KGBV who maintains general health status of each girl in separate proforma with the details of height, weight, menstrual cycle, health record and used medicines with date of usage.</w:t>
      </w:r>
    </w:p>
    <w:p w:rsidR="001A3574" w:rsidRPr="0048387C" w:rsidRDefault="001A3574" w:rsidP="00A061B4">
      <w:pPr>
        <w:keepNext/>
        <w:widowControl w:val="0"/>
        <w:numPr>
          <w:ilvl w:val="0"/>
          <w:numId w:val="234"/>
        </w:numPr>
        <w:jc w:val="both"/>
        <w:rPr>
          <w:rFonts w:ascii="Cambria" w:hAnsi="Cambria" w:cstheme="minorHAnsi"/>
        </w:rPr>
      </w:pPr>
      <w:r w:rsidRPr="0048387C">
        <w:rPr>
          <w:rFonts w:ascii="Cambria" w:hAnsi="Cambria" w:cstheme="minorHAnsi"/>
        </w:rPr>
        <w:t>Due to Pandemic situation, ANMs are also being observant to symptoms similar to Covid Symptoms among students and staff and immediately isolating them and getting the tests done.</w:t>
      </w:r>
    </w:p>
    <w:p w:rsidR="001A3574" w:rsidRPr="0048387C" w:rsidRDefault="001A3574" w:rsidP="00A061B4">
      <w:pPr>
        <w:keepNext/>
        <w:widowControl w:val="0"/>
        <w:numPr>
          <w:ilvl w:val="0"/>
          <w:numId w:val="234"/>
        </w:numPr>
        <w:jc w:val="both"/>
        <w:rPr>
          <w:rFonts w:ascii="Cambria" w:hAnsi="Cambria" w:cstheme="minorHAnsi"/>
        </w:rPr>
      </w:pPr>
      <w:r w:rsidRPr="0048387C">
        <w:rPr>
          <w:rFonts w:ascii="Cambria" w:hAnsi="Cambria" w:cstheme="minorHAnsi"/>
        </w:rPr>
        <w:t>To ensure good health of the girls, Periodical medical check-up is conducted once in a month to all the girls in coordination with PHC/GH.  Follow up medical advice is also carried out regularly.  For each student, a health card is maintained.</w:t>
      </w:r>
    </w:p>
    <w:p w:rsidR="001A3574" w:rsidRPr="0048387C" w:rsidRDefault="001A3574" w:rsidP="00A061B4">
      <w:pPr>
        <w:keepNext/>
        <w:widowControl w:val="0"/>
        <w:numPr>
          <w:ilvl w:val="0"/>
          <w:numId w:val="234"/>
        </w:numPr>
        <w:jc w:val="both"/>
        <w:rPr>
          <w:rFonts w:ascii="Cambria" w:hAnsi="Cambria" w:cstheme="minorHAnsi"/>
        </w:rPr>
      </w:pPr>
      <w:r w:rsidRPr="0048387C">
        <w:rPr>
          <w:rFonts w:ascii="Cambria" w:hAnsi="Cambria" w:cstheme="minorHAnsi"/>
        </w:rPr>
        <w:t>Separate Register is maintained girls’ health conditions. Student’s height, weight BMI (Body Mass Index), blood group and healthiness is recorded at regular intervals.  To acquire stable immunity, Vitamin, Iron and Calcium tablets are issued regularly.</w:t>
      </w:r>
    </w:p>
    <w:p w:rsidR="001A3574" w:rsidRPr="0048387C" w:rsidRDefault="001A3574" w:rsidP="00A061B4">
      <w:pPr>
        <w:keepNext/>
        <w:widowControl w:val="0"/>
        <w:numPr>
          <w:ilvl w:val="0"/>
          <w:numId w:val="234"/>
        </w:numPr>
        <w:jc w:val="both"/>
        <w:rPr>
          <w:rFonts w:ascii="Cambria" w:hAnsi="Cambria" w:cstheme="minorHAnsi"/>
        </w:rPr>
      </w:pPr>
      <w:r w:rsidRPr="0048387C">
        <w:rPr>
          <w:rFonts w:ascii="Cambria" w:hAnsi="Cambria" w:cstheme="minorHAnsi"/>
        </w:rPr>
        <w:t>To create awareness about menstrual hygiene, sanitary napkins are distributed to the girls in all the KGBVs.</w:t>
      </w:r>
    </w:p>
    <w:p w:rsidR="001A3574" w:rsidRPr="0048387C" w:rsidRDefault="001A3574" w:rsidP="00A061B4">
      <w:pPr>
        <w:keepNext/>
        <w:widowControl w:val="0"/>
        <w:numPr>
          <w:ilvl w:val="0"/>
          <w:numId w:val="234"/>
        </w:numPr>
        <w:jc w:val="both"/>
        <w:rPr>
          <w:rFonts w:ascii="Cambria" w:hAnsi="Cambria" w:cstheme="minorHAnsi"/>
        </w:rPr>
      </w:pPr>
      <w:r w:rsidRPr="0048387C">
        <w:rPr>
          <w:rFonts w:ascii="Cambria" w:hAnsi="Cambria" w:cstheme="minorHAnsi"/>
        </w:rPr>
        <w:t>Every three months RBSK (Rashtriya Bal Swathya Karyakram) visiting the KGBV and checkup to all the students.</w:t>
      </w:r>
    </w:p>
    <w:p w:rsidR="001A3574" w:rsidRPr="0048387C" w:rsidRDefault="001A3574" w:rsidP="00A061B4">
      <w:pPr>
        <w:keepNext/>
        <w:widowControl w:val="0"/>
        <w:numPr>
          <w:ilvl w:val="0"/>
          <w:numId w:val="234"/>
        </w:numPr>
        <w:jc w:val="both"/>
        <w:rPr>
          <w:rFonts w:ascii="Cambria" w:hAnsi="Cambria" w:cstheme="minorHAnsi"/>
        </w:rPr>
      </w:pPr>
      <w:r w:rsidRPr="0048387C">
        <w:rPr>
          <w:rFonts w:ascii="Cambria" w:hAnsi="Cambria" w:cstheme="minorHAnsi"/>
        </w:rPr>
        <w:t>Sufficient Medicines are supplied to all KGBVs.</w:t>
      </w:r>
    </w:p>
    <w:p w:rsidR="001A3574" w:rsidRPr="0048387C" w:rsidRDefault="001A3574" w:rsidP="00A061B4">
      <w:pPr>
        <w:keepNext/>
        <w:widowControl w:val="0"/>
        <w:numPr>
          <w:ilvl w:val="0"/>
          <w:numId w:val="234"/>
        </w:numPr>
        <w:jc w:val="both"/>
        <w:rPr>
          <w:rFonts w:ascii="Cambria" w:hAnsi="Cambria" w:cstheme="minorHAnsi"/>
        </w:rPr>
      </w:pPr>
      <w:r w:rsidRPr="0048387C">
        <w:rPr>
          <w:rFonts w:ascii="Cambria" w:hAnsi="Cambria" w:cstheme="minorHAnsi"/>
        </w:rPr>
        <w:t xml:space="preserve">Orientation was given to ANMs of KGBVs on adolescent growing up changes, reproductive health, personal hygiene by expert doctors. </w:t>
      </w:r>
    </w:p>
    <w:p w:rsidR="001A3574" w:rsidRPr="0048387C" w:rsidRDefault="001A3574" w:rsidP="00A061B4">
      <w:pPr>
        <w:keepNext/>
        <w:widowControl w:val="0"/>
        <w:numPr>
          <w:ilvl w:val="0"/>
          <w:numId w:val="234"/>
        </w:numPr>
        <w:jc w:val="both"/>
        <w:rPr>
          <w:rFonts w:ascii="Cambria" w:hAnsi="Cambria" w:cstheme="minorHAnsi"/>
        </w:rPr>
      </w:pPr>
      <w:r w:rsidRPr="0048387C">
        <w:rPr>
          <w:rFonts w:ascii="Cambria" w:hAnsi="Cambria" w:cstheme="minorHAnsi"/>
        </w:rPr>
        <w:t>Incinerators provided for safe disposal of used sanitary pads.</w:t>
      </w:r>
    </w:p>
    <w:p w:rsidR="001A3574" w:rsidRPr="0048387C" w:rsidRDefault="001A3574" w:rsidP="00A061B4">
      <w:pPr>
        <w:keepNext/>
        <w:widowControl w:val="0"/>
        <w:numPr>
          <w:ilvl w:val="0"/>
          <w:numId w:val="234"/>
        </w:numPr>
        <w:jc w:val="both"/>
        <w:rPr>
          <w:rFonts w:ascii="Cambria" w:hAnsi="Cambria" w:cstheme="minorHAnsi"/>
        </w:rPr>
      </w:pPr>
      <w:r w:rsidRPr="0048387C">
        <w:rPr>
          <w:rFonts w:ascii="Cambria" w:hAnsi="Cambria" w:cstheme="minorHAnsi"/>
        </w:rPr>
        <w:t>PET appointed in the KGBVs for regular practice in yoga, aerobics, exercises and games for physical fitness and discipline of the girl.</w:t>
      </w:r>
    </w:p>
    <w:p w:rsidR="001A3574" w:rsidRPr="0048387C" w:rsidRDefault="001A3574" w:rsidP="00A061B4">
      <w:pPr>
        <w:keepNext/>
        <w:widowControl w:val="0"/>
        <w:numPr>
          <w:ilvl w:val="0"/>
          <w:numId w:val="234"/>
        </w:numPr>
        <w:jc w:val="both"/>
        <w:rPr>
          <w:rFonts w:ascii="Cambria" w:hAnsi="Cambria" w:cstheme="minorHAnsi"/>
          <w:b/>
        </w:rPr>
      </w:pPr>
      <w:r w:rsidRPr="0048387C">
        <w:rPr>
          <w:rFonts w:ascii="Cambria" w:hAnsi="Cambria" w:cstheme="minorHAnsi"/>
        </w:rPr>
        <w:t>Records maintained</w:t>
      </w:r>
    </w:p>
    <w:p w:rsidR="001A3574" w:rsidRPr="0048387C" w:rsidRDefault="001A3574" w:rsidP="00A061B4">
      <w:pPr>
        <w:keepNext/>
        <w:widowControl w:val="0"/>
        <w:numPr>
          <w:ilvl w:val="0"/>
          <w:numId w:val="236"/>
        </w:numPr>
        <w:ind w:left="1170" w:hanging="450"/>
        <w:rPr>
          <w:rFonts w:ascii="Cambria" w:hAnsi="Cambria" w:cstheme="minorHAnsi"/>
          <w:b/>
        </w:rPr>
      </w:pPr>
      <w:r w:rsidRPr="0048387C">
        <w:rPr>
          <w:rFonts w:ascii="Cambria" w:hAnsi="Cambria" w:cstheme="minorHAnsi"/>
        </w:rPr>
        <w:t>Medicines stock entry and issued register.</w:t>
      </w:r>
    </w:p>
    <w:p w:rsidR="001A3574" w:rsidRPr="0048387C" w:rsidRDefault="001A3574" w:rsidP="00A061B4">
      <w:pPr>
        <w:keepNext/>
        <w:widowControl w:val="0"/>
        <w:numPr>
          <w:ilvl w:val="0"/>
          <w:numId w:val="236"/>
        </w:numPr>
        <w:ind w:left="1170" w:hanging="450"/>
        <w:rPr>
          <w:rFonts w:ascii="Cambria" w:hAnsi="Cambria" w:cstheme="minorHAnsi"/>
          <w:b/>
        </w:rPr>
      </w:pPr>
      <w:r w:rsidRPr="0048387C">
        <w:rPr>
          <w:rFonts w:ascii="Cambria" w:hAnsi="Cambria" w:cstheme="minorHAnsi"/>
        </w:rPr>
        <w:t>Menses register.</w:t>
      </w:r>
    </w:p>
    <w:p w:rsidR="001A3574" w:rsidRPr="0048387C" w:rsidRDefault="001A3574" w:rsidP="00A061B4">
      <w:pPr>
        <w:keepNext/>
        <w:widowControl w:val="0"/>
        <w:numPr>
          <w:ilvl w:val="0"/>
          <w:numId w:val="236"/>
        </w:numPr>
        <w:ind w:left="1170" w:hanging="450"/>
        <w:rPr>
          <w:rFonts w:ascii="Cambria" w:hAnsi="Cambria" w:cstheme="minorHAnsi"/>
          <w:b/>
        </w:rPr>
      </w:pPr>
      <w:r w:rsidRPr="0048387C">
        <w:rPr>
          <w:rFonts w:ascii="Cambria" w:hAnsi="Cambria" w:cstheme="minorHAnsi"/>
        </w:rPr>
        <w:t>Student’s health card registers.</w:t>
      </w:r>
    </w:p>
    <w:p w:rsidR="001A3574" w:rsidRPr="0048387C" w:rsidRDefault="001A3574" w:rsidP="00A061B4">
      <w:pPr>
        <w:keepNext/>
        <w:widowControl w:val="0"/>
        <w:numPr>
          <w:ilvl w:val="0"/>
          <w:numId w:val="236"/>
        </w:numPr>
        <w:ind w:left="1170" w:hanging="450"/>
        <w:rPr>
          <w:rFonts w:ascii="Cambria" w:hAnsi="Cambria" w:cstheme="minorHAnsi"/>
          <w:b/>
        </w:rPr>
      </w:pPr>
      <w:r w:rsidRPr="0048387C">
        <w:rPr>
          <w:rFonts w:ascii="Cambria" w:hAnsi="Cambria" w:cstheme="minorHAnsi"/>
        </w:rPr>
        <w:t>Monthly height and weight register.</w:t>
      </w:r>
    </w:p>
    <w:p w:rsidR="001A3574" w:rsidRPr="0048387C" w:rsidRDefault="001A3574" w:rsidP="00A061B4">
      <w:pPr>
        <w:keepNext/>
        <w:widowControl w:val="0"/>
        <w:numPr>
          <w:ilvl w:val="0"/>
          <w:numId w:val="236"/>
        </w:numPr>
        <w:ind w:left="1170" w:hanging="450"/>
        <w:rPr>
          <w:rFonts w:ascii="Cambria" w:hAnsi="Cambria" w:cstheme="minorHAnsi"/>
          <w:b/>
        </w:rPr>
      </w:pPr>
      <w:r w:rsidRPr="0048387C">
        <w:rPr>
          <w:rFonts w:ascii="Cambria" w:hAnsi="Cambria" w:cstheme="minorHAnsi"/>
        </w:rPr>
        <w:t>Any other sick student’s report file.</w:t>
      </w:r>
    </w:p>
    <w:p w:rsidR="001A3574" w:rsidRPr="0048387C" w:rsidRDefault="001A3574" w:rsidP="00A061B4">
      <w:pPr>
        <w:pStyle w:val="ListParagraph"/>
        <w:keepNext/>
        <w:widowControl w:val="0"/>
        <w:numPr>
          <w:ilvl w:val="0"/>
          <w:numId w:val="235"/>
        </w:numPr>
        <w:contextualSpacing/>
        <w:jc w:val="both"/>
        <w:rPr>
          <w:rFonts w:ascii="Cambria" w:hAnsi="Cambria" w:cstheme="minorHAnsi"/>
        </w:rPr>
      </w:pPr>
      <w:r w:rsidRPr="0048387C">
        <w:rPr>
          <w:rFonts w:ascii="Cambria" w:hAnsi="Cambria" w:cstheme="minorHAnsi"/>
        </w:rPr>
        <w:t>Letters have been addressed to the District Collectors to conduct a special Screening Drive to KGBV students through Department of Health through letter no. 3466/SS/KGBV/T9/2017, dated 30.11.2019.</w:t>
      </w:r>
    </w:p>
    <w:p w:rsidR="001A3574" w:rsidRPr="0048387C" w:rsidRDefault="001A3574" w:rsidP="001A3574">
      <w:pPr>
        <w:keepNext/>
        <w:widowControl w:val="0"/>
        <w:tabs>
          <w:tab w:val="left" w:pos="270"/>
        </w:tabs>
        <w:ind w:left="643"/>
        <w:jc w:val="both"/>
        <w:rPr>
          <w:rFonts w:ascii="Cambria" w:hAnsi="Cambria" w:cstheme="minorHAnsi"/>
          <w:b/>
          <w:bCs/>
        </w:rPr>
      </w:pPr>
    </w:p>
    <w:p w:rsidR="001A3574" w:rsidRPr="0048387C" w:rsidRDefault="001A3574" w:rsidP="00A061B4">
      <w:pPr>
        <w:keepNext/>
        <w:widowControl w:val="0"/>
        <w:numPr>
          <w:ilvl w:val="0"/>
          <w:numId w:val="221"/>
        </w:numPr>
        <w:tabs>
          <w:tab w:val="left" w:pos="360"/>
        </w:tabs>
        <w:ind w:left="360"/>
        <w:jc w:val="both"/>
        <w:rPr>
          <w:rFonts w:ascii="Cambria" w:hAnsi="Cambria" w:cstheme="minorHAnsi"/>
          <w:b/>
          <w:bCs/>
        </w:rPr>
      </w:pPr>
      <w:r w:rsidRPr="0048387C">
        <w:rPr>
          <w:rFonts w:ascii="Cambria" w:hAnsi="Cambria" w:cstheme="minorHAnsi"/>
          <w:b/>
          <w:bCs/>
        </w:rPr>
        <w:t>Strategies for Safety &amp; Security:</w:t>
      </w:r>
    </w:p>
    <w:p w:rsidR="001A3574" w:rsidRPr="0048387C" w:rsidRDefault="001A3574" w:rsidP="001A3574">
      <w:pPr>
        <w:keepNext/>
        <w:widowControl w:val="0"/>
        <w:tabs>
          <w:tab w:val="left" w:pos="270"/>
        </w:tabs>
        <w:ind w:left="375"/>
        <w:jc w:val="both"/>
        <w:rPr>
          <w:rFonts w:ascii="Cambria" w:hAnsi="Cambria" w:cstheme="minorHAnsi"/>
          <w:b/>
          <w:bCs/>
        </w:rPr>
      </w:pPr>
    </w:p>
    <w:p w:rsidR="001A3574" w:rsidRPr="0048387C" w:rsidRDefault="001A3574" w:rsidP="00A061B4">
      <w:pPr>
        <w:keepNext/>
        <w:widowControl w:val="0"/>
        <w:numPr>
          <w:ilvl w:val="0"/>
          <w:numId w:val="232"/>
        </w:numPr>
        <w:pBdr>
          <w:top w:val="nil"/>
          <w:left w:val="nil"/>
          <w:bottom w:val="nil"/>
          <w:right w:val="nil"/>
          <w:between w:val="nil"/>
        </w:pBdr>
        <w:ind w:left="720"/>
        <w:jc w:val="both"/>
        <w:rPr>
          <w:rFonts w:ascii="Cambria" w:hAnsi="Cambria" w:cstheme="minorHAnsi"/>
        </w:rPr>
      </w:pPr>
      <w:r w:rsidRPr="0048387C">
        <w:rPr>
          <w:rFonts w:ascii="Cambria" w:hAnsi="Cambria" w:cstheme="minorHAnsi"/>
        </w:rPr>
        <w:t>Construction of compound walls in all KGBVs</w:t>
      </w:r>
    </w:p>
    <w:p w:rsidR="001A3574" w:rsidRPr="0048387C" w:rsidRDefault="001A3574" w:rsidP="00A061B4">
      <w:pPr>
        <w:keepNext/>
        <w:widowControl w:val="0"/>
        <w:numPr>
          <w:ilvl w:val="0"/>
          <w:numId w:val="232"/>
        </w:numPr>
        <w:pBdr>
          <w:top w:val="nil"/>
          <w:left w:val="nil"/>
          <w:bottom w:val="nil"/>
          <w:right w:val="nil"/>
          <w:between w:val="nil"/>
        </w:pBdr>
        <w:ind w:left="720"/>
        <w:jc w:val="both"/>
        <w:rPr>
          <w:rFonts w:ascii="Cambria" w:hAnsi="Cambria" w:cstheme="minorHAnsi"/>
        </w:rPr>
      </w:pPr>
      <w:r w:rsidRPr="0048387C">
        <w:rPr>
          <w:rFonts w:ascii="Cambria" w:hAnsi="Cambria" w:cstheme="minorHAnsi"/>
        </w:rPr>
        <w:lastRenderedPageBreak/>
        <w:t xml:space="preserve">Provided CC Cameras. </w:t>
      </w:r>
    </w:p>
    <w:p w:rsidR="001A3574" w:rsidRPr="0048387C" w:rsidRDefault="001A3574" w:rsidP="00A061B4">
      <w:pPr>
        <w:keepNext/>
        <w:widowControl w:val="0"/>
        <w:numPr>
          <w:ilvl w:val="0"/>
          <w:numId w:val="232"/>
        </w:numPr>
        <w:pBdr>
          <w:top w:val="nil"/>
          <w:left w:val="nil"/>
          <w:bottom w:val="nil"/>
          <w:right w:val="nil"/>
          <w:between w:val="nil"/>
        </w:pBdr>
        <w:ind w:left="720"/>
        <w:jc w:val="both"/>
        <w:rPr>
          <w:rFonts w:ascii="Cambria" w:hAnsi="Cambria" w:cstheme="minorHAnsi"/>
        </w:rPr>
      </w:pPr>
      <w:r w:rsidRPr="0048387C">
        <w:rPr>
          <w:rFonts w:ascii="Cambria" w:hAnsi="Cambria" w:cstheme="minorHAnsi"/>
        </w:rPr>
        <w:t xml:space="preserve">Training in Martial Arts </w:t>
      </w:r>
    </w:p>
    <w:p w:rsidR="001A3574" w:rsidRPr="0048387C" w:rsidRDefault="001A3574" w:rsidP="00A061B4">
      <w:pPr>
        <w:keepNext/>
        <w:widowControl w:val="0"/>
        <w:numPr>
          <w:ilvl w:val="0"/>
          <w:numId w:val="232"/>
        </w:numPr>
        <w:pBdr>
          <w:top w:val="nil"/>
          <w:left w:val="nil"/>
          <w:bottom w:val="nil"/>
          <w:right w:val="nil"/>
          <w:between w:val="nil"/>
        </w:pBdr>
        <w:ind w:left="720"/>
        <w:jc w:val="both"/>
        <w:rPr>
          <w:rFonts w:ascii="Cambria" w:hAnsi="Cambria" w:cstheme="minorHAnsi"/>
        </w:rPr>
      </w:pPr>
      <w:r w:rsidRPr="0048387C">
        <w:rPr>
          <w:rFonts w:ascii="Cambria" w:hAnsi="Cambria" w:cstheme="minorHAnsi"/>
        </w:rPr>
        <w:t xml:space="preserve">Regular night Patrolling by Police </w:t>
      </w:r>
    </w:p>
    <w:p w:rsidR="001A3574" w:rsidRPr="0048387C" w:rsidRDefault="001A3574" w:rsidP="00A061B4">
      <w:pPr>
        <w:keepNext/>
        <w:widowControl w:val="0"/>
        <w:numPr>
          <w:ilvl w:val="0"/>
          <w:numId w:val="232"/>
        </w:numPr>
        <w:pBdr>
          <w:top w:val="nil"/>
          <w:left w:val="nil"/>
          <w:bottom w:val="nil"/>
          <w:right w:val="nil"/>
          <w:between w:val="nil"/>
        </w:pBdr>
        <w:ind w:left="720"/>
        <w:jc w:val="both"/>
        <w:rPr>
          <w:rFonts w:ascii="Cambria" w:hAnsi="Cambria" w:cstheme="minorHAnsi"/>
        </w:rPr>
      </w:pPr>
      <w:r w:rsidRPr="0048387C">
        <w:rPr>
          <w:rFonts w:ascii="Cambria" w:hAnsi="Cambria" w:cstheme="minorHAnsi"/>
        </w:rPr>
        <w:t>Sirens provided on pilot basis</w:t>
      </w:r>
    </w:p>
    <w:p w:rsidR="001A3574" w:rsidRPr="0048387C" w:rsidRDefault="001A3574" w:rsidP="00A061B4">
      <w:pPr>
        <w:keepNext/>
        <w:widowControl w:val="0"/>
        <w:numPr>
          <w:ilvl w:val="0"/>
          <w:numId w:val="232"/>
        </w:numPr>
        <w:pBdr>
          <w:top w:val="nil"/>
          <w:left w:val="nil"/>
          <w:bottom w:val="nil"/>
          <w:right w:val="nil"/>
          <w:between w:val="nil"/>
        </w:pBdr>
        <w:ind w:left="720"/>
        <w:jc w:val="both"/>
        <w:rPr>
          <w:rFonts w:ascii="Cambria" w:hAnsi="Cambria" w:cstheme="minorHAnsi"/>
        </w:rPr>
      </w:pPr>
      <w:r w:rsidRPr="0048387C">
        <w:rPr>
          <w:rFonts w:ascii="Cambria" w:hAnsi="Cambria" w:cstheme="minorHAnsi"/>
        </w:rPr>
        <w:t xml:space="preserve">Regular police patrolling is ensuring during the nights,  </w:t>
      </w:r>
    </w:p>
    <w:p w:rsidR="001A3574" w:rsidRPr="0048387C" w:rsidRDefault="001A3574" w:rsidP="00A061B4">
      <w:pPr>
        <w:keepNext/>
        <w:widowControl w:val="0"/>
        <w:numPr>
          <w:ilvl w:val="0"/>
          <w:numId w:val="232"/>
        </w:numPr>
        <w:pBdr>
          <w:top w:val="nil"/>
          <w:left w:val="nil"/>
          <w:bottom w:val="nil"/>
          <w:right w:val="nil"/>
          <w:between w:val="nil"/>
        </w:pBdr>
        <w:ind w:left="720"/>
        <w:jc w:val="both"/>
        <w:rPr>
          <w:rFonts w:ascii="Cambria" w:hAnsi="Cambria" w:cstheme="minorHAnsi"/>
        </w:rPr>
      </w:pPr>
      <w:r w:rsidRPr="0048387C">
        <w:rPr>
          <w:rFonts w:ascii="Cambria" w:hAnsi="Cambria" w:cstheme="minorHAnsi"/>
        </w:rPr>
        <w:t xml:space="preserve">Day and night watch women are appointed; </w:t>
      </w:r>
    </w:p>
    <w:p w:rsidR="001A3574" w:rsidRPr="0048387C" w:rsidRDefault="001A3574" w:rsidP="00A061B4">
      <w:pPr>
        <w:keepNext/>
        <w:widowControl w:val="0"/>
        <w:numPr>
          <w:ilvl w:val="0"/>
          <w:numId w:val="232"/>
        </w:numPr>
        <w:pBdr>
          <w:top w:val="nil"/>
          <w:left w:val="nil"/>
          <w:bottom w:val="nil"/>
          <w:right w:val="nil"/>
          <w:between w:val="nil"/>
        </w:pBdr>
        <w:ind w:left="720"/>
        <w:jc w:val="both"/>
        <w:rPr>
          <w:rFonts w:ascii="Cambria" w:hAnsi="Cambria" w:cstheme="minorHAnsi"/>
        </w:rPr>
      </w:pPr>
      <w:r w:rsidRPr="0048387C">
        <w:rPr>
          <w:rFonts w:ascii="Cambria" w:hAnsi="Cambria" w:cstheme="minorHAnsi"/>
        </w:rPr>
        <w:t>Making it mandatory for at least 3 adults to be present in the KGBV at night.</w:t>
      </w:r>
    </w:p>
    <w:p w:rsidR="001A3574" w:rsidRPr="0048387C" w:rsidRDefault="001A3574" w:rsidP="00A061B4">
      <w:pPr>
        <w:keepNext/>
        <w:widowControl w:val="0"/>
        <w:numPr>
          <w:ilvl w:val="0"/>
          <w:numId w:val="232"/>
        </w:numPr>
        <w:pBdr>
          <w:top w:val="nil"/>
          <w:left w:val="nil"/>
          <w:bottom w:val="nil"/>
          <w:right w:val="nil"/>
          <w:between w:val="nil"/>
        </w:pBdr>
        <w:ind w:left="720"/>
        <w:jc w:val="both"/>
        <w:rPr>
          <w:rFonts w:ascii="Cambria" w:hAnsi="Cambria" w:cstheme="minorHAnsi"/>
        </w:rPr>
      </w:pPr>
      <w:r w:rsidRPr="0048387C">
        <w:rPr>
          <w:rFonts w:ascii="Cambria" w:hAnsi="Cambria" w:cstheme="minorHAnsi"/>
        </w:rPr>
        <w:t>Posted all female staff in the KGBV to ensure safety and security of girls.</w:t>
      </w:r>
    </w:p>
    <w:p w:rsidR="001A3574" w:rsidRPr="0048387C" w:rsidRDefault="001A3574" w:rsidP="00A061B4">
      <w:pPr>
        <w:keepNext/>
        <w:widowControl w:val="0"/>
        <w:numPr>
          <w:ilvl w:val="0"/>
          <w:numId w:val="232"/>
        </w:numPr>
        <w:pBdr>
          <w:top w:val="nil"/>
          <w:left w:val="nil"/>
          <w:bottom w:val="nil"/>
          <w:right w:val="nil"/>
          <w:between w:val="nil"/>
        </w:pBdr>
        <w:ind w:left="720"/>
        <w:jc w:val="both"/>
        <w:rPr>
          <w:rFonts w:ascii="Cambria" w:hAnsi="Cambria" w:cstheme="minorHAnsi"/>
        </w:rPr>
      </w:pPr>
      <w:r w:rsidRPr="0048387C">
        <w:rPr>
          <w:rFonts w:ascii="Cambria" w:hAnsi="Cambria" w:cstheme="minorHAnsi"/>
        </w:rPr>
        <w:t>KGBVs are maintaining visitors' movement registers to ensure that unauthorized persons do not visit or take the girls out.</w:t>
      </w:r>
    </w:p>
    <w:p w:rsidR="001A3574" w:rsidRPr="0048387C" w:rsidRDefault="001A3574" w:rsidP="001A3574">
      <w:pPr>
        <w:keepNext/>
        <w:widowControl w:val="0"/>
        <w:tabs>
          <w:tab w:val="left" w:pos="2640"/>
        </w:tabs>
        <w:ind w:left="360" w:firstLine="360"/>
        <w:jc w:val="both"/>
        <w:rPr>
          <w:rFonts w:ascii="Cambria" w:hAnsi="Cambria" w:cstheme="minorHAnsi"/>
          <w:b/>
        </w:rPr>
      </w:pPr>
      <w:r w:rsidRPr="0048387C">
        <w:rPr>
          <w:rFonts w:ascii="Cambria" w:hAnsi="Cambria" w:cstheme="minorHAnsi"/>
          <w:b/>
        </w:rPr>
        <w:tab/>
      </w:r>
    </w:p>
    <w:p w:rsidR="001A3574" w:rsidRPr="0048387C" w:rsidRDefault="001A3574" w:rsidP="00A061B4">
      <w:pPr>
        <w:pStyle w:val="ListParagraph"/>
        <w:keepNext/>
        <w:widowControl w:val="0"/>
        <w:numPr>
          <w:ilvl w:val="0"/>
          <w:numId w:val="237"/>
        </w:numPr>
        <w:tabs>
          <w:tab w:val="left" w:pos="360"/>
        </w:tabs>
        <w:contextualSpacing/>
        <w:jc w:val="both"/>
        <w:rPr>
          <w:rFonts w:ascii="Cambria" w:hAnsi="Cambria" w:cstheme="minorHAnsi"/>
          <w:b/>
        </w:rPr>
      </w:pPr>
      <w:r w:rsidRPr="0048387C">
        <w:rPr>
          <w:rFonts w:ascii="Cambria" w:hAnsi="Cambria" w:cstheme="minorHAnsi"/>
          <w:b/>
        </w:rPr>
        <w:t>As per NEP, strict safety and security guidelines are to be prepared and implemented for girls in KGBVs, if prepared please share the status, if not, the reasons thereof and by what time state will prepare these guidelines.</w:t>
      </w:r>
    </w:p>
    <w:p w:rsidR="001A3574" w:rsidRPr="0048387C" w:rsidRDefault="001A3574" w:rsidP="001A3574">
      <w:pPr>
        <w:keepNext/>
        <w:widowControl w:val="0"/>
        <w:tabs>
          <w:tab w:val="left" w:pos="270"/>
        </w:tabs>
        <w:jc w:val="both"/>
        <w:rPr>
          <w:rFonts w:ascii="Cambria" w:hAnsi="Cambria" w:cstheme="minorHAnsi"/>
          <w:b/>
        </w:rPr>
      </w:pPr>
    </w:p>
    <w:p w:rsidR="001A3574" w:rsidRPr="0048387C" w:rsidRDefault="001A3574" w:rsidP="001A3574">
      <w:pPr>
        <w:keepNext/>
        <w:widowControl w:val="0"/>
        <w:tabs>
          <w:tab w:val="left" w:pos="720"/>
        </w:tabs>
        <w:ind w:left="720"/>
        <w:jc w:val="both"/>
        <w:rPr>
          <w:rFonts w:ascii="Cambria" w:hAnsi="Cambria" w:cstheme="minorHAnsi"/>
          <w:b/>
        </w:rPr>
      </w:pPr>
      <w:r w:rsidRPr="0048387C">
        <w:rPr>
          <w:rFonts w:ascii="Cambria" w:hAnsi="Cambria" w:cstheme="minorHAnsi"/>
          <w:b/>
        </w:rPr>
        <w:t>Certain basic safety and security instructions mentioned here under are prepared and followed:</w:t>
      </w:r>
    </w:p>
    <w:p w:rsidR="001A3574" w:rsidRPr="0048387C" w:rsidRDefault="001A3574" w:rsidP="00A061B4">
      <w:pPr>
        <w:keepNext/>
        <w:widowControl w:val="0"/>
        <w:numPr>
          <w:ilvl w:val="0"/>
          <w:numId w:val="232"/>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No students of KGBVs shall be allowed to leave KGBV premises without permission of the competent authority, i.e., DEO Concerned.</w:t>
      </w:r>
    </w:p>
    <w:p w:rsidR="001A3574" w:rsidRPr="0048387C" w:rsidRDefault="001A3574" w:rsidP="00A061B4">
      <w:pPr>
        <w:keepNext/>
        <w:widowControl w:val="0"/>
        <w:numPr>
          <w:ilvl w:val="0"/>
          <w:numId w:val="232"/>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The Girls of all the KGBVs in the State not be allowed to participate in Rallies/ Dharmas organized by political parties/student organizations /private persons.</w:t>
      </w:r>
    </w:p>
    <w:p w:rsidR="001A3574" w:rsidRPr="0048387C" w:rsidRDefault="001A3574" w:rsidP="00A061B4">
      <w:pPr>
        <w:keepNext/>
        <w:widowControl w:val="0"/>
        <w:numPr>
          <w:ilvl w:val="0"/>
          <w:numId w:val="232"/>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Unauthorized persons shall not allowed to enter into the KGBVs without prior permission from the competent authority, i.e., DEO concerned.</w:t>
      </w:r>
    </w:p>
    <w:p w:rsidR="001A3574" w:rsidRPr="0048387C" w:rsidRDefault="001A3574" w:rsidP="00A061B4">
      <w:pPr>
        <w:keepNext/>
        <w:widowControl w:val="0"/>
        <w:numPr>
          <w:ilvl w:val="0"/>
          <w:numId w:val="232"/>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Ensure that all the CC Cameras provided in the premised are in working condition.</w:t>
      </w:r>
    </w:p>
    <w:p w:rsidR="001A3574" w:rsidRPr="0048387C" w:rsidRDefault="001A3574" w:rsidP="00A061B4">
      <w:pPr>
        <w:keepNext/>
        <w:widowControl w:val="0"/>
        <w:numPr>
          <w:ilvl w:val="0"/>
          <w:numId w:val="232"/>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Ensure that all the students are present in the dormitory as per the roll before going to sleep and all the doors/gates are closed and locked with watch &amp; Vigil throughout the night.</w:t>
      </w:r>
    </w:p>
    <w:p w:rsidR="001A3574" w:rsidRPr="0048387C" w:rsidRDefault="001A3574" w:rsidP="00A061B4">
      <w:pPr>
        <w:keepNext/>
        <w:widowControl w:val="0"/>
        <w:numPr>
          <w:ilvl w:val="0"/>
          <w:numId w:val="232"/>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No Public representatives (Male) are allowed unless Female Officials are accompanied them after 06.00 P.M.</w:t>
      </w:r>
    </w:p>
    <w:p w:rsidR="001A3574" w:rsidRPr="0048387C" w:rsidRDefault="001A3574" w:rsidP="00A061B4">
      <w:pPr>
        <w:keepNext/>
        <w:widowControl w:val="0"/>
        <w:numPr>
          <w:ilvl w:val="0"/>
          <w:numId w:val="232"/>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 xml:space="preserve">No Parents/guardians are allowed to visit during school functioning days unless there is a medical emergency.  Parents / family members allowed during Sundays &amp; Public Holidays between 14.00 to 18.00 Hrs. </w:t>
      </w:r>
    </w:p>
    <w:p w:rsidR="001A3574" w:rsidRPr="0048387C" w:rsidRDefault="001A3574" w:rsidP="00A061B4">
      <w:pPr>
        <w:keepNext/>
        <w:widowControl w:val="0"/>
        <w:numPr>
          <w:ilvl w:val="0"/>
          <w:numId w:val="232"/>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 xml:space="preserve">ID Cards shall be issued to the parents / family members with photo attestation by the Special Officer concerned. </w:t>
      </w:r>
    </w:p>
    <w:p w:rsidR="001A3574" w:rsidRPr="0048387C" w:rsidRDefault="001A3574" w:rsidP="00A061B4">
      <w:pPr>
        <w:keepNext/>
        <w:widowControl w:val="0"/>
        <w:numPr>
          <w:ilvl w:val="0"/>
          <w:numId w:val="232"/>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Any deviation will be viewed as serious misconduct and Special Officer concerned will be held responsible.</w:t>
      </w:r>
    </w:p>
    <w:p w:rsidR="001A3574" w:rsidRPr="0048387C" w:rsidRDefault="001A3574" w:rsidP="00A061B4">
      <w:pPr>
        <w:keepNext/>
        <w:widowControl w:val="0"/>
        <w:numPr>
          <w:ilvl w:val="0"/>
          <w:numId w:val="232"/>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Enter details of Visitor in a separate register for noting all details of visitor i.e., Address, Mobile Number, Relationship , Alternate Mobile Number, Time in &amp; out, Reason, Signature, etc.) (Format enclosed)</w:t>
      </w:r>
    </w:p>
    <w:p w:rsidR="001A3574" w:rsidRPr="0048387C" w:rsidRDefault="001A3574" w:rsidP="00A061B4">
      <w:pPr>
        <w:keepNext/>
        <w:widowControl w:val="0"/>
        <w:numPr>
          <w:ilvl w:val="0"/>
          <w:numId w:val="232"/>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Special Officers / CRT / Other Staff Members who are on duty should verify the identity of the Visitor thoroughly before allowing to meet their Children in the School premises or to take Children with them to home.</w:t>
      </w:r>
    </w:p>
    <w:p w:rsidR="001A3574" w:rsidRPr="0048387C" w:rsidRDefault="001A3574" w:rsidP="00A061B4">
      <w:pPr>
        <w:keepNext/>
        <w:widowControl w:val="0"/>
        <w:numPr>
          <w:ilvl w:val="0"/>
          <w:numId w:val="232"/>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Further, A programme for Cyber Security is also rolled out in convergence with Women Safety Wing, Telangana Police.</w:t>
      </w:r>
    </w:p>
    <w:p w:rsidR="001A3574" w:rsidRPr="0048387C" w:rsidRDefault="001A3574" w:rsidP="001A3574">
      <w:pPr>
        <w:keepNext/>
        <w:widowControl w:val="0"/>
        <w:jc w:val="both"/>
        <w:rPr>
          <w:rFonts w:ascii="Cambria" w:hAnsi="Cambria" w:cstheme="minorHAnsi"/>
        </w:rPr>
      </w:pPr>
    </w:p>
    <w:p w:rsidR="001A3574" w:rsidRPr="0048387C" w:rsidRDefault="001A3574" w:rsidP="00A061B4">
      <w:pPr>
        <w:pStyle w:val="ListParagraph"/>
        <w:keepNext/>
        <w:widowControl w:val="0"/>
        <w:numPr>
          <w:ilvl w:val="0"/>
          <w:numId w:val="237"/>
        </w:numPr>
        <w:tabs>
          <w:tab w:val="left" w:pos="270"/>
        </w:tabs>
        <w:contextualSpacing/>
        <w:jc w:val="both"/>
        <w:rPr>
          <w:rFonts w:ascii="Cambria" w:hAnsi="Cambria" w:cstheme="minorHAnsi"/>
          <w:b/>
        </w:rPr>
      </w:pPr>
      <w:r w:rsidRPr="0048387C">
        <w:rPr>
          <w:rFonts w:ascii="Cambria" w:hAnsi="Cambria" w:cstheme="minorHAnsi"/>
          <w:b/>
        </w:rPr>
        <w:lastRenderedPageBreak/>
        <w:t>As a part of Safety and security guidelines, safety and security audit is to be done.</w:t>
      </w:r>
    </w:p>
    <w:p w:rsidR="001A3574" w:rsidRPr="0048387C" w:rsidRDefault="001A3574" w:rsidP="001A3574">
      <w:pPr>
        <w:keepNext/>
        <w:widowControl w:val="0"/>
        <w:tabs>
          <w:tab w:val="left" w:pos="270"/>
        </w:tabs>
        <w:ind w:left="720"/>
        <w:jc w:val="both"/>
        <w:rPr>
          <w:rFonts w:ascii="Cambria" w:hAnsi="Cambria" w:cstheme="minorHAnsi"/>
          <w:b/>
        </w:rPr>
      </w:pPr>
      <w:r w:rsidRPr="0048387C">
        <w:rPr>
          <w:rFonts w:ascii="Cambria" w:hAnsi="Cambria" w:cstheme="minorHAnsi"/>
          <w:b/>
        </w:rPr>
        <w:t xml:space="preserve">(Frequency of safety and security audit of KGBV for ensuring child safety (once/ twice/ three times/ four times/ more than four times a year)  </w:t>
      </w:r>
    </w:p>
    <w:p w:rsidR="001A3574" w:rsidRPr="0048387C" w:rsidRDefault="001A3574" w:rsidP="001A3574">
      <w:pPr>
        <w:keepNext/>
        <w:widowControl w:val="0"/>
        <w:ind w:firstLine="720"/>
        <w:jc w:val="both"/>
        <w:rPr>
          <w:rFonts w:ascii="Cambria" w:hAnsi="Cambria" w:cstheme="minorHAnsi"/>
        </w:rPr>
      </w:pPr>
    </w:p>
    <w:p w:rsidR="001A3574" w:rsidRPr="0048387C" w:rsidRDefault="001A3574" w:rsidP="001A3574">
      <w:pPr>
        <w:keepNext/>
        <w:widowControl w:val="0"/>
        <w:ind w:left="720"/>
        <w:jc w:val="both"/>
        <w:rPr>
          <w:rFonts w:ascii="Cambria" w:hAnsi="Cambria" w:cstheme="minorHAnsi"/>
        </w:rPr>
      </w:pPr>
      <w:r w:rsidRPr="0048387C">
        <w:rPr>
          <w:rFonts w:ascii="Cambria" w:hAnsi="Cambria" w:cstheme="minorHAnsi"/>
        </w:rPr>
        <w:t xml:space="preserve">As suggested in National Education Policy and Samagra Shiksha framework, State has take up Safety and security audit in KGBVs to ensure safety and security of adolescent girls.  </w:t>
      </w:r>
    </w:p>
    <w:p w:rsidR="001A3574" w:rsidRPr="0048387C" w:rsidRDefault="001A3574" w:rsidP="001A3574">
      <w:pPr>
        <w:keepNext/>
        <w:widowControl w:val="0"/>
        <w:tabs>
          <w:tab w:val="left" w:pos="270"/>
        </w:tabs>
        <w:jc w:val="both"/>
        <w:rPr>
          <w:rFonts w:ascii="Cambria" w:hAnsi="Cambria" w:cstheme="minorHAnsi"/>
        </w:rPr>
      </w:pPr>
    </w:p>
    <w:p w:rsidR="001A3574" w:rsidRPr="0048387C" w:rsidRDefault="001A3574" w:rsidP="00A061B4">
      <w:pPr>
        <w:pStyle w:val="ListParagraph"/>
        <w:keepNext/>
        <w:widowControl w:val="0"/>
        <w:numPr>
          <w:ilvl w:val="0"/>
          <w:numId w:val="237"/>
        </w:numPr>
        <w:tabs>
          <w:tab w:val="left" w:pos="270"/>
        </w:tabs>
        <w:contextualSpacing/>
        <w:jc w:val="both"/>
        <w:rPr>
          <w:rFonts w:ascii="Cambria" w:hAnsi="Cambria" w:cstheme="minorHAnsi"/>
        </w:rPr>
      </w:pPr>
      <w:r w:rsidRPr="0048387C">
        <w:rPr>
          <w:rFonts w:ascii="Cambria" w:hAnsi="Cambria" w:cstheme="minorHAnsi"/>
          <w:b/>
        </w:rPr>
        <w:t>Number of KGBVs where senior girl students are involved in safety and security audit of KGBV:</w:t>
      </w:r>
      <w:r w:rsidRPr="0048387C">
        <w:rPr>
          <w:rFonts w:ascii="Cambria" w:hAnsi="Cambria" w:cstheme="minorHAnsi"/>
        </w:rPr>
        <w:t xml:space="preserve"> Though the safety and security audit is not taken up yet, Girl Child Empowerment Clubs are set up to identify, report and redress the issues posing risk to girl child safety.</w:t>
      </w:r>
    </w:p>
    <w:p w:rsidR="001A3574" w:rsidRPr="0048387C" w:rsidRDefault="001A3574" w:rsidP="001A3574">
      <w:pPr>
        <w:keepNext/>
        <w:widowControl w:val="0"/>
        <w:tabs>
          <w:tab w:val="left" w:pos="270"/>
        </w:tabs>
        <w:jc w:val="both"/>
        <w:rPr>
          <w:rFonts w:ascii="Cambria" w:hAnsi="Cambria" w:cstheme="minorHAnsi"/>
        </w:rPr>
      </w:pPr>
    </w:p>
    <w:tbl>
      <w:tblPr>
        <w:tblW w:w="608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5244"/>
      </w:tblGrid>
      <w:tr w:rsidR="001A3574" w:rsidRPr="0048387C" w:rsidTr="00234013">
        <w:trPr>
          <w:trHeight w:val="57"/>
        </w:trPr>
        <w:tc>
          <w:tcPr>
            <w:tcW w:w="840" w:type="dxa"/>
            <w:shd w:val="clear" w:color="auto" w:fill="D9D9D9"/>
            <w:vAlign w:val="center"/>
          </w:tcPr>
          <w:p w:rsidR="001A3574" w:rsidRPr="0048387C" w:rsidRDefault="001A3574" w:rsidP="00234013">
            <w:pPr>
              <w:keepNext/>
              <w:widowControl w:val="0"/>
              <w:jc w:val="center"/>
              <w:rPr>
                <w:rFonts w:ascii="Cambria" w:hAnsi="Cambria" w:cstheme="minorHAnsi"/>
                <w:b/>
                <w:bCs/>
                <w:lang w:bidi="hi-IN"/>
              </w:rPr>
            </w:pPr>
            <w:r w:rsidRPr="0048387C">
              <w:rPr>
                <w:rFonts w:ascii="Cambria" w:hAnsi="Cambria" w:cstheme="minorHAnsi"/>
                <w:b/>
                <w:bCs/>
                <w:lang w:bidi="hi-IN"/>
              </w:rPr>
              <w:t>Type</w:t>
            </w:r>
          </w:p>
        </w:tc>
        <w:tc>
          <w:tcPr>
            <w:tcW w:w="5244" w:type="dxa"/>
            <w:shd w:val="clear" w:color="auto" w:fill="D9D9D9"/>
            <w:vAlign w:val="center"/>
            <w:hideMark/>
          </w:tcPr>
          <w:p w:rsidR="001A3574" w:rsidRPr="0048387C" w:rsidRDefault="001A3574" w:rsidP="00234013">
            <w:pPr>
              <w:keepNext/>
              <w:widowControl w:val="0"/>
              <w:jc w:val="center"/>
              <w:rPr>
                <w:rFonts w:ascii="Cambria" w:hAnsi="Cambria" w:cstheme="minorHAnsi"/>
                <w:b/>
                <w:bCs/>
                <w:lang w:bidi="hi-IN"/>
              </w:rPr>
            </w:pPr>
            <w:r w:rsidRPr="0048387C">
              <w:rPr>
                <w:rFonts w:ascii="Cambria" w:hAnsi="Cambria" w:cstheme="minorHAnsi"/>
                <w:b/>
                <w:bCs/>
              </w:rPr>
              <w:t>Number of KGBV where senior girl students are involved in safety and security audit of KGBV</w:t>
            </w:r>
          </w:p>
        </w:tc>
      </w:tr>
      <w:tr w:rsidR="001A3574" w:rsidRPr="0048387C" w:rsidTr="00234013">
        <w:trPr>
          <w:trHeight w:val="57"/>
        </w:trPr>
        <w:tc>
          <w:tcPr>
            <w:tcW w:w="840" w:type="dxa"/>
            <w:vAlign w:val="center"/>
          </w:tcPr>
          <w:p w:rsidR="001A3574" w:rsidRPr="0048387C" w:rsidRDefault="001A3574" w:rsidP="00234013">
            <w:pPr>
              <w:keepNext/>
              <w:widowControl w:val="0"/>
              <w:jc w:val="center"/>
              <w:rPr>
                <w:rFonts w:ascii="Cambria" w:hAnsi="Cambria" w:cstheme="minorHAnsi"/>
                <w:lang w:bidi="hi-IN"/>
              </w:rPr>
            </w:pPr>
            <w:r w:rsidRPr="0048387C">
              <w:rPr>
                <w:rFonts w:ascii="Cambria" w:hAnsi="Cambria" w:cstheme="minorHAnsi"/>
                <w:lang w:bidi="hi-IN"/>
              </w:rPr>
              <w:t>II</w:t>
            </w:r>
          </w:p>
        </w:tc>
        <w:tc>
          <w:tcPr>
            <w:tcW w:w="5244" w:type="dxa"/>
            <w:shd w:val="clear" w:color="auto" w:fill="auto"/>
            <w:vAlign w:val="center"/>
          </w:tcPr>
          <w:p w:rsidR="001A3574" w:rsidRPr="0048387C" w:rsidRDefault="001A3574" w:rsidP="00234013">
            <w:pPr>
              <w:keepNext/>
              <w:widowControl w:val="0"/>
              <w:jc w:val="center"/>
              <w:rPr>
                <w:rFonts w:ascii="Cambria" w:hAnsi="Cambria" w:cstheme="minorHAnsi"/>
                <w:lang w:bidi="hi-IN"/>
              </w:rPr>
            </w:pPr>
            <w:r w:rsidRPr="0048387C">
              <w:rPr>
                <w:rFonts w:ascii="Cambria" w:hAnsi="Cambria" w:cstheme="minorHAnsi"/>
                <w:lang w:bidi="hi-IN"/>
              </w:rPr>
              <w:t>1515</w:t>
            </w:r>
          </w:p>
        </w:tc>
      </w:tr>
      <w:tr w:rsidR="001A3574" w:rsidRPr="0048387C" w:rsidTr="00234013">
        <w:trPr>
          <w:trHeight w:val="57"/>
        </w:trPr>
        <w:tc>
          <w:tcPr>
            <w:tcW w:w="840" w:type="dxa"/>
            <w:vAlign w:val="center"/>
          </w:tcPr>
          <w:p w:rsidR="001A3574" w:rsidRPr="0048387C" w:rsidRDefault="001A3574" w:rsidP="00234013">
            <w:pPr>
              <w:keepNext/>
              <w:widowControl w:val="0"/>
              <w:jc w:val="center"/>
              <w:rPr>
                <w:rFonts w:ascii="Cambria" w:hAnsi="Cambria" w:cstheme="minorHAnsi"/>
                <w:lang w:bidi="hi-IN"/>
              </w:rPr>
            </w:pPr>
            <w:r w:rsidRPr="0048387C">
              <w:rPr>
                <w:rFonts w:ascii="Cambria" w:hAnsi="Cambria" w:cstheme="minorHAnsi"/>
                <w:lang w:bidi="hi-IN"/>
              </w:rPr>
              <w:t>III</w:t>
            </w:r>
          </w:p>
        </w:tc>
        <w:tc>
          <w:tcPr>
            <w:tcW w:w="5244" w:type="dxa"/>
            <w:shd w:val="clear" w:color="auto" w:fill="auto"/>
            <w:vAlign w:val="center"/>
          </w:tcPr>
          <w:p w:rsidR="001A3574" w:rsidRPr="0048387C" w:rsidRDefault="001A3574" w:rsidP="00234013">
            <w:pPr>
              <w:keepNext/>
              <w:widowControl w:val="0"/>
              <w:jc w:val="center"/>
              <w:rPr>
                <w:rFonts w:ascii="Cambria" w:hAnsi="Cambria" w:cstheme="minorHAnsi"/>
                <w:lang w:bidi="hi-IN"/>
              </w:rPr>
            </w:pPr>
            <w:r w:rsidRPr="0048387C">
              <w:rPr>
                <w:rFonts w:ascii="Cambria" w:hAnsi="Cambria" w:cstheme="minorHAnsi"/>
                <w:lang w:bidi="hi-IN"/>
              </w:rPr>
              <w:t>1694</w:t>
            </w:r>
          </w:p>
        </w:tc>
      </w:tr>
      <w:tr w:rsidR="001A3574" w:rsidRPr="0048387C" w:rsidTr="00234013">
        <w:trPr>
          <w:trHeight w:val="57"/>
        </w:trPr>
        <w:tc>
          <w:tcPr>
            <w:tcW w:w="840" w:type="dxa"/>
            <w:vAlign w:val="center"/>
          </w:tcPr>
          <w:p w:rsidR="001A3574" w:rsidRPr="0048387C" w:rsidRDefault="001A3574" w:rsidP="00234013">
            <w:pPr>
              <w:keepNext/>
              <w:widowControl w:val="0"/>
              <w:jc w:val="center"/>
              <w:rPr>
                <w:rFonts w:ascii="Cambria" w:hAnsi="Cambria" w:cstheme="minorHAnsi"/>
                <w:lang w:bidi="hi-IN"/>
              </w:rPr>
            </w:pPr>
            <w:r w:rsidRPr="0048387C">
              <w:rPr>
                <w:rFonts w:ascii="Cambria" w:hAnsi="Cambria" w:cstheme="minorHAnsi"/>
                <w:lang w:bidi="hi-IN"/>
              </w:rPr>
              <w:t>IV</w:t>
            </w:r>
          </w:p>
        </w:tc>
        <w:tc>
          <w:tcPr>
            <w:tcW w:w="5244" w:type="dxa"/>
            <w:shd w:val="clear" w:color="auto" w:fill="auto"/>
            <w:vAlign w:val="center"/>
          </w:tcPr>
          <w:p w:rsidR="001A3574" w:rsidRPr="0048387C" w:rsidRDefault="001A3574" w:rsidP="00234013">
            <w:pPr>
              <w:keepNext/>
              <w:widowControl w:val="0"/>
              <w:jc w:val="center"/>
              <w:rPr>
                <w:rFonts w:ascii="Cambria" w:hAnsi="Cambria" w:cstheme="minorHAnsi"/>
                <w:lang w:bidi="hi-IN"/>
              </w:rPr>
            </w:pPr>
            <w:r w:rsidRPr="0048387C">
              <w:rPr>
                <w:rFonts w:ascii="Cambria" w:hAnsi="Cambria" w:cstheme="minorHAnsi"/>
                <w:lang w:bidi="hi-IN"/>
              </w:rPr>
              <w:t>Nil</w:t>
            </w:r>
          </w:p>
        </w:tc>
      </w:tr>
      <w:tr w:rsidR="001A3574" w:rsidRPr="0048387C" w:rsidTr="00234013">
        <w:trPr>
          <w:trHeight w:val="57"/>
        </w:trPr>
        <w:tc>
          <w:tcPr>
            <w:tcW w:w="840" w:type="dxa"/>
            <w:shd w:val="clear" w:color="auto" w:fill="D9D9D9"/>
            <w:vAlign w:val="center"/>
          </w:tcPr>
          <w:p w:rsidR="001A3574" w:rsidRPr="0048387C" w:rsidRDefault="001A3574" w:rsidP="00234013">
            <w:pPr>
              <w:keepNext/>
              <w:widowControl w:val="0"/>
              <w:jc w:val="center"/>
              <w:rPr>
                <w:rFonts w:ascii="Cambria" w:hAnsi="Cambria" w:cstheme="minorHAnsi"/>
                <w:b/>
                <w:bCs/>
                <w:lang w:bidi="hi-IN"/>
              </w:rPr>
            </w:pPr>
            <w:r w:rsidRPr="0048387C">
              <w:rPr>
                <w:rFonts w:ascii="Cambria" w:hAnsi="Cambria" w:cstheme="minorHAnsi"/>
                <w:b/>
                <w:bCs/>
                <w:lang w:bidi="hi-IN"/>
              </w:rPr>
              <w:t>Total</w:t>
            </w:r>
          </w:p>
        </w:tc>
        <w:tc>
          <w:tcPr>
            <w:tcW w:w="5244" w:type="dxa"/>
            <w:shd w:val="clear" w:color="auto" w:fill="D9D9D9"/>
            <w:vAlign w:val="center"/>
          </w:tcPr>
          <w:p w:rsidR="001A3574" w:rsidRPr="0048387C" w:rsidRDefault="001A3574" w:rsidP="00234013">
            <w:pPr>
              <w:keepNext/>
              <w:widowControl w:val="0"/>
              <w:jc w:val="center"/>
              <w:rPr>
                <w:rFonts w:ascii="Cambria" w:hAnsi="Cambria" w:cstheme="minorHAnsi"/>
                <w:b/>
                <w:bCs/>
                <w:lang w:bidi="hi-IN"/>
              </w:rPr>
            </w:pPr>
            <w:r w:rsidRPr="0048387C">
              <w:rPr>
                <w:rFonts w:ascii="Cambria" w:hAnsi="Cambria" w:cstheme="minorHAnsi"/>
                <w:b/>
                <w:bCs/>
                <w:lang w:bidi="hi-IN"/>
              </w:rPr>
              <w:t>3209</w:t>
            </w:r>
          </w:p>
        </w:tc>
      </w:tr>
    </w:tbl>
    <w:p w:rsidR="001A3574" w:rsidRPr="0048387C" w:rsidRDefault="001A3574" w:rsidP="001A3574">
      <w:pPr>
        <w:keepNext/>
        <w:widowControl w:val="0"/>
        <w:tabs>
          <w:tab w:val="left" w:pos="270"/>
        </w:tabs>
        <w:jc w:val="both"/>
        <w:rPr>
          <w:rFonts w:ascii="Cambria" w:hAnsi="Cambria" w:cstheme="minorHAnsi"/>
          <w:u w:val="single"/>
        </w:rPr>
      </w:pPr>
    </w:p>
    <w:p w:rsidR="001A3574" w:rsidRPr="0048387C" w:rsidRDefault="001A3574" w:rsidP="00A061B4">
      <w:pPr>
        <w:pStyle w:val="ListParagraph"/>
        <w:keepNext/>
        <w:widowControl w:val="0"/>
        <w:numPr>
          <w:ilvl w:val="0"/>
          <w:numId w:val="237"/>
        </w:numPr>
        <w:tabs>
          <w:tab w:val="left" w:pos="270"/>
        </w:tabs>
        <w:contextualSpacing/>
        <w:jc w:val="both"/>
        <w:rPr>
          <w:rFonts w:ascii="Cambria" w:hAnsi="Cambria" w:cstheme="minorHAnsi"/>
          <w:b/>
        </w:rPr>
      </w:pPr>
      <w:r w:rsidRPr="0048387C">
        <w:rPr>
          <w:rFonts w:ascii="Cambria" w:hAnsi="Cambria" w:cstheme="minorHAnsi"/>
          <w:b/>
        </w:rPr>
        <w:t>What is the status of self-defense training to the girls in the KGBVs to ensure their safety and security?</w:t>
      </w:r>
    </w:p>
    <w:p w:rsidR="001A3574" w:rsidRPr="0048387C" w:rsidRDefault="001A3574" w:rsidP="001A3574">
      <w:pPr>
        <w:keepNext/>
        <w:widowControl w:val="0"/>
        <w:tabs>
          <w:tab w:val="left" w:pos="270"/>
        </w:tabs>
        <w:jc w:val="both"/>
        <w:rPr>
          <w:rFonts w:ascii="Cambria" w:hAnsi="Cambria" w:cstheme="minorHAnsi"/>
        </w:rPr>
      </w:pPr>
    </w:p>
    <w:p w:rsidR="001A3574" w:rsidRPr="0048387C" w:rsidRDefault="001A3574" w:rsidP="001A3574">
      <w:pPr>
        <w:keepNext/>
        <w:widowControl w:val="0"/>
        <w:tabs>
          <w:tab w:val="left" w:pos="720"/>
        </w:tabs>
        <w:ind w:left="720"/>
        <w:jc w:val="both"/>
        <w:rPr>
          <w:rFonts w:ascii="Cambria" w:hAnsi="Cambria" w:cstheme="minorHAnsi"/>
        </w:rPr>
      </w:pPr>
      <w:r w:rsidRPr="0048387C">
        <w:rPr>
          <w:rFonts w:ascii="Cambria" w:hAnsi="Cambria" w:cstheme="minorHAnsi"/>
        </w:rPr>
        <w:t>Self Defence training was not imparted during 2020-21 due to physical closure of schools for most of the time.</w:t>
      </w:r>
    </w:p>
    <w:p w:rsidR="001A3574" w:rsidRPr="0048387C" w:rsidRDefault="001A3574" w:rsidP="001A3574">
      <w:pPr>
        <w:keepNext/>
        <w:widowControl w:val="0"/>
        <w:tabs>
          <w:tab w:val="left" w:pos="270"/>
        </w:tabs>
        <w:jc w:val="both"/>
        <w:rPr>
          <w:rFonts w:ascii="Cambria" w:hAnsi="Cambria" w:cstheme="minorHAnsi"/>
          <w:b/>
        </w:rPr>
      </w:pPr>
    </w:p>
    <w:p w:rsidR="001A3574" w:rsidRPr="0048387C" w:rsidRDefault="001A3574" w:rsidP="00A061B4">
      <w:pPr>
        <w:pStyle w:val="ListParagraph"/>
        <w:keepNext/>
        <w:widowControl w:val="0"/>
        <w:numPr>
          <w:ilvl w:val="0"/>
          <w:numId w:val="237"/>
        </w:numPr>
        <w:tabs>
          <w:tab w:val="left" w:pos="270"/>
        </w:tabs>
        <w:contextualSpacing/>
        <w:jc w:val="both"/>
        <w:rPr>
          <w:rFonts w:ascii="Cambria" w:hAnsi="Cambria" w:cstheme="minorHAnsi"/>
          <w:b/>
        </w:rPr>
      </w:pPr>
      <w:r w:rsidRPr="0048387C">
        <w:rPr>
          <w:rFonts w:ascii="Cambria" w:hAnsi="Cambria" w:cstheme="minorHAnsi"/>
          <w:b/>
        </w:rPr>
        <w:t>Orientation of teachers and students on cyber safety and psycho-social aspects etc:</w:t>
      </w:r>
    </w:p>
    <w:p w:rsidR="001A3574" w:rsidRPr="0048387C" w:rsidRDefault="001A3574" w:rsidP="00A061B4">
      <w:pPr>
        <w:keepNext/>
        <w:widowControl w:val="0"/>
        <w:numPr>
          <w:ilvl w:val="1"/>
          <w:numId w:val="238"/>
        </w:numPr>
        <w:tabs>
          <w:tab w:val="left" w:pos="270"/>
        </w:tabs>
        <w:ind w:left="1170" w:hanging="450"/>
        <w:jc w:val="both"/>
        <w:rPr>
          <w:rFonts w:ascii="Cambria" w:hAnsi="Cambria" w:cstheme="minorHAnsi"/>
        </w:rPr>
      </w:pPr>
      <w:r w:rsidRPr="0048387C">
        <w:rPr>
          <w:rFonts w:ascii="Cambria" w:hAnsi="Cambria" w:cstheme="minorHAnsi"/>
        </w:rPr>
        <w:t>During 2020, a programme called CybHer was taken up by Women Safety Wing of Telangana Police in which teachers of select schools were oriented on online safety measures.</w:t>
      </w:r>
    </w:p>
    <w:p w:rsidR="001A3574" w:rsidRPr="0048387C" w:rsidRDefault="001A3574" w:rsidP="00A061B4">
      <w:pPr>
        <w:keepNext/>
        <w:widowControl w:val="0"/>
        <w:numPr>
          <w:ilvl w:val="1"/>
          <w:numId w:val="238"/>
        </w:numPr>
        <w:tabs>
          <w:tab w:val="left" w:pos="270"/>
        </w:tabs>
        <w:ind w:left="1170" w:hanging="450"/>
        <w:jc w:val="both"/>
        <w:rPr>
          <w:rFonts w:ascii="Cambria" w:hAnsi="Cambria" w:cstheme="minorHAnsi"/>
        </w:rPr>
      </w:pPr>
      <w:r w:rsidRPr="0048387C">
        <w:rPr>
          <w:rFonts w:ascii="Cambria" w:hAnsi="Cambria" w:cstheme="minorHAnsi"/>
        </w:rPr>
        <w:t>A programme called Cyber Congress, a cyber secutiry programme is being rolled out in convergence with Women Safety Wing, Telangana Police.</w:t>
      </w:r>
    </w:p>
    <w:p w:rsidR="001A3574" w:rsidRPr="0048387C" w:rsidRDefault="001A3574" w:rsidP="00A061B4">
      <w:pPr>
        <w:keepNext/>
        <w:widowControl w:val="0"/>
        <w:numPr>
          <w:ilvl w:val="1"/>
          <w:numId w:val="238"/>
        </w:numPr>
        <w:tabs>
          <w:tab w:val="left" w:pos="270"/>
        </w:tabs>
        <w:ind w:left="1170" w:hanging="450"/>
        <w:jc w:val="both"/>
        <w:rPr>
          <w:rFonts w:ascii="Cambria" w:hAnsi="Cambria" w:cstheme="minorHAnsi"/>
        </w:rPr>
      </w:pPr>
      <w:r w:rsidRPr="0048387C">
        <w:rPr>
          <w:rFonts w:ascii="Cambria" w:hAnsi="Cambria" w:cstheme="minorHAnsi"/>
        </w:rPr>
        <w:t>With reference to psycho social aspects, training was given to teachers as counselors with resource support from renowned psychologists. The teacher’s intern catered to the psycho social needs of the girls.</w:t>
      </w:r>
    </w:p>
    <w:p w:rsidR="001A3574" w:rsidRPr="0048387C" w:rsidRDefault="001A3574" w:rsidP="00A061B4">
      <w:pPr>
        <w:keepNext/>
        <w:widowControl w:val="0"/>
        <w:numPr>
          <w:ilvl w:val="1"/>
          <w:numId w:val="238"/>
        </w:numPr>
        <w:tabs>
          <w:tab w:val="left" w:pos="270"/>
        </w:tabs>
        <w:ind w:left="1170" w:hanging="450"/>
        <w:jc w:val="both"/>
        <w:rPr>
          <w:rFonts w:ascii="Cambria" w:hAnsi="Cambria" w:cstheme="minorHAnsi"/>
        </w:rPr>
      </w:pPr>
      <w:r w:rsidRPr="0048387C">
        <w:rPr>
          <w:rFonts w:ascii="Cambria" w:hAnsi="Cambria" w:cstheme="minorHAnsi"/>
        </w:rPr>
        <w:t>Some NGO partners like Learning curve organization has reached homes of the students to make the parents understand the psycho-emotional aspects.</w:t>
      </w:r>
    </w:p>
    <w:p w:rsidR="001A3574" w:rsidRPr="0048387C" w:rsidRDefault="001A3574" w:rsidP="001A3574">
      <w:pPr>
        <w:keepNext/>
        <w:widowControl w:val="0"/>
        <w:tabs>
          <w:tab w:val="left" w:pos="270"/>
        </w:tabs>
        <w:ind w:left="1440"/>
        <w:jc w:val="both"/>
        <w:rPr>
          <w:rFonts w:ascii="Cambria" w:hAnsi="Cambria" w:cstheme="minorHAnsi"/>
        </w:rPr>
      </w:pPr>
    </w:p>
    <w:p w:rsidR="001A3574" w:rsidRPr="0048387C" w:rsidRDefault="001A3574" w:rsidP="00A061B4">
      <w:pPr>
        <w:pStyle w:val="ListParagraph"/>
        <w:keepNext/>
        <w:widowControl w:val="0"/>
        <w:numPr>
          <w:ilvl w:val="0"/>
          <w:numId w:val="237"/>
        </w:numPr>
        <w:tabs>
          <w:tab w:val="left" w:pos="270"/>
        </w:tabs>
        <w:contextualSpacing/>
        <w:jc w:val="both"/>
        <w:rPr>
          <w:rFonts w:ascii="Cambria" w:hAnsi="Cambria" w:cstheme="minorHAnsi"/>
          <w:b/>
        </w:rPr>
      </w:pPr>
      <w:r w:rsidRPr="0048387C">
        <w:rPr>
          <w:rFonts w:ascii="Cambria" w:hAnsi="Cambria" w:cstheme="minorHAnsi"/>
          <w:b/>
        </w:rPr>
        <w:t>What is the mechanism available in KGBVs for redressal of complaints/grievances of the girl students?</w:t>
      </w:r>
    </w:p>
    <w:p w:rsidR="001A3574" w:rsidRPr="0048387C" w:rsidRDefault="001A3574" w:rsidP="001A3574">
      <w:pPr>
        <w:keepNext/>
        <w:widowControl w:val="0"/>
        <w:tabs>
          <w:tab w:val="left" w:pos="270"/>
        </w:tabs>
        <w:jc w:val="both"/>
        <w:rPr>
          <w:rFonts w:ascii="Cambria" w:hAnsi="Cambria" w:cstheme="minorHAnsi"/>
        </w:rPr>
      </w:pPr>
    </w:p>
    <w:p w:rsidR="001A3574" w:rsidRPr="0048387C" w:rsidRDefault="001A3574" w:rsidP="001A3574">
      <w:pPr>
        <w:keepNext/>
        <w:widowControl w:val="0"/>
        <w:tabs>
          <w:tab w:val="left" w:pos="270"/>
        </w:tabs>
        <w:ind w:left="720"/>
        <w:jc w:val="both"/>
        <w:rPr>
          <w:rFonts w:ascii="Cambria" w:hAnsi="Cambria" w:cstheme="minorHAnsi"/>
        </w:rPr>
      </w:pPr>
      <w:r w:rsidRPr="0048387C">
        <w:rPr>
          <w:rFonts w:ascii="Cambria" w:hAnsi="Cambria" w:cstheme="minorHAnsi"/>
        </w:rPr>
        <w:t xml:space="preserve">An effective programme- Girl Child Empowerment Clubs are functional in all KGBVs </w:t>
      </w:r>
      <w:r w:rsidRPr="0048387C">
        <w:rPr>
          <w:rFonts w:ascii="Cambria" w:hAnsi="Cambria" w:cstheme="minorHAnsi"/>
        </w:rPr>
        <w:lastRenderedPageBreak/>
        <w:t>and select schools with higher girl’s enrolment. The objective of the programme is to set up a grievance redressal system in place by strengthening local linkages. Whenever any vulnerable issue is notices/reported, the girl child friendly teacher and headmaster seek the support of line departments, viz., WDCW, Police, DCPU, CWC etc or the community to resolve the issue.</w:t>
      </w:r>
    </w:p>
    <w:p w:rsidR="001A3574" w:rsidRPr="0048387C" w:rsidRDefault="001A3574" w:rsidP="001A3574">
      <w:pPr>
        <w:keepNext/>
        <w:widowControl w:val="0"/>
        <w:tabs>
          <w:tab w:val="left" w:pos="270"/>
        </w:tabs>
        <w:jc w:val="both"/>
        <w:rPr>
          <w:rFonts w:ascii="Cambria" w:hAnsi="Cambria" w:cstheme="minorHAnsi"/>
        </w:rPr>
      </w:pPr>
      <w:r w:rsidRPr="0048387C">
        <w:rPr>
          <w:rFonts w:ascii="Cambria" w:hAnsi="Cambria" w:cstheme="minorHAnsi"/>
        </w:rPr>
        <w:tab/>
      </w:r>
      <w:r w:rsidRPr="0048387C">
        <w:rPr>
          <w:rFonts w:ascii="Cambria" w:hAnsi="Cambria" w:cstheme="minorHAnsi"/>
        </w:rPr>
        <w:tab/>
      </w:r>
    </w:p>
    <w:p w:rsidR="001A3574" w:rsidRPr="0048387C" w:rsidRDefault="001A3574" w:rsidP="00A061B4">
      <w:pPr>
        <w:pStyle w:val="ListParagraph"/>
        <w:keepNext/>
        <w:widowControl w:val="0"/>
        <w:numPr>
          <w:ilvl w:val="0"/>
          <w:numId w:val="239"/>
        </w:numPr>
        <w:tabs>
          <w:tab w:val="left" w:pos="270"/>
        </w:tabs>
        <w:ind w:left="270" w:hanging="270"/>
        <w:contextualSpacing/>
        <w:rPr>
          <w:rFonts w:ascii="Cambria" w:hAnsi="Cambria" w:cstheme="minorHAnsi"/>
          <w:b/>
          <w:bCs/>
          <w:sz w:val="22"/>
          <w:szCs w:val="22"/>
        </w:rPr>
      </w:pPr>
      <w:r w:rsidRPr="0048387C">
        <w:rPr>
          <w:rFonts w:ascii="Cambria" w:hAnsi="Cambria" w:cstheme="minorHAnsi"/>
          <w:b/>
          <w:bCs/>
        </w:rPr>
        <w:t>Other Activities:</w:t>
      </w:r>
    </w:p>
    <w:p w:rsidR="001A3574" w:rsidRPr="0048387C" w:rsidRDefault="001A3574" w:rsidP="001A3574">
      <w:pPr>
        <w:keepNext/>
        <w:widowControl w:val="0"/>
        <w:pBdr>
          <w:top w:val="nil"/>
          <w:left w:val="nil"/>
          <w:bottom w:val="nil"/>
          <w:right w:val="nil"/>
          <w:between w:val="nil"/>
        </w:pBdr>
        <w:ind w:right="-142"/>
        <w:rPr>
          <w:rFonts w:ascii="Cambria" w:hAnsi="Cambria" w:cstheme="minorHAnsi"/>
          <w:b/>
        </w:rPr>
      </w:pPr>
    </w:p>
    <w:p w:rsidR="001A3574" w:rsidRPr="0048387C" w:rsidRDefault="001A3574" w:rsidP="00A061B4">
      <w:pPr>
        <w:pStyle w:val="ListParagraph"/>
        <w:keepNext/>
        <w:widowControl w:val="0"/>
        <w:numPr>
          <w:ilvl w:val="0"/>
          <w:numId w:val="237"/>
        </w:numPr>
        <w:pBdr>
          <w:top w:val="nil"/>
          <w:left w:val="nil"/>
          <w:bottom w:val="nil"/>
          <w:right w:val="nil"/>
          <w:between w:val="nil"/>
        </w:pBdr>
        <w:ind w:right="-142"/>
        <w:contextualSpacing/>
        <w:rPr>
          <w:rFonts w:ascii="Cambria" w:hAnsi="Cambria" w:cstheme="minorHAnsi"/>
          <w:b/>
        </w:rPr>
      </w:pPr>
      <w:r w:rsidRPr="0048387C">
        <w:rPr>
          <w:rFonts w:ascii="Cambria" w:hAnsi="Cambria" w:cstheme="minorHAnsi"/>
          <w:b/>
        </w:rPr>
        <w:t>Vocational Education:</w:t>
      </w:r>
    </w:p>
    <w:p w:rsidR="001A3574" w:rsidRPr="0048387C" w:rsidRDefault="001A3574" w:rsidP="001A3574">
      <w:pPr>
        <w:keepNext/>
        <w:widowControl w:val="0"/>
        <w:pBdr>
          <w:top w:val="nil"/>
          <w:left w:val="nil"/>
          <w:bottom w:val="nil"/>
          <w:right w:val="nil"/>
          <w:between w:val="nil"/>
        </w:pBdr>
        <w:jc w:val="both"/>
        <w:rPr>
          <w:rFonts w:ascii="Cambria" w:hAnsi="Cambria" w:cstheme="minorHAnsi"/>
        </w:rPr>
      </w:pPr>
    </w:p>
    <w:p w:rsidR="001A3574" w:rsidRPr="0048387C" w:rsidRDefault="001A3574" w:rsidP="00A061B4">
      <w:pPr>
        <w:pStyle w:val="ListParagraph"/>
        <w:keepNext/>
        <w:widowControl w:val="0"/>
        <w:numPr>
          <w:ilvl w:val="0"/>
          <w:numId w:val="240"/>
        </w:numPr>
        <w:pBdr>
          <w:top w:val="nil"/>
          <w:left w:val="nil"/>
          <w:bottom w:val="nil"/>
          <w:right w:val="nil"/>
          <w:between w:val="nil"/>
        </w:pBdr>
        <w:ind w:left="1080"/>
        <w:contextualSpacing/>
        <w:jc w:val="both"/>
        <w:rPr>
          <w:rFonts w:ascii="Cambria" w:hAnsi="Cambria" w:cstheme="minorHAnsi"/>
        </w:rPr>
      </w:pPr>
      <w:r w:rsidRPr="0048387C">
        <w:rPr>
          <w:rFonts w:ascii="Cambria" w:hAnsi="Cambria" w:cstheme="minorHAnsi"/>
        </w:rPr>
        <w:t>For Girl empowerment vocational instructors are appointed and an amount of Rs.6000/- per KGBV is provided for preparing vocational Items like (Tailoring, Beautician course, Embroidery work, handicrafts, Jewellary making, jute bag preparation, hand bags preparations, bangles preparations, flower vase etc.,</w:t>
      </w:r>
    </w:p>
    <w:p w:rsidR="001A3574" w:rsidRPr="0048387C" w:rsidRDefault="001A3574" w:rsidP="00A061B4">
      <w:pPr>
        <w:pStyle w:val="ListParagraph"/>
        <w:keepNext/>
        <w:widowControl w:val="0"/>
        <w:numPr>
          <w:ilvl w:val="0"/>
          <w:numId w:val="240"/>
        </w:numPr>
        <w:pBdr>
          <w:top w:val="nil"/>
          <w:left w:val="nil"/>
          <w:bottom w:val="nil"/>
          <w:right w:val="nil"/>
          <w:between w:val="nil"/>
        </w:pBdr>
        <w:ind w:left="1080"/>
        <w:contextualSpacing/>
        <w:jc w:val="both"/>
        <w:rPr>
          <w:rFonts w:ascii="Cambria" w:hAnsi="Cambria" w:cstheme="minorHAnsi"/>
        </w:rPr>
      </w:pPr>
      <w:r w:rsidRPr="0048387C">
        <w:rPr>
          <w:rFonts w:ascii="Cambria" w:hAnsi="Cambria" w:cstheme="minorHAnsi"/>
        </w:rPr>
        <w:t>In Nirmal district, jewellery was made with Nirmal Painting on wooden pieces, with resource support from local artisans.</w:t>
      </w:r>
    </w:p>
    <w:p w:rsidR="001A3574" w:rsidRPr="0048387C" w:rsidRDefault="001A3574" w:rsidP="00A061B4">
      <w:pPr>
        <w:pStyle w:val="ListParagraph"/>
        <w:keepNext/>
        <w:widowControl w:val="0"/>
        <w:numPr>
          <w:ilvl w:val="0"/>
          <w:numId w:val="240"/>
        </w:numPr>
        <w:ind w:left="1080"/>
        <w:contextualSpacing/>
        <w:jc w:val="both"/>
        <w:rPr>
          <w:rFonts w:ascii="Cambria" w:hAnsi="Cambria" w:cstheme="minorHAnsi"/>
        </w:rPr>
      </w:pPr>
      <w:r w:rsidRPr="0048387C">
        <w:rPr>
          <w:rFonts w:ascii="Cambria" w:hAnsi="Cambria" w:cstheme="minorHAnsi"/>
        </w:rPr>
        <w:t>During Pandemic, making vocational items at their homes has helped the girls in staying occupied and emotionally healthy.</w:t>
      </w:r>
    </w:p>
    <w:p w:rsidR="001A3574" w:rsidRPr="0048387C" w:rsidRDefault="001A3574" w:rsidP="001A3574">
      <w:pPr>
        <w:keepNext/>
        <w:widowControl w:val="0"/>
        <w:rPr>
          <w:rFonts w:ascii="Cambria" w:hAnsi="Cambria" w:cstheme="minorHAnsi"/>
        </w:rPr>
      </w:pPr>
    </w:p>
    <w:p w:rsidR="001A3574" w:rsidRPr="0048387C" w:rsidRDefault="001A3574" w:rsidP="00A061B4">
      <w:pPr>
        <w:pStyle w:val="ListParagraph"/>
        <w:keepNext/>
        <w:widowControl w:val="0"/>
        <w:numPr>
          <w:ilvl w:val="0"/>
          <w:numId w:val="237"/>
        </w:numPr>
        <w:pBdr>
          <w:top w:val="nil"/>
          <w:left w:val="nil"/>
          <w:bottom w:val="nil"/>
          <w:right w:val="nil"/>
          <w:between w:val="nil"/>
        </w:pBdr>
        <w:contextualSpacing/>
        <w:jc w:val="both"/>
        <w:rPr>
          <w:rFonts w:ascii="Cambria" w:hAnsi="Cambria" w:cstheme="minorHAnsi"/>
          <w:b/>
        </w:rPr>
      </w:pPr>
      <w:r w:rsidRPr="0048387C">
        <w:rPr>
          <w:rFonts w:ascii="Cambria" w:hAnsi="Cambria" w:cstheme="minorHAnsi"/>
          <w:b/>
        </w:rPr>
        <w:t>Sports and Games:</w:t>
      </w:r>
    </w:p>
    <w:p w:rsidR="001A3574" w:rsidRPr="0048387C" w:rsidRDefault="001A3574" w:rsidP="001A3574">
      <w:pPr>
        <w:keepNext/>
        <w:widowControl w:val="0"/>
        <w:pBdr>
          <w:top w:val="nil"/>
          <w:left w:val="nil"/>
          <w:bottom w:val="nil"/>
          <w:right w:val="nil"/>
          <w:between w:val="nil"/>
        </w:pBdr>
        <w:jc w:val="both"/>
        <w:rPr>
          <w:rFonts w:ascii="Cambria" w:hAnsi="Cambria" w:cstheme="minorHAnsi"/>
        </w:rPr>
      </w:pPr>
    </w:p>
    <w:p w:rsidR="001A3574" w:rsidRPr="0048387C" w:rsidRDefault="001A3574" w:rsidP="00A061B4">
      <w:pPr>
        <w:pStyle w:val="ListParagraph"/>
        <w:keepNext/>
        <w:widowControl w:val="0"/>
        <w:numPr>
          <w:ilvl w:val="0"/>
          <w:numId w:val="241"/>
        </w:numPr>
        <w:pBdr>
          <w:top w:val="nil"/>
          <w:left w:val="nil"/>
          <w:bottom w:val="nil"/>
          <w:right w:val="nil"/>
          <w:between w:val="nil"/>
        </w:pBdr>
        <w:ind w:left="1080"/>
        <w:contextualSpacing/>
        <w:jc w:val="both"/>
        <w:rPr>
          <w:rFonts w:ascii="Cambria" w:hAnsi="Cambria" w:cstheme="minorHAnsi"/>
        </w:rPr>
      </w:pPr>
      <w:r w:rsidRPr="0048387C">
        <w:rPr>
          <w:rFonts w:ascii="Cambria" w:hAnsi="Cambria" w:cstheme="minorHAnsi"/>
        </w:rPr>
        <w:t>There are Physical Education Teachers in all the KGBVs and the students are trained in Yoga, various sports and games like khokho, foot ball, kabaddi, volley ball etc.</w:t>
      </w:r>
    </w:p>
    <w:p w:rsidR="001A3574" w:rsidRPr="0048387C" w:rsidRDefault="001A3574" w:rsidP="001A3574">
      <w:pPr>
        <w:keepNext/>
        <w:widowControl w:val="0"/>
        <w:rPr>
          <w:rFonts w:ascii="Cambria" w:hAnsi="Cambria" w:cstheme="minorHAnsi"/>
        </w:rPr>
      </w:pPr>
    </w:p>
    <w:p w:rsidR="001A3574" w:rsidRPr="0048387C" w:rsidRDefault="001A3574" w:rsidP="00A061B4">
      <w:pPr>
        <w:pStyle w:val="ListParagraph"/>
        <w:keepNext/>
        <w:widowControl w:val="0"/>
        <w:numPr>
          <w:ilvl w:val="0"/>
          <w:numId w:val="237"/>
        </w:numPr>
        <w:contextualSpacing/>
        <w:rPr>
          <w:rFonts w:ascii="Cambria" w:hAnsi="Cambria" w:cstheme="minorHAnsi"/>
        </w:rPr>
      </w:pPr>
      <w:r w:rsidRPr="0048387C">
        <w:rPr>
          <w:rFonts w:ascii="Cambria" w:hAnsi="Cambria" w:cstheme="minorHAnsi"/>
          <w:b/>
          <w:bCs/>
        </w:rPr>
        <w:t xml:space="preserve">Teachers Capacity Building: </w:t>
      </w:r>
      <w:r w:rsidRPr="0048387C">
        <w:rPr>
          <w:rFonts w:ascii="Cambria" w:hAnsi="Cambria" w:cstheme="minorHAnsi"/>
        </w:rPr>
        <w:t xml:space="preserve">The physical closure of school due to pandemic was fully utilized by the state to build the capacities of teaching staff. </w:t>
      </w:r>
    </w:p>
    <w:p w:rsidR="001A3574" w:rsidRPr="0048387C" w:rsidRDefault="001A3574" w:rsidP="00A061B4">
      <w:pPr>
        <w:keepNext/>
        <w:widowControl w:val="0"/>
        <w:numPr>
          <w:ilvl w:val="0"/>
          <w:numId w:val="245"/>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Orientation to Non-language teachers to teach through English Medium for classes 6 &amp;7.</w:t>
      </w:r>
    </w:p>
    <w:p w:rsidR="001A3574" w:rsidRPr="0048387C" w:rsidRDefault="001A3574" w:rsidP="00A061B4">
      <w:pPr>
        <w:keepNext/>
        <w:widowControl w:val="0"/>
        <w:numPr>
          <w:ilvl w:val="0"/>
          <w:numId w:val="245"/>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Webinars to all subject CRTs.</w:t>
      </w:r>
    </w:p>
    <w:p w:rsidR="001A3574" w:rsidRPr="0048387C" w:rsidRDefault="001A3574" w:rsidP="00A061B4">
      <w:pPr>
        <w:keepNext/>
        <w:widowControl w:val="0"/>
        <w:numPr>
          <w:ilvl w:val="0"/>
          <w:numId w:val="245"/>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Peer teaching, an innovative strategy to help the CRTs, PGCRTs observe their peer grouo and learn from them. This is also an effective reflective technique. The programme was conducted in 8 phases covering all CRTs, PGCRTs of all subjects. Best presenters were choosen by their peers through zoom poll. Nearly 40 days from July 23</w:t>
      </w:r>
      <w:r w:rsidRPr="0048387C">
        <w:rPr>
          <w:rFonts w:ascii="Cambria" w:hAnsi="Cambria" w:cstheme="minorHAnsi"/>
          <w:vertAlign w:val="superscript"/>
        </w:rPr>
        <w:t>rd</w:t>
      </w:r>
      <w:r w:rsidRPr="0048387C">
        <w:rPr>
          <w:rFonts w:ascii="Cambria" w:hAnsi="Cambria" w:cstheme="minorHAnsi"/>
        </w:rPr>
        <w:t xml:space="preserve"> to 4</w:t>
      </w:r>
      <w:r w:rsidRPr="0048387C">
        <w:rPr>
          <w:rFonts w:ascii="Cambria" w:hAnsi="Cambria" w:cstheme="minorHAnsi"/>
          <w:vertAlign w:val="superscript"/>
        </w:rPr>
        <w:t>th</w:t>
      </w:r>
      <w:r w:rsidRPr="0048387C">
        <w:rPr>
          <w:rFonts w:ascii="Cambria" w:hAnsi="Cambria" w:cstheme="minorHAnsi"/>
        </w:rPr>
        <w:t xml:space="preserve"> September 2020 were spent learning joyfully from their peer group.</w:t>
      </w:r>
    </w:p>
    <w:p w:rsidR="001A3574" w:rsidRPr="0048387C" w:rsidRDefault="001A3574" w:rsidP="00A061B4">
      <w:pPr>
        <w:keepNext/>
        <w:widowControl w:val="0"/>
        <w:numPr>
          <w:ilvl w:val="0"/>
          <w:numId w:val="245"/>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Micro-teaching strategy to prepare small video clips and post in students groups.</w:t>
      </w:r>
    </w:p>
    <w:p w:rsidR="001A3574" w:rsidRPr="0048387C" w:rsidRDefault="001A3574" w:rsidP="00A061B4">
      <w:pPr>
        <w:keepNext/>
        <w:widowControl w:val="0"/>
        <w:numPr>
          <w:ilvl w:val="0"/>
          <w:numId w:val="245"/>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School Leadership programme to empower the Special Officers, in partnership with NIEPA, New Delhi and SLA, SCERT, Telangana.</w:t>
      </w:r>
    </w:p>
    <w:p w:rsidR="001A3574" w:rsidRPr="0048387C" w:rsidRDefault="001A3574" w:rsidP="00A061B4">
      <w:pPr>
        <w:keepNext/>
        <w:widowControl w:val="0"/>
        <w:numPr>
          <w:ilvl w:val="0"/>
          <w:numId w:val="245"/>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One day Orientaion on introduction to gender with resource support from Centre for Womens Studies, University of Hyderabad.</w:t>
      </w:r>
    </w:p>
    <w:p w:rsidR="001A3574" w:rsidRPr="0048387C" w:rsidRDefault="001A3574" w:rsidP="00A061B4">
      <w:pPr>
        <w:keepNext/>
        <w:widowControl w:val="0"/>
        <w:numPr>
          <w:ilvl w:val="0"/>
          <w:numId w:val="245"/>
        </w:numPr>
        <w:pBdr>
          <w:top w:val="nil"/>
          <w:left w:val="nil"/>
          <w:bottom w:val="nil"/>
          <w:right w:val="nil"/>
          <w:between w:val="nil"/>
        </w:pBdr>
        <w:ind w:left="1080"/>
        <w:jc w:val="both"/>
        <w:rPr>
          <w:rFonts w:ascii="Cambria" w:hAnsi="Cambria" w:cstheme="minorHAnsi"/>
        </w:rPr>
      </w:pPr>
      <w:r w:rsidRPr="0048387C">
        <w:rPr>
          <w:rFonts w:ascii="Cambria" w:hAnsi="Cambria" w:cstheme="minorHAnsi"/>
        </w:rPr>
        <w:t>Webinars by subject experts to all CRTs, PGCRTs in content and methodology</w:t>
      </w:r>
    </w:p>
    <w:p w:rsidR="001A3574" w:rsidRPr="0048387C" w:rsidRDefault="001A3574" w:rsidP="001A3574">
      <w:pPr>
        <w:keepNext/>
        <w:widowControl w:val="0"/>
        <w:pBdr>
          <w:top w:val="nil"/>
          <w:left w:val="nil"/>
          <w:bottom w:val="nil"/>
          <w:right w:val="nil"/>
          <w:between w:val="nil"/>
        </w:pBdr>
        <w:rPr>
          <w:rFonts w:ascii="Cambria" w:hAnsi="Cambria" w:cstheme="minorHAnsi"/>
        </w:rPr>
      </w:pPr>
    </w:p>
    <w:p w:rsidR="001A3574" w:rsidRPr="0048387C" w:rsidRDefault="001A3574" w:rsidP="001A3574">
      <w:pPr>
        <w:keepNext/>
        <w:widowControl w:val="0"/>
        <w:pBdr>
          <w:top w:val="nil"/>
          <w:left w:val="nil"/>
          <w:bottom w:val="nil"/>
          <w:right w:val="nil"/>
          <w:between w:val="nil"/>
        </w:pBdr>
        <w:rPr>
          <w:rFonts w:ascii="Cambria" w:hAnsi="Cambria" w:cstheme="minorHAnsi"/>
        </w:rPr>
      </w:pPr>
    </w:p>
    <w:p w:rsidR="001A3574" w:rsidRPr="0048387C" w:rsidRDefault="001A3574" w:rsidP="00A061B4">
      <w:pPr>
        <w:pStyle w:val="ListParagraph"/>
        <w:keepNext/>
        <w:widowControl w:val="0"/>
        <w:numPr>
          <w:ilvl w:val="0"/>
          <w:numId w:val="237"/>
        </w:numPr>
        <w:tabs>
          <w:tab w:val="left" w:pos="720"/>
        </w:tabs>
        <w:contextualSpacing/>
        <w:jc w:val="both"/>
        <w:rPr>
          <w:rFonts w:ascii="Cambria" w:hAnsi="Cambria" w:cstheme="minorHAnsi"/>
          <w:b/>
        </w:rPr>
      </w:pPr>
      <w:r w:rsidRPr="0048387C">
        <w:rPr>
          <w:rFonts w:ascii="Cambria" w:hAnsi="Cambria" w:cstheme="minorHAnsi"/>
          <w:b/>
        </w:rPr>
        <w:t xml:space="preserve">Availability of uniforms, shoes, other clothes and monthly provision of soap, oil, </w:t>
      </w:r>
      <w:r w:rsidRPr="0048387C">
        <w:rPr>
          <w:rFonts w:ascii="Cambria" w:hAnsi="Cambria" w:cstheme="minorHAnsi"/>
          <w:b/>
        </w:rPr>
        <w:lastRenderedPageBreak/>
        <w:t>tooth paste, sanitary napkins etc</w:t>
      </w:r>
    </w:p>
    <w:p w:rsidR="001A3574" w:rsidRPr="0048387C" w:rsidRDefault="001A3574" w:rsidP="001A3574">
      <w:pPr>
        <w:keepNext/>
        <w:widowControl w:val="0"/>
        <w:tabs>
          <w:tab w:val="left" w:pos="270"/>
        </w:tabs>
        <w:jc w:val="both"/>
        <w:rPr>
          <w:rFonts w:ascii="Cambria" w:hAnsi="Cambria" w:cstheme="minorHAnsi"/>
        </w:rPr>
      </w:pPr>
    </w:p>
    <w:p w:rsidR="001A3574" w:rsidRPr="0048387C" w:rsidRDefault="001A3574" w:rsidP="00A061B4">
      <w:pPr>
        <w:pStyle w:val="ListParagraph"/>
        <w:keepNext/>
        <w:widowControl w:val="0"/>
        <w:numPr>
          <w:ilvl w:val="0"/>
          <w:numId w:val="239"/>
        </w:numPr>
        <w:pBdr>
          <w:top w:val="nil"/>
          <w:left w:val="nil"/>
          <w:bottom w:val="nil"/>
          <w:right w:val="nil"/>
          <w:between w:val="nil"/>
        </w:pBdr>
        <w:ind w:left="1080"/>
        <w:contextualSpacing/>
        <w:jc w:val="both"/>
        <w:rPr>
          <w:rFonts w:ascii="Cambria" w:hAnsi="Cambria" w:cstheme="minorHAnsi"/>
          <w:color w:val="000000"/>
        </w:rPr>
      </w:pPr>
      <w:r w:rsidRPr="0048387C">
        <w:rPr>
          <w:rFonts w:ascii="Cambria" w:hAnsi="Cambria" w:cstheme="minorHAnsi"/>
          <w:color w:val="000000"/>
        </w:rPr>
        <w:t>Supplied two pair of school uniforms to all the students of KGBVs.</w:t>
      </w:r>
    </w:p>
    <w:p w:rsidR="001A3574" w:rsidRPr="0048387C" w:rsidRDefault="001A3574" w:rsidP="001A3574">
      <w:pPr>
        <w:pStyle w:val="ListParagraph"/>
        <w:keepNext/>
        <w:widowControl w:val="0"/>
        <w:pBdr>
          <w:top w:val="nil"/>
          <w:left w:val="nil"/>
          <w:bottom w:val="nil"/>
          <w:right w:val="nil"/>
          <w:between w:val="nil"/>
        </w:pBdr>
        <w:ind w:left="1080"/>
        <w:contextualSpacing/>
        <w:jc w:val="both"/>
        <w:rPr>
          <w:rFonts w:ascii="Cambria" w:hAnsi="Cambria" w:cstheme="minorHAnsi"/>
          <w:color w:val="000000"/>
        </w:rPr>
      </w:pPr>
    </w:p>
    <w:p w:rsidR="001A3574" w:rsidRPr="0048387C" w:rsidRDefault="001A3574" w:rsidP="00A061B4">
      <w:pPr>
        <w:pStyle w:val="ListParagraph"/>
        <w:keepNext/>
        <w:widowControl w:val="0"/>
        <w:numPr>
          <w:ilvl w:val="0"/>
          <w:numId w:val="237"/>
        </w:numPr>
        <w:tabs>
          <w:tab w:val="left" w:pos="270"/>
        </w:tabs>
        <w:contextualSpacing/>
        <w:jc w:val="both"/>
        <w:rPr>
          <w:rFonts w:ascii="Cambria" w:hAnsi="Cambria" w:cstheme="minorHAnsi"/>
          <w:b/>
          <w:bCs/>
        </w:rPr>
      </w:pPr>
      <w:r w:rsidRPr="0048387C">
        <w:rPr>
          <w:rFonts w:ascii="Cambria" w:hAnsi="Cambria" w:cstheme="minorHAnsi"/>
          <w:b/>
          <w:bCs/>
          <w:color w:val="202124"/>
          <w:shd w:val="clear" w:color="auto" w:fill="FFFFFF"/>
        </w:rPr>
        <w:t>Possibility of </w:t>
      </w:r>
      <w:r w:rsidRPr="0048387C">
        <w:rPr>
          <w:rStyle w:val="il"/>
          <w:rFonts w:ascii="Cambria" w:hAnsi="Cambria" w:cstheme="minorHAnsi"/>
          <w:b/>
          <w:bCs/>
          <w:color w:val="202124"/>
          <w:shd w:val="clear" w:color="auto" w:fill="FFFFFF"/>
        </w:rPr>
        <w:t>convergence</w:t>
      </w:r>
      <w:r w:rsidRPr="0048387C">
        <w:rPr>
          <w:rFonts w:ascii="Cambria" w:hAnsi="Cambria" w:cstheme="minorHAnsi"/>
          <w:b/>
          <w:bCs/>
          <w:color w:val="202124"/>
          <w:shd w:val="clear" w:color="auto" w:fill="FFFFFF"/>
        </w:rPr>
        <w:t> of interventions with other Government Departments</w:t>
      </w:r>
    </w:p>
    <w:p w:rsidR="001A3574" w:rsidRPr="0048387C" w:rsidRDefault="001A3574" w:rsidP="001A3574">
      <w:pPr>
        <w:keepNext/>
        <w:widowControl w:val="0"/>
        <w:autoSpaceDE w:val="0"/>
        <w:autoSpaceDN w:val="0"/>
        <w:adjustRightInd w:val="0"/>
        <w:ind w:left="360"/>
        <w:jc w:val="both"/>
        <w:rPr>
          <w:rFonts w:ascii="Cambria" w:hAnsi="Cambria" w:cstheme="minorHAnsi"/>
          <w:b/>
          <w:bCs/>
          <w:lang w:bidi="hi-IN"/>
        </w:rPr>
      </w:pPr>
    </w:p>
    <w:tbl>
      <w:tblPr>
        <w:tblW w:w="96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8"/>
        <w:gridCol w:w="2682"/>
        <w:gridCol w:w="6390"/>
      </w:tblGrid>
      <w:tr w:rsidR="001A3574" w:rsidRPr="0048387C" w:rsidTr="00234013">
        <w:trPr>
          <w:trHeight w:val="144"/>
          <w:tblHeader/>
        </w:trPr>
        <w:tc>
          <w:tcPr>
            <w:tcW w:w="558" w:type="dxa"/>
            <w:shd w:val="clear" w:color="auto" w:fill="D9D9D9"/>
            <w:vAlign w:val="center"/>
          </w:tcPr>
          <w:p w:rsidR="001A3574" w:rsidRPr="0048387C" w:rsidRDefault="001A3574" w:rsidP="00234013">
            <w:pPr>
              <w:keepNext/>
              <w:widowControl w:val="0"/>
              <w:jc w:val="center"/>
              <w:rPr>
                <w:rFonts w:ascii="Cambria" w:hAnsi="Cambria" w:cstheme="minorHAnsi"/>
                <w:b/>
              </w:rPr>
            </w:pPr>
            <w:r w:rsidRPr="0048387C">
              <w:rPr>
                <w:rFonts w:ascii="Cambria" w:hAnsi="Cambria" w:cstheme="minorHAnsi"/>
                <w:b/>
              </w:rPr>
              <w:t>Sl. No.</w:t>
            </w:r>
          </w:p>
        </w:tc>
        <w:tc>
          <w:tcPr>
            <w:tcW w:w="2682" w:type="dxa"/>
            <w:shd w:val="clear" w:color="auto" w:fill="D9D9D9"/>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b/>
              </w:rPr>
              <w:t>Department</w:t>
            </w:r>
          </w:p>
        </w:tc>
        <w:tc>
          <w:tcPr>
            <w:tcW w:w="6390" w:type="dxa"/>
            <w:shd w:val="clear" w:color="auto" w:fill="D9D9D9"/>
            <w:vAlign w:val="center"/>
          </w:tcPr>
          <w:p w:rsidR="001A3574" w:rsidRPr="0048387C" w:rsidRDefault="001A3574" w:rsidP="00234013">
            <w:pPr>
              <w:keepNext/>
              <w:widowControl w:val="0"/>
              <w:jc w:val="center"/>
              <w:rPr>
                <w:rFonts w:ascii="Cambria" w:hAnsi="Cambria" w:cstheme="minorHAnsi"/>
              </w:rPr>
            </w:pPr>
            <w:r w:rsidRPr="0048387C">
              <w:rPr>
                <w:rFonts w:ascii="Cambria" w:hAnsi="Cambria" w:cstheme="minorHAnsi"/>
                <w:b/>
              </w:rPr>
              <w:t>Activity converged with other Dept.</w:t>
            </w:r>
          </w:p>
        </w:tc>
      </w:tr>
      <w:tr w:rsidR="001A3574" w:rsidRPr="0048387C" w:rsidTr="00234013">
        <w:trPr>
          <w:trHeight w:val="144"/>
        </w:trPr>
        <w:tc>
          <w:tcPr>
            <w:tcW w:w="558"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color w:val="000000"/>
              </w:rPr>
            </w:pPr>
            <w:r w:rsidRPr="0048387C">
              <w:rPr>
                <w:rFonts w:ascii="Cambria" w:hAnsi="Cambria" w:cstheme="minorHAnsi"/>
                <w:color w:val="000000"/>
              </w:rPr>
              <w:t>1</w:t>
            </w:r>
          </w:p>
        </w:tc>
        <w:tc>
          <w:tcPr>
            <w:tcW w:w="2682"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Department of Health&amp; Family Welfare</w:t>
            </w:r>
          </w:p>
        </w:tc>
        <w:tc>
          <w:tcPr>
            <w:tcW w:w="63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Health camps by RBSK (Body screening of each child);</w:t>
            </w:r>
          </w:p>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Health Education as part of GCECs</w:t>
            </w:r>
          </w:p>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YUVA Programme</w:t>
            </w:r>
          </w:p>
        </w:tc>
      </w:tr>
      <w:tr w:rsidR="001A3574" w:rsidRPr="0048387C" w:rsidTr="00234013">
        <w:trPr>
          <w:trHeight w:val="144"/>
        </w:trPr>
        <w:tc>
          <w:tcPr>
            <w:tcW w:w="558"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color w:val="000000"/>
              </w:rPr>
            </w:pPr>
            <w:r w:rsidRPr="0048387C">
              <w:rPr>
                <w:rFonts w:ascii="Cambria" w:hAnsi="Cambria" w:cstheme="minorHAnsi"/>
                <w:color w:val="000000"/>
              </w:rPr>
              <w:t>2</w:t>
            </w:r>
          </w:p>
        </w:tc>
        <w:tc>
          <w:tcPr>
            <w:tcW w:w="2682"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Women Development &amp; Child Welfare Department, Child line</w:t>
            </w:r>
          </w:p>
        </w:tc>
        <w:tc>
          <w:tcPr>
            <w:tcW w:w="63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As part of GCECs, representatives from WD&amp;CW Visited KGBVs and took sessions on gender, child marriages etc., and motivated students on child marriages, child abuse etc.</w:t>
            </w:r>
          </w:p>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YUVA Programme in select schools by WD&amp;CW</w:t>
            </w:r>
          </w:p>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Transition of SSC completed orphan girls in to Durgabai Deshmukh Polytechnic College run by department.</w:t>
            </w:r>
          </w:p>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Grievance redressal in cases identified in KGBVs.</w:t>
            </w:r>
          </w:p>
        </w:tc>
      </w:tr>
      <w:tr w:rsidR="001A3574" w:rsidRPr="0048387C" w:rsidTr="00234013">
        <w:trPr>
          <w:trHeight w:val="144"/>
        </w:trPr>
        <w:tc>
          <w:tcPr>
            <w:tcW w:w="558"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color w:val="000000"/>
              </w:rPr>
            </w:pPr>
            <w:r w:rsidRPr="0048387C">
              <w:rPr>
                <w:rFonts w:ascii="Cambria" w:hAnsi="Cambria" w:cstheme="minorHAnsi"/>
                <w:color w:val="000000"/>
              </w:rPr>
              <w:t>3</w:t>
            </w:r>
          </w:p>
        </w:tc>
        <w:tc>
          <w:tcPr>
            <w:tcW w:w="2682"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Police</w:t>
            </w:r>
          </w:p>
        </w:tc>
        <w:tc>
          <w:tcPr>
            <w:tcW w:w="63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Cyber Security Programme, GCEC Clubs, Students safety and security by police patrolling,  women constable as external member in GCEC.</w:t>
            </w:r>
          </w:p>
        </w:tc>
      </w:tr>
      <w:tr w:rsidR="001A3574" w:rsidRPr="0048387C" w:rsidTr="00234013">
        <w:trPr>
          <w:trHeight w:val="144"/>
        </w:trPr>
        <w:tc>
          <w:tcPr>
            <w:tcW w:w="558"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color w:val="000000"/>
              </w:rPr>
            </w:pPr>
            <w:r w:rsidRPr="0048387C">
              <w:rPr>
                <w:rFonts w:ascii="Cambria" w:hAnsi="Cambria" w:cstheme="minorHAnsi"/>
                <w:color w:val="000000"/>
              </w:rPr>
              <w:t>4</w:t>
            </w:r>
          </w:p>
        </w:tc>
        <w:tc>
          <w:tcPr>
            <w:tcW w:w="2682"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District Legal Services Authority</w:t>
            </w:r>
          </w:p>
        </w:tc>
        <w:tc>
          <w:tcPr>
            <w:tcW w:w="63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GCECs- Legal Awareness given in schools where GCECs are formed.</w:t>
            </w:r>
          </w:p>
        </w:tc>
      </w:tr>
      <w:tr w:rsidR="001A3574" w:rsidRPr="0048387C" w:rsidTr="00234013">
        <w:trPr>
          <w:trHeight w:val="144"/>
        </w:trPr>
        <w:tc>
          <w:tcPr>
            <w:tcW w:w="558"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color w:val="000000"/>
              </w:rPr>
            </w:pPr>
            <w:r w:rsidRPr="0048387C">
              <w:rPr>
                <w:rFonts w:ascii="Cambria" w:hAnsi="Cambria" w:cstheme="minorHAnsi"/>
                <w:color w:val="000000"/>
              </w:rPr>
              <w:t>5</w:t>
            </w:r>
          </w:p>
        </w:tc>
        <w:tc>
          <w:tcPr>
            <w:tcW w:w="2682"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Civil Supplies Department</w:t>
            </w:r>
          </w:p>
        </w:tc>
        <w:tc>
          <w:tcPr>
            <w:tcW w:w="63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Fine rice supply</w:t>
            </w:r>
          </w:p>
        </w:tc>
      </w:tr>
      <w:tr w:rsidR="001A3574" w:rsidRPr="0048387C" w:rsidTr="00234013">
        <w:trPr>
          <w:trHeight w:val="144"/>
        </w:trPr>
        <w:tc>
          <w:tcPr>
            <w:tcW w:w="558"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color w:val="000000"/>
              </w:rPr>
            </w:pPr>
            <w:r w:rsidRPr="0048387C">
              <w:rPr>
                <w:rFonts w:ascii="Cambria" w:hAnsi="Cambria" w:cstheme="minorHAnsi"/>
                <w:color w:val="000000"/>
              </w:rPr>
              <w:t>6</w:t>
            </w:r>
          </w:p>
        </w:tc>
        <w:tc>
          <w:tcPr>
            <w:tcW w:w="2682"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Excise Department, Transport Department</w:t>
            </w:r>
          </w:p>
        </w:tc>
        <w:tc>
          <w:tcPr>
            <w:tcW w:w="63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GCEC</w:t>
            </w:r>
          </w:p>
        </w:tc>
      </w:tr>
      <w:tr w:rsidR="001A3574" w:rsidRPr="0048387C" w:rsidTr="00234013">
        <w:trPr>
          <w:trHeight w:val="144"/>
        </w:trPr>
        <w:tc>
          <w:tcPr>
            <w:tcW w:w="558"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color w:val="000000"/>
              </w:rPr>
            </w:pPr>
            <w:r w:rsidRPr="0048387C">
              <w:rPr>
                <w:rFonts w:ascii="Cambria" w:hAnsi="Cambria" w:cstheme="minorHAnsi"/>
                <w:color w:val="000000"/>
              </w:rPr>
              <w:t>7</w:t>
            </w:r>
          </w:p>
        </w:tc>
        <w:tc>
          <w:tcPr>
            <w:tcW w:w="2682"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Mission Bhageeratha</w:t>
            </w:r>
          </w:p>
        </w:tc>
        <w:tc>
          <w:tcPr>
            <w:tcW w:w="63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Provision of Drinking Water.</w:t>
            </w:r>
          </w:p>
        </w:tc>
      </w:tr>
      <w:tr w:rsidR="001A3574" w:rsidRPr="0048387C" w:rsidTr="00234013">
        <w:trPr>
          <w:trHeight w:val="144"/>
        </w:trPr>
        <w:tc>
          <w:tcPr>
            <w:tcW w:w="558" w:type="dxa"/>
            <w:vAlign w:val="center"/>
          </w:tcPr>
          <w:p w:rsidR="001A3574" w:rsidRPr="0048387C" w:rsidRDefault="001A3574" w:rsidP="00234013">
            <w:pPr>
              <w:keepNext/>
              <w:widowControl w:val="0"/>
              <w:pBdr>
                <w:top w:val="nil"/>
                <w:left w:val="nil"/>
                <w:bottom w:val="nil"/>
                <w:right w:val="nil"/>
                <w:between w:val="nil"/>
              </w:pBdr>
              <w:jc w:val="center"/>
              <w:rPr>
                <w:rFonts w:ascii="Cambria" w:hAnsi="Cambria" w:cstheme="minorHAnsi"/>
                <w:color w:val="000000"/>
              </w:rPr>
            </w:pPr>
            <w:r w:rsidRPr="0048387C">
              <w:rPr>
                <w:rFonts w:ascii="Cambria" w:hAnsi="Cambria" w:cstheme="minorHAnsi"/>
                <w:color w:val="000000"/>
              </w:rPr>
              <w:t>8</w:t>
            </w:r>
          </w:p>
        </w:tc>
        <w:tc>
          <w:tcPr>
            <w:tcW w:w="2682"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Women Safety Wing</w:t>
            </w:r>
          </w:p>
        </w:tc>
        <w:tc>
          <w:tcPr>
            <w:tcW w:w="6390" w:type="dxa"/>
            <w:vAlign w:val="center"/>
          </w:tcPr>
          <w:p w:rsidR="001A3574" w:rsidRPr="0048387C" w:rsidRDefault="001A3574" w:rsidP="00234013">
            <w:pPr>
              <w:keepNext/>
              <w:widowControl w:val="0"/>
              <w:pBdr>
                <w:top w:val="nil"/>
                <w:left w:val="nil"/>
                <w:bottom w:val="nil"/>
                <w:right w:val="nil"/>
                <w:between w:val="nil"/>
              </w:pBdr>
              <w:jc w:val="both"/>
              <w:rPr>
                <w:rFonts w:ascii="Cambria" w:hAnsi="Cambria" w:cstheme="minorHAnsi"/>
                <w:color w:val="000000"/>
              </w:rPr>
            </w:pPr>
            <w:r w:rsidRPr="0048387C">
              <w:rPr>
                <w:rFonts w:ascii="Cambria" w:hAnsi="Cambria" w:cstheme="minorHAnsi"/>
                <w:color w:val="000000"/>
              </w:rPr>
              <w:t>Cyber Security Programme</w:t>
            </w:r>
          </w:p>
        </w:tc>
      </w:tr>
    </w:tbl>
    <w:p w:rsidR="001A3574" w:rsidRPr="0048387C" w:rsidRDefault="001A3574" w:rsidP="001A3574">
      <w:pPr>
        <w:pStyle w:val="ListParagraph"/>
        <w:keepNext/>
        <w:widowControl w:val="0"/>
        <w:autoSpaceDE w:val="0"/>
        <w:autoSpaceDN w:val="0"/>
        <w:adjustRightInd w:val="0"/>
        <w:ind w:left="630"/>
        <w:contextualSpacing/>
        <w:rPr>
          <w:rFonts w:ascii="Cambria" w:hAnsi="Cambria" w:cstheme="minorHAnsi"/>
          <w:b/>
          <w:bCs/>
          <w:lang w:bidi="hi-IN"/>
        </w:rPr>
      </w:pPr>
    </w:p>
    <w:p w:rsidR="001A3574" w:rsidRPr="0048387C" w:rsidRDefault="001A3574" w:rsidP="00A061B4">
      <w:pPr>
        <w:pStyle w:val="ListParagraph"/>
        <w:keepNext/>
        <w:widowControl w:val="0"/>
        <w:numPr>
          <w:ilvl w:val="0"/>
          <w:numId w:val="237"/>
        </w:numPr>
        <w:autoSpaceDE w:val="0"/>
        <w:autoSpaceDN w:val="0"/>
        <w:adjustRightInd w:val="0"/>
        <w:ind w:left="630"/>
        <w:contextualSpacing/>
        <w:rPr>
          <w:rFonts w:ascii="Cambria" w:hAnsi="Cambria" w:cstheme="minorHAnsi"/>
          <w:b/>
          <w:bCs/>
          <w:lang w:bidi="hi-IN"/>
        </w:rPr>
      </w:pPr>
      <w:r w:rsidRPr="0048387C">
        <w:rPr>
          <w:rFonts w:ascii="Cambria" w:hAnsi="Cambria" w:cstheme="minorHAnsi"/>
          <w:b/>
          <w:bCs/>
          <w:lang w:bidi="hi-IN"/>
        </w:rPr>
        <w:t>Monitoring mechanism in KGBVs</w:t>
      </w:r>
    </w:p>
    <w:p w:rsidR="001A3574" w:rsidRPr="0048387C" w:rsidRDefault="001A3574" w:rsidP="001A3574">
      <w:pPr>
        <w:keepNext/>
        <w:widowControl w:val="0"/>
        <w:autoSpaceDE w:val="0"/>
        <w:autoSpaceDN w:val="0"/>
        <w:adjustRightInd w:val="0"/>
        <w:rPr>
          <w:rFonts w:ascii="Cambria" w:hAnsi="Cambria" w:cstheme="minorHAnsi"/>
          <w:b/>
          <w:bCs/>
          <w:lang w:bidi="hi-IN"/>
        </w:rPr>
      </w:pPr>
    </w:p>
    <w:p w:rsidR="001A3574" w:rsidRPr="0048387C" w:rsidRDefault="001A3574" w:rsidP="00A061B4">
      <w:pPr>
        <w:keepNext/>
        <w:widowControl w:val="0"/>
        <w:numPr>
          <w:ilvl w:val="0"/>
          <w:numId w:val="242"/>
        </w:numPr>
        <w:ind w:left="990" w:hanging="360"/>
        <w:jc w:val="both"/>
        <w:rPr>
          <w:rFonts w:ascii="Cambria" w:hAnsi="Cambria" w:cstheme="minorHAnsi"/>
        </w:rPr>
      </w:pPr>
      <w:r w:rsidRPr="0048387C">
        <w:rPr>
          <w:rFonts w:ascii="Cambria" w:hAnsi="Cambria" w:cstheme="minorHAnsi"/>
        </w:rPr>
        <w:t>The DPO staffs monitor the KGBVS regularly.</w:t>
      </w:r>
    </w:p>
    <w:p w:rsidR="001A3574" w:rsidRPr="0048387C" w:rsidRDefault="001A3574" w:rsidP="00A061B4">
      <w:pPr>
        <w:keepNext/>
        <w:widowControl w:val="0"/>
        <w:numPr>
          <w:ilvl w:val="0"/>
          <w:numId w:val="242"/>
        </w:numPr>
        <w:ind w:left="990" w:hanging="360"/>
        <w:jc w:val="both"/>
        <w:rPr>
          <w:rFonts w:ascii="Cambria" w:hAnsi="Cambria" w:cstheme="minorHAnsi"/>
        </w:rPr>
      </w:pPr>
      <w:r w:rsidRPr="0048387C">
        <w:rPr>
          <w:rFonts w:ascii="Cambria" w:hAnsi="Cambria" w:cstheme="minorHAnsi"/>
        </w:rPr>
        <w:t>The State and District Officials visit for monitoring the KGBVs regularly</w:t>
      </w:r>
    </w:p>
    <w:p w:rsidR="001A3574" w:rsidRPr="0048387C" w:rsidRDefault="001A3574" w:rsidP="00A061B4">
      <w:pPr>
        <w:keepNext/>
        <w:widowControl w:val="0"/>
        <w:numPr>
          <w:ilvl w:val="0"/>
          <w:numId w:val="242"/>
        </w:numPr>
        <w:ind w:left="990" w:hanging="360"/>
        <w:jc w:val="both"/>
        <w:rPr>
          <w:rFonts w:ascii="Cambria" w:hAnsi="Cambria" w:cstheme="minorHAnsi"/>
        </w:rPr>
      </w:pPr>
      <w:r w:rsidRPr="0048387C">
        <w:rPr>
          <w:rFonts w:ascii="Cambria" w:hAnsi="Cambria" w:cstheme="minorHAnsi"/>
        </w:rPr>
        <w:t>The MEO, SC HM and the CRPs are directed to monitor and suggest for better performance.</w:t>
      </w:r>
    </w:p>
    <w:p w:rsidR="001A3574" w:rsidRPr="0048387C" w:rsidRDefault="001A3574" w:rsidP="00A061B4">
      <w:pPr>
        <w:keepNext/>
        <w:widowControl w:val="0"/>
        <w:numPr>
          <w:ilvl w:val="0"/>
          <w:numId w:val="242"/>
        </w:numPr>
        <w:ind w:left="990" w:hanging="360"/>
        <w:jc w:val="both"/>
        <w:rPr>
          <w:rFonts w:ascii="Cambria" w:hAnsi="Cambria" w:cstheme="minorHAnsi"/>
        </w:rPr>
      </w:pPr>
      <w:r w:rsidRPr="0048387C">
        <w:rPr>
          <w:rFonts w:ascii="Cambria" w:hAnsi="Cambria" w:cstheme="minorHAnsi"/>
        </w:rPr>
        <w:t>The SMC members visit the KGBVs time to time.</w:t>
      </w:r>
    </w:p>
    <w:p w:rsidR="001A3574" w:rsidRPr="0048387C" w:rsidRDefault="001A3574" w:rsidP="00A061B4">
      <w:pPr>
        <w:keepNext/>
        <w:widowControl w:val="0"/>
        <w:numPr>
          <w:ilvl w:val="0"/>
          <w:numId w:val="242"/>
        </w:numPr>
        <w:ind w:left="990" w:hanging="360"/>
        <w:jc w:val="both"/>
        <w:rPr>
          <w:rFonts w:ascii="Cambria" w:hAnsi="Cambria" w:cstheme="minorHAnsi"/>
        </w:rPr>
      </w:pPr>
      <w:r w:rsidRPr="0048387C">
        <w:rPr>
          <w:rFonts w:ascii="Cambria" w:hAnsi="Cambria" w:cstheme="minorHAnsi"/>
        </w:rPr>
        <w:t>Regular videoconference with KGBV special officers/Principals is conducted.</w:t>
      </w:r>
    </w:p>
    <w:p w:rsidR="001A3574" w:rsidRPr="0048387C" w:rsidRDefault="001A3574" w:rsidP="00A061B4">
      <w:pPr>
        <w:keepNext/>
        <w:widowControl w:val="0"/>
        <w:numPr>
          <w:ilvl w:val="0"/>
          <w:numId w:val="242"/>
        </w:numPr>
        <w:ind w:left="990" w:hanging="360"/>
        <w:jc w:val="both"/>
        <w:rPr>
          <w:rFonts w:ascii="Cambria" w:hAnsi="Cambria" w:cstheme="minorHAnsi"/>
        </w:rPr>
      </w:pPr>
      <w:r w:rsidRPr="0048387C">
        <w:rPr>
          <w:rFonts w:ascii="Cambria" w:hAnsi="Cambria" w:cstheme="minorHAnsi"/>
        </w:rPr>
        <w:t>Biometric devices are installed in all schools for monitoring the attendance of teachers and other staff.</w:t>
      </w:r>
    </w:p>
    <w:p w:rsidR="001A3574" w:rsidRPr="0048387C" w:rsidRDefault="001A3574" w:rsidP="00A061B4">
      <w:pPr>
        <w:keepNext/>
        <w:widowControl w:val="0"/>
        <w:numPr>
          <w:ilvl w:val="0"/>
          <w:numId w:val="242"/>
        </w:numPr>
        <w:ind w:left="990" w:hanging="360"/>
        <w:jc w:val="both"/>
        <w:rPr>
          <w:rFonts w:ascii="Cambria" w:hAnsi="Cambria" w:cstheme="minorHAnsi"/>
          <w:b/>
        </w:rPr>
      </w:pPr>
      <w:r w:rsidRPr="0048387C">
        <w:rPr>
          <w:rFonts w:ascii="Cambria" w:hAnsi="Cambria" w:cstheme="minorHAnsi"/>
          <w:b/>
        </w:rPr>
        <w:t xml:space="preserve">Monitoring Learning through Whatsapp: </w:t>
      </w:r>
      <w:r w:rsidRPr="0048387C">
        <w:rPr>
          <w:rFonts w:ascii="Cambria" w:hAnsi="Cambria" w:cstheme="minorHAnsi"/>
        </w:rPr>
        <w:t xml:space="preserve">After Covid Lockdown, Whatsapp groups are formed at State Level with special Officers of all 475 KGBVs to monitor the learning. All Special Officers of KGBVs are assigning work to students and </w:t>
      </w:r>
      <w:r w:rsidRPr="0048387C">
        <w:rPr>
          <w:rFonts w:ascii="Cambria" w:hAnsi="Cambria" w:cstheme="minorHAnsi"/>
        </w:rPr>
        <w:lastRenderedPageBreak/>
        <w:t>monitoring through phone calls and whatsapp. For all the Special Officers making special efforts in this regard, Appreciation Certificates are issued from State Project Office</w:t>
      </w:r>
      <w:r w:rsidRPr="0048387C">
        <w:rPr>
          <w:rFonts w:ascii="Cambria" w:hAnsi="Cambria" w:cstheme="minorHAnsi"/>
          <w:color w:val="FF0000"/>
        </w:rPr>
        <w:t>.</w:t>
      </w:r>
    </w:p>
    <w:p w:rsidR="001A3574" w:rsidRPr="0048387C" w:rsidRDefault="001A3574" w:rsidP="001A3574">
      <w:pPr>
        <w:keepNext/>
        <w:widowControl w:val="0"/>
        <w:autoSpaceDE w:val="0"/>
        <w:autoSpaceDN w:val="0"/>
        <w:adjustRightInd w:val="0"/>
        <w:rPr>
          <w:rFonts w:ascii="Cambria" w:hAnsi="Cambria" w:cstheme="minorHAnsi"/>
          <w:b/>
          <w:bCs/>
          <w:lang w:bidi="hi-IN"/>
        </w:rPr>
      </w:pPr>
    </w:p>
    <w:p w:rsidR="001A3574" w:rsidRPr="0048387C" w:rsidRDefault="001A3574" w:rsidP="00A061B4">
      <w:pPr>
        <w:pStyle w:val="ListParagraph"/>
        <w:keepNext/>
        <w:widowControl w:val="0"/>
        <w:numPr>
          <w:ilvl w:val="0"/>
          <w:numId w:val="237"/>
        </w:numPr>
        <w:autoSpaceDE w:val="0"/>
        <w:autoSpaceDN w:val="0"/>
        <w:adjustRightInd w:val="0"/>
        <w:ind w:left="630"/>
        <w:contextualSpacing/>
        <w:rPr>
          <w:rFonts w:ascii="Cambria" w:hAnsi="Cambria" w:cstheme="minorHAnsi"/>
          <w:b/>
        </w:rPr>
      </w:pPr>
      <w:r w:rsidRPr="0048387C">
        <w:rPr>
          <w:rFonts w:ascii="Cambria" w:hAnsi="Cambria" w:cstheme="minorHAnsi"/>
          <w:b/>
          <w:bCs/>
          <w:lang w:bidi="hi-IN"/>
        </w:rPr>
        <w:t>Best Practices, Case studies of KGBVs</w:t>
      </w:r>
    </w:p>
    <w:p w:rsidR="001A3574" w:rsidRPr="0048387C" w:rsidRDefault="001A3574" w:rsidP="001A3574">
      <w:pPr>
        <w:keepNext/>
        <w:widowControl w:val="0"/>
        <w:rPr>
          <w:rFonts w:ascii="Cambria" w:hAnsi="Cambria" w:cstheme="minorHAnsi"/>
          <w:bCs/>
        </w:rPr>
      </w:pPr>
    </w:p>
    <w:tbl>
      <w:tblPr>
        <w:tblW w:w="9497"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34"/>
        <w:gridCol w:w="1716"/>
        <w:gridCol w:w="2160"/>
        <w:gridCol w:w="1800"/>
        <w:gridCol w:w="3287"/>
      </w:tblGrid>
      <w:tr w:rsidR="001A3574" w:rsidRPr="00A94F6E" w:rsidTr="00A94F6E">
        <w:trPr>
          <w:trHeight w:val="20"/>
          <w:tblHeader/>
        </w:trPr>
        <w:tc>
          <w:tcPr>
            <w:tcW w:w="534" w:type="dxa"/>
            <w:shd w:val="clear" w:color="auto" w:fill="D9D9D9"/>
            <w:vAlign w:val="center"/>
          </w:tcPr>
          <w:p w:rsidR="001A3574" w:rsidRPr="00A94F6E" w:rsidRDefault="001A3574" w:rsidP="00234013">
            <w:pPr>
              <w:keepNext/>
              <w:widowControl w:val="0"/>
              <w:jc w:val="center"/>
              <w:rPr>
                <w:rFonts w:ascii="Cambria" w:hAnsi="Cambria" w:cstheme="minorHAnsi"/>
                <w:b/>
                <w:szCs w:val="22"/>
              </w:rPr>
            </w:pPr>
            <w:r w:rsidRPr="00A94F6E">
              <w:rPr>
                <w:rFonts w:ascii="Cambria" w:hAnsi="Cambria" w:cstheme="minorHAnsi"/>
                <w:b/>
                <w:sz w:val="22"/>
                <w:szCs w:val="22"/>
              </w:rPr>
              <w:t>Sl.</w:t>
            </w:r>
          </w:p>
          <w:p w:rsidR="001A3574" w:rsidRPr="00A94F6E" w:rsidRDefault="001A3574" w:rsidP="00234013">
            <w:pPr>
              <w:keepNext/>
              <w:widowControl w:val="0"/>
              <w:jc w:val="center"/>
              <w:rPr>
                <w:rFonts w:ascii="Cambria" w:hAnsi="Cambria" w:cstheme="minorHAnsi"/>
                <w:b/>
                <w:szCs w:val="22"/>
              </w:rPr>
            </w:pPr>
            <w:r w:rsidRPr="00A94F6E">
              <w:rPr>
                <w:rFonts w:ascii="Cambria" w:hAnsi="Cambria" w:cstheme="minorHAnsi"/>
                <w:b/>
                <w:sz w:val="22"/>
                <w:szCs w:val="22"/>
              </w:rPr>
              <w:t>No</w:t>
            </w:r>
          </w:p>
        </w:tc>
        <w:tc>
          <w:tcPr>
            <w:tcW w:w="1716" w:type="dxa"/>
            <w:shd w:val="clear" w:color="auto" w:fill="D9D9D9"/>
            <w:vAlign w:val="center"/>
          </w:tcPr>
          <w:p w:rsidR="001A3574" w:rsidRPr="00A94F6E" w:rsidRDefault="001A3574" w:rsidP="00234013">
            <w:pPr>
              <w:keepNext/>
              <w:widowControl w:val="0"/>
              <w:jc w:val="center"/>
              <w:rPr>
                <w:rFonts w:ascii="Cambria" w:hAnsi="Cambria" w:cstheme="minorHAnsi"/>
                <w:b/>
                <w:szCs w:val="22"/>
              </w:rPr>
            </w:pPr>
            <w:r w:rsidRPr="00A94F6E">
              <w:rPr>
                <w:rFonts w:ascii="Cambria" w:hAnsi="Cambria" w:cstheme="minorHAnsi"/>
                <w:b/>
                <w:sz w:val="22"/>
                <w:szCs w:val="22"/>
              </w:rPr>
              <w:t>Name of the</w:t>
            </w:r>
          </w:p>
          <w:p w:rsidR="001A3574" w:rsidRPr="00A94F6E" w:rsidRDefault="001A3574" w:rsidP="00234013">
            <w:pPr>
              <w:keepNext/>
              <w:widowControl w:val="0"/>
              <w:jc w:val="center"/>
              <w:rPr>
                <w:rFonts w:ascii="Cambria" w:hAnsi="Cambria" w:cstheme="minorHAnsi"/>
                <w:b/>
                <w:szCs w:val="22"/>
              </w:rPr>
            </w:pPr>
            <w:r w:rsidRPr="00A94F6E">
              <w:rPr>
                <w:rFonts w:ascii="Cambria" w:hAnsi="Cambria" w:cstheme="minorHAnsi"/>
                <w:b/>
                <w:sz w:val="22"/>
                <w:szCs w:val="22"/>
              </w:rPr>
              <w:t>District</w:t>
            </w:r>
          </w:p>
        </w:tc>
        <w:tc>
          <w:tcPr>
            <w:tcW w:w="2160" w:type="dxa"/>
            <w:shd w:val="clear" w:color="auto" w:fill="D9D9D9"/>
            <w:vAlign w:val="center"/>
          </w:tcPr>
          <w:p w:rsidR="001A3574" w:rsidRPr="00A94F6E" w:rsidRDefault="001A3574" w:rsidP="00234013">
            <w:pPr>
              <w:keepNext/>
              <w:widowControl w:val="0"/>
              <w:jc w:val="center"/>
              <w:rPr>
                <w:rFonts w:ascii="Cambria" w:hAnsi="Cambria" w:cstheme="minorHAnsi"/>
                <w:b/>
                <w:szCs w:val="22"/>
              </w:rPr>
            </w:pPr>
            <w:r w:rsidRPr="00A94F6E">
              <w:rPr>
                <w:rFonts w:ascii="Cambria" w:hAnsi="Cambria" w:cstheme="minorHAnsi"/>
                <w:b/>
                <w:sz w:val="22"/>
                <w:szCs w:val="22"/>
              </w:rPr>
              <w:t>Name of</w:t>
            </w:r>
          </w:p>
          <w:p w:rsidR="001A3574" w:rsidRPr="00A94F6E" w:rsidRDefault="001A3574" w:rsidP="00234013">
            <w:pPr>
              <w:keepNext/>
              <w:widowControl w:val="0"/>
              <w:jc w:val="center"/>
              <w:rPr>
                <w:rFonts w:ascii="Cambria" w:hAnsi="Cambria" w:cstheme="minorHAnsi"/>
                <w:b/>
                <w:szCs w:val="22"/>
              </w:rPr>
            </w:pPr>
            <w:r w:rsidRPr="00A94F6E">
              <w:rPr>
                <w:rFonts w:ascii="Cambria" w:hAnsi="Cambria" w:cstheme="minorHAnsi"/>
                <w:b/>
                <w:sz w:val="22"/>
                <w:szCs w:val="22"/>
              </w:rPr>
              <w:t>the Student</w:t>
            </w:r>
          </w:p>
        </w:tc>
        <w:tc>
          <w:tcPr>
            <w:tcW w:w="1800" w:type="dxa"/>
            <w:shd w:val="clear" w:color="auto" w:fill="D9D9D9"/>
            <w:vAlign w:val="center"/>
          </w:tcPr>
          <w:p w:rsidR="001A3574" w:rsidRPr="00A94F6E" w:rsidRDefault="001A3574" w:rsidP="00234013">
            <w:pPr>
              <w:keepNext/>
              <w:widowControl w:val="0"/>
              <w:jc w:val="center"/>
              <w:rPr>
                <w:rFonts w:ascii="Cambria" w:hAnsi="Cambria" w:cstheme="minorHAnsi"/>
                <w:b/>
                <w:szCs w:val="22"/>
              </w:rPr>
            </w:pPr>
            <w:r w:rsidRPr="00A94F6E">
              <w:rPr>
                <w:rFonts w:ascii="Cambria" w:hAnsi="Cambria" w:cstheme="minorHAnsi"/>
                <w:b/>
                <w:sz w:val="22"/>
                <w:szCs w:val="22"/>
              </w:rPr>
              <w:t>Name of the KGBV</w:t>
            </w:r>
          </w:p>
        </w:tc>
        <w:tc>
          <w:tcPr>
            <w:tcW w:w="3287" w:type="dxa"/>
            <w:shd w:val="clear" w:color="auto" w:fill="D9D9D9"/>
            <w:vAlign w:val="center"/>
          </w:tcPr>
          <w:p w:rsidR="001A3574" w:rsidRPr="00A94F6E" w:rsidRDefault="001A3574" w:rsidP="00234013">
            <w:pPr>
              <w:keepNext/>
              <w:widowControl w:val="0"/>
              <w:ind w:left="-563" w:firstLine="393"/>
              <w:jc w:val="center"/>
              <w:rPr>
                <w:rFonts w:ascii="Cambria" w:hAnsi="Cambria" w:cstheme="minorHAnsi"/>
                <w:b/>
                <w:szCs w:val="22"/>
              </w:rPr>
            </w:pPr>
            <w:r w:rsidRPr="00A94F6E">
              <w:rPr>
                <w:rFonts w:ascii="Cambria" w:hAnsi="Cambria" w:cstheme="minorHAnsi"/>
                <w:b/>
                <w:sz w:val="22"/>
                <w:szCs w:val="22"/>
              </w:rPr>
              <w:t>Accomplishment/Achievement</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Warangal (R)</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 Pramela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Chennaraopet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 xml:space="preserve"> AE IN TSGENCO Palvoncha</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Siddipet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Mudhavath Thanurai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Husnabad</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Senior Assistant</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Nagarkurnool</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G. Swaroopa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Uppununthala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Agriculture Extension Officer</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Ranga Reddy</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 Anusha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Kandukur</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Armed Constable</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Mancherial</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Katravath Premila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Doma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Police Constable at Chevella Police Station, Cyberabad.</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Mancherial</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Chatla Subhashini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Doma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Civil Police Constable at Commissioner Of Police, Cyberabad.</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P. Thaslim</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SGT Teacher</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Warangal (R)</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Pallavi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Chennaraopet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Civil Constable</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Rangareddy</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 Kavitha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Shamshabad</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Civil Constable</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Nagarkurnool</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 Anusha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Mannanur</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SGT Teacher</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Nagarkurnool</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 Lavanya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Mannanur</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SGT Teacher</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Khammam</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 Krishnaveni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Enkoor</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Panchayathi Secretary</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Warangal (R)</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 Swapna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Chennaraopet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Civil Constable</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Mahabubnagar</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Bhagya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Gandeed</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SGT Teacher</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Karimnagar</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 Soujanya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Karimnagar</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MBBS 4</w:t>
            </w:r>
            <w:r w:rsidRPr="00A94F6E">
              <w:rPr>
                <w:rFonts w:ascii="Cambria" w:hAnsi="Cambria" w:cstheme="minorHAnsi"/>
                <w:color w:val="000000"/>
                <w:sz w:val="22"/>
                <w:szCs w:val="22"/>
                <w:vertAlign w:val="superscript"/>
              </w:rPr>
              <w:t>th</w:t>
            </w:r>
            <w:r w:rsidRPr="00A94F6E">
              <w:rPr>
                <w:rFonts w:ascii="Cambria" w:hAnsi="Cambria" w:cstheme="minorHAnsi"/>
                <w:color w:val="000000"/>
                <w:sz w:val="22"/>
                <w:szCs w:val="22"/>
              </w:rPr>
              <w:t xml:space="preserve"> year, Pratima Medical College.</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Kamareddy</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Swarna Munavath</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Lingampet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MBBS 1</w:t>
            </w:r>
            <w:r w:rsidRPr="00A94F6E">
              <w:rPr>
                <w:rFonts w:ascii="Cambria" w:hAnsi="Cambria" w:cstheme="minorHAnsi"/>
                <w:color w:val="000000"/>
                <w:sz w:val="22"/>
                <w:szCs w:val="22"/>
                <w:vertAlign w:val="superscript"/>
              </w:rPr>
              <w:t>st</w:t>
            </w:r>
            <w:r w:rsidRPr="00A94F6E">
              <w:rPr>
                <w:rFonts w:ascii="Cambria" w:hAnsi="Cambria" w:cstheme="minorHAnsi"/>
                <w:color w:val="000000"/>
                <w:sz w:val="22"/>
                <w:szCs w:val="22"/>
              </w:rPr>
              <w:t xml:space="preserve"> year, Gov. Medical College Nalgonda</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Siddipet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Bhukya Sneha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Husnabad</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Electrical Engineering</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Siddipet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Peggarla Shrisha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Husnabad</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Bank Employee in Kotak Mahindra Bank, Himayat Nagar, Hyderabad.</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Jagtial</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Vishala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Kodimyal</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B.Tech (CSE) in Kakatya University</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Nizamabad</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T. Shirisha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Navipet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 xml:space="preserve">B. Tech. Civil, Testimony: Rajiv Gandhi University Knowledge Technologies. </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Warangal</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Thari. Laya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Morthad</w:t>
            </w:r>
          </w:p>
        </w:tc>
        <w:tc>
          <w:tcPr>
            <w:tcW w:w="3287" w:type="dxa"/>
            <w:vAlign w:val="center"/>
          </w:tcPr>
          <w:p w:rsidR="001A3574" w:rsidRPr="00A94F6E" w:rsidRDefault="001A3574" w:rsidP="00234013">
            <w:pPr>
              <w:keepNext/>
              <w:widowControl w:val="0"/>
              <w:tabs>
                <w:tab w:val="left" w:pos="5820"/>
              </w:tabs>
              <w:rPr>
                <w:rFonts w:ascii="Cambria" w:hAnsi="Cambria" w:cstheme="minorHAnsi"/>
                <w:color w:val="000000"/>
                <w:szCs w:val="22"/>
              </w:rPr>
            </w:pPr>
            <w:r w:rsidRPr="00A94F6E">
              <w:rPr>
                <w:rFonts w:ascii="Cambria" w:hAnsi="Cambria" w:cstheme="minorHAnsi"/>
                <w:color w:val="000000"/>
                <w:sz w:val="22"/>
                <w:szCs w:val="22"/>
              </w:rPr>
              <w:t>B. Pharmacy Final Year in Chaitanya Institute of Pharmaceutical Sciences, Warangal</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Vikarabad</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Y. Prameela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Marpally</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Working in Mahavir Institute of Medical Science</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Ranga Reddy</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P. Aparna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Kondurg T/M</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M.Sc. Statistics In Padmavathi Mahila Future Ambition : IAS</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Vikarabad</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Adurinti Mamatha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Marpally</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As a Team Manager in SBI</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Vikarabad</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Amgoth Jyothi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Marpally</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 Tech 3rd Year Gnits In Shaikpet, Hyderabad</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Siddipet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Allimalli Shireesha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Kondapaka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 Tech Final Year in St. Peter's Engineering College, Hyderabad.</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Siddipet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Thalla Shravani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Kondapaka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Working In Shishu Raksha Staff</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Nizamabad</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 Asha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Nandipet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B.Sc. (M.P.C) , Testimony: Osmaniya University College For Women, Koti.</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Nizamabad</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 Bhagya Laxmi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Nandipet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 Tech (Cse) Branch, Testimony:Princiton Degree College at Gatikesar</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Nizamabad</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Bhukya Sneha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Nandipet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 Tech (EEE) Branch, University College Of Engineering &amp; Technology For Women.</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Nizamabad</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Rathod Akhila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Sirikonda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Ralationship Manager, Testimony: Rathos Ravi.</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Nizamabad</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Karne Anusha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Ellanthakunta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Working as a Technician in Prathima Hospital, Karimnagar.</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Rajanna Siricilla</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Dharavath Mamatha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Gambhiraopet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Working as a Junior Research Associate at Rank Organics Pharmasuitical Industry at Kukatpally, Hyderabad</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Mancherial</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Ch. Sankeerthana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Kasipet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Veterinary Doctor, Testimony: Rajendranagar, Hyderabad Telangana Veterinary Clinical Complex.</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Rangareddy</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P. Anitha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Shamshabad</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IISER Pune</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Rangareddy</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 Akshitha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Shamshabad</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IMU (Chennai Campus)</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Shilpa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Narayanpet</w:t>
            </w:r>
          </w:p>
        </w:tc>
        <w:tc>
          <w:tcPr>
            <w:tcW w:w="3287" w:type="dxa"/>
            <w:vAlign w:val="center"/>
          </w:tcPr>
          <w:p w:rsidR="001A3574" w:rsidRPr="00A94F6E" w:rsidRDefault="001A3574" w:rsidP="00234013">
            <w:pPr>
              <w:keepNext/>
              <w:widowControl w:val="0"/>
              <w:tabs>
                <w:tab w:val="left" w:pos="5820"/>
              </w:tabs>
              <w:rPr>
                <w:rFonts w:ascii="Cambria" w:hAnsi="Cambria" w:cstheme="minorHAnsi"/>
                <w:color w:val="000000"/>
                <w:szCs w:val="22"/>
              </w:rPr>
            </w:pPr>
            <w:r w:rsidRPr="00A94F6E">
              <w:rPr>
                <w:rFonts w:ascii="Cambria" w:hAnsi="Cambria" w:cstheme="minorHAnsi"/>
                <w:color w:val="000000"/>
                <w:sz w:val="22"/>
                <w:szCs w:val="22"/>
              </w:rPr>
              <w:t>B.Ped.Guest PET</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 Radhamma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Narwa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 Tech. Working in Wipro</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Swapna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Narwa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M.Sc. Oraganic Chemistry</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Shivani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Narwa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BPT - (As a Physiotherapist)</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Swathi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Narwa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M.SC. Oraganic Chemistry</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Naveena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Narwa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DIPLOMA, B. Tech 3rd Year</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Narayanpet</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Nagalakshmi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Narwa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Physiotherapist In Hyd.</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Mahabubnagar</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Shaheen Begum</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Mahabubnagar (U)</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Polytechnic</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Mahabubnagar</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Samreen Umnisa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Mahabubnagar (U)</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B.SC. BZC, O. U.</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Warangal (R)</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T. Anusri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Shyampet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Inter Marks - 422/450</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Warangal (R)</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Kalpana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Shyampet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 Sc. Chemistry</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Warangal (R)</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 Aishwarya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Shyampet</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Working In Tele System Pvt. Ltd.</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Sangareddy</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 Shanthoshi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Jinnaram</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Degree 2nd Year</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Sangareddy</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 Shantha Kumari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Jinnaram</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Degree 1st Year</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Khammam</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D. Kalyani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Karepally</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Degree Final Year (Biotechnology)</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Khammam</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 Sathwik</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Singareni</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Genetic Science</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Khammam</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 Manasa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Enkoor</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GNM Nursing</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Adilabad</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 Swapna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Echoda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Personal Loan Section</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Nizamabad</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 Srujana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Mugpal</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GNM Nursing</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Vikarabad</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 Anitha</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Thinggurthi</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B.SC. Nursing</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Mahabubnagar</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 Prashanthi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Gndeed</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LLB</w:t>
            </w:r>
          </w:p>
        </w:tc>
      </w:tr>
      <w:tr w:rsidR="001A3574" w:rsidRPr="00A94F6E" w:rsidTr="00A94F6E">
        <w:trPr>
          <w:trHeight w:val="20"/>
        </w:trPr>
        <w:tc>
          <w:tcPr>
            <w:tcW w:w="534" w:type="dxa"/>
          </w:tcPr>
          <w:p w:rsidR="001A3574" w:rsidRPr="00A94F6E" w:rsidRDefault="001A3574" w:rsidP="00A061B4">
            <w:pPr>
              <w:keepNext/>
              <w:widowControl w:val="0"/>
              <w:numPr>
                <w:ilvl w:val="0"/>
                <w:numId w:val="233"/>
              </w:numPr>
              <w:suppressAutoHyphens/>
              <w:jc w:val="center"/>
              <w:rPr>
                <w:rFonts w:ascii="Cambria" w:hAnsi="Cambria" w:cstheme="minorHAnsi"/>
                <w:szCs w:val="22"/>
              </w:rPr>
            </w:pPr>
          </w:p>
        </w:tc>
        <w:tc>
          <w:tcPr>
            <w:tcW w:w="1716"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Mahabubnagar</w:t>
            </w:r>
          </w:p>
        </w:tc>
        <w:tc>
          <w:tcPr>
            <w:tcW w:w="216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Jayasri</w:t>
            </w:r>
          </w:p>
        </w:tc>
        <w:tc>
          <w:tcPr>
            <w:tcW w:w="1800"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Devarakadra</w:t>
            </w:r>
          </w:p>
        </w:tc>
        <w:tc>
          <w:tcPr>
            <w:tcW w:w="3287" w:type="dxa"/>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 TECH (VLSI)</w:t>
            </w:r>
          </w:p>
        </w:tc>
      </w:tr>
    </w:tbl>
    <w:p w:rsidR="001A3574" w:rsidRPr="0048387C" w:rsidRDefault="001A3574" w:rsidP="001A3574">
      <w:pPr>
        <w:keepNext/>
        <w:widowControl w:val="0"/>
        <w:pBdr>
          <w:top w:val="nil"/>
          <w:left w:val="nil"/>
          <w:bottom w:val="nil"/>
          <w:right w:val="nil"/>
          <w:between w:val="nil"/>
        </w:pBdr>
        <w:rPr>
          <w:rFonts w:ascii="Cambria" w:hAnsi="Cambria" w:cstheme="minorHAnsi"/>
        </w:rPr>
      </w:pPr>
    </w:p>
    <w:p w:rsidR="001A3574" w:rsidRPr="0048387C" w:rsidRDefault="001A3574" w:rsidP="00A061B4">
      <w:pPr>
        <w:pStyle w:val="ListParagraph"/>
        <w:keepNext/>
        <w:widowControl w:val="0"/>
        <w:numPr>
          <w:ilvl w:val="0"/>
          <w:numId w:val="221"/>
        </w:numPr>
        <w:autoSpaceDE w:val="0"/>
        <w:autoSpaceDN w:val="0"/>
        <w:adjustRightInd w:val="0"/>
        <w:ind w:left="360"/>
        <w:contextualSpacing/>
        <w:jc w:val="both"/>
        <w:rPr>
          <w:rFonts w:ascii="Cambria" w:hAnsi="Cambria" w:cstheme="minorHAnsi"/>
          <w:b/>
          <w:bCs/>
        </w:rPr>
      </w:pPr>
      <w:r w:rsidRPr="0048387C">
        <w:rPr>
          <w:rFonts w:ascii="Cambria" w:hAnsi="Cambria" w:cstheme="minorHAnsi"/>
          <w:b/>
          <w:bCs/>
          <w:lang w:val="en-IN" w:eastAsia="en-IN" w:bidi="hi-IN"/>
        </w:rPr>
        <w:t>Action plan may be given for operationalizing all the upgraded KGBVs including Type IV KGBVs</w:t>
      </w:r>
    </w:p>
    <w:p w:rsidR="001A3574" w:rsidRPr="0048387C" w:rsidRDefault="001A3574" w:rsidP="001A3574">
      <w:pPr>
        <w:keepNext/>
        <w:widowControl w:val="0"/>
        <w:rPr>
          <w:rFonts w:ascii="Cambria" w:hAnsi="Cambria" w:cstheme="minorHAnsi"/>
          <w:sz w:val="20"/>
          <w:szCs w:val="20"/>
        </w:rPr>
      </w:pPr>
    </w:p>
    <w:p w:rsidR="001A3574" w:rsidRPr="0048387C" w:rsidRDefault="001A3574" w:rsidP="00A061B4">
      <w:pPr>
        <w:keepNext/>
        <w:widowControl w:val="0"/>
        <w:numPr>
          <w:ilvl w:val="0"/>
          <w:numId w:val="243"/>
        </w:numPr>
        <w:ind w:left="720"/>
        <w:jc w:val="both"/>
        <w:rPr>
          <w:rFonts w:ascii="Cambria" w:hAnsi="Cambria" w:cstheme="minorHAnsi"/>
        </w:rPr>
      </w:pPr>
      <w:r w:rsidRPr="0048387C">
        <w:rPr>
          <w:rFonts w:ascii="Cambria" w:hAnsi="Cambria" w:cstheme="minorHAnsi"/>
        </w:rPr>
        <w:t>Out of 31 non functional KGBVs in Type IV, two KGBVs viz. KGBV Bhadrachalam and Burgampadu of Bhadradri District were proposed for upgradation in Type III to start Intermediate Classes.</w:t>
      </w:r>
    </w:p>
    <w:p w:rsidR="001A3574" w:rsidRPr="0048387C" w:rsidRDefault="001A3574" w:rsidP="00A061B4">
      <w:pPr>
        <w:keepNext/>
        <w:widowControl w:val="0"/>
        <w:numPr>
          <w:ilvl w:val="0"/>
          <w:numId w:val="243"/>
        </w:numPr>
        <w:ind w:left="720"/>
        <w:jc w:val="both"/>
        <w:rPr>
          <w:rFonts w:ascii="Cambria" w:hAnsi="Cambria" w:cstheme="minorHAnsi"/>
        </w:rPr>
      </w:pPr>
      <w:r w:rsidRPr="0048387C">
        <w:rPr>
          <w:rFonts w:ascii="Cambria" w:hAnsi="Cambria" w:cstheme="minorHAnsi"/>
        </w:rPr>
        <w:t xml:space="preserve">Due to Covid-19 Pandemic situation, 3 KGBVs were not made functioned for the academic year 2020-21 for which buildings are completed. Steps will be taken up to operationalise these KGBVs during the year 2021-22. </w:t>
      </w:r>
    </w:p>
    <w:p w:rsidR="001A3574" w:rsidRPr="0048387C" w:rsidRDefault="001A3574" w:rsidP="00A061B4">
      <w:pPr>
        <w:keepNext/>
        <w:widowControl w:val="0"/>
        <w:numPr>
          <w:ilvl w:val="0"/>
          <w:numId w:val="243"/>
        </w:numPr>
        <w:ind w:left="720"/>
        <w:jc w:val="both"/>
        <w:rPr>
          <w:rFonts w:ascii="Cambria" w:hAnsi="Cambria" w:cstheme="minorHAnsi"/>
        </w:rPr>
      </w:pPr>
      <w:r w:rsidRPr="0048387C">
        <w:rPr>
          <w:rFonts w:ascii="Cambria" w:hAnsi="Cambria" w:cstheme="minorHAnsi"/>
        </w:rPr>
        <w:t xml:space="preserve">As soon as construction work of building completed for Type IV KGBVs, they will be made operationalise immediately. </w:t>
      </w:r>
    </w:p>
    <w:p w:rsidR="001A3574" w:rsidRPr="0048387C" w:rsidRDefault="001A3574" w:rsidP="001A3574">
      <w:pPr>
        <w:keepNext/>
        <w:widowControl w:val="0"/>
        <w:pBdr>
          <w:top w:val="nil"/>
          <w:left w:val="nil"/>
          <w:bottom w:val="nil"/>
          <w:right w:val="nil"/>
          <w:between w:val="nil"/>
        </w:pBdr>
        <w:jc w:val="both"/>
        <w:rPr>
          <w:rFonts w:ascii="Cambria" w:hAnsi="Cambria" w:cstheme="minorHAnsi"/>
        </w:rPr>
      </w:pPr>
    </w:p>
    <w:p w:rsidR="001A3574" w:rsidRPr="0048387C" w:rsidRDefault="001A3574" w:rsidP="00A061B4">
      <w:pPr>
        <w:keepNext/>
        <w:keepLines/>
        <w:widowControl w:val="0"/>
        <w:numPr>
          <w:ilvl w:val="0"/>
          <w:numId w:val="221"/>
        </w:numPr>
        <w:autoSpaceDE w:val="0"/>
        <w:autoSpaceDN w:val="0"/>
        <w:adjustRightInd w:val="0"/>
        <w:ind w:left="360"/>
        <w:jc w:val="both"/>
        <w:rPr>
          <w:rFonts w:ascii="Cambria" w:eastAsia="Calibri" w:hAnsi="Cambria" w:cstheme="minorHAnsi"/>
        </w:rPr>
      </w:pPr>
      <w:r w:rsidRPr="0048387C">
        <w:rPr>
          <w:rFonts w:ascii="Cambria" w:hAnsi="Cambria" w:cstheme="minorHAnsi"/>
          <w:b/>
          <w:bCs/>
          <w:iCs/>
        </w:rPr>
        <w:t xml:space="preserve">Civil works status of KGBVs: </w:t>
      </w:r>
      <w:r w:rsidRPr="0048387C">
        <w:rPr>
          <w:rFonts w:ascii="Cambria" w:hAnsi="Cambria" w:cstheme="minorHAnsi"/>
        </w:rPr>
        <w:t xml:space="preserve">Out of 726 KGBVs sanctioned, 488 KGBVs buildings have been completed, 159 partial completed, 159 KGBV buildings under Type II &amp; III where additional construction is in progress, 27 in progress KGBV buildings under Type IV and 02 yet to start under Type IV </w:t>
      </w:r>
      <w:r w:rsidRPr="0048387C">
        <w:rPr>
          <w:rFonts w:ascii="Cambria" w:eastAsia="Calibri" w:hAnsi="Cambria" w:cstheme="minorHAnsi"/>
        </w:rPr>
        <w:t>as shown in the table below:</w:t>
      </w:r>
    </w:p>
    <w:p w:rsidR="001A3574" w:rsidRPr="0048387C" w:rsidRDefault="001A3574" w:rsidP="001A3574">
      <w:pPr>
        <w:keepNext/>
        <w:keepLines/>
        <w:widowControl w:val="0"/>
        <w:autoSpaceDE w:val="0"/>
        <w:autoSpaceDN w:val="0"/>
        <w:adjustRightInd w:val="0"/>
        <w:ind w:left="720"/>
        <w:jc w:val="both"/>
        <w:rPr>
          <w:rFonts w:ascii="Cambria" w:eastAsia="Calibri" w:hAnsi="Cambria" w:cstheme="minorHAnsi"/>
        </w:rPr>
      </w:pPr>
    </w:p>
    <w:tbl>
      <w:tblPr>
        <w:tblW w:w="98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1442"/>
        <w:gridCol w:w="1431"/>
        <w:gridCol w:w="1407"/>
        <w:gridCol w:w="1972"/>
        <w:gridCol w:w="1419"/>
        <w:gridCol w:w="1342"/>
      </w:tblGrid>
      <w:tr w:rsidR="001A3574" w:rsidRPr="0048387C" w:rsidTr="00234013">
        <w:trPr>
          <w:trHeight w:val="144"/>
          <w:tblHeader/>
        </w:trPr>
        <w:tc>
          <w:tcPr>
            <w:tcW w:w="718" w:type="dxa"/>
            <w:vMerge w:val="restart"/>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Type</w:t>
            </w:r>
          </w:p>
        </w:tc>
        <w:tc>
          <w:tcPr>
            <w:tcW w:w="1442" w:type="dxa"/>
            <w:vMerge w:val="restart"/>
            <w:shd w:val="clear" w:color="auto" w:fill="auto"/>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Total no. of KGBVs Sanctioned</w:t>
            </w:r>
          </w:p>
        </w:tc>
        <w:tc>
          <w:tcPr>
            <w:tcW w:w="1440" w:type="dxa"/>
            <w:vMerge w:val="restart"/>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No. of KGBVs Functional</w:t>
            </w:r>
          </w:p>
        </w:tc>
        <w:tc>
          <w:tcPr>
            <w:tcW w:w="6210" w:type="dxa"/>
            <w:gridSpan w:val="4"/>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Civil works status</w:t>
            </w:r>
          </w:p>
        </w:tc>
      </w:tr>
      <w:tr w:rsidR="001A3574" w:rsidRPr="0048387C" w:rsidTr="00234013">
        <w:trPr>
          <w:trHeight w:val="144"/>
          <w:tblHeader/>
        </w:trPr>
        <w:tc>
          <w:tcPr>
            <w:tcW w:w="718" w:type="dxa"/>
            <w:vMerge/>
            <w:vAlign w:val="center"/>
          </w:tcPr>
          <w:p w:rsidR="001A3574" w:rsidRPr="0048387C" w:rsidRDefault="001A3574" w:rsidP="00234013">
            <w:pPr>
              <w:keepNext/>
              <w:keepLines/>
              <w:widowControl w:val="0"/>
              <w:jc w:val="center"/>
              <w:rPr>
                <w:rFonts w:ascii="Cambria" w:hAnsi="Cambria" w:cstheme="minorHAnsi"/>
                <w:b/>
                <w:bCs/>
              </w:rPr>
            </w:pPr>
          </w:p>
        </w:tc>
        <w:tc>
          <w:tcPr>
            <w:tcW w:w="1442" w:type="dxa"/>
            <w:vMerge/>
            <w:shd w:val="clear" w:color="auto" w:fill="auto"/>
            <w:vAlign w:val="center"/>
          </w:tcPr>
          <w:p w:rsidR="001A3574" w:rsidRPr="0048387C" w:rsidRDefault="001A3574" w:rsidP="00234013">
            <w:pPr>
              <w:keepNext/>
              <w:keepLines/>
              <w:widowControl w:val="0"/>
              <w:jc w:val="center"/>
              <w:rPr>
                <w:rFonts w:ascii="Cambria" w:hAnsi="Cambria" w:cstheme="minorHAnsi"/>
                <w:b/>
                <w:bCs/>
              </w:rPr>
            </w:pPr>
          </w:p>
        </w:tc>
        <w:tc>
          <w:tcPr>
            <w:tcW w:w="1440" w:type="dxa"/>
            <w:vMerge/>
            <w:vAlign w:val="center"/>
          </w:tcPr>
          <w:p w:rsidR="001A3574" w:rsidRPr="0048387C" w:rsidRDefault="001A3574" w:rsidP="00234013">
            <w:pPr>
              <w:keepNext/>
              <w:keepLines/>
              <w:widowControl w:val="0"/>
              <w:jc w:val="center"/>
              <w:rPr>
                <w:rFonts w:ascii="Cambria" w:hAnsi="Cambria" w:cstheme="minorHAnsi"/>
                <w:b/>
                <w:bCs/>
              </w:rPr>
            </w:pPr>
          </w:p>
        </w:tc>
        <w:tc>
          <w:tcPr>
            <w:tcW w:w="1243" w:type="dxa"/>
            <w:shd w:val="clear" w:color="auto" w:fill="auto"/>
            <w:noWrap/>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Completed</w:t>
            </w:r>
          </w:p>
        </w:tc>
        <w:tc>
          <w:tcPr>
            <w:tcW w:w="2122" w:type="dxa"/>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Partial Completed</w:t>
            </w:r>
          </w:p>
        </w:tc>
        <w:tc>
          <w:tcPr>
            <w:tcW w:w="1419" w:type="dxa"/>
            <w:shd w:val="clear" w:color="auto" w:fill="auto"/>
            <w:noWrap/>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In Progress</w:t>
            </w:r>
          </w:p>
        </w:tc>
        <w:tc>
          <w:tcPr>
            <w:tcW w:w="1426" w:type="dxa"/>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Not Started</w:t>
            </w:r>
          </w:p>
        </w:tc>
      </w:tr>
      <w:tr w:rsidR="001A3574" w:rsidRPr="0048387C" w:rsidTr="00234013">
        <w:trPr>
          <w:trHeight w:val="144"/>
        </w:trPr>
        <w:tc>
          <w:tcPr>
            <w:tcW w:w="718" w:type="dxa"/>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II</w:t>
            </w:r>
          </w:p>
        </w:tc>
        <w:tc>
          <w:tcPr>
            <w:tcW w:w="1442" w:type="dxa"/>
            <w:vAlign w:val="center"/>
          </w:tcPr>
          <w:p w:rsidR="001A3574" w:rsidRPr="0048387C" w:rsidRDefault="001A3574" w:rsidP="00234013">
            <w:pPr>
              <w:keepNext/>
              <w:keepLines/>
              <w:widowControl w:val="0"/>
              <w:jc w:val="center"/>
              <w:rPr>
                <w:rFonts w:ascii="Cambria" w:hAnsi="Cambria" w:cstheme="minorHAnsi"/>
                <w:color w:val="000000"/>
              </w:rPr>
            </w:pPr>
            <w:r w:rsidRPr="0048387C">
              <w:rPr>
                <w:rFonts w:ascii="Cambria" w:hAnsi="Cambria" w:cstheme="minorHAnsi"/>
                <w:color w:val="000000"/>
              </w:rPr>
              <w:t>342</w:t>
            </w:r>
          </w:p>
        </w:tc>
        <w:tc>
          <w:tcPr>
            <w:tcW w:w="1440" w:type="dxa"/>
            <w:vAlign w:val="center"/>
          </w:tcPr>
          <w:p w:rsidR="001A3574" w:rsidRPr="0048387C" w:rsidRDefault="001A3574" w:rsidP="00234013">
            <w:pPr>
              <w:keepNext/>
              <w:keepLines/>
              <w:widowControl w:val="0"/>
              <w:jc w:val="center"/>
              <w:rPr>
                <w:rFonts w:ascii="Cambria" w:hAnsi="Cambria" w:cstheme="minorHAnsi"/>
                <w:color w:val="000000"/>
              </w:rPr>
            </w:pPr>
            <w:r w:rsidRPr="0048387C">
              <w:rPr>
                <w:rFonts w:ascii="Cambria" w:hAnsi="Cambria" w:cstheme="minorHAnsi"/>
                <w:color w:val="000000"/>
              </w:rPr>
              <w:t>342</w:t>
            </w:r>
          </w:p>
        </w:tc>
        <w:tc>
          <w:tcPr>
            <w:tcW w:w="1243" w:type="dxa"/>
            <w:noWrap/>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278</w:t>
            </w:r>
          </w:p>
        </w:tc>
        <w:tc>
          <w:tcPr>
            <w:tcW w:w="2122" w:type="dxa"/>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64</w:t>
            </w:r>
          </w:p>
        </w:tc>
        <w:tc>
          <w:tcPr>
            <w:tcW w:w="1419" w:type="dxa"/>
            <w:noWrap/>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64</w:t>
            </w:r>
          </w:p>
        </w:tc>
        <w:tc>
          <w:tcPr>
            <w:tcW w:w="1426" w:type="dxa"/>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r>
      <w:tr w:rsidR="001A3574" w:rsidRPr="0048387C" w:rsidTr="00234013">
        <w:trPr>
          <w:trHeight w:val="144"/>
        </w:trPr>
        <w:tc>
          <w:tcPr>
            <w:tcW w:w="718" w:type="dxa"/>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III</w:t>
            </w:r>
          </w:p>
        </w:tc>
        <w:tc>
          <w:tcPr>
            <w:tcW w:w="1442" w:type="dxa"/>
            <w:vAlign w:val="center"/>
          </w:tcPr>
          <w:p w:rsidR="001A3574" w:rsidRPr="0048387C" w:rsidRDefault="001A3574" w:rsidP="00234013">
            <w:pPr>
              <w:keepNext/>
              <w:keepLines/>
              <w:widowControl w:val="0"/>
              <w:jc w:val="center"/>
              <w:rPr>
                <w:rFonts w:ascii="Cambria" w:hAnsi="Cambria" w:cstheme="minorHAnsi"/>
                <w:color w:val="000000"/>
              </w:rPr>
            </w:pPr>
            <w:r w:rsidRPr="0048387C">
              <w:rPr>
                <w:rFonts w:ascii="Cambria" w:hAnsi="Cambria" w:cstheme="minorHAnsi"/>
                <w:color w:val="000000"/>
              </w:rPr>
              <w:t>133</w:t>
            </w:r>
          </w:p>
        </w:tc>
        <w:tc>
          <w:tcPr>
            <w:tcW w:w="1440" w:type="dxa"/>
            <w:vAlign w:val="center"/>
          </w:tcPr>
          <w:p w:rsidR="001A3574" w:rsidRPr="0048387C" w:rsidRDefault="001A3574" w:rsidP="00234013">
            <w:pPr>
              <w:keepNext/>
              <w:keepLines/>
              <w:widowControl w:val="0"/>
              <w:jc w:val="center"/>
              <w:rPr>
                <w:rFonts w:ascii="Cambria" w:hAnsi="Cambria" w:cstheme="minorHAnsi"/>
                <w:color w:val="000000"/>
              </w:rPr>
            </w:pPr>
            <w:r w:rsidRPr="0048387C">
              <w:rPr>
                <w:rFonts w:ascii="Cambria" w:hAnsi="Cambria" w:cstheme="minorHAnsi"/>
                <w:color w:val="000000"/>
              </w:rPr>
              <w:t>133</w:t>
            </w:r>
          </w:p>
        </w:tc>
        <w:tc>
          <w:tcPr>
            <w:tcW w:w="1243" w:type="dxa"/>
            <w:noWrap/>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33</w:t>
            </w:r>
          </w:p>
        </w:tc>
        <w:tc>
          <w:tcPr>
            <w:tcW w:w="2122" w:type="dxa"/>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100</w:t>
            </w:r>
          </w:p>
        </w:tc>
        <w:tc>
          <w:tcPr>
            <w:tcW w:w="1419" w:type="dxa"/>
            <w:noWrap/>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95</w:t>
            </w:r>
          </w:p>
        </w:tc>
        <w:tc>
          <w:tcPr>
            <w:tcW w:w="1426" w:type="dxa"/>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05</w:t>
            </w:r>
          </w:p>
        </w:tc>
      </w:tr>
      <w:tr w:rsidR="001A3574" w:rsidRPr="0048387C" w:rsidTr="00234013">
        <w:trPr>
          <w:trHeight w:val="144"/>
        </w:trPr>
        <w:tc>
          <w:tcPr>
            <w:tcW w:w="718" w:type="dxa"/>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IV</w:t>
            </w:r>
          </w:p>
        </w:tc>
        <w:tc>
          <w:tcPr>
            <w:tcW w:w="1442" w:type="dxa"/>
            <w:vAlign w:val="center"/>
          </w:tcPr>
          <w:p w:rsidR="001A3574" w:rsidRPr="0048387C" w:rsidRDefault="001A3574" w:rsidP="00234013">
            <w:pPr>
              <w:keepNext/>
              <w:keepLines/>
              <w:widowControl w:val="0"/>
              <w:jc w:val="center"/>
              <w:rPr>
                <w:rFonts w:ascii="Cambria" w:hAnsi="Cambria" w:cstheme="minorHAnsi"/>
                <w:color w:val="000000"/>
              </w:rPr>
            </w:pPr>
            <w:r w:rsidRPr="0048387C">
              <w:rPr>
                <w:rFonts w:ascii="Cambria" w:hAnsi="Cambria" w:cstheme="minorHAnsi"/>
                <w:color w:val="000000"/>
              </w:rPr>
              <w:t>251</w:t>
            </w:r>
          </w:p>
        </w:tc>
        <w:tc>
          <w:tcPr>
            <w:tcW w:w="1440" w:type="dxa"/>
            <w:vAlign w:val="center"/>
          </w:tcPr>
          <w:p w:rsidR="001A3574" w:rsidRPr="0048387C" w:rsidRDefault="001A3574" w:rsidP="00234013">
            <w:pPr>
              <w:keepNext/>
              <w:keepLines/>
              <w:widowControl w:val="0"/>
              <w:jc w:val="center"/>
              <w:rPr>
                <w:rFonts w:ascii="Cambria" w:hAnsi="Cambria" w:cstheme="minorHAnsi"/>
                <w:color w:val="000000"/>
              </w:rPr>
            </w:pPr>
            <w:r w:rsidRPr="0048387C">
              <w:rPr>
                <w:rFonts w:ascii="Cambria" w:hAnsi="Cambria" w:cstheme="minorHAnsi"/>
                <w:color w:val="000000"/>
              </w:rPr>
              <w:t>221</w:t>
            </w:r>
          </w:p>
        </w:tc>
        <w:tc>
          <w:tcPr>
            <w:tcW w:w="1243" w:type="dxa"/>
            <w:noWrap/>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177</w:t>
            </w:r>
          </w:p>
        </w:tc>
        <w:tc>
          <w:tcPr>
            <w:tcW w:w="2122" w:type="dxa"/>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w:t>
            </w:r>
          </w:p>
        </w:tc>
        <w:tc>
          <w:tcPr>
            <w:tcW w:w="1419" w:type="dxa"/>
            <w:noWrap/>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27</w:t>
            </w:r>
          </w:p>
        </w:tc>
        <w:tc>
          <w:tcPr>
            <w:tcW w:w="1426" w:type="dxa"/>
            <w:vAlign w:val="center"/>
          </w:tcPr>
          <w:p w:rsidR="001A3574" w:rsidRPr="0048387C" w:rsidRDefault="001A3574" w:rsidP="00234013">
            <w:pPr>
              <w:keepNext/>
              <w:keepLines/>
              <w:widowControl w:val="0"/>
              <w:jc w:val="center"/>
              <w:rPr>
                <w:rFonts w:ascii="Cambria" w:hAnsi="Cambria" w:cstheme="minorHAnsi"/>
              </w:rPr>
            </w:pPr>
            <w:r w:rsidRPr="0048387C">
              <w:rPr>
                <w:rFonts w:ascii="Cambria" w:hAnsi="Cambria" w:cstheme="minorHAnsi"/>
              </w:rPr>
              <w:t>02</w:t>
            </w:r>
          </w:p>
        </w:tc>
      </w:tr>
      <w:tr w:rsidR="001A3574" w:rsidRPr="0048387C" w:rsidTr="00234013">
        <w:trPr>
          <w:trHeight w:val="144"/>
        </w:trPr>
        <w:tc>
          <w:tcPr>
            <w:tcW w:w="718" w:type="dxa"/>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Total</w:t>
            </w:r>
          </w:p>
        </w:tc>
        <w:tc>
          <w:tcPr>
            <w:tcW w:w="1442" w:type="dxa"/>
            <w:vAlign w:val="center"/>
          </w:tcPr>
          <w:p w:rsidR="001A3574" w:rsidRPr="0048387C" w:rsidRDefault="009A6099" w:rsidP="00234013">
            <w:pPr>
              <w:keepNext/>
              <w:keepLines/>
              <w:widowControl w:val="0"/>
              <w:jc w:val="center"/>
              <w:rPr>
                <w:rFonts w:ascii="Cambria" w:hAnsi="Cambria" w:cstheme="minorHAnsi"/>
                <w:b/>
                <w:bCs/>
              </w:rPr>
            </w:pPr>
            <w:r w:rsidRPr="0048387C">
              <w:rPr>
                <w:rFonts w:ascii="Cambria" w:hAnsi="Cambria" w:cstheme="minorHAnsi"/>
                <w:b/>
                <w:bCs/>
              </w:rPr>
              <w:fldChar w:fldCharType="begin"/>
            </w:r>
            <w:r w:rsidR="001A3574" w:rsidRPr="0048387C">
              <w:rPr>
                <w:rFonts w:ascii="Cambria" w:hAnsi="Cambria" w:cstheme="minorHAnsi"/>
                <w:b/>
                <w:bCs/>
              </w:rPr>
              <w:instrText xml:space="preserve"> =SUM(ABOVE) </w:instrText>
            </w:r>
            <w:r w:rsidRPr="0048387C">
              <w:rPr>
                <w:rFonts w:ascii="Cambria" w:hAnsi="Cambria" w:cstheme="minorHAnsi"/>
                <w:b/>
                <w:bCs/>
              </w:rPr>
              <w:fldChar w:fldCharType="separate"/>
            </w:r>
            <w:r w:rsidR="001A3574" w:rsidRPr="0048387C">
              <w:rPr>
                <w:rFonts w:ascii="Cambria" w:hAnsi="Cambria" w:cstheme="minorHAnsi"/>
                <w:b/>
                <w:bCs/>
                <w:noProof/>
              </w:rPr>
              <w:t>726</w:t>
            </w:r>
            <w:r w:rsidRPr="0048387C">
              <w:rPr>
                <w:rFonts w:ascii="Cambria" w:hAnsi="Cambria" w:cstheme="minorHAnsi"/>
                <w:b/>
                <w:bCs/>
              </w:rPr>
              <w:fldChar w:fldCharType="end"/>
            </w:r>
          </w:p>
        </w:tc>
        <w:tc>
          <w:tcPr>
            <w:tcW w:w="1440" w:type="dxa"/>
          </w:tcPr>
          <w:p w:rsidR="001A3574" w:rsidRPr="0048387C" w:rsidRDefault="009A6099" w:rsidP="00234013">
            <w:pPr>
              <w:keepNext/>
              <w:keepLines/>
              <w:widowControl w:val="0"/>
              <w:jc w:val="center"/>
              <w:rPr>
                <w:rFonts w:ascii="Cambria" w:hAnsi="Cambria" w:cstheme="minorHAnsi"/>
                <w:b/>
                <w:bCs/>
              </w:rPr>
            </w:pPr>
            <w:r w:rsidRPr="0048387C">
              <w:rPr>
                <w:rFonts w:ascii="Cambria" w:hAnsi="Cambria" w:cstheme="minorHAnsi"/>
                <w:b/>
                <w:bCs/>
              </w:rPr>
              <w:fldChar w:fldCharType="begin"/>
            </w:r>
            <w:r w:rsidR="001A3574" w:rsidRPr="0048387C">
              <w:rPr>
                <w:rFonts w:ascii="Cambria" w:hAnsi="Cambria" w:cstheme="minorHAnsi"/>
                <w:b/>
                <w:bCs/>
              </w:rPr>
              <w:instrText xml:space="preserve"> =SUM(ABOVE) </w:instrText>
            </w:r>
            <w:r w:rsidRPr="0048387C">
              <w:rPr>
                <w:rFonts w:ascii="Cambria" w:hAnsi="Cambria" w:cstheme="minorHAnsi"/>
                <w:b/>
                <w:bCs/>
              </w:rPr>
              <w:fldChar w:fldCharType="separate"/>
            </w:r>
            <w:r w:rsidR="001A3574" w:rsidRPr="0048387C">
              <w:rPr>
                <w:rFonts w:ascii="Cambria" w:hAnsi="Cambria" w:cstheme="minorHAnsi"/>
                <w:b/>
                <w:bCs/>
                <w:noProof/>
              </w:rPr>
              <w:t>696</w:t>
            </w:r>
            <w:r w:rsidRPr="0048387C">
              <w:rPr>
                <w:rFonts w:ascii="Cambria" w:hAnsi="Cambria" w:cstheme="minorHAnsi"/>
                <w:b/>
                <w:bCs/>
              </w:rPr>
              <w:fldChar w:fldCharType="end"/>
            </w:r>
          </w:p>
        </w:tc>
        <w:tc>
          <w:tcPr>
            <w:tcW w:w="1243" w:type="dxa"/>
            <w:noWrap/>
            <w:vAlign w:val="center"/>
          </w:tcPr>
          <w:p w:rsidR="001A3574" w:rsidRPr="0048387C" w:rsidRDefault="009A6099" w:rsidP="00234013">
            <w:pPr>
              <w:keepNext/>
              <w:keepLines/>
              <w:widowControl w:val="0"/>
              <w:jc w:val="center"/>
              <w:rPr>
                <w:rFonts w:ascii="Cambria" w:hAnsi="Cambria" w:cstheme="minorHAnsi"/>
                <w:b/>
                <w:bCs/>
              </w:rPr>
            </w:pPr>
            <w:r w:rsidRPr="0048387C">
              <w:rPr>
                <w:rFonts w:ascii="Cambria" w:hAnsi="Cambria" w:cstheme="minorHAnsi"/>
                <w:b/>
                <w:bCs/>
              </w:rPr>
              <w:fldChar w:fldCharType="begin"/>
            </w:r>
            <w:r w:rsidR="001A3574" w:rsidRPr="0048387C">
              <w:rPr>
                <w:rFonts w:ascii="Cambria" w:hAnsi="Cambria" w:cstheme="minorHAnsi"/>
                <w:b/>
                <w:bCs/>
              </w:rPr>
              <w:instrText xml:space="preserve"> =SUM(ABOVE) </w:instrText>
            </w:r>
            <w:r w:rsidRPr="0048387C">
              <w:rPr>
                <w:rFonts w:ascii="Cambria" w:hAnsi="Cambria" w:cstheme="minorHAnsi"/>
                <w:b/>
                <w:bCs/>
              </w:rPr>
              <w:fldChar w:fldCharType="separate"/>
            </w:r>
            <w:r w:rsidR="001A3574" w:rsidRPr="0048387C">
              <w:rPr>
                <w:rFonts w:ascii="Cambria" w:hAnsi="Cambria" w:cstheme="minorHAnsi"/>
                <w:b/>
                <w:bCs/>
                <w:noProof/>
              </w:rPr>
              <w:t>488</w:t>
            </w:r>
            <w:r w:rsidRPr="0048387C">
              <w:rPr>
                <w:rFonts w:ascii="Cambria" w:hAnsi="Cambria" w:cstheme="minorHAnsi"/>
                <w:b/>
                <w:bCs/>
              </w:rPr>
              <w:fldChar w:fldCharType="end"/>
            </w:r>
          </w:p>
        </w:tc>
        <w:tc>
          <w:tcPr>
            <w:tcW w:w="2122" w:type="dxa"/>
          </w:tcPr>
          <w:p w:rsidR="001A3574" w:rsidRPr="0048387C" w:rsidRDefault="009A6099" w:rsidP="00234013">
            <w:pPr>
              <w:keepNext/>
              <w:keepLines/>
              <w:widowControl w:val="0"/>
              <w:jc w:val="center"/>
              <w:rPr>
                <w:rFonts w:ascii="Cambria" w:hAnsi="Cambria" w:cstheme="minorHAnsi"/>
                <w:b/>
                <w:bCs/>
              </w:rPr>
            </w:pPr>
            <w:r w:rsidRPr="0048387C">
              <w:rPr>
                <w:rFonts w:ascii="Cambria" w:hAnsi="Cambria" w:cstheme="minorHAnsi"/>
                <w:b/>
                <w:bCs/>
              </w:rPr>
              <w:fldChar w:fldCharType="begin"/>
            </w:r>
            <w:r w:rsidR="001A3574" w:rsidRPr="0048387C">
              <w:rPr>
                <w:rFonts w:ascii="Cambria" w:hAnsi="Cambria" w:cstheme="minorHAnsi"/>
                <w:b/>
                <w:bCs/>
              </w:rPr>
              <w:instrText xml:space="preserve"> =SUM(ABOVE) </w:instrText>
            </w:r>
            <w:r w:rsidRPr="0048387C">
              <w:rPr>
                <w:rFonts w:ascii="Cambria" w:hAnsi="Cambria" w:cstheme="minorHAnsi"/>
                <w:b/>
                <w:bCs/>
              </w:rPr>
              <w:fldChar w:fldCharType="separate"/>
            </w:r>
            <w:r w:rsidR="001A3574" w:rsidRPr="0048387C">
              <w:rPr>
                <w:rFonts w:ascii="Cambria" w:hAnsi="Cambria" w:cstheme="minorHAnsi"/>
                <w:b/>
                <w:bCs/>
                <w:noProof/>
              </w:rPr>
              <w:t>159</w:t>
            </w:r>
            <w:r w:rsidRPr="0048387C">
              <w:rPr>
                <w:rFonts w:ascii="Cambria" w:hAnsi="Cambria" w:cstheme="minorHAnsi"/>
                <w:b/>
                <w:bCs/>
              </w:rPr>
              <w:fldChar w:fldCharType="end"/>
            </w:r>
          </w:p>
        </w:tc>
        <w:tc>
          <w:tcPr>
            <w:tcW w:w="1419" w:type="dxa"/>
            <w:noWrap/>
            <w:vAlign w:val="center"/>
          </w:tcPr>
          <w:p w:rsidR="001A3574" w:rsidRPr="0048387C" w:rsidRDefault="009A6099" w:rsidP="00234013">
            <w:pPr>
              <w:keepNext/>
              <w:keepLines/>
              <w:widowControl w:val="0"/>
              <w:jc w:val="center"/>
              <w:rPr>
                <w:rFonts w:ascii="Cambria" w:hAnsi="Cambria" w:cstheme="minorHAnsi"/>
                <w:b/>
                <w:bCs/>
              </w:rPr>
            </w:pPr>
            <w:r w:rsidRPr="0048387C">
              <w:rPr>
                <w:rFonts w:ascii="Cambria" w:hAnsi="Cambria" w:cstheme="minorHAnsi"/>
                <w:b/>
                <w:bCs/>
              </w:rPr>
              <w:fldChar w:fldCharType="begin"/>
            </w:r>
            <w:r w:rsidR="001A3574" w:rsidRPr="0048387C">
              <w:rPr>
                <w:rFonts w:ascii="Cambria" w:hAnsi="Cambria" w:cstheme="minorHAnsi"/>
                <w:b/>
                <w:bCs/>
              </w:rPr>
              <w:instrText xml:space="preserve"> =SUM(ABOVE) </w:instrText>
            </w:r>
            <w:r w:rsidRPr="0048387C">
              <w:rPr>
                <w:rFonts w:ascii="Cambria" w:hAnsi="Cambria" w:cstheme="minorHAnsi"/>
                <w:b/>
                <w:bCs/>
              </w:rPr>
              <w:fldChar w:fldCharType="separate"/>
            </w:r>
            <w:r w:rsidR="001A3574" w:rsidRPr="0048387C">
              <w:rPr>
                <w:rFonts w:ascii="Cambria" w:hAnsi="Cambria" w:cstheme="minorHAnsi"/>
                <w:b/>
                <w:bCs/>
                <w:noProof/>
              </w:rPr>
              <w:t>186</w:t>
            </w:r>
            <w:r w:rsidRPr="0048387C">
              <w:rPr>
                <w:rFonts w:ascii="Cambria" w:hAnsi="Cambria" w:cstheme="minorHAnsi"/>
                <w:b/>
                <w:bCs/>
              </w:rPr>
              <w:fldChar w:fldCharType="end"/>
            </w:r>
          </w:p>
        </w:tc>
        <w:tc>
          <w:tcPr>
            <w:tcW w:w="1426" w:type="dxa"/>
            <w:vAlign w:val="center"/>
          </w:tcPr>
          <w:p w:rsidR="001A3574" w:rsidRPr="0048387C" w:rsidRDefault="001A3574" w:rsidP="00234013">
            <w:pPr>
              <w:keepNext/>
              <w:keepLines/>
              <w:widowControl w:val="0"/>
              <w:jc w:val="center"/>
              <w:rPr>
                <w:rFonts w:ascii="Cambria" w:hAnsi="Cambria" w:cstheme="minorHAnsi"/>
                <w:b/>
                <w:bCs/>
              </w:rPr>
            </w:pPr>
            <w:r w:rsidRPr="0048387C">
              <w:rPr>
                <w:rFonts w:ascii="Cambria" w:hAnsi="Cambria" w:cstheme="minorHAnsi"/>
                <w:b/>
                <w:bCs/>
              </w:rPr>
              <w:t>07</w:t>
            </w:r>
          </w:p>
        </w:tc>
      </w:tr>
    </w:tbl>
    <w:p w:rsidR="001A3574" w:rsidRPr="0048387C" w:rsidRDefault="001A3574" w:rsidP="001A3574">
      <w:pPr>
        <w:keepNext/>
        <w:keepLines/>
        <w:widowControl w:val="0"/>
        <w:ind w:left="720"/>
        <w:jc w:val="both"/>
        <w:rPr>
          <w:rFonts w:ascii="Cambria" w:hAnsi="Cambria" w:cstheme="minorHAnsi"/>
          <w:iCs/>
        </w:rPr>
      </w:pPr>
    </w:p>
    <w:p w:rsidR="001A3574" w:rsidRPr="0048387C" w:rsidRDefault="001A3574" w:rsidP="00A061B4">
      <w:pPr>
        <w:keepNext/>
        <w:keepLines/>
        <w:widowControl w:val="0"/>
        <w:numPr>
          <w:ilvl w:val="0"/>
          <w:numId w:val="218"/>
        </w:numPr>
        <w:ind w:left="720"/>
        <w:jc w:val="both"/>
        <w:rPr>
          <w:rFonts w:ascii="Cambria" w:hAnsi="Cambria" w:cstheme="minorHAnsi"/>
          <w:b/>
          <w:color w:val="000000"/>
        </w:rPr>
      </w:pPr>
      <w:r w:rsidRPr="0048387C">
        <w:rPr>
          <w:rFonts w:ascii="Cambria" w:hAnsi="Cambria" w:cstheme="minorHAnsi"/>
          <w:b/>
          <w:shd w:val="clear" w:color="auto" w:fill="FFFFFF"/>
        </w:rPr>
        <w:t>Out of 251 Girls Hostels Buildings sanctioned in Telangana State, (05) Girls Hostels building were sanctioned during 2017-18 under RMSAi.e. Kunavaram, Chintur, Varamachandrapuram, Velairpadu, Kuknoor of Khammam District are not grounded due to administrative reasons.</w:t>
      </w:r>
    </w:p>
    <w:p w:rsidR="001A3574" w:rsidRPr="0048387C" w:rsidRDefault="001A3574" w:rsidP="001A3574">
      <w:pPr>
        <w:keepNext/>
        <w:keepLines/>
        <w:widowControl w:val="0"/>
        <w:ind w:left="1080"/>
        <w:jc w:val="both"/>
        <w:rPr>
          <w:rFonts w:ascii="Cambria" w:hAnsi="Cambria" w:cstheme="minorHAnsi"/>
          <w:color w:val="000000"/>
        </w:rPr>
      </w:pPr>
    </w:p>
    <w:p w:rsidR="001A3574" w:rsidRPr="0048387C" w:rsidRDefault="001A3574" w:rsidP="00A061B4">
      <w:pPr>
        <w:keepNext/>
        <w:keepLines/>
        <w:widowControl w:val="0"/>
        <w:numPr>
          <w:ilvl w:val="0"/>
          <w:numId w:val="244"/>
        </w:numPr>
        <w:jc w:val="both"/>
        <w:rPr>
          <w:rFonts w:ascii="Cambria" w:hAnsi="Cambria" w:cstheme="minorHAnsi"/>
          <w:b/>
          <w:bCs/>
          <w:iCs/>
        </w:rPr>
      </w:pPr>
      <w:r w:rsidRPr="0048387C">
        <w:rPr>
          <w:rFonts w:ascii="Cambria" w:hAnsi="Cambria" w:cstheme="minorHAnsi"/>
          <w:b/>
          <w:bCs/>
          <w:iCs/>
        </w:rPr>
        <w:lastRenderedPageBreak/>
        <w:t xml:space="preserve">List of 64 KGBVs under Type II, where additional construction is in progress: </w:t>
      </w:r>
      <w:r w:rsidRPr="0048387C">
        <w:rPr>
          <w:rFonts w:ascii="Cambria" w:hAnsi="Cambria" w:cstheme="minorHAnsi"/>
          <w:bCs/>
          <w:iCs/>
        </w:rPr>
        <w:t>Reason for delay in constructiondue to tendering process and financial releases by Executing agencies.</w:t>
      </w:r>
    </w:p>
    <w:p w:rsidR="001A3574" w:rsidRPr="0048387C" w:rsidRDefault="001A3574" w:rsidP="001A3574">
      <w:pPr>
        <w:keepNext/>
        <w:keepLines/>
        <w:widowControl w:val="0"/>
        <w:ind w:left="720"/>
        <w:jc w:val="both"/>
        <w:rPr>
          <w:rFonts w:ascii="Cambria" w:hAnsi="Cambria" w:cstheme="minorHAnsi"/>
          <w:iCs/>
        </w:rPr>
      </w:pPr>
    </w:p>
    <w:tbl>
      <w:tblPr>
        <w:tblW w:w="9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00"/>
        <w:gridCol w:w="1488"/>
        <w:gridCol w:w="2070"/>
        <w:gridCol w:w="1492"/>
        <w:gridCol w:w="1256"/>
        <w:gridCol w:w="1282"/>
      </w:tblGrid>
      <w:tr w:rsidR="001A3574" w:rsidRPr="0048387C" w:rsidTr="00A94F6E">
        <w:trPr>
          <w:trHeight w:val="144"/>
          <w:tblHeader/>
        </w:trPr>
        <w:tc>
          <w:tcPr>
            <w:tcW w:w="540"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S. No.</w:t>
            </w:r>
          </w:p>
        </w:tc>
        <w:tc>
          <w:tcPr>
            <w:tcW w:w="1800"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District</w:t>
            </w:r>
          </w:p>
        </w:tc>
        <w:tc>
          <w:tcPr>
            <w:tcW w:w="1488"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Block</w:t>
            </w:r>
          </w:p>
        </w:tc>
        <w:tc>
          <w:tcPr>
            <w:tcW w:w="2070"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Place of KGBVs</w:t>
            </w:r>
          </w:p>
        </w:tc>
        <w:tc>
          <w:tcPr>
            <w:tcW w:w="1492" w:type="dxa"/>
            <w:shd w:val="clear" w:color="auto" w:fill="D9D9D9"/>
            <w:vAlign w:val="center"/>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U-DISE Code</w:t>
            </w:r>
          </w:p>
        </w:tc>
        <w:tc>
          <w:tcPr>
            <w:tcW w:w="1256"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Sanctioned Year</w:t>
            </w:r>
          </w:p>
        </w:tc>
        <w:tc>
          <w:tcPr>
            <w:tcW w:w="1282"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Building likely to be completed</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w:t>
            </w:r>
          </w:p>
        </w:tc>
        <w:tc>
          <w:tcPr>
            <w:tcW w:w="1800"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488"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Adilabad Rural</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ADILABAD (Rural)</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36010900299</w:t>
            </w:r>
          </w:p>
        </w:tc>
        <w:tc>
          <w:tcPr>
            <w:tcW w:w="1256"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w:t>
            </w:r>
          </w:p>
        </w:tc>
        <w:tc>
          <w:tcPr>
            <w:tcW w:w="1800"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488"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Bheempur</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BHEEMPUR</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36011100911</w:t>
            </w:r>
          </w:p>
        </w:tc>
        <w:tc>
          <w:tcPr>
            <w:tcW w:w="1256"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w:t>
            </w:r>
          </w:p>
        </w:tc>
        <w:tc>
          <w:tcPr>
            <w:tcW w:w="1800"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488"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Sirkonda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SIRIKONDA</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36011603544</w:t>
            </w:r>
          </w:p>
        </w:tc>
        <w:tc>
          <w:tcPr>
            <w:tcW w:w="1256"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w:t>
            </w:r>
          </w:p>
        </w:tc>
        <w:tc>
          <w:tcPr>
            <w:tcW w:w="1800"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Bhadradri Kothagudem</w:t>
            </w:r>
          </w:p>
        </w:tc>
        <w:tc>
          <w:tcPr>
            <w:tcW w:w="1488"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 xml:space="preserve">Allapalli </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ALLAPALLY</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36090700513</w:t>
            </w:r>
          </w:p>
        </w:tc>
        <w:tc>
          <w:tcPr>
            <w:tcW w:w="1256"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w:t>
            </w:r>
          </w:p>
        </w:tc>
        <w:tc>
          <w:tcPr>
            <w:tcW w:w="1800"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Bhadradri Kothagudem</w:t>
            </w:r>
          </w:p>
        </w:tc>
        <w:tc>
          <w:tcPr>
            <w:tcW w:w="1488"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Annapureddypalli</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ANNAPUREDDYPALLY</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36091300409</w:t>
            </w:r>
          </w:p>
        </w:tc>
        <w:tc>
          <w:tcPr>
            <w:tcW w:w="1256"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w:t>
            </w:r>
          </w:p>
        </w:tc>
        <w:tc>
          <w:tcPr>
            <w:tcW w:w="1800"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Jangaon</w:t>
            </w:r>
          </w:p>
        </w:tc>
        <w:tc>
          <w:tcPr>
            <w:tcW w:w="1488"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Chilpur</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CHILPUR</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36190201110</w:t>
            </w:r>
          </w:p>
        </w:tc>
        <w:tc>
          <w:tcPr>
            <w:tcW w:w="1256"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7</w:t>
            </w:r>
          </w:p>
        </w:tc>
        <w:tc>
          <w:tcPr>
            <w:tcW w:w="1800"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Jogulamba Gadwal</w:t>
            </w:r>
          </w:p>
        </w:tc>
        <w:tc>
          <w:tcPr>
            <w:tcW w:w="1488"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Kgbv Kt Doddi</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 T DODDI</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36260101303</w:t>
            </w:r>
          </w:p>
        </w:tc>
        <w:tc>
          <w:tcPr>
            <w:tcW w:w="1256"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8</w:t>
            </w:r>
          </w:p>
        </w:tc>
        <w:tc>
          <w:tcPr>
            <w:tcW w:w="1800"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Jogulamba Gadwal</w:t>
            </w:r>
          </w:p>
        </w:tc>
        <w:tc>
          <w:tcPr>
            <w:tcW w:w="1488"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Kgbv Rajoli</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Rajoli</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36260801014</w:t>
            </w:r>
          </w:p>
        </w:tc>
        <w:tc>
          <w:tcPr>
            <w:tcW w:w="1256"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9</w:t>
            </w:r>
          </w:p>
        </w:tc>
        <w:tc>
          <w:tcPr>
            <w:tcW w:w="1800"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Jogulamba Gadwal</w:t>
            </w:r>
          </w:p>
        </w:tc>
        <w:tc>
          <w:tcPr>
            <w:tcW w:w="1488"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Kgbv Undavelly</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UNDAVELLY</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36261100607</w:t>
            </w:r>
          </w:p>
        </w:tc>
        <w:tc>
          <w:tcPr>
            <w:tcW w:w="1256"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10</w:t>
            </w:r>
          </w:p>
        </w:tc>
        <w:tc>
          <w:tcPr>
            <w:tcW w:w="1800"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Kamareddy</w:t>
            </w:r>
          </w:p>
        </w:tc>
        <w:tc>
          <w:tcPr>
            <w:tcW w:w="1488"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Rajampet</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RAJAMPET</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36151600612</w:t>
            </w:r>
          </w:p>
        </w:tc>
        <w:tc>
          <w:tcPr>
            <w:tcW w:w="1256"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11</w:t>
            </w:r>
          </w:p>
        </w:tc>
        <w:tc>
          <w:tcPr>
            <w:tcW w:w="1800"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488" w:type="dxa"/>
            <w:shd w:val="clear" w:color="auto" w:fill="auto"/>
            <w:vAlign w:val="center"/>
            <w:hideMark/>
          </w:tcPr>
          <w:p w:rsidR="001A3574" w:rsidRPr="0048387C" w:rsidRDefault="001A3574" w:rsidP="00234013">
            <w:pPr>
              <w:keepNext/>
              <w:widowControl w:val="0"/>
              <w:rPr>
                <w:rFonts w:ascii="Cambria" w:hAnsi="Cambria" w:cstheme="minorHAnsi"/>
                <w:color w:val="000000"/>
                <w:sz w:val="20"/>
                <w:szCs w:val="20"/>
              </w:rPr>
            </w:pPr>
            <w:r w:rsidRPr="0048387C">
              <w:rPr>
                <w:rFonts w:ascii="Cambria" w:hAnsi="Cambria" w:cstheme="minorHAnsi"/>
                <w:color w:val="000000"/>
                <w:sz w:val="20"/>
                <w:szCs w:val="20"/>
              </w:rPr>
              <w:t>Ellandakunta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ELLANTHAKUNTA</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36131600506</w:t>
            </w:r>
          </w:p>
        </w:tc>
        <w:tc>
          <w:tcPr>
            <w:tcW w:w="1256"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12</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Kumuram Bheem </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Lingapur</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LINGAPUR</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36020300807</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13</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Kumuram Bheem </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Penchikalpet</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PENCHIKALPET</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36021400608</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14</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Mahabubabad</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Chinnagudur</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CHINNAGUDUR</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36101200309</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15</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Mahabubabad</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Gangaaram</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GANGARAM</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36100201908</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16</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Mahabubabad</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Peddavangara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PEDDAVANGARA</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36101600410</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17</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Mahbubangar</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Mbnr (R) </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MAHABUBNAGAR(RURAL) @ BANDAMIDIPALLY</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36251000705</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18</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Mahbubangar</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Rajapoor</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RAJAPUR</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36251300902</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19</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Mancherial </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Hazipur</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HAJIPUR</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36030401204</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Mancherial </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Kannepally</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KANNEPALLI</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36030801807</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21</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Mulugu </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Kannaigudem</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KANNAIGUDEM</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36320601805</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22</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Mulugu </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Mangapet</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MANGAPET</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36320900112</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23</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Nagarkurnool</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Charakonda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CHARAKONDA</w:t>
            </w:r>
          </w:p>
        </w:tc>
        <w:tc>
          <w:tcPr>
            <w:tcW w:w="1492" w:type="dxa"/>
            <w:vAlign w:val="center"/>
          </w:tcPr>
          <w:p w:rsidR="001A3574" w:rsidRPr="0048387C" w:rsidRDefault="001A3574" w:rsidP="00234013">
            <w:pPr>
              <w:jc w:val="center"/>
              <w:rPr>
                <w:rFonts w:ascii="Cambria" w:hAnsi="Cambria" w:cstheme="minorHAnsi"/>
                <w:color w:val="000000"/>
                <w:sz w:val="20"/>
                <w:szCs w:val="20"/>
              </w:rPr>
            </w:pPr>
            <w:r w:rsidRPr="0048387C">
              <w:rPr>
                <w:rFonts w:ascii="Cambria" w:hAnsi="Cambria" w:cstheme="minorHAnsi"/>
                <w:color w:val="000000"/>
                <w:sz w:val="20"/>
                <w:szCs w:val="20"/>
              </w:rPr>
              <w:t>36280700613</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24</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Nagarkurnool</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Padara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PADARA</w:t>
            </w:r>
          </w:p>
        </w:tc>
        <w:tc>
          <w:tcPr>
            <w:tcW w:w="1492" w:type="dxa"/>
            <w:vAlign w:val="center"/>
          </w:tcPr>
          <w:p w:rsidR="001A3574" w:rsidRPr="0048387C" w:rsidRDefault="001A3574" w:rsidP="00234013">
            <w:pPr>
              <w:jc w:val="center"/>
              <w:rPr>
                <w:rFonts w:ascii="Cambria" w:hAnsi="Cambria" w:cstheme="minorHAnsi"/>
                <w:color w:val="000000"/>
                <w:sz w:val="20"/>
                <w:szCs w:val="20"/>
              </w:rPr>
            </w:pPr>
            <w:r w:rsidRPr="0048387C">
              <w:rPr>
                <w:rFonts w:ascii="Cambria" w:hAnsi="Cambria" w:cstheme="minorHAnsi"/>
                <w:color w:val="000000"/>
                <w:sz w:val="20"/>
                <w:szCs w:val="20"/>
              </w:rPr>
              <w:t>36281400112</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25</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Nagarkurnool</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Urkonda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URKONDA</w:t>
            </w:r>
          </w:p>
        </w:tc>
        <w:tc>
          <w:tcPr>
            <w:tcW w:w="1492" w:type="dxa"/>
            <w:vAlign w:val="center"/>
          </w:tcPr>
          <w:p w:rsidR="001A3574" w:rsidRPr="0048387C" w:rsidRDefault="001A3574" w:rsidP="00234013">
            <w:pPr>
              <w:jc w:val="center"/>
              <w:rPr>
                <w:rFonts w:ascii="Cambria" w:hAnsi="Cambria" w:cstheme="minorHAnsi"/>
                <w:color w:val="000000"/>
                <w:sz w:val="20"/>
                <w:szCs w:val="20"/>
              </w:rPr>
            </w:pPr>
            <w:r w:rsidRPr="0048387C">
              <w:rPr>
                <w:rFonts w:ascii="Cambria" w:hAnsi="Cambria" w:cstheme="minorHAnsi"/>
                <w:color w:val="000000"/>
                <w:sz w:val="20"/>
                <w:szCs w:val="20"/>
              </w:rPr>
              <w:t>36280500605</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26</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Nalgonda</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Adavidevulapally</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ADAVIDEVULAPALLY</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36292300412</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27</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Nalgonda</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Km Pally</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KONDAMALLEPALLY</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36292801442</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28</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Nalgonda</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Madgulapally </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MADUGULAPALLY SHETTIPALEM</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36291901313</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lastRenderedPageBreak/>
              <w:t>29</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Nalgonda</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Neradugommu </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NEREDUGOMMU</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36292700215</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30</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Nalgonda</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Thirumalagiri S </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THIRUMALAGIRI SAGAR</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36292401210</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31</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Narayanpet</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Krishna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KRISHNA</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36330501504</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32</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Narayanpet</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Marikal</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MARIKAL</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36330800543</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33</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Nirmal</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Soan</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SOAN</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36041301206</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34</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Nirmal</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Pembi</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MANDAPALLY</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36041601107</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35</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Nirmal</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Nirmal Rural </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NIRMAL RURAL</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36041202308</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36</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Nizamabad</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Indalwai</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INDALWAI</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36052400117</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37</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Nizamabad</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Mendora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Mendora</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36050600510</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38</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Nizamabad</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Mugpal</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MUGPAL</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36052200305</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39</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Nizamabad</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Mupkal</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Mupkal</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36050500212</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40</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Nizamabad</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Rudrur</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RUDRUR</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36051800614</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41</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Nizamabad</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Yergatla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YERGATLA</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36050700510</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42</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Peddapalli</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Goliwada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ANTHERGOAN</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36070300502</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43</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Peddapalli</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Palakurthi </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PALAKURTHY</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36070201006</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44</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Peddapalli</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Ramagiri</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RAMAGIRI</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36070501107</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45</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Rajanna Siricilla</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Rudrangi</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RUDRANGI</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36140100223</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46</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Rajanna Siricilla</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Vemulawada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VEMULAWADA URBAN</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36140500877</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47</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Rangareddy</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Kadthal</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KADTHAL</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36231601142</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48</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Rangareddy</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Kondurg</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KONDURG</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36232600123</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49</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Siddipet</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Akkannapet</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Akkannapet</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36180700910</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50</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Siddipet</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Komuravelly</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KOMURAVELLY</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36182000405</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51</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Siddipet</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Markook </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MARKOOK</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36181600708</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52</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Siddipet</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Raipole</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RAIPOLE</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36181300304</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53</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Siddipet</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Thoguta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THOGUTA</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36181000216</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54</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Suryapet</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Chinthalapalem </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CHINTHALAPALEM</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36302300216</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55</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Suryapet</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Maddirala</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MADDIRALA</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36300400805</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56</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Suryapet</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Nagaram</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NAGARAM</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36300100905</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57</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Suryapet</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Palakaveedu</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PALAKAVEEDU</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36301900506</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58</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Suryapet</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Penpahad</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PENPAHAD</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36301100806</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2009</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59</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Vikarabad</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Kotepally</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KOTEPALLY</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36241101712</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60</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Wanaparthy </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Madanapur</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MADANAPUR</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36270200613</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61</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Wanaparthy </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Revally</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REVALLY</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36270600508</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62</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Wanaparthy </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Srirangapur</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SRIRANGAPUR</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36271200413</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64</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Warangal Urban</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Velair</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VELAIR</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36120200319</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40" w:type="dxa"/>
            <w:shd w:val="clear" w:color="auto" w:fill="auto"/>
            <w:vAlign w:val="center"/>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63</w:t>
            </w:r>
          </w:p>
        </w:tc>
        <w:tc>
          <w:tcPr>
            <w:tcW w:w="18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Warangal Urban</w:t>
            </w:r>
          </w:p>
        </w:tc>
        <w:tc>
          <w:tcPr>
            <w:tcW w:w="148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Inavolu</w:t>
            </w:r>
          </w:p>
        </w:tc>
        <w:tc>
          <w:tcPr>
            <w:tcW w:w="20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INAVOLE</w:t>
            </w:r>
          </w:p>
        </w:tc>
        <w:tc>
          <w:tcPr>
            <w:tcW w:w="1492"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36121100517</w:t>
            </w:r>
          </w:p>
        </w:tc>
        <w:tc>
          <w:tcPr>
            <w:tcW w:w="1256"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2017-18</w:t>
            </w:r>
          </w:p>
        </w:tc>
        <w:tc>
          <w:tcPr>
            <w:tcW w:w="1282"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bl>
    <w:p w:rsidR="001A3574" w:rsidRPr="0048387C" w:rsidRDefault="001A3574" w:rsidP="001A3574">
      <w:pPr>
        <w:keepNext/>
        <w:keepLines/>
        <w:widowControl w:val="0"/>
        <w:ind w:left="720"/>
        <w:jc w:val="both"/>
        <w:rPr>
          <w:rFonts w:ascii="Cambria" w:hAnsi="Cambria" w:cstheme="minorHAnsi"/>
          <w:iCs/>
        </w:rPr>
      </w:pPr>
    </w:p>
    <w:p w:rsidR="001A3574" w:rsidRPr="0048387C" w:rsidRDefault="001A3574" w:rsidP="00A061B4">
      <w:pPr>
        <w:keepNext/>
        <w:keepLines/>
        <w:widowControl w:val="0"/>
        <w:numPr>
          <w:ilvl w:val="0"/>
          <w:numId w:val="244"/>
        </w:numPr>
        <w:jc w:val="both"/>
        <w:rPr>
          <w:rFonts w:ascii="Cambria" w:hAnsi="Cambria" w:cstheme="minorHAnsi"/>
          <w:b/>
          <w:bCs/>
          <w:iCs/>
        </w:rPr>
      </w:pPr>
      <w:r w:rsidRPr="0048387C">
        <w:rPr>
          <w:rFonts w:ascii="Cambria" w:hAnsi="Cambria" w:cstheme="minorHAnsi"/>
          <w:b/>
          <w:bCs/>
          <w:iCs/>
        </w:rPr>
        <w:t xml:space="preserve">List of 95 KGBVs buildings, where additional construction is in progress: </w:t>
      </w:r>
      <w:r w:rsidRPr="0048387C">
        <w:rPr>
          <w:rFonts w:ascii="Cambria" w:hAnsi="Cambria" w:cstheme="minorHAnsi"/>
          <w:bCs/>
          <w:iCs/>
        </w:rPr>
        <w:t>Reason for delay in constructiondue to tendering process and financial releases by Executing agencies.</w:t>
      </w:r>
    </w:p>
    <w:p w:rsidR="001A3574" w:rsidRPr="0048387C" w:rsidRDefault="001A3574" w:rsidP="001A3574">
      <w:pPr>
        <w:keepNext/>
        <w:keepLines/>
        <w:widowControl w:val="0"/>
        <w:ind w:left="720"/>
        <w:jc w:val="both"/>
        <w:rPr>
          <w:rFonts w:ascii="Cambria" w:hAnsi="Cambria" w:cstheme="minorHAnsi"/>
          <w:b/>
          <w:bCs/>
          <w:iCs/>
        </w:rPr>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1332"/>
        <w:gridCol w:w="1655"/>
        <w:gridCol w:w="2370"/>
        <w:gridCol w:w="1590"/>
        <w:gridCol w:w="1170"/>
        <w:gridCol w:w="1260"/>
      </w:tblGrid>
      <w:tr w:rsidR="001A3574" w:rsidRPr="0048387C" w:rsidTr="00A94F6E">
        <w:trPr>
          <w:trHeight w:val="144"/>
          <w:tblHeader/>
        </w:trPr>
        <w:tc>
          <w:tcPr>
            <w:tcW w:w="511"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S. No.</w:t>
            </w:r>
          </w:p>
        </w:tc>
        <w:tc>
          <w:tcPr>
            <w:tcW w:w="1332"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District</w:t>
            </w:r>
          </w:p>
        </w:tc>
        <w:tc>
          <w:tcPr>
            <w:tcW w:w="1655"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Block</w:t>
            </w:r>
          </w:p>
        </w:tc>
        <w:tc>
          <w:tcPr>
            <w:tcW w:w="2370"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Place of KGBVs</w:t>
            </w:r>
          </w:p>
        </w:tc>
        <w:tc>
          <w:tcPr>
            <w:tcW w:w="1590" w:type="dxa"/>
            <w:shd w:val="clear" w:color="auto" w:fill="D9D9D9"/>
            <w:vAlign w:val="center"/>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U-DISE Code</w:t>
            </w:r>
          </w:p>
        </w:tc>
        <w:tc>
          <w:tcPr>
            <w:tcW w:w="1170"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Sanctioned Year</w:t>
            </w:r>
          </w:p>
        </w:tc>
        <w:tc>
          <w:tcPr>
            <w:tcW w:w="1260"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Building likely to be completed</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Adilabad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Boath</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BOATH</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36011402133</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Adilabad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Talamadugu</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TALAMADUGU</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36011200503</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Jagtial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 Ibrahimpatnam</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IBRAHIMPATNAM</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36060101111</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Jagtial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 Koratla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KORATLA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36061190212</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Jagtial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 Velgatoor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VELGATOOR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36061800318</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Jangaon</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Ghanpur(Stn)</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GHANPUR (STN)</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36190400703</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7</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Jangaon</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Jangaon</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JANGAON</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36190801804</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8</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Jayashankar Bhupalpally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Bhupalpally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BHUPALPALLY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36081102070</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9</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Jayashankar Bhupalpally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Mogullapally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MOGULLAPALLY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36080801314</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10</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Jayashankar Bhupalpally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Chityal</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VENKATRAOPALLY @ CHITYAL</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36080601113</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11</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Jayashankar Bhupalpally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Kataram</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KATARAM</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36080402307</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12</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Jayashankar Bhupalpally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Malharrao</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MALHARRAO</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36080500107</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13</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Jogulamba Gadwal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Gattu</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GATTU</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36260600813</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14</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Kamareddy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Banswada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BANSWADA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36150701810</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15</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Kamareddy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Bichkunda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BICHKUNDA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36150401023</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16</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Kamareddy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Birkoor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BIRKUR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36150500816</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17</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Kamareddy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Nizamsagar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NIZAMSAGAR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36150902911</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18</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Karimnagar</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Gangadhara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GANGADHARA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36130100921</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19</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Karimnagar</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Ramadugu</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RAMADUGU</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36130200711</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Karimnagar</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Shankarapatnam</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SHANKARAPATNAM</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36131201317</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21</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Khammam</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Penubally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PENUBALLI</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36311400307</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22</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Khammam</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Singareni</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SINGARENI</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36310100413</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23</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Kumuram Bheem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Rebbena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REBBENA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36020501106</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24</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Kumuram Bheem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Sirpur-T</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SIRPUR T</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36021001328</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25</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Kumuram Bheem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Sirpur-U</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SIRPUR-U</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36020201007</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26</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Kumuram Bheem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Thiryani</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MANIKYAPUR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36020403905</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27</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Kumuram Bheem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Asifabad</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ASIFABAD</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36020606150</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28</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Kumuram Bheem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Dahegaon</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DAHEGAON</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36021501109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29</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Mahabubabad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Dornakal</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DORNAKAL</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36100501330</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30</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Mahabubabad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Mahabubabad</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MAHABUBABAD</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36100792009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31</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Mahbubangar</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Deverakadra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DEVARKADRA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36250601222</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32</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Mahbubanga</w:t>
            </w:r>
            <w:r w:rsidRPr="0048387C">
              <w:rPr>
                <w:rFonts w:ascii="Cambria" w:hAnsi="Cambria" w:cstheme="minorHAnsi"/>
                <w:sz w:val="20"/>
                <w:szCs w:val="20"/>
              </w:rPr>
              <w:lastRenderedPageBreak/>
              <w:t>r</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lastRenderedPageBreak/>
              <w:t>Mbnr Urban</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KGBV MAHABUBNAGAR </w:t>
            </w:r>
            <w:r w:rsidRPr="0048387C">
              <w:rPr>
                <w:rFonts w:ascii="Cambria" w:hAnsi="Cambria" w:cstheme="minorHAnsi"/>
                <w:sz w:val="20"/>
                <w:szCs w:val="20"/>
              </w:rPr>
              <w:lastRenderedPageBreak/>
              <w:t>(EM)</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lastRenderedPageBreak/>
              <w:t>36251000636</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lastRenderedPageBreak/>
              <w:t>33</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Mancherial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CHENNUR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CHENNUR</w:t>
            </w:r>
          </w:p>
        </w:tc>
        <w:tc>
          <w:tcPr>
            <w:tcW w:w="1590" w:type="dxa"/>
            <w:vAlign w:val="bottom"/>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36031703452</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34</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Mancherial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Mancherial</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MANCHERIAL</w:t>
            </w:r>
          </w:p>
        </w:tc>
        <w:tc>
          <w:tcPr>
            <w:tcW w:w="1590" w:type="dxa"/>
            <w:vAlign w:val="bottom"/>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36031300140</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35</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Mancherial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Mandamarri </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(URDU) MANDAMARRY</w:t>
            </w:r>
          </w:p>
        </w:tc>
        <w:tc>
          <w:tcPr>
            <w:tcW w:w="1590" w:type="dxa"/>
            <w:vAlign w:val="bottom"/>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36031290207</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36</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Mancherial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Tandur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TANDUR</w:t>
            </w:r>
          </w:p>
        </w:tc>
        <w:tc>
          <w:tcPr>
            <w:tcW w:w="1590" w:type="dxa"/>
            <w:vAlign w:val="bottom"/>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36030601917</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37</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Medak</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Alladurg</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ALLADURG</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36170300121</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38</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Adilabad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Adilabad Urban</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Adilabad Urban</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36170902310</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 </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39</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Medak</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Medak</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MEDAK</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36171201666</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40</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Medak</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Narsapur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CHIPPALTURTHI</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36171600505</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41</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Mulugu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Thadvai</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THADVAI</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36320403108</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2020-21</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42</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Mulugu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Govindaraopet</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CHALVAI @ GOVINDARAOPET</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36320300411</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43</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Mulugu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Venkatapur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VENKATAPUR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36320101017</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2016-17</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44</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Nagarkurnool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Amrabad</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RAYALAGANDI AMRABAD</w:t>
            </w:r>
          </w:p>
        </w:tc>
        <w:tc>
          <w:tcPr>
            <w:tcW w:w="1590" w:type="dxa"/>
            <w:vAlign w:val="center"/>
          </w:tcPr>
          <w:p w:rsidR="001A3574" w:rsidRPr="0048387C" w:rsidRDefault="001A3574" w:rsidP="00234013">
            <w:pPr>
              <w:jc w:val="center"/>
              <w:rPr>
                <w:rFonts w:ascii="Cambria" w:hAnsi="Cambria" w:cstheme="minorHAnsi"/>
                <w:color w:val="000000"/>
                <w:sz w:val="20"/>
                <w:szCs w:val="20"/>
              </w:rPr>
            </w:pPr>
            <w:r w:rsidRPr="0048387C">
              <w:rPr>
                <w:rFonts w:ascii="Cambria" w:hAnsi="Cambria" w:cstheme="minorHAnsi"/>
                <w:color w:val="000000"/>
                <w:sz w:val="20"/>
                <w:szCs w:val="20"/>
              </w:rPr>
              <w:t>36281300113</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45</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Nagarkurnool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Kollapur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KOLLPUR</w:t>
            </w:r>
          </w:p>
        </w:tc>
        <w:tc>
          <w:tcPr>
            <w:tcW w:w="1590" w:type="dxa"/>
            <w:vAlign w:val="center"/>
          </w:tcPr>
          <w:p w:rsidR="001A3574" w:rsidRPr="0048387C" w:rsidRDefault="001A3574" w:rsidP="00234013">
            <w:pPr>
              <w:jc w:val="center"/>
              <w:rPr>
                <w:rFonts w:ascii="Cambria" w:hAnsi="Cambria" w:cstheme="minorHAnsi"/>
                <w:color w:val="000000"/>
                <w:sz w:val="20"/>
                <w:szCs w:val="20"/>
              </w:rPr>
            </w:pPr>
            <w:r w:rsidRPr="0048387C">
              <w:rPr>
                <w:rFonts w:ascii="Cambria" w:hAnsi="Cambria" w:cstheme="minorHAnsi"/>
                <w:color w:val="000000"/>
                <w:sz w:val="20"/>
                <w:szCs w:val="20"/>
              </w:rPr>
              <w:t>36281901631</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46</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Nagarkurnool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Nagarkurnool</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NAGARKURNOOL</w:t>
            </w:r>
          </w:p>
        </w:tc>
        <w:tc>
          <w:tcPr>
            <w:tcW w:w="1590" w:type="dxa"/>
            <w:vAlign w:val="center"/>
          </w:tcPr>
          <w:p w:rsidR="001A3574" w:rsidRPr="0048387C" w:rsidRDefault="001A3574" w:rsidP="00234013">
            <w:pPr>
              <w:jc w:val="center"/>
              <w:rPr>
                <w:rFonts w:ascii="Cambria" w:hAnsi="Cambria" w:cstheme="minorHAnsi"/>
                <w:color w:val="000000"/>
                <w:sz w:val="20"/>
                <w:szCs w:val="20"/>
              </w:rPr>
            </w:pPr>
            <w:r w:rsidRPr="0048387C">
              <w:rPr>
                <w:rFonts w:ascii="Cambria" w:hAnsi="Cambria" w:cstheme="minorHAnsi"/>
                <w:color w:val="000000"/>
                <w:sz w:val="20"/>
                <w:szCs w:val="20"/>
              </w:rPr>
              <w:t>36280301304</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47</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Nagarkurnool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Veldanda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VELDANDA</w:t>
            </w:r>
          </w:p>
        </w:tc>
        <w:tc>
          <w:tcPr>
            <w:tcW w:w="1590" w:type="dxa"/>
            <w:vAlign w:val="center"/>
          </w:tcPr>
          <w:p w:rsidR="001A3574" w:rsidRPr="0048387C" w:rsidRDefault="001A3574" w:rsidP="00234013">
            <w:pPr>
              <w:jc w:val="center"/>
              <w:rPr>
                <w:rFonts w:ascii="Cambria" w:hAnsi="Cambria" w:cstheme="minorHAnsi"/>
                <w:color w:val="000000"/>
                <w:sz w:val="20"/>
                <w:szCs w:val="20"/>
              </w:rPr>
            </w:pPr>
            <w:r w:rsidRPr="0048387C">
              <w:rPr>
                <w:rFonts w:ascii="Cambria" w:hAnsi="Cambria" w:cstheme="minorHAnsi"/>
                <w:color w:val="000000"/>
                <w:sz w:val="20"/>
                <w:szCs w:val="20"/>
              </w:rPr>
              <w:t>36280601213</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48</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Nalgonda</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Damaracherla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DAMERACHARLA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36292200618</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49</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Nalgonda</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Devarakonda </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DEVARAKONDA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36292990251</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50</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Nalgonda</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Kethepally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CHERUKUPALLY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36290600904</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51</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Nalgonda</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Munugode</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MUNUGODE</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36291002027</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52</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Nalgonda</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Thipparthy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THIPPARTHY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36290701015</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53</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Nalgonda</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Vemulapally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VEMULAPALLY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36292000314</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54</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Narayanpet</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Utkoor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UTKUR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36330301319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55</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Nirmal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Kaddam</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KADDAM</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36041801212</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56</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Nirmal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Nirmal </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NIRMAL</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36041192815</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57</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Nirmal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Sarangapur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JAM</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36041000809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58</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Armoor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ARMOOR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36050302239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59</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Balkonda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BALKONDA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36050400822</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60</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Bodhan</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BODHAN</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36051602606</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61</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Dichpally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DICHPALLY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36052301529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62</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Jakranpally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JAKRANAPALLY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36051100813</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63</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Peddapalli</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Julapally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JULAPALLY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36070800607</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64</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Peddapalli</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Mutharam</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MUTHARAM (MNT)</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36071301206</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65</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Peddapalli</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Ramagundam</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RAMAGUNDAM</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36070301306</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66</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Peddapalli</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Sulthanabad </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SULTHANABAD</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36071000204</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67</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Rajanna Siricilla</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Gambhiraopet</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GAMBHIRAOPET</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36141001016</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68</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Rajanna Siricilla</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Marripalli,</w:t>
            </w:r>
            <w:r w:rsidRPr="0048387C">
              <w:rPr>
                <w:rFonts w:ascii="Cambria" w:hAnsi="Cambria" w:cstheme="minorHAnsi"/>
                <w:sz w:val="20"/>
                <w:szCs w:val="20"/>
              </w:rPr>
              <w:br/>
              <w:t>Vemulawada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VEMULAWADA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36140300409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69</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Rangareddy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Farooqnagar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FAROOQNAGAR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36232503688</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70</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Rangareddy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Ibrahimpatnam</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IBRAHIMPATAN HS</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36230900754</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71</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Rangareddy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Kandukur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KANDUKUR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36231701819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lastRenderedPageBreak/>
              <w:t>72</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Rangareddy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Keshampet</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KESHAMPET</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36231501307</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73</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Rangareddy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Shankarpally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SHANKARPALLY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36230100433</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74</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Sangareddy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Andole</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ANDOLE</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36161502731</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75</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Sangareddy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Jinnaram</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JINNRAM</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36162201729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76</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Sangareddy</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Sadashivpet</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SADASIVAPET</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36161703072</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77</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Siddipet</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Gajwel</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GAJWEL</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36181802749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78</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Siddipet</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Mirdoddi</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MIRDODDI</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36181100615</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79</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Siddipet</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Siddipet Rural</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RAGHAVAPUR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36180200710</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80</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Suryapet</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Athmakur.S</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ATHMAKUR(S)</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36300801408</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81</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Suryapet</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Garidepally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GARIDEPALLY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36301700915</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82</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Vikarabad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Kulkacherla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KULKACHERLA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36240700415</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83</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Vikarabad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Mominpet</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CN PALLY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36240201020</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84</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Vikarabad</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Tandur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TANDUR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36241400602</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85</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Wanaparthy </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Gopalpet </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KGBV GOPALPET </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36270500611</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86</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Warangal Rural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Athmakur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ATMAKUR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36110500819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87</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Warangal Rural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Chennaraopet</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CHENNARAOPET</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36111000310</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88</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Warangal Rural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Geesugonda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GEESUGONDA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36110400905</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89</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Warangal Rural</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Nallabelly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NALLABELLY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36110701409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90</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Warangal Urban</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Bheemadevarapally</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BHEEMADEVARAPALLY</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36120100204</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91</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Warangal Urban</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Kamalapoor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KAMALAPUR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36120400831</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92</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Yadadri Bhongir</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Bhongir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BHONGIR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36200600503</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93</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Yadadri Bhongir</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Bommalaramaram</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BOMMALARAMARAM</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36200701705</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94</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Yadadri Bhongir</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Mothkur</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MOTHKUR</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36201500139</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2018-19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95</w:t>
            </w:r>
          </w:p>
        </w:tc>
        <w:tc>
          <w:tcPr>
            <w:tcW w:w="133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Yadadri Bhongir</w:t>
            </w:r>
          </w:p>
        </w:tc>
        <w:tc>
          <w:tcPr>
            <w:tcW w:w="1655"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Valigonda</w:t>
            </w:r>
          </w:p>
        </w:tc>
        <w:tc>
          <w:tcPr>
            <w:tcW w:w="2370"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VALIGONDA</w:t>
            </w:r>
          </w:p>
        </w:tc>
        <w:tc>
          <w:tcPr>
            <w:tcW w:w="1590" w:type="dxa"/>
            <w:vAlign w:val="center"/>
          </w:tcPr>
          <w:p w:rsidR="001A3574" w:rsidRPr="0048387C" w:rsidRDefault="001A3574" w:rsidP="00234013">
            <w:pPr>
              <w:jc w:val="center"/>
              <w:rPr>
                <w:rFonts w:ascii="Cambria" w:hAnsi="Cambria" w:cstheme="minorHAnsi"/>
                <w:sz w:val="20"/>
                <w:szCs w:val="20"/>
              </w:rPr>
            </w:pPr>
            <w:r w:rsidRPr="0048387C">
              <w:rPr>
                <w:rFonts w:ascii="Cambria" w:hAnsi="Cambria" w:cstheme="minorHAnsi"/>
                <w:sz w:val="20"/>
                <w:szCs w:val="20"/>
              </w:rPr>
              <w:t>36201302228</w:t>
            </w:r>
          </w:p>
        </w:tc>
        <w:tc>
          <w:tcPr>
            <w:tcW w:w="117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2019-20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bl>
    <w:p w:rsidR="001A3574" w:rsidRPr="0048387C" w:rsidRDefault="001A3574" w:rsidP="001A3574">
      <w:pPr>
        <w:keepNext/>
        <w:keepLines/>
        <w:widowControl w:val="0"/>
        <w:ind w:left="720"/>
        <w:jc w:val="both"/>
        <w:rPr>
          <w:rFonts w:ascii="Cambria" w:hAnsi="Cambria" w:cstheme="minorHAnsi"/>
          <w:b/>
          <w:bCs/>
          <w:iCs/>
        </w:rPr>
      </w:pPr>
    </w:p>
    <w:p w:rsidR="001A3574" w:rsidRPr="0048387C" w:rsidRDefault="001A3574" w:rsidP="00A061B4">
      <w:pPr>
        <w:keepNext/>
        <w:keepLines/>
        <w:widowControl w:val="0"/>
        <w:numPr>
          <w:ilvl w:val="0"/>
          <w:numId w:val="244"/>
        </w:numPr>
        <w:jc w:val="both"/>
        <w:rPr>
          <w:rFonts w:ascii="Cambria" w:hAnsi="Cambria" w:cstheme="minorHAnsi"/>
          <w:b/>
          <w:bCs/>
          <w:iCs/>
        </w:rPr>
      </w:pPr>
      <w:r w:rsidRPr="0048387C">
        <w:rPr>
          <w:rFonts w:ascii="Cambria" w:hAnsi="Cambria" w:cstheme="minorHAnsi"/>
          <w:b/>
          <w:bCs/>
          <w:iCs/>
        </w:rPr>
        <w:t xml:space="preserve">Block-wise details of 27 in progress KGBVs buildings (Type IV): </w:t>
      </w:r>
      <w:r w:rsidRPr="0048387C">
        <w:rPr>
          <w:rFonts w:ascii="Cambria" w:hAnsi="Cambria" w:cstheme="minorHAnsi"/>
          <w:bCs/>
          <w:iCs/>
        </w:rPr>
        <w:t>Reason for delay in constructiondue to tendering process and financial releases by Executing agencies</w:t>
      </w:r>
    </w:p>
    <w:p w:rsidR="001A3574" w:rsidRPr="0048387C" w:rsidRDefault="001A3574" w:rsidP="001A3574">
      <w:pPr>
        <w:keepNext/>
        <w:keepLines/>
        <w:widowControl w:val="0"/>
        <w:ind w:left="720"/>
        <w:jc w:val="both"/>
        <w:rPr>
          <w:rFonts w:ascii="Cambria" w:hAnsi="Cambria" w:cstheme="minorHAnsi"/>
          <w:b/>
          <w:bCs/>
          <w:iCs/>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1622"/>
        <w:gridCol w:w="1400"/>
        <w:gridCol w:w="2137"/>
        <w:gridCol w:w="1440"/>
        <w:gridCol w:w="1260"/>
        <w:gridCol w:w="1269"/>
      </w:tblGrid>
      <w:tr w:rsidR="001A3574" w:rsidRPr="0048387C" w:rsidTr="00A94F6E">
        <w:trPr>
          <w:trHeight w:val="144"/>
          <w:tblHeader/>
        </w:trPr>
        <w:tc>
          <w:tcPr>
            <w:tcW w:w="511"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S. No.</w:t>
            </w:r>
          </w:p>
        </w:tc>
        <w:tc>
          <w:tcPr>
            <w:tcW w:w="1622"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District</w:t>
            </w:r>
          </w:p>
        </w:tc>
        <w:tc>
          <w:tcPr>
            <w:tcW w:w="1400"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Block</w:t>
            </w:r>
          </w:p>
        </w:tc>
        <w:tc>
          <w:tcPr>
            <w:tcW w:w="2137"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Place of KGBVs</w:t>
            </w:r>
          </w:p>
        </w:tc>
        <w:tc>
          <w:tcPr>
            <w:tcW w:w="1440" w:type="dxa"/>
            <w:shd w:val="clear" w:color="auto" w:fill="D9D9D9"/>
            <w:vAlign w:val="center"/>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U DISE Code</w:t>
            </w:r>
          </w:p>
        </w:tc>
        <w:tc>
          <w:tcPr>
            <w:tcW w:w="1260"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Sanctioned Year</w:t>
            </w:r>
          </w:p>
        </w:tc>
        <w:tc>
          <w:tcPr>
            <w:tcW w:w="1269"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Building likely to be completed</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Nizamabad</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Bheemgal</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BHEEMGAL</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36052600937</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2015-16</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Mahbubangar</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Addakal</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ADDAKAL</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36250801009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2015-16</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3</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Mahabubabad</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Bayyaram</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BAYYARAM</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36100301338</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2016-17</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4</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Adilabad</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Ichoda</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ECHODA</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36011603521</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2015-16</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5</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Bhadradri Kothagudem</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Gundala</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GUNDALA</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36090800813</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2016-17</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6</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Narayanpet</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Narayanpet</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NARAYANAPET</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36330202661</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2015-16</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7</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Nalgonda</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Peddavoora</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PEDDAVURA</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36292501014</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2015-16</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lastRenderedPageBreak/>
              <w:t>8</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Sangareddy</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Sirgapur</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SIRGAPUR</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36160201615</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2015-16</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9</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Adilabad</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Utnoor</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UTNOOR</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36011803938</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2015-16</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10</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Vikarabad</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Vikarabad</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VIKARABAD EM</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36240403276</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2015-16</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11</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Vikarabad</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Yalal</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YALAL</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36241601709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2015-16</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12</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Sangareddy</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Zaheerabad</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KGBV HOTHI(K)MINORITIES</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36160902292</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2015-16</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13</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Jangaon</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LINGALA GHANPUR</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TSMSLINGALA GHANPUR</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36190900807</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14</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Jayashankar Bhupalpally</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MAHA MUTHARAM</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TSMS DUBBALAPADU</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36080300911</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15</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Mancherial </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KASIPETA</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TSMSKASIPET</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36030502119</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16</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Mancherial </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DANDEPALLI</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TSMSLINGAPUR</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36030201207</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17</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Medak</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CHEGUNTA</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TSMSCHEGUNTA</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36170901407</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18</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Rangareddy</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MAHESHWARAM</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TSMSMAHESHWARAM </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36231801936</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19</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Sangareddy</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ANDHOLE</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TSMSAKSANPALLY</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36161501503</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20</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Sangareddy</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JHARASANGAM</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TSMSJHARASANGAM </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36161201615</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21</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Sangareddy</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MANOOR</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TSMSMORGI</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36160501602</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22</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Sangareddy</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WATPALLY</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TSMSPOTHULAGUDA </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36161400104</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23</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Sangareddy</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RAIKODE </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TSMSRAIKODE </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36160701510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24</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Siddipet</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DAULTABAD</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TSMSDAULTABAD</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36181200115</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2015-2016</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25</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Vikarabad</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BANTWARAM</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TSMSBANTWARAM</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36241200307</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26</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Vikarabad</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BASHEERABAD</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TSMSBASHEERABAD</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36241503122</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r w:rsidR="001A3574" w:rsidRPr="0048387C" w:rsidTr="00A94F6E">
        <w:trPr>
          <w:trHeight w:val="144"/>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27</w:t>
            </w:r>
          </w:p>
        </w:tc>
        <w:tc>
          <w:tcPr>
            <w:tcW w:w="1622"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Vikarabad</w:t>
            </w:r>
          </w:p>
        </w:tc>
        <w:tc>
          <w:tcPr>
            <w:tcW w:w="1400"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PEDDEMUL</w:t>
            </w:r>
          </w:p>
        </w:tc>
        <w:tc>
          <w:tcPr>
            <w:tcW w:w="2137"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TSMSPEDDEMUL</w:t>
            </w:r>
          </w:p>
        </w:tc>
        <w:tc>
          <w:tcPr>
            <w:tcW w:w="1440"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36241301120</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2011-2012</w:t>
            </w:r>
          </w:p>
        </w:tc>
        <w:tc>
          <w:tcPr>
            <w:tcW w:w="1269"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31.03.2022</w:t>
            </w:r>
          </w:p>
        </w:tc>
      </w:tr>
    </w:tbl>
    <w:p w:rsidR="001A3574" w:rsidRPr="0048387C" w:rsidRDefault="001A3574" w:rsidP="001A3574">
      <w:pPr>
        <w:keepNext/>
        <w:keepLines/>
        <w:widowControl w:val="0"/>
        <w:ind w:left="720"/>
        <w:jc w:val="both"/>
        <w:rPr>
          <w:rFonts w:ascii="Cambria" w:hAnsi="Cambria" w:cstheme="minorHAnsi"/>
          <w:bCs/>
          <w:iCs/>
        </w:rPr>
      </w:pPr>
    </w:p>
    <w:p w:rsidR="001A3574" w:rsidRPr="0048387C" w:rsidRDefault="001A3574" w:rsidP="00A061B4">
      <w:pPr>
        <w:keepNext/>
        <w:keepLines/>
        <w:widowControl w:val="0"/>
        <w:numPr>
          <w:ilvl w:val="0"/>
          <w:numId w:val="244"/>
        </w:numPr>
        <w:jc w:val="both"/>
        <w:rPr>
          <w:rFonts w:ascii="Cambria" w:hAnsi="Cambria" w:cstheme="minorHAnsi"/>
          <w:bCs/>
          <w:iCs/>
        </w:rPr>
      </w:pPr>
      <w:r w:rsidRPr="0048387C">
        <w:rPr>
          <w:rFonts w:ascii="Cambria" w:hAnsi="Cambria" w:cstheme="minorHAnsi"/>
          <w:b/>
          <w:bCs/>
          <w:iCs/>
        </w:rPr>
        <w:t xml:space="preserve">Block-wise details of 02 not started KGBVs buildings (Type IV): </w:t>
      </w:r>
      <w:r w:rsidRPr="0048387C">
        <w:rPr>
          <w:rFonts w:ascii="Cambria" w:hAnsi="Cambria" w:cstheme="minorHAnsi"/>
          <w:bCs/>
          <w:iCs/>
        </w:rPr>
        <w:t>Due to Non-availability of site in TSMS Mutrajpally School and near by area, construction of building not started yet.</w:t>
      </w:r>
    </w:p>
    <w:p w:rsidR="001A3574" w:rsidRPr="0048387C" w:rsidRDefault="001A3574" w:rsidP="001A3574">
      <w:pPr>
        <w:keepNext/>
        <w:keepLines/>
        <w:widowControl w:val="0"/>
        <w:ind w:left="720"/>
        <w:jc w:val="both"/>
        <w:rPr>
          <w:rFonts w:ascii="Cambria" w:hAnsi="Cambria" w:cstheme="minorHAnsi"/>
          <w:b/>
          <w:bCs/>
          <w:iC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1249"/>
        <w:gridCol w:w="1828"/>
        <w:gridCol w:w="1799"/>
        <w:gridCol w:w="1435"/>
        <w:gridCol w:w="1260"/>
        <w:gridCol w:w="1414"/>
      </w:tblGrid>
      <w:tr w:rsidR="001A3574" w:rsidRPr="0048387C" w:rsidTr="00A94F6E">
        <w:trPr>
          <w:trHeight w:val="144"/>
          <w:tblHeader/>
          <w:jc w:val="center"/>
        </w:trPr>
        <w:tc>
          <w:tcPr>
            <w:tcW w:w="511"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S. No.</w:t>
            </w:r>
          </w:p>
        </w:tc>
        <w:tc>
          <w:tcPr>
            <w:tcW w:w="1199"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District</w:t>
            </w:r>
          </w:p>
        </w:tc>
        <w:tc>
          <w:tcPr>
            <w:tcW w:w="1828"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Block</w:t>
            </w:r>
          </w:p>
        </w:tc>
        <w:tc>
          <w:tcPr>
            <w:tcW w:w="1952"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Place of KGBVs</w:t>
            </w:r>
          </w:p>
        </w:tc>
        <w:tc>
          <w:tcPr>
            <w:tcW w:w="1334" w:type="dxa"/>
            <w:shd w:val="clear" w:color="auto" w:fill="D9D9D9"/>
            <w:vAlign w:val="center"/>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U DISE Code</w:t>
            </w:r>
          </w:p>
        </w:tc>
        <w:tc>
          <w:tcPr>
            <w:tcW w:w="1260"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Sanctioned Year</w:t>
            </w:r>
          </w:p>
        </w:tc>
        <w:tc>
          <w:tcPr>
            <w:tcW w:w="1414" w:type="dxa"/>
            <w:shd w:val="clear" w:color="auto" w:fill="D9D9D9"/>
            <w:vAlign w:val="center"/>
            <w:hideMark/>
          </w:tcPr>
          <w:p w:rsidR="001A3574" w:rsidRPr="0048387C" w:rsidRDefault="001A3574" w:rsidP="00234013">
            <w:pPr>
              <w:keepNext/>
              <w:widowControl w:val="0"/>
              <w:jc w:val="center"/>
              <w:rPr>
                <w:rFonts w:ascii="Cambria" w:hAnsi="Cambria" w:cstheme="minorHAnsi"/>
                <w:b/>
                <w:bCs/>
                <w:color w:val="000000"/>
                <w:sz w:val="20"/>
                <w:szCs w:val="20"/>
              </w:rPr>
            </w:pPr>
            <w:r w:rsidRPr="0048387C">
              <w:rPr>
                <w:rFonts w:ascii="Cambria" w:hAnsi="Cambria" w:cstheme="minorHAnsi"/>
                <w:b/>
                <w:bCs/>
                <w:color w:val="000000"/>
                <w:sz w:val="20"/>
                <w:szCs w:val="20"/>
              </w:rPr>
              <w:t>Building likely to be completed</w:t>
            </w:r>
          </w:p>
        </w:tc>
      </w:tr>
      <w:tr w:rsidR="001A3574" w:rsidRPr="0048387C" w:rsidTr="00A94F6E">
        <w:trPr>
          <w:trHeight w:val="144"/>
          <w:jc w:val="center"/>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1</w:t>
            </w:r>
          </w:p>
        </w:tc>
        <w:tc>
          <w:tcPr>
            <w:tcW w:w="1199"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Rangareddy</w:t>
            </w:r>
          </w:p>
        </w:tc>
        <w:tc>
          <w:tcPr>
            <w:tcW w:w="182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SHANKARPALLY</w:t>
            </w:r>
          </w:p>
        </w:tc>
        <w:tc>
          <w:tcPr>
            <w:tcW w:w="1952"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TSMSS HANKARPALLY</w:t>
            </w:r>
          </w:p>
        </w:tc>
        <w:tc>
          <w:tcPr>
            <w:tcW w:w="1334"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36230100445</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2011-12</w:t>
            </w:r>
          </w:p>
        </w:tc>
        <w:tc>
          <w:tcPr>
            <w:tcW w:w="1414"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Not Started</w:t>
            </w:r>
          </w:p>
        </w:tc>
      </w:tr>
      <w:tr w:rsidR="001A3574" w:rsidRPr="0048387C" w:rsidTr="00A94F6E">
        <w:trPr>
          <w:trHeight w:val="144"/>
          <w:jc w:val="center"/>
        </w:trPr>
        <w:tc>
          <w:tcPr>
            <w:tcW w:w="511" w:type="dxa"/>
            <w:shd w:val="clear" w:color="auto" w:fill="auto"/>
            <w:vAlign w:val="bottom"/>
            <w:hideMark/>
          </w:tcPr>
          <w:p w:rsidR="001A3574" w:rsidRPr="0048387C" w:rsidRDefault="001A3574" w:rsidP="00234013">
            <w:pPr>
              <w:keepNext/>
              <w:widowControl w:val="0"/>
              <w:jc w:val="center"/>
              <w:rPr>
                <w:rFonts w:ascii="Cambria" w:hAnsi="Cambria" w:cstheme="minorHAnsi"/>
                <w:color w:val="000000"/>
                <w:sz w:val="20"/>
                <w:szCs w:val="20"/>
              </w:rPr>
            </w:pPr>
            <w:r w:rsidRPr="0048387C">
              <w:rPr>
                <w:rFonts w:ascii="Cambria" w:hAnsi="Cambria" w:cstheme="minorHAnsi"/>
                <w:color w:val="000000"/>
                <w:sz w:val="20"/>
                <w:szCs w:val="20"/>
              </w:rPr>
              <w:t>2</w:t>
            </w:r>
          </w:p>
        </w:tc>
        <w:tc>
          <w:tcPr>
            <w:tcW w:w="1199"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Siddipet</w:t>
            </w:r>
          </w:p>
        </w:tc>
        <w:tc>
          <w:tcPr>
            <w:tcW w:w="1828" w:type="dxa"/>
            <w:shd w:val="clear" w:color="auto" w:fill="auto"/>
            <w:noWrap/>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GAJWEL</w:t>
            </w:r>
          </w:p>
        </w:tc>
        <w:tc>
          <w:tcPr>
            <w:tcW w:w="1952" w:type="dxa"/>
            <w:shd w:val="clear" w:color="auto" w:fill="auto"/>
            <w:vAlign w:val="center"/>
            <w:hideMark/>
          </w:tcPr>
          <w:p w:rsidR="001A3574" w:rsidRPr="0048387C" w:rsidRDefault="001A3574" w:rsidP="00234013">
            <w:pPr>
              <w:keepNext/>
              <w:widowControl w:val="0"/>
              <w:rPr>
                <w:rFonts w:ascii="Cambria" w:hAnsi="Cambria" w:cstheme="minorHAnsi"/>
                <w:sz w:val="20"/>
                <w:szCs w:val="20"/>
              </w:rPr>
            </w:pPr>
            <w:r w:rsidRPr="0048387C">
              <w:rPr>
                <w:rFonts w:ascii="Cambria" w:hAnsi="Cambria" w:cstheme="minorHAnsi"/>
                <w:sz w:val="20"/>
                <w:szCs w:val="20"/>
              </w:rPr>
              <w:t xml:space="preserve">TSMS MUTRAJPALLY </w:t>
            </w:r>
          </w:p>
        </w:tc>
        <w:tc>
          <w:tcPr>
            <w:tcW w:w="1334" w:type="dxa"/>
            <w:vAlign w:val="center"/>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36181801803</w:t>
            </w:r>
          </w:p>
        </w:tc>
        <w:tc>
          <w:tcPr>
            <w:tcW w:w="1260"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2011-12</w:t>
            </w:r>
          </w:p>
        </w:tc>
        <w:tc>
          <w:tcPr>
            <w:tcW w:w="1414" w:type="dxa"/>
            <w:shd w:val="clear" w:color="auto" w:fill="auto"/>
            <w:noWrap/>
            <w:vAlign w:val="center"/>
            <w:hideMark/>
          </w:tcPr>
          <w:p w:rsidR="001A3574" w:rsidRPr="0048387C" w:rsidRDefault="001A3574" w:rsidP="00234013">
            <w:pPr>
              <w:keepNext/>
              <w:widowControl w:val="0"/>
              <w:jc w:val="center"/>
              <w:rPr>
                <w:rFonts w:ascii="Cambria" w:hAnsi="Cambria" w:cstheme="minorHAnsi"/>
                <w:sz w:val="20"/>
                <w:szCs w:val="20"/>
              </w:rPr>
            </w:pPr>
            <w:r w:rsidRPr="0048387C">
              <w:rPr>
                <w:rFonts w:ascii="Cambria" w:hAnsi="Cambria" w:cstheme="minorHAnsi"/>
                <w:sz w:val="20"/>
                <w:szCs w:val="20"/>
              </w:rPr>
              <w:t>Not Started</w:t>
            </w:r>
          </w:p>
        </w:tc>
      </w:tr>
    </w:tbl>
    <w:p w:rsidR="001A3574" w:rsidRPr="0048387C" w:rsidRDefault="001A3574" w:rsidP="001A3574">
      <w:pPr>
        <w:keepNext/>
        <w:keepLines/>
        <w:widowControl w:val="0"/>
        <w:ind w:left="643"/>
        <w:jc w:val="both"/>
        <w:rPr>
          <w:rFonts w:ascii="Cambria" w:hAnsi="Cambria" w:cstheme="minorHAnsi"/>
          <w:iCs/>
        </w:rPr>
      </w:pPr>
    </w:p>
    <w:p w:rsidR="001A3574" w:rsidRPr="0048387C" w:rsidRDefault="001A3574" w:rsidP="00A061B4">
      <w:pPr>
        <w:keepNext/>
        <w:keepLines/>
        <w:widowControl w:val="0"/>
        <w:numPr>
          <w:ilvl w:val="0"/>
          <w:numId w:val="246"/>
        </w:numPr>
        <w:jc w:val="both"/>
        <w:rPr>
          <w:rFonts w:ascii="Cambria" w:hAnsi="Cambria" w:cstheme="minorHAnsi"/>
          <w:b/>
          <w:bCs/>
          <w:iCs/>
        </w:rPr>
      </w:pPr>
      <w:r w:rsidRPr="0048387C">
        <w:rPr>
          <w:rFonts w:ascii="Cambria" w:hAnsi="Cambria" w:cstheme="minorHAnsi"/>
          <w:b/>
          <w:bCs/>
          <w:iCs/>
        </w:rPr>
        <w:t xml:space="preserve">Financial Status during 2020-21: </w:t>
      </w:r>
      <w:r w:rsidRPr="0048387C">
        <w:rPr>
          <w:rFonts w:ascii="Cambria" w:hAnsi="Cambria" w:cstheme="minorHAnsi"/>
          <w:iCs/>
        </w:rPr>
        <w:t xml:space="preserve">A total fresh outlay of Rs.44730.06 lakh was sanctioned in 2020-21 under recurring grant, out of which the total expenditure till 31st March 2021 is Rs.17141.951lakh (38.32%) and Rs.67980.97 lakh was sanctioned under non-recurring grant including spill over. Out of which the total expenditure till 31st March 2021 is Rs.41242.60lakh (60.66%) </w:t>
      </w:r>
      <w:r w:rsidRPr="0048387C">
        <w:rPr>
          <w:rFonts w:ascii="Cambria" w:hAnsi="Cambria" w:cstheme="minorHAnsi"/>
          <w:bCs/>
          <w:iCs/>
        </w:rPr>
        <w:t>Details are given below:</w:t>
      </w:r>
      <w:r w:rsidRPr="0048387C">
        <w:rPr>
          <w:rFonts w:ascii="Cambria" w:hAnsi="Cambria" w:cstheme="minorHAnsi"/>
          <w:b/>
          <w:bCs/>
          <w:iCs/>
        </w:rPr>
        <w:tab/>
      </w:r>
    </w:p>
    <w:p w:rsidR="001A3574" w:rsidRPr="0048387C" w:rsidRDefault="001A3574" w:rsidP="001A3574">
      <w:pPr>
        <w:keepNext/>
        <w:widowControl w:val="0"/>
        <w:ind w:left="709"/>
        <w:rPr>
          <w:rFonts w:ascii="Cambria" w:hAnsi="Cambria" w:cstheme="minorHAnsi"/>
          <w:b/>
          <w:bCs/>
          <w:iCs/>
        </w:rPr>
      </w:pPr>
    </w:p>
    <w:p w:rsidR="001A3574" w:rsidRPr="0048387C" w:rsidRDefault="001A3574" w:rsidP="00A061B4">
      <w:pPr>
        <w:keepNext/>
        <w:widowControl w:val="0"/>
        <w:numPr>
          <w:ilvl w:val="0"/>
          <w:numId w:val="247"/>
        </w:numPr>
        <w:rPr>
          <w:rFonts w:ascii="Cambria" w:hAnsi="Cambria" w:cstheme="minorHAnsi"/>
          <w:b/>
          <w:bCs/>
          <w:iCs/>
        </w:rPr>
      </w:pPr>
      <w:r w:rsidRPr="0048387C">
        <w:rPr>
          <w:rFonts w:ascii="Cambria" w:hAnsi="Cambria" w:cstheme="minorHAnsi"/>
          <w:b/>
          <w:bCs/>
          <w:iCs/>
        </w:rPr>
        <w:lastRenderedPageBreak/>
        <w:t>Recurring Expenditure:</w:t>
      </w:r>
    </w:p>
    <w:p w:rsidR="001A3574" w:rsidRPr="0048387C" w:rsidRDefault="001A3574" w:rsidP="001A3574">
      <w:pPr>
        <w:keepNext/>
        <w:widowControl w:val="0"/>
        <w:ind w:left="709"/>
        <w:rPr>
          <w:rFonts w:ascii="Cambria" w:hAnsi="Cambria" w:cstheme="minorHAnsi"/>
          <w:b/>
          <w:bCs/>
          <w:iCs/>
          <w:sz w:val="20"/>
        </w:rPr>
      </w:pPr>
      <w:r w:rsidRPr="0048387C">
        <w:rPr>
          <w:rFonts w:ascii="Cambria" w:hAnsi="Cambria" w:cstheme="minorHAnsi"/>
          <w:b/>
          <w:bCs/>
          <w:iCs/>
        </w:rPr>
        <w:tab/>
      </w:r>
      <w:r w:rsidRPr="0048387C">
        <w:rPr>
          <w:rFonts w:ascii="Cambria" w:hAnsi="Cambria" w:cstheme="minorHAnsi"/>
          <w:b/>
          <w:bCs/>
          <w:iCs/>
        </w:rPr>
        <w:tab/>
      </w:r>
      <w:r w:rsidRPr="0048387C">
        <w:rPr>
          <w:rFonts w:ascii="Cambria" w:hAnsi="Cambria" w:cstheme="minorHAnsi"/>
          <w:b/>
          <w:bCs/>
          <w:iCs/>
        </w:rPr>
        <w:tab/>
      </w:r>
      <w:r w:rsidRPr="0048387C">
        <w:rPr>
          <w:rFonts w:ascii="Cambria" w:hAnsi="Cambria" w:cstheme="minorHAnsi"/>
          <w:b/>
          <w:bCs/>
          <w:iCs/>
        </w:rPr>
        <w:tab/>
      </w:r>
      <w:r w:rsidRPr="0048387C">
        <w:rPr>
          <w:rFonts w:ascii="Cambria" w:hAnsi="Cambria" w:cstheme="minorHAnsi"/>
          <w:b/>
          <w:bCs/>
          <w:iCs/>
        </w:rPr>
        <w:tab/>
      </w:r>
      <w:r w:rsidRPr="0048387C">
        <w:rPr>
          <w:rFonts w:ascii="Cambria" w:hAnsi="Cambria" w:cstheme="minorHAnsi"/>
          <w:b/>
          <w:bCs/>
          <w:iCs/>
          <w:sz w:val="20"/>
        </w:rPr>
        <w:t>(Rs. in lakh)</w:t>
      </w:r>
    </w:p>
    <w:tbl>
      <w:tblPr>
        <w:tblW w:w="925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1"/>
        <w:gridCol w:w="1180"/>
        <w:gridCol w:w="1541"/>
        <w:gridCol w:w="1529"/>
        <w:gridCol w:w="1180"/>
      </w:tblGrid>
      <w:tr w:rsidR="001A3574" w:rsidRPr="00A94F6E" w:rsidTr="00234013">
        <w:trPr>
          <w:trHeight w:val="300"/>
        </w:trPr>
        <w:tc>
          <w:tcPr>
            <w:tcW w:w="3870" w:type="dxa"/>
            <w:shd w:val="clear" w:color="auto" w:fill="F2F2F2"/>
            <w:vAlign w:val="center"/>
            <w:hideMark/>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KGBV – Recurring 2020-21</w:t>
            </w:r>
          </w:p>
        </w:tc>
        <w:tc>
          <w:tcPr>
            <w:tcW w:w="1158" w:type="dxa"/>
            <w:shd w:val="clear" w:color="auto" w:fill="F2F2F2"/>
            <w:vAlign w:val="center"/>
            <w:hideMark/>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Estimate 2020-21</w:t>
            </w:r>
          </w:p>
        </w:tc>
        <w:tc>
          <w:tcPr>
            <w:tcW w:w="1542" w:type="dxa"/>
            <w:shd w:val="clear" w:color="auto" w:fill="F2F2F2"/>
            <w:vAlign w:val="center"/>
            <w:hideMark/>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Total Expenditure Upto March 2021</w:t>
            </w:r>
          </w:p>
        </w:tc>
        <w:tc>
          <w:tcPr>
            <w:tcW w:w="1530" w:type="dxa"/>
            <w:shd w:val="clear" w:color="auto" w:fill="F2F2F2"/>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 of total expenditure against estimate</w:t>
            </w:r>
          </w:p>
        </w:tc>
        <w:tc>
          <w:tcPr>
            <w:tcW w:w="1151" w:type="dxa"/>
            <w:shd w:val="clear" w:color="auto" w:fill="F2F2F2"/>
            <w:vAlign w:val="center"/>
            <w:hideMark/>
          </w:tcPr>
          <w:p w:rsidR="001A3574" w:rsidRPr="00A94F6E" w:rsidRDefault="001A3574" w:rsidP="00234013">
            <w:pPr>
              <w:keepNext/>
              <w:widowControl w:val="0"/>
              <w:jc w:val="center"/>
              <w:rPr>
                <w:rFonts w:ascii="Cambria" w:hAnsi="Cambria" w:cstheme="minorHAnsi"/>
                <w:b/>
                <w:bCs/>
                <w:szCs w:val="22"/>
              </w:rPr>
            </w:pPr>
            <w:r w:rsidRPr="00A94F6E">
              <w:rPr>
                <w:rFonts w:ascii="Cambria" w:hAnsi="Cambria" w:cstheme="minorHAnsi"/>
                <w:b/>
                <w:bCs/>
                <w:sz w:val="22"/>
                <w:szCs w:val="22"/>
              </w:rPr>
              <w:t>Balance</w:t>
            </w:r>
          </w:p>
        </w:tc>
      </w:tr>
      <w:tr w:rsidR="001A3574" w:rsidRPr="00A94F6E" w:rsidTr="00234013">
        <w:trPr>
          <w:trHeight w:val="300"/>
        </w:trPr>
        <w:tc>
          <w:tcPr>
            <w:tcW w:w="3870" w:type="dxa"/>
            <w:shd w:val="clear" w:color="auto" w:fill="auto"/>
            <w:hideMark/>
          </w:tcPr>
          <w:p w:rsidR="001A3574" w:rsidRPr="00A94F6E" w:rsidRDefault="001A3574" w:rsidP="00234013">
            <w:pPr>
              <w:keepNext/>
              <w:widowControl w:val="0"/>
              <w:jc w:val="both"/>
              <w:rPr>
                <w:rFonts w:ascii="Cambria" w:hAnsi="Cambria" w:cstheme="minorHAnsi"/>
                <w:szCs w:val="22"/>
              </w:rPr>
            </w:pPr>
            <w:r w:rsidRPr="00A94F6E">
              <w:rPr>
                <w:rFonts w:ascii="Cambria" w:hAnsi="Cambria" w:cstheme="minorHAnsi"/>
                <w:sz w:val="22"/>
                <w:szCs w:val="22"/>
              </w:rPr>
              <w:t>KGBV - Type – II (Recurring)  (Previous Year)  (Classes VI -X)</w:t>
            </w:r>
          </w:p>
        </w:tc>
        <w:tc>
          <w:tcPr>
            <w:tcW w:w="1158" w:type="dxa"/>
            <w:shd w:val="clear" w:color="auto" w:fill="auto"/>
            <w:vAlign w:val="center"/>
            <w:hideMark/>
          </w:tcPr>
          <w:p w:rsidR="001A3574" w:rsidRPr="00A94F6E" w:rsidRDefault="001A3574" w:rsidP="00234013">
            <w:pPr>
              <w:keepNext/>
              <w:widowControl w:val="0"/>
              <w:jc w:val="right"/>
              <w:rPr>
                <w:rFonts w:ascii="Cambria" w:hAnsi="Cambria" w:cstheme="minorHAnsi"/>
                <w:bCs/>
                <w:szCs w:val="22"/>
              </w:rPr>
            </w:pPr>
            <w:r w:rsidRPr="00A94F6E">
              <w:rPr>
                <w:rFonts w:ascii="Cambria" w:hAnsi="Cambria" w:cstheme="minorHAnsi"/>
                <w:bCs/>
                <w:sz w:val="22"/>
                <w:szCs w:val="22"/>
              </w:rPr>
              <w:t>26257.98</w:t>
            </w:r>
          </w:p>
        </w:tc>
        <w:tc>
          <w:tcPr>
            <w:tcW w:w="1542" w:type="dxa"/>
            <w:shd w:val="clear" w:color="auto" w:fill="auto"/>
            <w:vAlign w:val="center"/>
            <w:hideMark/>
          </w:tcPr>
          <w:p w:rsidR="001A3574" w:rsidRPr="00A94F6E" w:rsidRDefault="001A3574" w:rsidP="00234013">
            <w:pPr>
              <w:keepNext/>
              <w:widowControl w:val="0"/>
              <w:jc w:val="right"/>
              <w:rPr>
                <w:rFonts w:ascii="Cambria" w:hAnsi="Cambria" w:cstheme="minorHAnsi"/>
                <w:bCs/>
                <w:szCs w:val="22"/>
              </w:rPr>
            </w:pPr>
            <w:r w:rsidRPr="00A94F6E">
              <w:rPr>
                <w:rFonts w:ascii="Cambria" w:hAnsi="Cambria" w:cstheme="minorHAnsi"/>
                <w:bCs/>
                <w:sz w:val="22"/>
                <w:szCs w:val="22"/>
              </w:rPr>
              <w:t>11704.113</w:t>
            </w:r>
          </w:p>
        </w:tc>
        <w:tc>
          <w:tcPr>
            <w:tcW w:w="1530" w:type="dxa"/>
            <w:vAlign w:val="center"/>
          </w:tcPr>
          <w:p w:rsidR="001A3574" w:rsidRPr="00A94F6E" w:rsidRDefault="001A3574" w:rsidP="00234013">
            <w:pPr>
              <w:keepNext/>
              <w:widowControl w:val="0"/>
              <w:jc w:val="right"/>
              <w:rPr>
                <w:rFonts w:ascii="Cambria" w:hAnsi="Cambria" w:cstheme="minorHAnsi"/>
                <w:bCs/>
                <w:szCs w:val="22"/>
              </w:rPr>
            </w:pPr>
            <w:r w:rsidRPr="00A94F6E">
              <w:rPr>
                <w:rFonts w:ascii="Cambria" w:hAnsi="Cambria" w:cstheme="minorHAnsi"/>
                <w:bCs/>
                <w:sz w:val="22"/>
                <w:szCs w:val="22"/>
              </w:rPr>
              <w:t>44.57%</w:t>
            </w:r>
          </w:p>
        </w:tc>
        <w:tc>
          <w:tcPr>
            <w:tcW w:w="1151" w:type="dxa"/>
            <w:shd w:val="clear" w:color="auto" w:fill="auto"/>
            <w:vAlign w:val="center"/>
            <w:hideMark/>
          </w:tcPr>
          <w:p w:rsidR="001A3574" w:rsidRPr="00A94F6E" w:rsidRDefault="001A3574" w:rsidP="00234013">
            <w:pPr>
              <w:keepNext/>
              <w:widowControl w:val="0"/>
              <w:jc w:val="right"/>
              <w:rPr>
                <w:rFonts w:ascii="Cambria" w:hAnsi="Cambria" w:cstheme="minorHAnsi"/>
                <w:bCs/>
                <w:szCs w:val="22"/>
              </w:rPr>
            </w:pPr>
            <w:r w:rsidRPr="00A94F6E">
              <w:rPr>
                <w:rFonts w:ascii="Cambria" w:hAnsi="Cambria" w:cstheme="minorHAnsi"/>
                <w:bCs/>
                <w:sz w:val="22"/>
                <w:szCs w:val="22"/>
              </w:rPr>
              <w:t>14553.87</w:t>
            </w:r>
          </w:p>
        </w:tc>
      </w:tr>
      <w:tr w:rsidR="001A3574" w:rsidRPr="00A94F6E" w:rsidTr="00234013">
        <w:trPr>
          <w:trHeight w:val="300"/>
        </w:trPr>
        <w:tc>
          <w:tcPr>
            <w:tcW w:w="3870" w:type="dxa"/>
            <w:shd w:val="clear" w:color="auto" w:fill="auto"/>
            <w:hideMark/>
          </w:tcPr>
          <w:p w:rsidR="001A3574" w:rsidRPr="00A94F6E" w:rsidRDefault="001A3574" w:rsidP="00234013">
            <w:pPr>
              <w:keepNext/>
              <w:widowControl w:val="0"/>
              <w:jc w:val="both"/>
              <w:rPr>
                <w:rFonts w:ascii="Cambria" w:hAnsi="Cambria" w:cstheme="minorHAnsi"/>
                <w:szCs w:val="22"/>
              </w:rPr>
            </w:pPr>
            <w:r w:rsidRPr="00A94F6E">
              <w:rPr>
                <w:rFonts w:ascii="Cambria" w:hAnsi="Cambria" w:cstheme="minorHAnsi"/>
                <w:sz w:val="22"/>
                <w:szCs w:val="22"/>
              </w:rPr>
              <w:t>KGBV - Type – III (Recurring) (Previous Year) (Classes VI -XII)</w:t>
            </w:r>
          </w:p>
        </w:tc>
        <w:tc>
          <w:tcPr>
            <w:tcW w:w="1158" w:type="dxa"/>
            <w:shd w:val="clear" w:color="auto" w:fill="auto"/>
            <w:vAlign w:val="center"/>
            <w:hideMark/>
          </w:tcPr>
          <w:p w:rsidR="001A3574" w:rsidRPr="00A94F6E" w:rsidRDefault="001A3574" w:rsidP="00234013">
            <w:pPr>
              <w:keepNext/>
              <w:widowControl w:val="0"/>
              <w:jc w:val="right"/>
              <w:rPr>
                <w:rFonts w:ascii="Cambria" w:hAnsi="Cambria" w:cstheme="minorHAnsi"/>
                <w:bCs/>
                <w:szCs w:val="22"/>
              </w:rPr>
            </w:pPr>
            <w:r w:rsidRPr="00A94F6E">
              <w:rPr>
                <w:rFonts w:ascii="Cambria" w:hAnsi="Cambria" w:cstheme="minorHAnsi"/>
                <w:bCs/>
                <w:sz w:val="22"/>
                <w:szCs w:val="22"/>
              </w:rPr>
              <w:t>12693.54</w:t>
            </w:r>
          </w:p>
        </w:tc>
        <w:tc>
          <w:tcPr>
            <w:tcW w:w="1542" w:type="dxa"/>
            <w:shd w:val="clear" w:color="auto" w:fill="auto"/>
            <w:vAlign w:val="center"/>
            <w:hideMark/>
          </w:tcPr>
          <w:p w:rsidR="001A3574" w:rsidRPr="00A94F6E" w:rsidRDefault="001A3574" w:rsidP="00234013">
            <w:pPr>
              <w:keepNext/>
              <w:widowControl w:val="0"/>
              <w:jc w:val="right"/>
              <w:rPr>
                <w:rFonts w:ascii="Cambria" w:hAnsi="Cambria" w:cstheme="minorHAnsi"/>
                <w:bCs/>
                <w:szCs w:val="22"/>
              </w:rPr>
            </w:pPr>
            <w:r w:rsidRPr="00A94F6E">
              <w:rPr>
                <w:rFonts w:ascii="Cambria" w:hAnsi="Cambria" w:cstheme="minorHAnsi"/>
                <w:bCs/>
                <w:sz w:val="22"/>
                <w:szCs w:val="22"/>
              </w:rPr>
              <w:t>5057.678</w:t>
            </w:r>
          </w:p>
        </w:tc>
        <w:tc>
          <w:tcPr>
            <w:tcW w:w="1530" w:type="dxa"/>
            <w:vAlign w:val="center"/>
          </w:tcPr>
          <w:p w:rsidR="001A3574" w:rsidRPr="00A94F6E" w:rsidRDefault="001A3574" w:rsidP="00234013">
            <w:pPr>
              <w:keepNext/>
              <w:widowControl w:val="0"/>
              <w:jc w:val="right"/>
              <w:rPr>
                <w:rFonts w:ascii="Cambria" w:hAnsi="Cambria" w:cstheme="minorHAnsi"/>
                <w:bCs/>
                <w:szCs w:val="22"/>
              </w:rPr>
            </w:pPr>
            <w:r w:rsidRPr="00A94F6E">
              <w:rPr>
                <w:rFonts w:ascii="Cambria" w:hAnsi="Cambria" w:cstheme="minorHAnsi"/>
                <w:bCs/>
                <w:sz w:val="22"/>
                <w:szCs w:val="22"/>
              </w:rPr>
              <w:t>39.84%</w:t>
            </w:r>
          </w:p>
        </w:tc>
        <w:tc>
          <w:tcPr>
            <w:tcW w:w="1151" w:type="dxa"/>
            <w:shd w:val="clear" w:color="auto" w:fill="auto"/>
            <w:vAlign w:val="center"/>
            <w:hideMark/>
          </w:tcPr>
          <w:p w:rsidR="001A3574" w:rsidRPr="00A94F6E" w:rsidRDefault="001A3574" w:rsidP="00234013">
            <w:pPr>
              <w:keepNext/>
              <w:widowControl w:val="0"/>
              <w:jc w:val="right"/>
              <w:rPr>
                <w:rFonts w:ascii="Cambria" w:hAnsi="Cambria" w:cstheme="minorHAnsi"/>
                <w:bCs/>
                <w:szCs w:val="22"/>
              </w:rPr>
            </w:pPr>
            <w:r w:rsidRPr="00A94F6E">
              <w:rPr>
                <w:rFonts w:ascii="Cambria" w:hAnsi="Cambria" w:cstheme="minorHAnsi"/>
                <w:bCs/>
                <w:sz w:val="22"/>
                <w:szCs w:val="22"/>
              </w:rPr>
              <w:t>7635.86</w:t>
            </w:r>
          </w:p>
        </w:tc>
      </w:tr>
      <w:tr w:rsidR="001A3574" w:rsidRPr="00A94F6E" w:rsidTr="00234013">
        <w:trPr>
          <w:trHeight w:val="300"/>
        </w:trPr>
        <w:tc>
          <w:tcPr>
            <w:tcW w:w="3870" w:type="dxa"/>
            <w:shd w:val="clear" w:color="auto" w:fill="auto"/>
            <w:hideMark/>
          </w:tcPr>
          <w:p w:rsidR="001A3574" w:rsidRPr="00A94F6E" w:rsidRDefault="001A3574" w:rsidP="00234013">
            <w:pPr>
              <w:keepNext/>
              <w:widowControl w:val="0"/>
              <w:jc w:val="both"/>
              <w:rPr>
                <w:rFonts w:ascii="Cambria" w:hAnsi="Cambria" w:cstheme="minorHAnsi"/>
                <w:szCs w:val="22"/>
              </w:rPr>
            </w:pPr>
            <w:r w:rsidRPr="00A94F6E">
              <w:rPr>
                <w:rFonts w:ascii="Cambria" w:hAnsi="Cambria" w:cstheme="minorHAnsi"/>
                <w:sz w:val="22"/>
                <w:szCs w:val="22"/>
              </w:rPr>
              <w:t xml:space="preserve">KGBV - Type - IV (Recurring) (Previous Year) (Classes IX - XII)   </w:t>
            </w:r>
          </w:p>
        </w:tc>
        <w:tc>
          <w:tcPr>
            <w:tcW w:w="1158" w:type="dxa"/>
            <w:shd w:val="clear" w:color="auto" w:fill="auto"/>
            <w:vAlign w:val="center"/>
            <w:hideMark/>
          </w:tcPr>
          <w:p w:rsidR="001A3574" w:rsidRPr="00A94F6E" w:rsidRDefault="001A3574" w:rsidP="00234013">
            <w:pPr>
              <w:keepNext/>
              <w:widowControl w:val="0"/>
              <w:jc w:val="right"/>
              <w:rPr>
                <w:rFonts w:ascii="Cambria" w:hAnsi="Cambria" w:cstheme="minorHAnsi"/>
                <w:bCs/>
                <w:szCs w:val="22"/>
              </w:rPr>
            </w:pPr>
            <w:r w:rsidRPr="00A94F6E">
              <w:rPr>
                <w:rFonts w:ascii="Cambria" w:hAnsi="Cambria" w:cstheme="minorHAnsi"/>
                <w:bCs/>
                <w:sz w:val="22"/>
                <w:szCs w:val="22"/>
              </w:rPr>
              <w:t>5778.54</w:t>
            </w:r>
          </w:p>
        </w:tc>
        <w:tc>
          <w:tcPr>
            <w:tcW w:w="1542" w:type="dxa"/>
            <w:shd w:val="clear" w:color="auto" w:fill="auto"/>
            <w:vAlign w:val="center"/>
            <w:hideMark/>
          </w:tcPr>
          <w:p w:rsidR="001A3574" w:rsidRPr="00A94F6E" w:rsidRDefault="001A3574" w:rsidP="00234013">
            <w:pPr>
              <w:keepNext/>
              <w:widowControl w:val="0"/>
              <w:jc w:val="right"/>
              <w:rPr>
                <w:rFonts w:ascii="Cambria" w:hAnsi="Cambria" w:cstheme="minorHAnsi"/>
                <w:bCs/>
                <w:szCs w:val="22"/>
              </w:rPr>
            </w:pPr>
            <w:r w:rsidRPr="00A94F6E">
              <w:rPr>
                <w:rFonts w:ascii="Cambria" w:hAnsi="Cambria" w:cstheme="minorHAnsi"/>
                <w:bCs/>
                <w:sz w:val="22"/>
                <w:szCs w:val="22"/>
              </w:rPr>
              <w:t>380.16</w:t>
            </w:r>
          </w:p>
        </w:tc>
        <w:tc>
          <w:tcPr>
            <w:tcW w:w="1530" w:type="dxa"/>
            <w:vAlign w:val="center"/>
          </w:tcPr>
          <w:p w:rsidR="001A3574" w:rsidRPr="00A94F6E" w:rsidRDefault="001A3574" w:rsidP="00234013">
            <w:pPr>
              <w:keepNext/>
              <w:widowControl w:val="0"/>
              <w:jc w:val="right"/>
              <w:rPr>
                <w:rFonts w:ascii="Cambria" w:hAnsi="Cambria" w:cstheme="minorHAnsi"/>
                <w:bCs/>
                <w:szCs w:val="22"/>
              </w:rPr>
            </w:pPr>
            <w:r w:rsidRPr="00A94F6E">
              <w:rPr>
                <w:rFonts w:ascii="Cambria" w:hAnsi="Cambria" w:cstheme="minorHAnsi"/>
                <w:bCs/>
                <w:sz w:val="22"/>
                <w:szCs w:val="22"/>
              </w:rPr>
              <w:t>6.58%</w:t>
            </w:r>
          </w:p>
        </w:tc>
        <w:tc>
          <w:tcPr>
            <w:tcW w:w="1151" w:type="dxa"/>
            <w:shd w:val="clear" w:color="auto" w:fill="auto"/>
            <w:vAlign w:val="center"/>
            <w:hideMark/>
          </w:tcPr>
          <w:p w:rsidR="001A3574" w:rsidRPr="00A94F6E" w:rsidRDefault="001A3574" w:rsidP="00234013">
            <w:pPr>
              <w:keepNext/>
              <w:widowControl w:val="0"/>
              <w:jc w:val="right"/>
              <w:rPr>
                <w:rFonts w:ascii="Cambria" w:hAnsi="Cambria" w:cstheme="minorHAnsi"/>
                <w:bCs/>
                <w:szCs w:val="22"/>
              </w:rPr>
            </w:pPr>
            <w:r w:rsidRPr="00A94F6E">
              <w:rPr>
                <w:rFonts w:ascii="Cambria" w:hAnsi="Cambria" w:cstheme="minorHAnsi"/>
                <w:bCs/>
                <w:sz w:val="22"/>
                <w:szCs w:val="22"/>
              </w:rPr>
              <w:t>5398.38</w:t>
            </w:r>
          </w:p>
        </w:tc>
      </w:tr>
      <w:tr w:rsidR="001A3574" w:rsidRPr="00A94F6E" w:rsidTr="00234013">
        <w:trPr>
          <w:trHeight w:val="300"/>
        </w:trPr>
        <w:tc>
          <w:tcPr>
            <w:tcW w:w="3870" w:type="dxa"/>
            <w:shd w:val="clear" w:color="auto" w:fill="F2F2F2"/>
          </w:tcPr>
          <w:p w:rsidR="001A3574" w:rsidRPr="00A94F6E" w:rsidRDefault="001A3574" w:rsidP="00234013">
            <w:pPr>
              <w:keepNext/>
              <w:widowControl w:val="0"/>
              <w:rPr>
                <w:rFonts w:ascii="Cambria" w:hAnsi="Cambria" w:cstheme="minorHAnsi"/>
                <w:b/>
                <w:bCs/>
                <w:szCs w:val="22"/>
              </w:rPr>
            </w:pPr>
            <w:r w:rsidRPr="00A94F6E">
              <w:rPr>
                <w:rFonts w:ascii="Cambria" w:hAnsi="Cambria" w:cstheme="minorHAnsi"/>
                <w:b/>
                <w:bCs/>
                <w:sz w:val="22"/>
                <w:szCs w:val="22"/>
              </w:rPr>
              <w:t xml:space="preserve">Total for Kasturba Gandhi Balika Vidyalaya (KGBVs)                                                            </w:t>
            </w:r>
          </w:p>
        </w:tc>
        <w:tc>
          <w:tcPr>
            <w:tcW w:w="1158" w:type="dxa"/>
            <w:shd w:val="clear" w:color="auto" w:fill="F2F2F2"/>
            <w:vAlign w:val="center"/>
            <w:hideMark/>
          </w:tcPr>
          <w:p w:rsidR="001A3574" w:rsidRPr="00A94F6E" w:rsidRDefault="001A3574" w:rsidP="00234013">
            <w:pPr>
              <w:keepNext/>
              <w:widowControl w:val="0"/>
              <w:jc w:val="right"/>
              <w:rPr>
                <w:rFonts w:ascii="Cambria" w:hAnsi="Cambria" w:cstheme="minorHAnsi"/>
                <w:b/>
                <w:szCs w:val="22"/>
              </w:rPr>
            </w:pPr>
            <w:r w:rsidRPr="00A94F6E">
              <w:rPr>
                <w:rFonts w:ascii="Cambria" w:hAnsi="Cambria" w:cstheme="minorHAnsi"/>
                <w:b/>
                <w:sz w:val="22"/>
                <w:szCs w:val="22"/>
              </w:rPr>
              <w:t>44730.06</w:t>
            </w:r>
          </w:p>
        </w:tc>
        <w:tc>
          <w:tcPr>
            <w:tcW w:w="1542" w:type="dxa"/>
            <w:shd w:val="clear" w:color="auto" w:fill="F2F2F2"/>
            <w:vAlign w:val="center"/>
            <w:hideMark/>
          </w:tcPr>
          <w:p w:rsidR="001A3574" w:rsidRPr="00A94F6E" w:rsidRDefault="001A3574" w:rsidP="00234013">
            <w:pPr>
              <w:keepNext/>
              <w:widowControl w:val="0"/>
              <w:jc w:val="right"/>
              <w:rPr>
                <w:rFonts w:ascii="Cambria" w:hAnsi="Cambria" w:cstheme="minorHAnsi"/>
                <w:b/>
                <w:bCs/>
                <w:szCs w:val="22"/>
              </w:rPr>
            </w:pPr>
            <w:r w:rsidRPr="00A94F6E">
              <w:rPr>
                <w:rFonts w:ascii="Cambria" w:hAnsi="Cambria" w:cstheme="minorHAnsi"/>
                <w:b/>
                <w:bCs/>
                <w:sz w:val="22"/>
                <w:szCs w:val="22"/>
              </w:rPr>
              <w:t>17141.951</w:t>
            </w:r>
          </w:p>
        </w:tc>
        <w:tc>
          <w:tcPr>
            <w:tcW w:w="1530" w:type="dxa"/>
            <w:shd w:val="clear" w:color="auto" w:fill="F2F2F2"/>
            <w:vAlign w:val="center"/>
          </w:tcPr>
          <w:p w:rsidR="001A3574" w:rsidRPr="00A94F6E" w:rsidRDefault="001A3574" w:rsidP="00234013">
            <w:pPr>
              <w:keepNext/>
              <w:widowControl w:val="0"/>
              <w:jc w:val="right"/>
              <w:rPr>
                <w:rFonts w:ascii="Cambria" w:hAnsi="Cambria" w:cstheme="minorHAnsi"/>
                <w:b/>
                <w:bCs/>
                <w:szCs w:val="22"/>
              </w:rPr>
            </w:pPr>
            <w:r w:rsidRPr="00A94F6E">
              <w:rPr>
                <w:rFonts w:ascii="Cambria" w:hAnsi="Cambria" w:cstheme="minorHAnsi"/>
                <w:b/>
                <w:bCs/>
                <w:sz w:val="22"/>
                <w:szCs w:val="22"/>
              </w:rPr>
              <w:t>38.32%</w:t>
            </w:r>
          </w:p>
        </w:tc>
        <w:tc>
          <w:tcPr>
            <w:tcW w:w="1151" w:type="dxa"/>
            <w:shd w:val="clear" w:color="auto" w:fill="F2F2F2"/>
            <w:vAlign w:val="center"/>
            <w:hideMark/>
          </w:tcPr>
          <w:p w:rsidR="001A3574" w:rsidRPr="00A94F6E" w:rsidRDefault="001A3574" w:rsidP="00234013">
            <w:pPr>
              <w:keepNext/>
              <w:widowControl w:val="0"/>
              <w:jc w:val="right"/>
              <w:rPr>
                <w:rFonts w:ascii="Cambria" w:hAnsi="Cambria" w:cstheme="minorHAnsi"/>
                <w:b/>
                <w:bCs/>
                <w:szCs w:val="22"/>
              </w:rPr>
            </w:pPr>
            <w:r w:rsidRPr="00A94F6E">
              <w:rPr>
                <w:rFonts w:ascii="Cambria" w:hAnsi="Cambria" w:cstheme="minorHAnsi"/>
                <w:b/>
                <w:bCs/>
                <w:sz w:val="22"/>
                <w:szCs w:val="22"/>
              </w:rPr>
              <w:t>27588.11</w:t>
            </w:r>
          </w:p>
        </w:tc>
      </w:tr>
    </w:tbl>
    <w:p w:rsidR="001A3574" w:rsidRPr="0048387C" w:rsidRDefault="001A3574" w:rsidP="001A3574">
      <w:pPr>
        <w:keepNext/>
        <w:widowControl w:val="0"/>
        <w:jc w:val="both"/>
        <w:rPr>
          <w:rFonts w:ascii="Cambria" w:hAnsi="Cambria" w:cstheme="minorHAnsi"/>
          <w:b/>
          <w:lang w:val="en-IN"/>
        </w:rPr>
      </w:pPr>
      <w:r w:rsidRPr="0048387C">
        <w:rPr>
          <w:rFonts w:ascii="Cambria" w:hAnsi="Cambria" w:cstheme="minorHAnsi"/>
          <w:b/>
          <w:lang w:val="en-IN"/>
        </w:rPr>
        <w:t xml:space="preserve">            (Source: PRABANDH)</w:t>
      </w:r>
    </w:p>
    <w:p w:rsidR="001A3574" w:rsidRPr="0048387C" w:rsidRDefault="001A3574" w:rsidP="001A3574">
      <w:pPr>
        <w:keepNext/>
        <w:widowControl w:val="0"/>
        <w:jc w:val="both"/>
        <w:rPr>
          <w:rFonts w:ascii="Cambria" w:hAnsi="Cambria" w:cstheme="minorHAnsi"/>
          <w:b/>
          <w:lang w:val="en-IN"/>
        </w:rPr>
      </w:pPr>
    </w:p>
    <w:p w:rsidR="001A3574" w:rsidRPr="0048387C" w:rsidRDefault="001A3574" w:rsidP="00A061B4">
      <w:pPr>
        <w:keepNext/>
        <w:widowControl w:val="0"/>
        <w:numPr>
          <w:ilvl w:val="0"/>
          <w:numId w:val="247"/>
        </w:numPr>
        <w:jc w:val="both"/>
        <w:rPr>
          <w:rFonts w:ascii="Cambria" w:hAnsi="Cambria" w:cstheme="minorHAnsi"/>
          <w:b/>
          <w:lang w:val="en-IN"/>
        </w:rPr>
      </w:pPr>
      <w:r w:rsidRPr="0048387C">
        <w:rPr>
          <w:rFonts w:ascii="Cambria" w:hAnsi="Cambria" w:cstheme="minorHAnsi"/>
          <w:b/>
          <w:lang w:val="en-IN"/>
        </w:rPr>
        <w:t>Non-recurring (Spill over) Expenditure:</w:t>
      </w:r>
    </w:p>
    <w:p w:rsidR="001A3574" w:rsidRPr="0048387C" w:rsidRDefault="001A3574" w:rsidP="001A3574">
      <w:pPr>
        <w:keepNext/>
        <w:widowControl w:val="0"/>
        <w:ind w:left="709"/>
        <w:jc w:val="right"/>
        <w:rPr>
          <w:rFonts w:ascii="Cambria" w:hAnsi="Cambria" w:cstheme="minorHAnsi"/>
          <w:b/>
          <w:sz w:val="20"/>
          <w:lang w:val="en-IN"/>
        </w:rPr>
      </w:pPr>
      <w:r w:rsidRPr="0048387C">
        <w:rPr>
          <w:rFonts w:ascii="Cambria" w:hAnsi="Cambria" w:cstheme="minorHAnsi"/>
          <w:b/>
          <w:sz w:val="20"/>
          <w:lang w:val="en-IN"/>
        </w:rPr>
        <w:t>(Rs. in lakh)</w:t>
      </w:r>
    </w:p>
    <w:tbl>
      <w:tblPr>
        <w:tblW w:w="979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720"/>
        <w:gridCol w:w="1716"/>
        <w:gridCol w:w="810"/>
        <w:gridCol w:w="1080"/>
        <w:gridCol w:w="874"/>
        <w:gridCol w:w="836"/>
        <w:gridCol w:w="1080"/>
        <w:gridCol w:w="900"/>
        <w:gridCol w:w="1224"/>
      </w:tblGrid>
      <w:tr w:rsidR="001A3574" w:rsidRPr="00A94F6E" w:rsidTr="00A94F6E">
        <w:trPr>
          <w:trHeight w:val="144"/>
          <w:tblHeader/>
        </w:trPr>
        <w:tc>
          <w:tcPr>
            <w:tcW w:w="555" w:type="dxa"/>
            <w:vMerge w:val="restart"/>
            <w:shd w:val="clear" w:color="auto" w:fill="D9D9D9"/>
            <w:vAlign w:val="center"/>
            <w:hideMark/>
          </w:tcPr>
          <w:p w:rsidR="001A3574" w:rsidRPr="00A94F6E" w:rsidRDefault="001A3574" w:rsidP="00234013">
            <w:pPr>
              <w:keepNext/>
              <w:widowControl w:val="0"/>
              <w:jc w:val="center"/>
              <w:rPr>
                <w:rFonts w:ascii="Cambria" w:hAnsi="Cambria" w:cstheme="minorHAnsi"/>
                <w:sz w:val="20"/>
                <w:szCs w:val="20"/>
              </w:rPr>
            </w:pPr>
          </w:p>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sz w:val="20"/>
                <w:szCs w:val="20"/>
              </w:rPr>
              <w:t>S. No.</w:t>
            </w:r>
          </w:p>
        </w:tc>
        <w:tc>
          <w:tcPr>
            <w:tcW w:w="2436" w:type="dxa"/>
            <w:gridSpan w:val="2"/>
            <w:vMerge w:val="restart"/>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Particular</w:t>
            </w:r>
          </w:p>
          <w:p w:rsidR="001A3574" w:rsidRPr="00A94F6E" w:rsidRDefault="001A3574" w:rsidP="00234013">
            <w:pPr>
              <w:keepNext/>
              <w:widowControl w:val="0"/>
              <w:jc w:val="center"/>
              <w:rPr>
                <w:rFonts w:ascii="Cambria" w:hAnsi="Cambria" w:cstheme="minorHAnsi"/>
                <w:sz w:val="20"/>
                <w:szCs w:val="20"/>
              </w:rPr>
            </w:pPr>
          </w:p>
        </w:tc>
        <w:tc>
          <w:tcPr>
            <w:tcW w:w="1890" w:type="dxa"/>
            <w:gridSpan w:val="2"/>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Budget Approved</w:t>
            </w:r>
            <w:r w:rsidRPr="00A94F6E">
              <w:rPr>
                <w:rFonts w:ascii="Cambria" w:hAnsi="Cambria" w:cstheme="minorHAnsi"/>
                <w:b/>
                <w:bCs/>
                <w:sz w:val="20"/>
                <w:szCs w:val="20"/>
              </w:rPr>
              <w:br/>
              <w:t>(Cummulative)</w:t>
            </w:r>
          </w:p>
        </w:tc>
        <w:tc>
          <w:tcPr>
            <w:tcW w:w="2790" w:type="dxa"/>
            <w:gridSpan w:val="3"/>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Cummulative Progress             (Since Inception)</w:t>
            </w:r>
          </w:p>
        </w:tc>
        <w:tc>
          <w:tcPr>
            <w:tcW w:w="2124" w:type="dxa"/>
            <w:gridSpan w:val="2"/>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Progress for the Year Till Current Month</w:t>
            </w:r>
          </w:p>
        </w:tc>
      </w:tr>
      <w:tr w:rsidR="001A3574" w:rsidRPr="00A94F6E" w:rsidTr="00A94F6E">
        <w:trPr>
          <w:trHeight w:val="144"/>
          <w:tblHeader/>
        </w:trPr>
        <w:tc>
          <w:tcPr>
            <w:tcW w:w="555" w:type="dxa"/>
            <w:vMerge/>
            <w:shd w:val="clear" w:color="auto" w:fill="D9D9D9"/>
            <w:vAlign w:val="center"/>
            <w:hideMark/>
          </w:tcPr>
          <w:p w:rsidR="001A3574" w:rsidRPr="00A94F6E" w:rsidRDefault="001A3574" w:rsidP="00234013">
            <w:pPr>
              <w:keepNext/>
              <w:widowControl w:val="0"/>
              <w:jc w:val="center"/>
              <w:rPr>
                <w:rFonts w:ascii="Cambria" w:hAnsi="Cambria" w:cstheme="minorHAnsi"/>
                <w:sz w:val="20"/>
                <w:szCs w:val="20"/>
              </w:rPr>
            </w:pPr>
          </w:p>
        </w:tc>
        <w:tc>
          <w:tcPr>
            <w:tcW w:w="2436" w:type="dxa"/>
            <w:gridSpan w:val="2"/>
            <w:vMerge/>
            <w:shd w:val="clear" w:color="auto" w:fill="D9D9D9"/>
            <w:noWrap/>
            <w:vAlign w:val="center"/>
            <w:hideMark/>
          </w:tcPr>
          <w:p w:rsidR="001A3574" w:rsidRPr="00A94F6E" w:rsidRDefault="001A3574" w:rsidP="00234013">
            <w:pPr>
              <w:keepNext/>
              <w:widowControl w:val="0"/>
              <w:jc w:val="center"/>
              <w:rPr>
                <w:rFonts w:ascii="Cambria" w:hAnsi="Cambria" w:cstheme="minorHAnsi"/>
                <w:sz w:val="20"/>
                <w:szCs w:val="20"/>
              </w:rPr>
            </w:pPr>
          </w:p>
        </w:tc>
        <w:tc>
          <w:tcPr>
            <w:tcW w:w="810" w:type="dxa"/>
            <w:vMerge w:val="restart"/>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Phy</w:t>
            </w:r>
          </w:p>
        </w:tc>
        <w:tc>
          <w:tcPr>
            <w:tcW w:w="1080" w:type="dxa"/>
            <w:vMerge w:val="restart"/>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Fin</w:t>
            </w:r>
          </w:p>
        </w:tc>
        <w:tc>
          <w:tcPr>
            <w:tcW w:w="1710" w:type="dxa"/>
            <w:gridSpan w:val="2"/>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Physical</w:t>
            </w:r>
          </w:p>
        </w:tc>
        <w:tc>
          <w:tcPr>
            <w:tcW w:w="1080" w:type="dxa"/>
            <w:vMerge w:val="restart"/>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Fin</w:t>
            </w:r>
          </w:p>
        </w:tc>
        <w:tc>
          <w:tcPr>
            <w:tcW w:w="900"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Phy</w:t>
            </w:r>
          </w:p>
        </w:tc>
        <w:tc>
          <w:tcPr>
            <w:tcW w:w="1224"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Fin</w:t>
            </w:r>
          </w:p>
        </w:tc>
      </w:tr>
      <w:tr w:rsidR="001A3574" w:rsidRPr="00A94F6E" w:rsidTr="00A94F6E">
        <w:trPr>
          <w:trHeight w:val="144"/>
          <w:tblHeader/>
        </w:trPr>
        <w:tc>
          <w:tcPr>
            <w:tcW w:w="555" w:type="dxa"/>
            <w:vMerge/>
            <w:shd w:val="clear" w:color="auto" w:fill="D9D9D9"/>
            <w:vAlign w:val="center"/>
            <w:hideMark/>
          </w:tcPr>
          <w:p w:rsidR="001A3574" w:rsidRPr="00A94F6E" w:rsidRDefault="001A3574" w:rsidP="00234013">
            <w:pPr>
              <w:keepNext/>
              <w:widowControl w:val="0"/>
              <w:jc w:val="center"/>
              <w:rPr>
                <w:rFonts w:ascii="Cambria" w:hAnsi="Cambria" w:cstheme="minorHAnsi"/>
                <w:sz w:val="20"/>
                <w:szCs w:val="20"/>
              </w:rPr>
            </w:pPr>
          </w:p>
        </w:tc>
        <w:tc>
          <w:tcPr>
            <w:tcW w:w="2436" w:type="dxa"/>
            <w:gridSpan w:val="2"/>
            <w:vMerge/>
            <w:shd w:val="clear" w:color="auto" w:fill="D9D9D9"/>
            <w:vAlign w:val="center"/>
            <w:hideMark/>
          </w:tcPr>
          <w:p w:rsidR="001A3574" w:rsidRPr="00A94F6E" w:rsidRDefault="001A3574" w:rsidP="00234013">
            <w:pPr>
              <w:keepNext/>
              <w:widowControl w:val="0"/>
              <w:jc w:val="center"/>
              <w:rPr>
                <w:rFonts w:ascii="Cambria" w:hAnsi="Cambria" w:cstheme="minorHAnsi"/>
                <w:sz w:val="20"/>
                <w:szCs w:val="20"/>
              </w:rPr>
            </w:pPr>
          </w:p>
        </w:tc>
        <w:tc>
          <w:tcPr>
            <w:tcW w:w="810" w:type="dxa"/>
            <w:vMerge/>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p>
        </w:tc>
        <w:tc>
          <w:tcPr>
            <w:tcW w:w="1080" w:type="dxa"/>
            <w:vMerge/>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p>
        </w:tc>
        <w:tc>
          <w:tcPr>
            <w:tcW w:w="874"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COMP</w:t>
            </w:r>
          </w:p>
        </w:tc>
        <w:tc>
          <w:tcPr>
            <w:tcW w:w="836"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IP</w:t>
            </w:r>
          </w:p>
        </w:tc>
        <w:tc>
          <w:tcPr>
            <w:tcW w:w="1080" w:type="dxa"/>
            <w:vMerge/>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p>
        </w:tc>
        <w:tc>
          <w:tcPr>
            <w:tcW w:w="900"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COMP</w:t>
            </w:r>
          </w:p>
        </w:tc>
        <w:tc>
          <w:tcPr>
            <w:tcW w:w="1224"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p>
        </w:tc>
      </w:tr>
      <w:tr w:rsidR="001A3574" w:rsidRPr="00A94F6E" w:rsidTr="00A94F6E">
        <w:trPr>
          <w:trHeight w:val="144"/>
        </w:trPr>
        <w:tc>
          <w:tcPr>
            <w:tcW w:w="555" w:type="dxa"/>
            <w:vMerge w:val="restart"/>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w:t>
            </w:r>
          </w:p>
        </w:tc>
        <w:tc>
          <w:tcPr>
            <w:tcW w:w="9240" w:type="dxa"/>
            <w:gridSpan w:val="9"/>
            <w:shd w:val="clear" w:color="auto" w:fill="FBD4B4"/>
            <w:vAlign w:val="center"/>
            <w:hideMark/>
          </w:tcPr>
          <w:p w:rsidR="001A3574" w:rsidRPr="00A94F6E" w:rsidRDefault="001A3574" w:rsidP="00234013">
            <w:pPr>
              <w:keepNext/>
              <w:widowControl w:val="0"/>
              <w:rPr>
                <w:rFonts w:ascii="Cambria" w:hAnsi="Cambria" w:cstheme="minorHAnsi"/>
                <w:b/>
                <w:sz w:val="20"/>
                <w:szCs w:val="20"/>
              </w:rPr>
            </w:pPr>
            <w:r w:rsidRPr="00A94F6E">
              <w:rPr>
                <w:rFonts w:ascii="Cambria" w:hAnsi="Cambria" w:cstheme="minorHAnsi"/>
                <w:b/>
                <w:sz w:val="20"/>
                <w:szCs w:val="20"/>
              </w:rPr>
              <w:t>KGBV - Type - I (NR) (New) (Classes VI -VIII)</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163.7</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Construction of Building (Previous)</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34</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7006.50</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20</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14</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6448.48</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5</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2885.86</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2436" w:type="dxa"/>
            <w:gridSpan w:val="2"/>
            <w:shd w:val="clear" w:color="auto" w:fill="B6DDE8"/>
            <w:vAlign w:val="center"/>
            <w:hideMark/>
          </w:tcPr>
          <w:p w:rsidR="001A3574" w:rsidRPr="00A94F6E" w:rsidRDefault="001A3574" w:rsidP="00234013">
            <w:pPr>
              <w:keepNext/>
              <w:widowControl w:val="0"/>
              <w:jc w:val="both"/>
              <w:rPr>
                <w:rFonts w:ascii="Cambria" w:hAnsi="Cambria" w:cstheme="minorHAnsi"/>
                <w:b/>
                <w:bCs/>
                <w:sz w:val="20"/>
                <w:szCs w:val="20"/>
              </w:rPr>
            </w:pPr>
            <w:r w:rsidRPr="00A94F6E">
              <w:rPr>
                <w:rFonts w:ascii="Cambria" w:hAnsi="Cambria" w:cstheme="minorHAnsi"/>
                <w:b/>
                <w:bCs/>
                <w:sz w:val="20"/>
                <w:szCs w:val="20"/>
              </w:rPr>
              <w:t>Total for KGBV - Type - I (NR) (New) (Classes VI -VIII)</w:t>
            </w:r>
          </w:p>
        </w:tc>
        <w:tc>
          <w:tcPr>
            <w:tcW w:w="810" w:type="dxa"/>
            <w:shd w:val="clear" w:color="auto" w:fill="B6DDE8"/>
            <w:vAlign w:val="center"/>
            <w:hideMark/>
          </w:tcPr>
          <w:p w:rsidR="001A3574" w:rsidRPr="00A94F6E" w:rsidRDefault="001A3574" w:rsidP="00234013">
            <w:pPr>
              <w:keepNext/>
              <w:widowControl w:val="0"/>
              <w:jc w:val="center"/>
              <w:rPr>
                <w:rFonts w:ascii="Cambria" w:hAnsi="Cambria" w:cstheme="minorHAnsi"/>
                <w:sz w:val="20"/>
                <w:szCs w:val="20"/>
              </w:rPr>
            </w:pPr>
          </w:p>
        </w:tc>
        <w:tc>
          <w:tcPr>
            <w:tcW w:w="108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7006.50</w:t>
            </w:r>
          </w:p>
        </w:tc>
        <w:tc>
          <w:tcPr>
            <w:tcW w:w="874"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836"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108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6448.48</w:t>
            </w:r>
          </w:p>
        </w:tc>
        <w:tc>
          <w:tcPr>
            <w:tcW w:w="90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1224"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2885.855</w:t>
            </w:r>
          </w:p>
        </w:tc>
      </w:tr>
      <w:tr w:rsidR="001A3574" w:rsidRPr="00A94F6E" w:rsidTr="00A94F6E">
        <w:trPr>
          <w:trHeight w:val="144"/>
        </w:trPr>
        <w:tc>
          <w:tcPr>
            <w:tcW w:w="555" w:type="dxa"/>
            <w:vMerge w:val="restart"/>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2</w:t>
            </w:r>
          </w:p>
        </w:tc>
        <w:tc>
          <w:tcPr>
            <w:tcW w:w="9240" w:type="dxa"/>
            <w:gridSpan w:val="9"/>
            <w:shd w:val="clear" w:color="auto" w:fill="FBD4B4"/>
            <w:vAlign w:val="center"/>
            <w:hideMark/>
          </w:tcPr>
          <w:p w:rsidR="001A3574" w:rsidRPr="00A94F6E" w:rsidRDefault="001A3574" w:rsidP="00234013">
            <w:pPr>
              <w:keepNext/>
              <w:widowControl w:val="0"/>
              <w:rPr>
                <w:rFonts w:ascii="Cambria" w:hAnsi="Cambria" w:cstheme="minorHAnsi"/>
                <w:b/>
                <w:sz w:val="20"/>
                <w:szCs w:val="20"/>
              </w:rPr>
            </w:pPr>
            <w:r w:rsidRPr="00A94F6E">
              <w:rPr>
                <w:rFonts w:ascii="Cambria" w:hAnsi="Cambria" w:cstheme="minorHAnsi"/>
                <w:b/>
                <w:sz w:val="20"/>
                <w:szCs w:val="20"/>
              </w:rPr>
              <w:t>KGBV - Type - II (NR)  (New) (Classes VI -X)</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167.9</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Replacement of bedding (once in 3 years)</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16320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122.40</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2436" w:type="dxa"/>
            <w:gridSpan w:val="2"/>
            <w:shd w:val="clear" w:color="auto" w:fill="B6DDE8"/>
            <w:vAlign w:val="center"/>
            <w:hideMark/>
          </w:tcPr>
          <w:p w:rsidR="001A3574" w:rsidRPr="00A94F6E" w:rsidRDefault="001A3574" w:rsidP="00234013">
            <w:pPr>
              <w:keepNext/>
              <w:widowControl w:val="0"/>
              <w:jc w:val="both"/>
              <w:rPr>
                <w:rFonts w:ascii="Cambria" w:hAnsi="Cambria" w:cstheme="minorHAnsi"/>
                <w:b/>
                <w:bCs/>
                <w:sz w:val="20"/>
                <w:szCs w:val="20"/>
              </w:rPr>
            </w:pPr>
            <w:r w:rsidRPr="00A94F6E">
              <w:rPr>
                <w:rFonts w:ascii="Cambria" w:hAnsi="Cambria" w:cstheme="minorHAnsi"/>
                <w:b/>
                <w:bCs/>
                <w:sz w:val="20"/>
                <w:szCs w:val="20"/>
              </w:rPr>
              <w:t>Total for KGBV - Type - II (NR)  (New) (Classes VI -X)</w:t>
            </w:r>
          </w:p>
        </w:tc>
        <w:tc>
          <w:tcPr>
            <w:tcW w:w="810" w:type="dxa"/>
            <w:shd w:val="clear" w:color="auto" w:fill="B6DDE8"/>
            <w:vAlign w:val="center"/>
            <w:hideMark/>
          </w:tcPr>
          <w:p w:rsidR="001A3574" w:rsidRPr="00A94F6E" w:rsidRDefault="001A3574" w:rsidP="00234013">
            <w:pPr>
              <w:keepNext/>
              <w:widowControl w:val="0"/>
              <w:jc w:val="center"/>
              <w:rPr>
                <w:rFonts w:ascii="Cambria" w:hAnsi="Cambria" w:cstheme="minorHAnsi"/>
                <w:sz w:val="20"/>
                <w:szCs w:val="20"/>
              </w:rPr>
            </w:pPr>
          </w:p>
        </w:tc>
        <w:tc>
          <w:tcPr>
            <w:tcW w:w="108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122.40</w:t>
            </w:r>
          </w:p>
        </w:tc>
        <w:tc>
          <w:tcPr>
            <w:tcW w:w="874"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836"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108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0.00</w:t>
            </w:r>
          </w:p>
        </w:tc>
        <w:tc>
          <w:tcPr>
            <w:tcW w:w="90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1224"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0</w:t>
            </w:r>
          </w:p>
        </w:tc>
      </w:tr>
      <w:tr w:rsidR="001A3574" w:rsidRPr="00A94F6E" w:rsidTr="00A94F6E">
        <w:trPr>
          <w:trHeight w:val="144"/>
        </w:trPr>
        <w:tc>
          <w:tcPr>
            <w:tcW w:w="555" w:type="dxa"/>
            <w:vMerge w:val="restart"/>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3</w:t>
            </w:r>
          </w:p>
        </w:tc>
        <w:tc>
          <w:tcPr>
            <w:tcW w:w="9240" w:type="dxa"/>
            <w:gridSpan w:val="9"/>
            <w:shd w:val="clear" w:color="auto" w:fill="FBD4B4"/>
            <w:vAlign w:val="center"/>
            <w:hideMark/>
          </w:tcPr>
          <w:p w:rsidR="001A3574" w:rsidRPr="00A94F6E" w:rsidRDefault="001A3574" w:rsidP="00234013">
            <w:pPr>
              <w:keepNext/>
              <w:widowControl w:val="0"/>
              <w:rPr>
                <w:rFonts w:ascii="Cambria" w:hAnsi="Cambria" w:cstheme="minorHAnsi"/>
                <w:b/>
                <w:sz w:val="20"/>
                <w:szCs w:val="20"/>
              </w:rPr>
            </w:pPr>
            <w:r w:rsidRPr="00A94F6E">
              <w:rPr>
                <w:rFonts w:ascii="Cambria" w:hAnsi="Cambria" w:cstheme="minorHAnsi"/>
                <w:b/>
                <w:sz w:val="20"/>
                <w:szCs w:val="20"/>
              </w:rPr>
              <w:t>KGBV - Type - II (NR) (Previous Year) (Classes VI -X)</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169.1</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Construction of building</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50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19925.00</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49</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6827.13</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6827.13</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169.4</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Furniture/ Equipment (including kitchen)</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354</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1062.00</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169.5</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TLM and equipment including library books</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354</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708.00</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169.6</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Bedding</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24960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499.20</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24960</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471.78</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169.7</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Replacement of bedding (once in 3 years)</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12720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254.40</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2436" w:type="dxa"/>
            <w:gridSpan w:val="2"/>
            <w:shd w:val="clear" w:color="auto" w:fill="B6DDE8"/>
            <w:vAlign w:val="center"/>
            <w:hideMark/>
          </w:tcPr>
          <w:p w:rsidR="001A3574" w:rsidRPr="00A94F6E" w:rsidRDefault="001A3574" w:rsidP="00234013">
            <w:pPr>
              <w:keepNext/>
              <w:widowControl w:val="0"/>
              <w:jc w:val="both"/>
              <w:rPr>
                <w:rFonts w:ascii="Cambria" w:hAnsi="Cambria" w:cstheme="minorHAnsi"/>
                <w:b/>
                <w:bCs/>
                <w:sz w:val="20"/>
                <w:szCs w:val="20"/>
              </w:rPr>
            </w:pPr>
            <w:r w:rsidRPr="00A94F6E">
              <w:rPr>
                <w:rFonts w:ascii="Cambria" w:hAnsi="Cambria" w:cstheme="minorHAnsi"/>
                <w:b/>
                <w:bCs/>
                <w:sz w:val="20"/>
                <w:szCs w:val="20"/>
              </w:rPr>
              <w:t>Total for KGBV - Type - II (NR) (Previous Year) (Classes VI -X)</w:t>
            </w:r>
          </w:p>
        </w:tc>
        <w:tc>
          <w:tcPr>
            <w:tcW w:w="810" w:type="dxa"/>
            <w:shd w:val="clear" w:color="auto" w:fill="B6DDE8"/>
            <w:vAlign w:val="center"/>
            <w:hideMark/>
          </w:tcPr>
          <w:p w:rsidR="001A3574" w:rsidRPr="00A94F6E" w:rsidRDefault="001A3574" w:rsidP="00234013">
            <w:pPr>
              <w:keepNext/>
              <w:widowControl w:val="0"/>
              <w:jc w:val="center"/>
              <w:rPr>
                <w:rFonts w:ascii="Cambria" w:hAnsi="Cambria" w:cstheme="minorHAnsi"/>
                <w:sz w:val="20"/>
                <w:szCs w:val="20"/>
              </w:rPr>
            </w:pPr>
          </w:p>
        </w:tc>
        <w:tc>
          <w:tcPr>
            <w:tcW w:w="108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22448.60</w:t>
            </w:r>
          </w:p>
        </w:tc>
        <w:tc>
          <w:tcPr>
            <w:tcW w:w="874"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836"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108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7298.91</w:t>
            </w:r>
          </w:p>
        </w:tc>
        <w:tc>
          <w:tcPr>
            <w:tcW w:w="90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1224"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6827.132</w:t>
            </w:r>
          </w:p>
        </w:tc>
      </w:tr>
      <w:tr w:rsidR="001A3574" w:rsidRPr="00A94F6E" w:rsidTr="00A94F6E">
        <w:trPr>
          <w:trHeight w:val="144"/>
        </w:trPr>
        <w:tc>
          <w:tcPr>
            <w:tcW w:w="555" w:type="dxa"/>
            <w:vMerge w:val="restart"/>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4</w:t>
            </w:r>
          </w:p>
        </w:tc>
        <w:tc>
          <w:tcPr>
            <w:tcW w:w="9240" w:type="dxa"/>
            <w:gridSpan w:val="9"/>
            <w:shd w:val="clear" w:color="auto" w:fill="FBD4B4"/>
            <w:vAlign w:val="center"/>
            <w:hideMark/>
          </w:tcPr>
          <w:p w:rsidR="001A3574" w:rsidRPr="00A94F6E" w:rsidRDefault="001A3574" w:rsidP="00234013">
            <w:pPr>
              <w:keepNext/>
              <w:widowControl w:val="0"/>
              <w:rPr>
                <w:rFonts w:ascii="Cambria" w:hAnsi="Cambria" w:cstheme="minorHAnsi"/>
                <w:b/>
                <w:sz w:val="20"/>
                <w:szCs w:val="20"/>
              </w:rPr>
            </w:pPr>
            <w:r w:rsidRPr="00A94F6E">
              <w:rPr>
                <w:rFonts w:ascii="Cambria" w:hAnsi="Cambria" w:cstheme="minorHAnsi"/>
                <w:b/>
                <w:sz w:val="20"/>
                <w:szCs w:val="20"/>
              </w:rPr>
              <w:t>KGBV - Type - III (NR) (New)  (Classes VI -XII)</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171.1</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Construction of building (new) / Upgradation</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119</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21555.00</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24</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95</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15600.38</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20</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14257.11</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171.6</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Bedding</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3760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28.20</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2436" w:type="dxa"/>
            <w:gridSpan w:val="2"/>
            <w:shd w:val="clear" w:color="auto" w:fill="B6DDE8"/>
            <w:vAlign w:val="center"/>
            <w:hideMark/>
          </w:tcPr>
          <w:p w:rsidR="001A3574" w:rsidRPr="00A94F6E" w:rsidRDefault="001A3574" w:rsidP="00234013">
            <w:pPr>
              <w:keepNext/>
              <w:widowControl w:val="0"/>
              <w:jc w:val="both"/>
              <w:rPr>
                <w:rFonts w:ascii="Cambria" w:hAnsi="Cambria" w:cstheme="minorHAnsi"/>
                <w:b/>
                <w:bCs/>
                <w:sz w:val="20"/>
                <w:szCs w:val="20"/>
              </w:rPr>
            </w:pPr>
            <w:r w:rsidRPr="00A94F6E">
              <w:rPr>
                <w:rFonts w:ascii="Cambria" w:hAnsi="Cambria" w:cstheme="minorHAnsi"/>
                <w:b/>
                <w:bCs/>
                <w:sz w:val="20"/>
                <w:szCs w:val="20"/>
              </w:rPr>
              <w:t>Total for KGBV - Type - III (NR) (New)  (Classes VI -XII)</w:t>
            </w:r>
          </w:p>
        </w:tc>
        <w:tc>
          <w:tcPr>
            <w:tcW w:w="810" w:type="dxa"/>
            <w:shd w:val="clear" w:color="auto" w:fill="B6DDE8"/>
            <w:vAlign w:val="center"/>
            <w:hideMark/>
          </w:tcPr>
          <w:p w:rsidR="001A3574" w:rsidRPr="00A94F6E" w:rsidRDefault="001A3574" w:rsidP="00234013">
            <w:pPr>
              <w:keepNext/>
              <w:widowControl w:val="0"/>
              <w:jc w:val="center"/>
              <w:rPr>
                <w:rFonts w:ascii="Cambria" w:hAnsi="Cambria" w:cstheme="minorHAnsi"/>
                <w:sz w:val="20"/>
                <w:szCs w:val="20"/>
              </w:rPr>
            </w:pPr>
          </w:p>
        </w:tc>
        <w:tc>
          <w:tcPr>
            <w:tcW w:w="108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21583.20</w:t>
            </w:r>
          </w:p>
        </w:tc>
        <w:tc>
          <w:tcPr>
            <w:tcW w:w="874"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836"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108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15600.38</w:t>
            </w:r>
          </w:p>
        </w:tc>
        <w:tc>
          <w:tcPr>
            <w:tcW w:w="90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1224"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14257.108</w:t>
            </w:r>
          </w:p>
        </w:tc>
      </w:tr>
      <w:tr w:rsidR="001A3574" w:rsidRPr="00A94F6E" w:rsidTr="00A94F6E">
        <w:trPr>
          <w:trHeight w:val="144"/>
        </w:trPr>
        <w:tc>
          <w:tcPr>
            <w:tcW w:w="555" w:type="dxa"/>
            <w:vMerge w:val="restart"/>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5</w:t>
            </w:r>
          </w:p>
        </w:tc>
        <w:tc>
          <w:tcPr>
            <w:tcW w:w="9240" w:type="dxa"/>
            <w:gridSpan w:val="9"/>
            <w:shd w:val="clear" w:color="auto" w:fill="FBD4B4"/>
            <w:vAlign w:val="center"/>
            <w:hideMark/>
          </w:tcPr>
          <w:p w:rsidR="001A3574" w:rsidRPr="00A94F6E" w:rsidRDefault="001A3574" w:rsidP="00234013">
            <w:pPr>
              <w:keepNext/>
              <w:widowControl w:val="0"/>
              <w:jc w:val="both"/>
              <w:rPr>
                <w:rFonts w:ascii="Cambria" w:hAnsi="Cambria" w:cstheme="minorHAnsi"/>
                <w:b/>
                <w:sz w:val="20"/>
                <w:szCs w:val="20"/>
              </w:rPr>
            </w:pPr>
            <w:r w:rsidRPr="00A94F6E">
              <w:rPr>
                <w:rFonts w:ascii="Cambria" w:hAnsi="Cambria" w:cstheme="minorHAnsi"/>
                <w:b/>
                <w:sz w:val="20"/>
                <w:szCs w:val="20"/>
              </w:rPr>
              <w:t>KGBV - Type - III (NR) (Previous Year) (Classes VI -XII)</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173.4</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Furniture/ Equipment (including kitchen)</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121</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726.00</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173.5</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TLM and equipment including library books</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121</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302.50</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173.6</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Bedding</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13440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268.80</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0.00</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p>
        </w:tc>
        <w:tc>
          <w:tcPr>
            <w:tcW w:w="2436" w:type="dxa"/>
            <w:gridSpan w:val="2"/>
            <w:shd w:val="clear" w:color="auto" w:fill="B6DDE8"/>
            <w:vAlign w:val="center"/>
            <w:hideMark/>
          </w:tcPr>
          <w:p w:rsidR="001A3574" w:rsidRPr="00A94F6E" w:rsidRDefault="001A3574" w:rsidP="00234013">
            <w:pPr>
              <w:keepNext/>
              <w:widowControl w:val="0"/>
              <w:jc w:val="both"/>
              <w:rPr>
                <w:rFonts w:ascii="Cambria" w:hAnsi="Cambria" w:cstheme="minorHAnsi"/>
                <w:b/>
                <w:bCs/>
                <w:sz w:val="20"/>
                <w:szCs w:val="20"/>
              </w:rPr>
            </w:pPr>
            <w:r w:rsidRPr="00A94F6E">
              <w:rPr>
                <w:rFonts w:ascii="Cambria" w:hAnsi="Cambria" w:cstheme="minorHAnsi"/>
                <w:b/>
                <w:bCs/>
                <w:sz w:val="20"/>
                <w:szCs w:val="20"/>
              </w:rPr>
              <w:t>Total for KGBV - Type - III (NR) (Previous Year) (Classes VI -XII)</w:t>
            </w:r>
          </w:p>
        </w:tc>
        <w:tc>
          <w:tcPr>
            <w:tcW w:w="810" w:type="dxa"/>
            <w:shd w:val="clear" w:color="auto" w:fill="B6DDE8"/>
            <w:vAlign w:val="center"/>
            <w:hideMark/>
          </w:tcPr>
          <w:p w:rsidR="001A3574" w:rsidRPr="00A94F6E" w:rsidRDefault="001A3574" w:rsidP="00234013">
            <w:pPr>
              <w:keepNext/>
              <w:widowControl w:val="0"/>
              <w:jc w:val="center"/>
              <w:rPr>
                <w:rFonts w:ascii="Cambria" w:hAnsi="Cambria" w:cstheme="minorHAnsi"/>
                <w:sz w:val="20"/>
                <w:szCs w:val="20"/>
              </w:rPr>
            </w:pPr>
          </w:p>
        </w:tc>
        <w:tc>
          <w:tcPr>
            <w:tcW w:w="108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1297.30</w:t>
            </w:r>
          </w:p>
        </w:tc>
        <w:tc>
          <w:tcPr>
            <w:tcW w:w="874"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836"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108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0.00</w:t>
            </w:r>
          </w:p>
        </w:tc>
        <w:tc>
          <w:tcPr>
            <w:tcW w:w="90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1224"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0</w:t>
            </w:r>
          </w:p>
        </w:tc>
      </w:tr>
      <w:tr w:rsidR="001A3574" w:rsidRPr="00A94F6E" w:rsidTr="00A94F6E">
        <w:trPr>
          <w:trHeight w:val="144"/>
        </w:trPr>
        <w:tc>
          <w:tcPr>
            <w:tcW w:w="555" w:type="dxa"/>
            <w:vMerge w:val="restart"/>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6</w:t>
            </w:r>
          </w:p>
        </w:tc>
        <w:tc>
          <w:tcPr>
            <w:tcW w:w="9240" w:type="dxa"/>
            <w:gridSpan w:val="9"/>
            <w:shd w:val="clear" w:color="auto" w:fill="FBD4B4"/>
            <w:vAlign w:val="center"/>
            <w:hideMark/>
          </w:tcPr>
          <w:p w:rsidR="001A3574" w:rsidRPr="00A94F6E" w:rsidRDefault="001A3574" w:rsidP="00234013">
            <w:pPr>
              <w:keepNext/>
              <w:widowControl w:val="0"/>
              <w:rPr>
                <w:rFonts w:ascii="Cambria" w:hAnsi="Cambria" w:cstheme="minorHAnsi"/>
                <w:b/>
                <w:sz w:val="20"/>
                <w:szCs w:val="20"/>
              </w:rPr>
            </w:pPr>
            <w:r w:rsidRPr="00A94F6E">
              <w:rPr>
                <w:rFonts w:ascii="Cambria" w:hAnsi="Cambria" w:cstheme="minorHAnsi"/>
                <w:b/>
                <w:sz w:val="20"/>
                <w:szCs w:val="20"/>
              </w:rPr>
              <w:t>KGBV - Type - IV (NR) (New) (Classes IX - XII)</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p>
        </w:tc>
        <w:tc>
          <w:tcPr>
            <w:tcW w:w="720"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175.1</w:t>
            </w:r>
          </w:p>
        </w:tc>
        <w:tc>
          <w:tcPr>
            <w:tcW w:w="1716" w:type="dxa"/>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r w:rsidRPr="00A94F6E">
              <w:rPr>
                <w:rFonts w:ascii="Cambria" w:hAnsi="Cambria" w:cstheme="minorHAnsi"/>
                <w:sz w:val="20"/>
                <w:szCs w:val="20"/>
              </w:rPr>
              <w:t>Construction of Building (New)</w:t>
            </w:r>
          </w:p>
        </w:tc>
        <w:tc>
          <w:tcPr>
            <w:tcW w:w="81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57</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15522.97</w:t>
            </w:r>
          </w:p>
        </w:tc>
        <w:tc>
          <w:tcPr>
            <w:tcW w:w="87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49</w:t>
            </w:r>
          </w:p>
        </w:tc>
        <w:tc>
          <w:tcPr>
            <w:tcW w:w="836"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14</w:t>
            </w:r>
          </w:p>
        </w:tc>
        <w:tc>
          <w:tcPr>
            <w:tcW w:w="108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11894.84</w:t>
            </w:r>
          </w:p>
        </w:tc>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0</w:t>
            </w:r>
          </w:p>
        </w:tc>
        <w:tc>
          <w:tcPr>
            <w:tcW w:w="1224" w:type="dxa"/>
            <w:shd w:val="clear" w:color="auto" w:fill="auto"/>
            <w:vAlign w:val="center"/>
            <w:hideMark/>
          </w:tcPr>
          <w:p w:rsidR="001A3574" w:rsidRPr="00A94F6E" w:rsidRDefault="001A3574" w:rsidP="00234013">
            <w:pPr>
              <w:keepNext/>
              <w:widowControl w:val="0"/>
              <w:jc w:val="center"/>
              <w:rPr>
                <w:rFonts w:ascii="Cambria" w:hAnsi="Cambria" w:cstheme="minorHAnsi"/>
                <w:sz w:val="20"/>
                <w:szCs w:val="20"/>
              </w:rPr>
            </w:pPr>
            <w:r w:rsidRPr="00A94F6E">
              <w:rPr>
                <w:rFonts w:ascii="Cambria" w:hAnsi="Cambria" w:cstheme="minorHAnsi"/>
                <w:sz w:val="20"/>
                <w:szCs w:val="20"/>
              </w:rPr>
              <w:t>4180.33</w:t>
            </w:r>
          </w:p>
        </w:tc>
      </w:tr>
      <w:tr w:rsidR="001A3574" w:rsidRPr="00A94F6E" w:rsidTr="00A94F6E">
        <w:trPr>
          <w:trHeight w:val="144"/>
        </w:trPr>
        <w:tc>
          <w:tcPr>
            <w:tcW w:w="555" w:type="dxa"/>
            <w:vMerge/>
            <w:shd w:val="clear" w:color="auto" w:fill="auto"/>
            <w:vAlign w:val="center"/>
            <w:hideMark/>
          </w:tcPr>
          <w:p w:rsidR="001A3574" w:rsidRPr="00A94F6E" w:rsidRDefault="001A3574" w:rsidP="00234013">
            <w:pPr>
              <w:keepNext/>
              <w:widowControl w:val="0"/>
              <w:jc w:val="both"/>
              <w:rPr>
                <w:rFonts w:ascii="Cambria" w:hAnsi="Cambria" w:cstheme="minorHAnsi"/>
                <w:sz w:val="20"/>
                <w:szCs w:val="20"/>
              </w:rPr>
            </w:pPr>
          </w:p>
        </w:tc>
        <w:tc>
          <w:tcPr>
            <w:tcW w:w="2436" w:type="dxa"/>
            <w:gridSpan w:val="2"/>
            <w:shd w:val="clear" w:color="auto" w:fill="B6DDE8"/>
            <w:vAlign w:val="center"/>
            <w:hideMark/>
          </w:tcPr>
          <w:p w:rsidR="001A3574" w:rsidRPr="00A94F6E" w:rsidRDefault="001A3574" w:rsidP="00234013">
            <w:pPr>
              <w:keepNext/>
              <w:widowControl w:val="0"/>
              <w:jc w:val="both"/>
              <w:rPr>
                <w:rFonts w:ascii="Cambria" w:hAnsi="Cambria" w:cstheme="minorHAnsi"/>
                <w:b/>
                <w:bCs/>
                <w:sz w:val="20"/>
                <w:szCs w:val="20"/>
              </w:rPr>
            </w:pPr>
            <w:r w:rsidRPr="00A94F6E">
              <w:rPr>
                <w:rFonts w:ascii="Cambria" w:hAnsi="Cambria" w:cstheme="minorHAnsi"/>
                <w:b/>
                <w:bCs/>
                <w:sz w:val="20"/>
                <w:szCs w:val="20"/>
              </w:rPr>
              <w:t>Total for KGBV - Type - IV (NR) (New) (Classes IX - XII)</w:t>
            </w:r>
          </w:p>
        </w:tc>
        <w:tc>
          <w:tcPr>
            <w:tcW w:w="810" w:type="dxa"/>
            <w:shd w:val="clear" w:color="auto" w:fill="B6DDE8"/>
            <w:vAlign w:val="center"/>
            <w:hideMark/>
          </w:tcPr>
          <w:p w:rsidR="001A3574" w:rsidRPr="00A94F6E" w:rsidRDefault="001A3574" w:rsidP="00234013">
            <w:pPr>
              <w:keepNext/>
              <w:widowControl w:val="0"/>
              <w:jc w:val="center"/>
              <w:rPr>
                <w:rFonts w:ascii="Cambria" w:hAnsi="Cambria" w:cstheme="minorHAnsi"/>
                <w:sz w:val="20"/>
                <w:szCs w:val="20"/>
              </w:rPr>
            </w:pPr>
          </w:p>
        </w:tc>
        <w:tc>
          <w:tcPr>
            <w:tcW w:w="108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15522.97</w:t>
            </w:r>
          </w:p>
        </w:tc>
        <w:tc>
          <w:tcPr>
            <w:tcW w:w="874"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836"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108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11894.84</w:t>
            </w:r>
          </w:p>
        </w:tc>
        <w:tc>
          <w:tcPr>
            <w:tcW w:w="900"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p>
        </w:tc>
        <w:tc>
          <w:tcPr>
            <w:tcW w:w="1224" w:type="dxa"/>
            <w:shd w:val="clear" w:color="auto" w:fill="B6DDE8"/>
            <w:vAlign w:val="center"/>
            <w:hideMark/>
          </w:tcPr>
          <w:p w:rsidR="001A3574" w:rsidRPr="00A94F6E" w:rsidRDefault="001A3574" w:rsidP="00234013">
            <w:pPr>
              <w:keepNext/>
              <w:widowControl w:val="0"/>
              <w:jc w:val="center"/>
              <w:rPr>
                <w:rFonts w:ascii="Cambria" w:hAnsi="Cambria" w:cstheme="minorHAnsi"/>
                <w:b/>
                <w:sz w:val="20"/>
                <w:szCs w:val="20"/>
              </w:rPr>
            </w:pPr>
            <w:r w:rsidRPr="00A94F6E">
              <w:rPr>
                <w:rFonts w:ascii="Cambria" w:hAnsi="Cambria" w:cstheme="minorHAnsi"/>
                <w:b/>
                <w:sz w:val="20"/>
                <w:szCs w:val="20"/>
              </w:rPr>
              <w:t>4180.325</w:t>
            </w:r>
          </w:p>
        </w:tc>
      </w:tr>
      <w:tr w:rsidR="001A3574" w:rsidRPr="00A94F6E" w:rsidTr="00A94F6E">
        <w:trPr>
          <w:trHeight w:val="144"/>
        </w:trPr>
        <w:tc>
          <w:tcPr>
            <w:tcW w:w="2991" w:type="dxa"/>
            <w:gridSpan w:val="3"/>
            <w:shd w:val="clear" w:color="auto" w:fill="D9D9D9"/>
            <w:vAlign w:val="center"/>
            <w:hideMark/>
          </w:tcPr>
          <w:p w:rsidR="001A3574" w:rsidRPr="00A94F6E" w:rsidRDefault="001A3574" w:rsidP="00234013">
            <w:pPr>
              <w:keepNext/>
              <w:widowControl w:val="0"/>
              <w:jc w:val="both"/>
              <w:rPr>
                <w:rFonts w:ascii="Cambria" w:hAnsi="Cambria" w:cstheme="minorHAnsi"/>
                <w:b/>
                <w:bCs/>
                <w:sz w:val="20"/>
                <w:szCs w:val="20"/>
              </w:rPr>
            </w:pPr>
            <w:r w:rsidRPr="00A94F6E">
              <w:rPr>
                <w:rFonts w:ascii="Cambria" w:hAnsi="Cambria" w:cstheme="minorHAnsi"/>
                <w:b/>
                <w:bCs/>
                <w:sz w:val="20"/>
                <w:szCs w:val="20"/>
              </w:rPr>
              <w:t>Total for Kasturba Gandhi Balika Vidyalaya (KGBVs)</w:t>
            </w:r>
          </w:p>
        </w:tc>
        <w:tc>
          <w:tcPr>
            <w:tcW w:w="810"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p>
        </w:tc>
        <w:tc>
          <w:tcPr>
            <w:tcW w:w="1080"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67980.97</w:t>
            </w:r>
          </w:p>
        </w:tc>
        <w:tc>
          <w:tcPr>
            <w:tcW w:w="874"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p>
        </w:tc>
        <w:tc>
          <w:tcPr>
            <w:tcW w:w="836"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p>
        </w:tc>
        <w:tc>
          <w:tcPr>
            <w:tcW w:w="1080"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41242.60</w:t>
            </w:r>
          </w:p>
        </w:tc>
        <w:tc>
          <w:tcPr>
            <w:tcW w:w="900"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p>
        </w:tc>
        <w:tc>
          <w:tcPr>
            <w:tcW w:w="1224" w:type="dxa"/>
            <w:shd w:val="clear" w:color="auto" w:fill="D9D9D9"/>
            <w:vAlign w:val="center"/>
            <w:hideMark/>
          </w:tcPr>
          <w:p w:rsidR="001A3574" w:rsidRPr="00A94F6E" w:rsidRDefault="001A3574" w:rsidP="00234013">
            <w:pPr>
              <w:keepNext/>
              <w:widowControl w:val="0"/>
              <w:jc w:val="center"/>
              <w:rPr>
                <w:rFonts w:ascii="Cambria" w:hAnsi="Cambria" w:cstheme="minorHAnsi"/>
                <w:b/>
                <w:bCs/>
                <w:sz w:val="20"/>
                <w:szCs w:val="20"/>
              </w:rPr>
            </w:pPr>
            <w:r w:rsidRPr="00A94F6E">
              <w:rPr>
                <w:rFonts w:ascii="Cambria" w:hAnsi="Cambria" w:cstheme="minorHAnsi"/>
                <w:b/>
                <w:bCs/>
                <w:sz w:val="20"/>
                <w:szCs w:val="20"/>
              </w:rPr>
              <w:t>28150.42</w:t>
            </w:r>
          </w:p>
        </w:tc>
      </w:tr>
    </w:tbl>
    <w:p w:rsidR="001A3574" w:rsidRPr="0048387C" w:rsidRDefault="001A3574" w:rsidP="001A3574">
      <w:pPr>
        <w:keepNext/>
        <w:widowControl w:val="0"/>
        <w:jc w:val="both"/>
        <w:rPr>
          <w:rFonts w:ascii="Cambria" w:hAnsi="Cambria" w:cstheme="minorHAnsi"/>
          <w:b/>
          <w:lang w:val="en-IN"/>
        </w:rPr>
      </w:pPr>
      <w:r w:rsidRPr="0048387C">
        <w:rPr>
          <w:rFonts w:ascii="Cambria" w:hAnsi="Cambria" w:cstheme="minorHAnsi"/>
          <w:b/>
          <w:lang w:val="en-IN"/>
        </w:rPr>
        <w:t xml:space="preserve">    (Source: PRABANDH)</w:t>
      </w:r>
    </w:p>
    <w:p w:rsidR="001A3574" w:rsidRPr="0048387C" w:rsidRDefault="001A3574" w:rsidP="001A3574">
      <w:pPr>
        <w:keepNext/>
        <w:keepLines/>
        <w:widowControl w:val="0"/>
        <w:jc w:val="both"/>
        <w:rPr>
          <w:rFonts w:ascii="Cambria" w:hAnsi="Cambria" w:cstheme="minorHAnsi"/>
          <w:b/>
          <w:u w:val="single"/>
          <w:lang w:val="en-IN"/>
        </w:rPr>
      </w:pPr>
    </w:p>
    <w:p w:rsidR="001A3574" w:rsidRPr="0048387C" w:rsidRDefault="001A3574" w:rsidP="001A3574">
      <w:pPr>
        <w:keepNext/>
        <w:keepLines/>
        <w:widowControl w:val="0"/>
        <w:jc w:val="both"/>
        <w:rPr>
          <w:rFonts w:ascii="Cambria" w:hAnsi="Cambria" w:cstheme="minorHAnsi"/>
          <w:b/>
          <w:u w:val="single"/>
          <w:lang w:val="en-IN"/>
        </w:rPr>
      </w:pPr>
    </w:p>
    <w:p w:rsidR="001A3574" w:rsidRPr="0048387C" w:rsidRDefault="001A3574" w:rsidP="001A3574">
      <w:pPr>
        <w:keepNext/>
        <w:keepLines/>
        <w:widowControl w:val="0"/>
        <w:jc w:val="both"/>
        <w:rPr>
          <w:rFonts w:ascii="Cambria" w:hAnsi="Cambria" w:cstheme="minorHAnsi"/>
          <w:b/>
        </w:rPr>
      </w:pPr>
      <w:r w:rsidRPr="0048387C">
        <w:rPr>
          <w:rFonts w:ascii="Cambria" w:hAnsi="Cambria" w:cstheme="minorHAnsi"/>
          <w:b/>
        </w:rPr>
        <w:t>B) Proposal for the year 2021-22:</w:t>
      </w:r>
    </w:p>
    <w:p w:rsidR="001A3574" w:rsidRPr="0048387C" w:rsidRDefault="001A3574" w:rsidP="001A3574">
      <w:pPr>
        <w:keepNext/>
        <w:keepLines/>
        <w:widowControl w:val="0"/>
        <w:rPr>
          <w:rFonts w:ascii="Cambria" w:hAnsi="Cambria" w:cstheme="minorHAnsi"/>
          <w:b/>
        </w:rPr>
      </w:pPr>
    </w:p>
    <w:p w:rsidR="001A3574" w:rsidRPr="0048387C" w:rsidRDefault="001A3574" w:rsidP="00A061B4">
      <w:pPr>
        <w:keepNext/>
        <w:keepLines/>
        <w:widowControl w:val="0"/>
        <w:numPr>
          <w:ilvl w:val="6"/>
          <w:numId w:val="217"/>
        </w:numPr>
        <w:ind w:left="720" w:hanging="450"/>
        <w:jc w:val="both"/>
        <w:rPr>
          <w:rFonts w:ascii="Cambria" w:hAnsi="Cambria" w:cstheme="minorHAnsi"/>
          <w:bCs/>
        </w:rPr>
      </w:pPr>
      <w:r w:rsidRPr="0048387C">
        <w:rPr>
          <w:rFonts w:ascii="Cambria" w:hAnsi="Cambria" w:cstheme="minorHAnsi"/>
          <w:bCs/>
        </w:rPr>
        <w:t>State has proposed 26 new KGBVs under Type I with 2080 seats (80 seats in each KGBV). Details are given below:</w:t>
      </w:r>
    </w:p>
    <w:p w:rsidR="001A3574" w:rsidRPr="0048387C" w:rsidRDefault="001A3574" w:rsidP="001A3574">
      <w:pPr>
        <w:keepNext/>
        <w:keepLines/>
        <w:widowControl w:val="0"/>
        <w:ind w:left="720"/>
        <w:jc w:val="both"/>
        <w:rPr>
          <w:rFonts w:ascii="Cambria" w:hAnsi="Cambria" w:cstheme="minorHAnsi"/>
          <w:b/>
          <w:bCs/>
        </w:rPr>
      </w:pPr>
    </w:p>
    <w:tbl>
      <w:tblPr>
        <w:tblW w:w="66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2000"/>
        <w:gridCol w:w="3596"/>
      </w:tblGrid>
      <w:tr w:rsidR="001A3574" w:rsidRPr="0048387C" w:rsidTr="00234013">
        <w:trPr>
          <w:trHeight w:val="20"/>
          <w:tblHeader/>
        </w:trPr>
        <w:tc>
          <w:tcPr>
            <w:tcW w:w="1064" w:type="dxa"/>
            <w:shd w:val="clear" w:color="auto" w:fill="D9D9D9"/>
            <w:vAlign w:val="center"/>
            <w:hideMark/>
          </w:tcPr>
          <w:p w:rsidR="001A3574" w:rsidRPr="0048387C" w:rsidRDefault="001A3574" w:rsidP="00234013">
            <w:pPr>
              <w:keepNext/>
              <w:jc w:val="center"/>
              <w:rPr>
                <w:rFonts w:ascii="Cambria" w:hAnsi="Cambria" w:cstheme="minorHAnsi"/>
                <w:b/>
                <w:bCs/>
                <w:color w:val="000000"/>
                <w:lang w:val="en-IN" w:eastAsia="en-IN"/>
              </w:rPr>
            </w:pPr>
            <w:r w:rsidRPr="0048387C">
              <w:rPr>
                <w:rFonts w:ascii="Cambria" w:hAnsi="Cambria" w:cstheme="minorHAnsi"/>
                <w:b/>
                <w:bCs/>
                <w:color w:val="000000"/>
                <w:lang w:val="en-IN" w:eastAsia="en-IN"/>
              </w:rPr>
              <w:t>S. No.</w:t>
            </w:r>
          </w:p>
        </w:tc>
        <w:tc>
          <w:tcPr>
            <w:tcW w:w="2000" w:type="dxa"/>
            <w:shd w:val="clear" w:color="auto" w:fill="D9D9D9"/>
            <w:vAlign w:val="center"/>
            <w:hideMark/>
          </w:tcPr>
          <w:p w:rsidR="001A3574" w:rsidRPr="0048387C" w:rsidRDefault="001A3574" w:rsidP="00234013">
            <w:pPr>
              <w:keepNext/>
              <w:jc w:val="center"/>
              <w:rPr>
                <w:rFonts w:ascii="Cambria" w:hAnsi="Cambria" w:cstheme="minorHAnsi"/>
                <w:b/>
                <w:bCs/>
                <w:color w:val="000000"/>
                <w:lang w:val="en-IN" w:eastAsia="en-IN"/>
              </w:rPr>
            </w:pPr>
            <w:r w:rsidRPr="0048387C">
              <w:rPr>
                <w:rFonts w:ascii="Cambria" w:hAnsi="Cambria" w:cstheme="minorHAnsi"/>
                <w:b/>
                <w:bCs/>
                <w:color w:val="000000"/>
                <w:lang w:val="en-IN" w:eastAsia="en-IN"/>
              </w:rPr>
              <w:t xml:space="preserve">District Name </w:t>
            </w:r>
          </w:p>
        </w:tc>
        <w:tc>
          <w:tcPr>
            <w:tcW w:w="3596" w:type="dxa"/>
            <w:shd w:val="clear" w:color="auto" w:fill="D9D9D9"/>
            <w:vAlign w:val="center"/>
            <w:hideMark/>
          </w:tcPr>
          <w:p w:rsidR="001A3574" w:rsidRPr="0048387C" w:rsidRDefault="001A3574" w:rsidP="00234013">
            <w:pPr>
              <w:keepNext/>
              <w:jc w:val="center"/>
              <w:rPr>
                <w:rFonts w:ascii="Cambria" w:hAnsi="Cambria" w:cstheme="minorHAnsi"/>
                <w:b/>
                <w:bCs/>
                <w:color w:val="000000"/>
                <w:lang w:val="en-IN" w:eastAsia="en-IN"/>
              </w:rPr>
            </w:pPr>
            <w:r w:rsidRPr="0048387C">
              <w:rPr>
                <w:rFonts w:ascii="Cambria" w:hAnsi="Cambria" w:cstheme="minorHAnsi"/>
                <w:b/>
                <w:bCs/>
                <w:color w:val="000000"/>
                <w:lang w:val="en-IN" w:eastAsia="en-IN"/>
              </w:rPr>
              <w:t>Name of the Mandal/ EBB</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1</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Karimnagar</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Kothapally</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2</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Karimnagar</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Karimnagar (R)</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3</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Karimnagar</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Ganneruvaram</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4</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Jagitial</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Jagitial (R)</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5</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Jagitial</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Beerpur</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lastRenderedPageBreak/>
              <w:t>6</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Jagitial</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Buggaram</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7</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Nizamabad</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Nizamabad (South)</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8</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Nizamabad</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Nizamabad (North)</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9</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Mahabubabad</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Dantalapalli</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10</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Medak</w:t>
            </w:r>
          </w:p>
        </w:tc>
        <w:tc>
          <w:tcPr>
            <w:tcW w:w="3596" w:type="dxa"/>
            <w:shd w:val="clear" w:color="auto" w:fill="auto"/>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Chilpached</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11</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Medak</w:t>
            </w:r>
          </w:p>
        </w:tc>
        <w:tc>
          <w:tcPr>
            <w:tcW w:w="3596" w:type="dxa"/>
            <w:shd w:val="clear" w:color="auto" w:fill="auto"/>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Manahorabad</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12</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Medak</w:t>
            </w:r>
          </w:p>
        </w:tc>
        <w:tc>
          <w:tcPr>
            <w:tcW w:w="3596" w:type="dxa"/>
            <w:shd w:val="clear" w:color="auto" w:fill="auto"/>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Nagsing</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13</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Medak</w:t>
            </w:r>
          </w:p>
        </w:tc>
        <w:tc>
          <w:tcPr>
            <w:tcW w:w="3596" w:type="dxa"/>
            <w:shd w:val="clear" w:color="auto" w:fill="auto"/>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Nizampet</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14</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Medak</w:t>
            </w:r>
          </w:p>
        </w:tc>
        <w:tc>
          <w:tcPr>
            <w:tcW w:w="3596" w:type="dxa"/>
            <w:shd w:val="clear" w:color="auto" w:fill="auto"/>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Haveli Ganpur</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15</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Sangareddy</w:t>
            </w:r>
          </w:p>
        </w:tc>
        <w:tc>
          <w:tcPr>
            <w:tcW w:w="3596" w:type="dxa"/>
            <w:shd w:val="clear" w:color="auto" w:fill="auto"/>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Nagaligidda</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16</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Sangareddy</w:t>
            </w:r>
          </w:p>
        </w:tc>
        <w:tc>
          <w:tcPr>
            <w:tcW w:w="3596" w:type="dxa"/>
            <w:shd w:val="clear" w:color="auto" w:fill="auto"/>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Kandi</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17</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Sangareddy</w:t>
            </w:r>
          </w:p>
        </w:tc>
        <w:tc>
          <w:tcPr>
            <w:tcW w:w="3596" w:type="dxa"/>
            <w:shd w:val="clear" w:color="auto" w:fill="auto"/>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Mogudampally</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18</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Sangareddy</w:t>
            </w:r>
          </w:p>
        </w:tc>
        <w:tc>
          <w:tcPr>
            <w:tcW w:w="3596" w:type="dxa"/>
            <w:shd w:val="clear" w:color="auto" w:fill="auto"/>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Vatapally</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19</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Sangareddy</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Gummadidala</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20</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 xml:space="preserve"> Sangareddy</w:t>
            </w:r>
          </w:p>
        </w:tc>
        <w:tc>
          <w:tcPr>
            <w:tcW w:w="3596" w:type="dxa"/>
            <w:shd w:val="clear" w:color="auto" w:fill="auto"/>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Sirgapur</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21</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Siddipet</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Kondapaka</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22</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Siddipet</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Bejjanki</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23</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Nagarkurnool</w:t>
            </w:r>
          </w:p>
        </w:tc>
        <w:tc>
          <w:tcPr>
            <w:tcW w:w="3596" w:type="dxa"/>
            <w:shd w:val="clear" w:color="auto" w:fill="auto"/>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Siddhapur</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24</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Jogulamba</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Krishna</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25</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Ranga Reddy</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Gandipet</w:t>
            </w:r>
          </w:p>
        </w:tc>
      </w:tr>
      <w:tr w:rsidR="001A3574" w:rsidRPr="0048387C" w:rsidTr="00234013">
        <w:trPr>
          <w:trHeight w:val="20"/>
        </w:trPr>
        <w:tc>
          <w:tcPr>
            <w:tcW w:w="1064" w:type="dxa"/>
            <w:shd w:val="clear" w:color="auto" w:fill="auto"/>
            <w:noWrap/>
            <w:vAlign w:val="center"/>
            <w:hideMark/>
          </w:tcPr>
          <w:p w:rsidR="001A3574" w:rsidRPr="0048387C" w:rsidRDefault="001A3574" w:rsidP="00234013">
            <w:pPr>
              <w:keepNext/>
              <w:jc w:val="center"/>
              <w:rPr>
                <w:rFonts w:ascii="Cambria" w:hAnsi="Cambria" w:cstheme="minorHAnsi"/>
                <w:color w:val="000000"/>
                <w:lang w:val="en-IN" w:eastAsia="en-IN"/>
              </w:rPr>
            </w:pPr>
            <w:r w:rsidRPr="0048387C">
              <w:rPr>
                <w:rFonts w:ascii="Cambria" w:hAnsi="Cambria" w:cstheme="minorHAnsi"/>
                <w:color w:val="000000"/>
                <w:lang w:val="en-IN" w:eastAsia="en-IN"/>
              </w:rPr>
              <w:t>26</w:t>
            </w:r>
          </w:p>
        </w:tc>
        <w:tc>
          <w:tcPr>
            <w:tcW w:w="2000"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Ranga Reddy</w:t>
            </w:r>
          </w:p>
        </w:tc>
        <w:tc>
          <w:tcPr>
            <w:tcW w:w="3596" w:type="dxa"/>
            <w:shd w:val="clear" w:color="auto" w:fill="auto"/>
            <w:noWrap/>
            <w:vAlign w:val="center"/>
            <w:hideMark/>
          </w:tcPr>
          <w:p w:rsidR="001A3574" w:rsidRPr="0048387C" w:rsidRDefault="001A3574" w:rsidP="00234013">
            <w:pPr>
              <w:keepNext/>
              <w:rPr>
                <w:rFonts w:ascii="Cambria" w:hAnsi="Cambria" w:cstheme="minorHAnsi"/>
                <w:color w:val="000000"/>
                <w:lang w:val="en-IN" w:eastAsia="en-IN"/>
              </w:rPr>
            </w:pPr>
            <w:r w:rsidRPr="0048387C">
              <w:rPr>
                <w:rFonts w:ascii="Cambria" w:hAnsi="Cambria" w:cstheme="minorHAnsi"/>
                <w:color w:val="000000"/>
                <w:lang w:val="en-IN" w:eastAsia="en-IN"/>
              </w:rPr>
              <w:t>Balapur</w:t>
            </w:r>
          </w:p>
        </w:tc>
      </w:tr>
    </w:tbl>
    <w:p w:rsidR="001A3574" w:rsidRPr="0048387C" w:rsidRDefault="001A3574" w:rsidP="001A3574">
      <w:pPr>
        <w:keepNext/>
        <w:keepLines/>
        <w:widowControl w:val="0"/>
        <w:ind w:left="720"/>
        <w:jc w:val="both"/>
        <w:rPr>
          <w:rFonts w:ascii="Cambria" w:hAnsi="Cambria" w:cstheme="minorHAnsi"/>
          <w:b/>
          <w:bCs/>
        </w:rPr>
      </w:pPr>
    </w:p>
    <w:p w:rsidR="001A3574" w:rsidRPr="0048387C" w:rsidRDefault="001A3574" w:rsidP="00A061B4">
      <w:pPr>
        <w:keepNext/>
        <w:keepLines/>
        <w:widowControl w:val="0"/>
        <w:numPr>
          <w:ilvl w:val="6"/>
          <w:numId w:val="217"/>
        </w:numPr>
        <w:ind w:left="720" w:hanging="450"/>
        <w:jc w:val="both"/>
        <w:rPr>
          <w:rFonts w:ascii="Cambria" w:hAnsi="Cambria" w:cstheme="minorHAnsi"/>
          <w:bCs/>
        </w:rPr>
      </w:pPr>
      <w:r w:rsidRPr="0048387C">
        <w:rPr>
          <w:rFonts w:ascii="Cambria" w:hAnsi="Cambria" w:cstheme="minorHAnsi"/>
          <w:bCs/>
        </w:rPr>
        <w:t xml:space="preserve">State has proposed upgradation of 25 KGBVs from Type II to Type III with 7000 targeted seats [Existing 5000 seats (200 seats in each KGBV) + additional 2000 seats (80 seats in each KGBV)]. </w:t>
      </w:r>
    </w:p>
    <w:p w:rsidR="00A94F6E" w:rsidRDefault="00A94F6E">
      <w:pPr>
        <w:spacing w:after="200" w:line="276" w:lineRule="auto"/>
        <w:rPr>
          <w:rFonts w:ascii="Cambria" w:hAnsi="Cambria" w:cstheme="minorHAnsi"/>
          <w:bCs/>
        </w:rPr>
      </w:pPr>
      <w:r>
        <w:rPr>
          <w:rFonts w:ascii="Cambria" w:hAnsi="Cambria" w:cstheme="minorHAnsi"/>
          <w:bCs/>
        </w:rPr>
        <w:br w:type="page"/>
      </w:r>
    </w:p>
    <w:p w:rsidR="001A3574" w:rsidRPr="0048387C" w:rsidRDefault="001A3574" w:rsidP="001A3574">
      <w:pPr>
        <w:keepNext/>
        <w:keepLines/>
        <w:widowControl w:val="0"/>
        <w:ind w:left="720"/>
        <w:jc w:val="both"/>
        <w:rPr>
          <w:rFonts w:ascii="Cambria" w:hAnsi="Cambria" w:cstheme="minorHAnsi"/>
          <w:bCs/>
        </w:rPr>
      </w:pPr>
    </w:p>
    <w:tbl>
      <w:tblPr>
        <w:tblW w:w="912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340"/>
        <w:gridCol w:w="4182"/>
        <w:gridCol w:w="1702"/>
      </w:tblGrid>
      <w:tr w:rsidR="001A3574" w:rsidRPr="00A94F6E" w:rsidTr="00234013">
        <w:trPr>
          <w:trHeight w:val="144"/>
          <w:tblHeader/>
        </w:trPr>
        <w:tc>
          <w:tcPr>
            <w:tcW w:w="900" w:type="dxa"/>
            <w:shd w:val="clear" w:color="auto" w:fill="D9D9D9"/>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b/>
                <w:bCs/>
                <w:sz w:val="22"/>
                <w:szCs w:val="22"/>
              </w:rPr>
              <w:t>Sl. No</w:t>
            </w:r>
          </w:p>
        </w:tc>
        <w:tc>
          <w:tcPr>
            <w:tcW w:w="2340" w:type="dxa"/>
            <w:shd w:val="clear" w:color="auto" w:fill="D9D9D9"/>
            <w:noWrap/>
            <w:vAlign w:val="center"/>
            <w:hideMark/>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b/>
                <w:bCs/>
                <w:sz w:val="22"/>
                <w:szCs w:val="22"/>
              </w:rPr>
              <w:t>District</w:t>
            </w:r>
          </w:p>
        </w:tc>
        <w:tc>
          <w:tcPr>
            <w:tcW w:w="4182" w:type="dxa"/>
            <w:shd w:val="clear" w:color="auto" w:fill="D9D9D9"/>
            <w:noWrap/>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b/>
                <w:bCs/>
                <w:sz w:val="22"/>
                <w:szCs w:val="22"/>
              </w:rPr>
              <w:t>Place of KGBV</w:t>
            </w:r>
          </w:p>
        </w:tc>
        <w:tc>
          <w:tcPr>
            <w:tcW w:w="1702" w:type="dxa"/>
            <w:shd w:val="clear" w:color="auto" w:fill="D9D9D9"/>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b/>
                <w:bCs/>
                <w:sz w:val="22"/>
                <w:szCs w:val="22"/>
              </w:rPr>
              <w:t>U-DISE Code</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w:t>
            </w:r>
          </w:p>
        </w:tc>
        <w:tc>
          <w:tcPr>
            <w:tcW w:w="234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Adilabad</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Bheempur</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36011100911</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w:t>
            </w:r>
          </w:p>
        </w:tc>
        <w:tc>
          <w:tcPr>
            <w:tcW w:w="234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Adilabad</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Adilabad (Urban)</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36010900321</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3</w:t>
            </w:r>
          </w:p>
        </w:tc>
        <w:tc>
          <w:tcPr>
            <w:tcW w:w="234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Bhadradri</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Bhadrachalam</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36092000194</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4</w:t>
            </w:r>
          </w:p>
        </w:tc>
        <w:tc>
          <w:tcPr>
            <w:tcW w:w="234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Bhadradri</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Burgampahad (Pinaka Pattinagar)</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36091900704</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5</w:t>
            </w:r>
          </w:p>
        </w:tc>
        <w:tc>
          <w:tcPr>
            <w:tcW w:w="234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Jayashankar</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Palmela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36080200402</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6</w:t>
            </w:r>
          </w:p>
        </w:tc>
        <w:tc>
          <w:tcPr>
            <w:tcW w:w="234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Jayashankar</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Raghavareddypet @ Tekumatla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36080700205</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7</w:t>
            </w:r>
          </w:p>
        </w:tc>
        <w:tc>
          <w:tcPr>
            <w:tcW w:w="234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Kamareddy</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Bibipet</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36152200615</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8</w:t>
            </w:r>
          </w:p>
        </w:tc>
        <w:tc>
          <w:tcPr>
            <w:tcW w:w="234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Khammam</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Raghunadhapalem</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36310301008</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9</w:t>
            </w:r>
          </w:p>
        </w:tc>
        <w:tc>
          <w:tcPr>
            <w:tcW w:w="234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Komaram Bheem</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Chinthalamanepally</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36021200707</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w:t>
            </w:r>
          </w:p>
        </w:tc>
        <w:tc>
          <w:tcPr>
            <w:tcW w:w="234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Mahabubabad</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Gangaram</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36100201908</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11</w:t>
            </w:r>
          </w:p>
        </w:tc>
        <w:tc>
          <w:tcPr>
            <w:tcW w:w="234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Mahbubangar</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Gandeed Mohammadabad</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36250302823</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12</w:t>
            </w:r>
          </w:p>
        </w:tc>
        <w:tc>
          <w:tcPr>
            <w:tcW w:w="234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Mancherial</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Jaipur</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36031500310</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13</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Nagarkurnool</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Pentlavelli</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36282000527</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14</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Nalgonda</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Madugulapally Shettipalem</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36291901313</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15</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Narayanapet</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Krishna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36330501504</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16</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Narayanpet</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Damaragidda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36330102207</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17</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Nirmal</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Narsapur (G)</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36040701714</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18</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Peddapalli</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Anthargaon</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36070300502</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19</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Rajanna</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Siricilla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36140600652</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20</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Rangareddy</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Kondurg</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36232600123</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21</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Siddipet</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Siddipet Urban</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36180900609</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22</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Suryapet</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Maddirala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36300400805</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23</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Wanaparthy</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Amarachintha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36270101322</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24</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Warangal Urban</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Inavole</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36121100517</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25</w:t>
            </w:r>
          </w:p>
        </w:tc>
        <w:tc>
          <w:tcPr>
            <w:tcW w:w="234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Yadadri</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Addagudur</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36201600612</w:t>
            </w:r>
          </w:p>
        </w:tc>
      </w:tr>
    </w:tbl>
    <w:p w:rsidR="001A3574" w:rsidRPr="0048387C" w:rsidRDefault="001A3574" w:rsidP="001A3574">
      <w:pPr>
        <w:keepNext/>
        <w:keepLines/>
        <w:widowControl w:val="0"/>
        <w:jc w:val="both"/>
        <w:rPr>
          <w:rFonts w:ascii="Cambria" w:hAnsi="Cambria" w:cstheme="minorHAnsi"/>
          <w:bCs/>
        </w:rPr>
      </w:pPr>
    </w:p>
    <w:p w:rsidR="001A3574" w:rsidRPr="0048387C" w:rsidRDefault="001A3574" w:rsidP="00A061B4">
      <w:pPr>
        <w:keepNext/>
        <w:keepLines/>
        <w:widowControl w:val="0"/>
        <w:numPr>
          <w:ilvl w:val="6"/>
          <w:numId w:val="217"/>
        </w:numPr>
        <w:ind w:left="720" w:hanging="450"/>
        <w:jc w:val="both"/>
        <w:rPr>
          <w:rFonts w:ascii="Cambria" w:hAnsi="Cambria" w:cstheme="minorHAnsi"/>
          <w:bCs/>
        </w:rPr>
      </w:pPr>
      <w:r w:rsidRPr="0048387C">
        <w:rPr>
          <w:rFonts w:ascii="Cambria" w:hAnsi="Cambria" w:cstheme="minorHAnsi"/>
          <w:bCs/>
        </w:rPr>
        <w:t>Out of 25 KGBVs porposed for newly upgradation under Type III, 02 KGBVs (Type IV) are running in same campus. Hence, merger proposal of 02 KGBVs from Type IV with Type III KGBVs. Details are given below:</w:t>
      </w:r>
    </w:p>
    <w:tbl>
      <w:tblPr>
        <w:tblW w:w="9743" w:type="dxa"/>
        <w:tblInd w:w="288" w:type="dxa"/>
        <w:tblLook w:val="04A0"/>
      </w:tblPr>
      <w:tblGrid>
        <w:gridCol w:w="513"/>
        <w:gridCol w:w="1147"/>
        <w:gridCol w:w="1453"/>
        <w:gridCol w:w="1435"/>
        <w:gridCol w:w="1453"/>
        <w:gridCol w:w="1237"/>
        <w:gridCol w:w="676"/>
        <w:gridCol w:w="684"/>
        <w:gridCol w:w="1145"/>
      </w:tblGrid>
      <w:tr w:rsidR="001A3574" w:rsidRPr="0048387C" w:rsidTr="00A94F6E">
        <w:trPr>
          <w:trHeight w:val="255"/>
        </w:trPr>
        <w:tc>
          <w:tcPr>
            <w:tcW w:w="513" w:type="dxa"/>
            <w:vMerge w:val="restart"/>
            <w:tcBorders>
              <w:top w:val="single" w:sz="4" w:space="0" w:color="auto"/>
              <w:left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S. No.</w:t>
            </w:r>
          </w:p>
        </w:tc>
        <w:tc>
          <w:tcPr>
            <w:tcW w:w="1147" w:type="dxa"/>
            <w:vMerge w:val="restart"/>
            <w:tcBorders>
              <w:top w:val="single" w:sz="4" w:space="0" w:color="auto"/>
              <w:left w:val="nil"/>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District</w:t>
            </w:r>
          </w:p>
        </w:tc>
        <w:tc>
          <w:tcPr>
            <w:tcW w:w="1453" w:type="dxa"/>
            <w:vMerge w:val="restart"/>
            <w:tcBorders>
              <w:top w:val="single" w:sz="4" w:space="0" w:color="auto"/>
              <w:left w:val="nil"/>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Block</w:t>
            </w:r>
          </w:p>
        </w:tc>
        <w:tc>
          <w:tcPr>
            <w:tcW w:w="1435" w:type="dxa"/>
            <w:vMerge w:val="restart"/>
            <w:tcBorders>
              <w:top w:val="single" w:sz="4" w:space="0" w:color="auto"/>
              <w:left w:val="nil"/>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UDISE Code</w:t>
            </w:r>
          </w:p>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(Type IV &amp; III)</w:t>
            </w:r>
          </w:p>
        </w:tc>
        <w:tc>
          <w:tcPr>
            <w:tcW w:w="1453" w:type="dxa"/>
            <w:vMerge w:val="restart"/>
            <w:tcBorders>
              <w:top w:val="single" w:sz="4" w:space="0" w:color="auto"/>
              <w:left w:val="nil"/>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Place of KGBV</w:t>
            </w:r>
          </w:p>
        </w:tc>
        <w:tc>
          <w:tcPr>
            <w:tcW w:w="1237" w:type="dxa"/>
            <w:vMerge w:val="restart"/>
            <w:tcBorders>
              <w:top w:val="single" w:sz="4" w:space="0" w:color="auto"/>
              <w:left w:val="nil"/>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Sanctioned Year</w:t>
            </w:r>
          </w:p>
        </w:tc>
        <w:tc>
          <w:tcPr>
            <w:tcW w:w="1360" w:type="dxa"/>
            <w:gridSpan w:val="2"/>
            <w:tcBorders>
              <w:top w:val="single" w:sz="4" w:space="0" w:color="auto"/>
              <w:left w:val="nil"/>
              <w:bottom w:val="single" w:sz="4" w:space="0" w:color="auto"/>
              <w:right w:val="single" w:sz="4" w:space="0" w:color="auto"/>
            </w:tcBorders>
            <w:shd w:val="clear" w:color="auto" w:fill="D9D9D9"/>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 xml:space="preserve">Existing Targeted Seats </w:t>
            </w:r>
          </w:p>
        </w:tc>
        <w:tc>
          <w:tcPr>
            <w:tcW w:w="1145" w:type="dxa"/>
            <w:tcBorders>
              <w:top w:val="single" w:sz="4" w:space="0" w:color="auto"/>
              <w:left w:val="nil"/>
              <w:right w:val="single" w:sz="4" w:space="0" w:color="auto"/>
            </w:tcBorders>
            <w:shd w:val="clear" w:color="auto" w:fill="D9D9D9"/>
            <w:vAlign w:val="center"/>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Total seats proposed for recurring under Type III</w:t>
            </w:r>
          </w:p>
        </w:tc>
      </w:tr>
      <w:tr w:rsidR="001A3574" w:rsidRPr="0048387C" w:rsidTr="00A94F6E">
        <w:trPr>
          <w:trHeight w:val="255"/>
        </w:trPr>
        <w:tc>
          <w:tcPr>
            <w:tcW w:w="513" w:type="dxa"/>
            <w:vMerge/>
            <w:tcBorders>
              <w:left w:val="single" w:sz="4" w:space="0" w:color="auto"/>
              <w:bottom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p>
        </w:tc>
        <w:tc>
          <w:tcPr>
            <w:tcW w:w="1147" w:type="dxa"/>
            <w:vMerge/>
            <w:tcBorders>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p>
        </w:tc>
        <w:tc>
          <w:tcPr>
            <w:tcW w:w="1453" w:type="dxa"/>
            <w:vMerge/>
            <w:tcBorders>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p>
        </w:tc>
        <w:tc>
          <w:tcPr>
            <w:tcW w:w="1435" w:type="dxa"/>
            <w:vMerge/>
            <w:tcBorders>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p>
        </w:tc>
        <w:tc>
          <w:tcPr>
            <w:tcW w:w="1453" w:type="dxa"/>
            <w:vMerge/>
            <w:tcBorders>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p>
        </w:tc>
        <w:tc>
          <w:tcPr>
            <w:tcW w:w="1237" w:type="dxa"/>
            <w:vMerge/>
            <w:tcBorders>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p>
        </w:tc>
        <w:tc>
          <w:tcPr>
            <w:tcW w:w="676" w:type="dxa"/>
            <w:tcBorders>
              <w:top w:val="single" w:sz="4" w:space="0" w:color="auto"/>
              <w:left w:val="nil"/>
              <w:bottom w:val="single" w:sz="4" w:space="0" w:color="auto"/>
              <w:right w:val="single" w:sz="4" w:space="0" w:color="auto"/>
            </w:tcBorders>
            <w:shd w:val="clear" w:color="auto" w:fill="D9D9D9"/>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Type IV</w:t>
            </w:r>
          </w:p>
        </w:tc>
        <w:tc>
          <w:tcPr>
            <w:tcW w:w="684" w:type="dxa"/>
            <w:tcBorders>
              <w:top w:val="single" w:sz="4" w:space="0" w:color="auto"/>
              <w:left w:val="nil"/>
              <w:bottom w:val="single" w:sz="4" w:space="0" w:color="auto"/>
              <w:right w:val="single" w:sz="4" w:space="0" w:color="auto"/>
            </w:tcBorders>
            <w:shd w:val="clear" w:color="auto" w:fill="D9D9D9"/>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Type III</w:t>
            </w:r>
          </w:p>
        </w:tc>
        <w:tc>
          <w:tcPr>
            <w:tcW w:w="1145" w:type="dxa"/>
            <w:tcBorders>
              <w:left w:val="nil"/>
              <w:bottom w:val="single" w:sz="4" w:space="0" w:color="auto"/>
              <w:right w:val="single" w:sz="4" w:space="0" w:color="auto"/>
            </w:tcBorders>
            <w:shd w:val="clear" w:color="auto" w:fill="D9D9D9"/>
          </w:tcPr>
          <w:p w:rsidR="001A3574" w:rsidRPr="0048387C" w:rsidRDefault="001A3574" w:rsidP="00234013">
            <w:pPr>
              <w:keepNext/>
              <w:jc w:val="center"/>
              <w:rPr>
                <w:rFonts w:ascii="Cambria" w:hAnsi="Cambria" w:cstheme="minorHAnsi"/>
                <w:b/>
                <w:bCs/>
                <w:sz w:val="20"/>
                <w:szCs w:val="20"/>
              </w:rPr>
            </w:pPr>
          </w:p>
        </w:tc>
      </w:tr>
      <w:tr w:rsidR="001A3574" w:rsidRPr="0048387C" w:rsidTr="00A94F6E">
        <w:trPr>
          <w:trHeight w:val="2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w:t>
            </w:r>
          </w:p>
        </w:tc>
        <w:tc>
          <w:tcPr>
            <w:tcW w:w="1147"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both"/>
              <w:rPr>
                <w:rFonts w:ascii="Cambria" w:hAnsi="Cambria" w:cstheme="minorHAnsi"/>
                <w:color w:val="000000"/>
                <w:sz w:val="20"/>
                <w:szCs w:val="20"/>
              </w:rPr>
            </w:pPr>
            <w:r w:rsidRPr="0048387C">
              <w:rPr>
                <w:rFonts w:ascii="Cambria" w:hAnsi="Cambria" w:cstheme="minorHAnsi"/>
                <w:color w:val="000000"/>
                <w:sz w:val="20"/>
                <w:szCs w:val="20"/>
              </w:rPr>
              <w:t>Bhadradri</w:t>
            </w:r>
          </w:p>
        </w:tc>
        <w:tc>
          <w:tcPr>
            <w:tcW w:w="145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both"/>
              <w:rPr>
                <w:rFonts w:ascii="Cambria" w:hAnsi="Cambria" w:cstheme="minorHAnsi"/>
                <w:color w:val="000000"/>
                <w:sz w:val="20"/>
                <w:szCs w:val="20"/>
              </w:rPr>
            </w:pPr>
            <w:r w:rsidRPr="0048387C">
              <w:rPr>
                <w:rFonts w:ascii="Cambria" w:hAnsi="Cambria" w:cstheme="minorHAnsi"/>
                <w:color w:val="000000"/>
                <w:sz w:val="20"/>
                <w:szCs w:val="20"/>
              </w:rPr>
              <w:t>Bhadrachalam</w:t>
            </w:r>
          </w:p>
        </w:tc>
        <w:tc>
          <w:tcPr>
            <w:tcW w:w="143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36092000194</w:t>
            </w:r>
          </w:p>
        </w:tc>
        <w:tc>
          <w:tcPr>
            <w:tcW w:w="145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both"/>
              <w:rPr>
                <w:rFonts w:ascii="Cambria" w:hAnsi="Cambria" w:cstheme="minorHAnsi"/>
                <w:color w:val="000000"/>
                <w:sz w:val="20"/>
                <w:szCs w:val="20"/>
              </w:rPr>
            </w:pPr>
            <w:r w:rsidRPr="0048387C">
              <w:rPr>
                <w:rFonts w:ascii="Cambria" w:hAnsi="Cambria" w:cstheme="minorHAnsi"/>
                <w:color w:val="000000"/>
                <w:sz w:val="20"/>
                <w:szCs w:val="20"/>
              </w:rPr>
              <w:t>KGBV Bhadrachalam</w:t>
            </w:r>
          </w:p>
        </w:tc>
        <w:tc>
          <w:tcPr>
            <w:tcW w:w="1237" w:type="dxa"/>
            <w:vMerge w:val="restart"/>
            <w:tcBorders>
              <w:top w:val="nil"/>
              <w:left w:val="nil"/>
              <w:right w:val="single" w:sz="4" w:space="0" w:color="auto"/>
            </w:tcBorders>
            <w:shd w:val="clear" w:color="auto" w:fill="auto"/>
            <w:vAlign w:val="center"/>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676" w:type="dxa"/>
            <w:tcBorders>
              <w:top w:val="nil"/>
              <w:left w:val="nil"/>
              <w:bottom w:val="single" w:sz="4" w:space="0" w:color="auto"/>
              <w:right w:val="single" w:sz="4" w:space="0" w:color="auto"/>
            </w:tcBorders>
            <w:vAlign w:val="center"/>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c>
          <w:tcPr>
            <w:tcW w:w="684" w:type="dxa"/>
            <w:tcBorders>
              <w:top w:val="nil"/>
              <w:left w:val="nil"/>
              <w:bottom w:val="single" w:sz="4" w:space="0" w:color="auto"/>
              <w:right w:val="single" w:sz="4" w:space="0" w:color="auto"/>
            </w:tcBorders>
            <w:vAlign w:val="center"/>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200</w:t>
            </w:r>
          </w:p>
        </w:tc>
        <w:tc>
          <w:tcPr>
            <w:tcW w:w="1145" w:type="dxa"/>
            <w:tcBorders>
              <w:top w:val="nil"/>
              <w:left w:val="nil"/>
              <w:bottom w:val="single" w:sz="4" w:space="0" w:color="auto"/>
              <w:right w:val="single" w:sz="4" w:space="0" w:color="auto"/>
            </w:tcBorders>
            <w:vAlign w:val="center"/>
          </w:tcPr>
          <w:p w:rsidR="001A3574" w:rsidRPr="0048387C" w:rsidRDefault="001A3574" w:rsidP="00234013">
            <w:pPr>
              <w:keepNext/>
              <w:jc w:val="center"/>
              <w:rPr>
                <w:rFonts w:ascii="Cambria" w:hAnsi="Cambria" w:cstheme="minorHAnsi"/>
                <w:b/>
                <w:color w:val="000000"/>
                <w:sz w:val="20"/>
                <w:szCs w:val="20"/>
              </w:rPr>
            </w:pPr>
            <w:r w:rsidRPr="0048387C">
              <w:rPr>
                <w:rFonts w:ascii="Cambria" w:hAnsi="Cambria" w:cstheme="minorHAnsi"/>
                <w:b/>
                <w:color w:val="000000"/>
                <w:sz w:val="20"/>
                <w:szCs w:val="20"/>
              </w:rPr>
              <w:t>200</w:t>
            </w:r>
          </w:p>
        </w:tc>
      </w:tr>
      <w:tr w:rsidR="001A3574" w:rsidRPr="0048387C" w:rsidTr="00A94F6E">
        <w:trPr>
          <w:trHeight w:val="2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w:t>
            </w:r>
          </w:p>
        </w:tc>
        <w:tc>
          <w:tcPr>
            <w:tcW w:w="1147"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both"/>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45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both"/>
              <w:rPr>
                <w:rFonts w:ascii="Cambria" w:hAnsi="Cambria" w:cstheme="minorHAnsi"/>
                <w:color w:val="000000"/>
                <w:sz w:val="20"/>
                <w:szCs w:val="20"/>
              </w:rPr>
            </w:pPr>
            <w:r w:rsidRPr="0048387C">
              <w:rPr>
                <w:rFonts w:ascii="Cambria" w:hAnsi="Cambria" w:cstheme="minorHAnsi"/>
                <w:color w:val="000000"/>
                <w:sz w:val="20"/>
                <w:szCs w:val="20"/>
              </w:rPr>
              <w:t>Burgampahad</w:t>
            </w:r>
          </w:p>
        </w:tc>
        <w:tc>
          <w:tcPr>
            <w:tcW w:w="143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36091900704</w:t>
            </w:r>
          </w:p>
        </w:tc>
        <w:tc>
          <w:tcPr>
            <w:tcW w:w="145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center"/>
              <w:rPr>
                <w:rFonts w:ascii="Cambria" w:hAnsi="Cambria" w:cstheme="minorHAnsi"/>
                <w:color w:val="000000"/>
                <w:sz w:val="20"/>
                <w:szCs w:val="20"/>
              </w:rPr>
            </w:pPr>
          </w:p>
        </w:tc>
        <w:tc>
          <w:tcPr>
            <w:tcW w:w="1237" w:type="dxa"/>
            <w:vMerge/>
            <w:tcBorders>
              <w:left w:val="nil"/>
              <w:bottom w:val="single" w:sz="4" w:space="0" w:color="auto"/>
              <w:right w:val="single" w:sz="4" w:space="0" w:color="auto"/>
            </w:tcBorders>
            <w:shd w:val="clear" w:color="auto" w:fill="auto"/>
            <w:vAlign w:val="center"/>
            <w:hideMark/>
          </w:tcPr>
          <w:p w:rsidR="001A3574" w:rsidRPr="0048387C" w:rsidRDefault="001A3574" w:rsidP="00234013">
            <w:pPr>
              <w:keepNext/>
              <w:jc w:val="center"/>
              <w:rPr>
                <w:rFonts w:ascii="Cambria" w:hAnsi="Cambria" w:cstheme="minorHAnsi"/>
                <w:color w:val="000000"/>
                <w:sz w:val="20"/>
                <w:szCs w:val="20"/>
              </w:rPr>
            </w:pPr>
          </w:p>
        </w:tc>
        <w:tc>
          <w:tcPr>
            <w:tcW w:w="676" w:type="dxa"/>
            <w:tcBorders>
              <w:top w:val="nil"/>
              <w:left w:val="nil"/>
              <w:bottom w:val="single" w:sz="4" w:space="0" w:color="auto"/>
              <w:right w:val="single" w:sz="4" w:space="0" w:color="auto"/>
            </w:tcBorders>
            <w:vAlign w:val="center"/>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c>
          <w:tcPr>
            <w:tcW w:w="684" w:type="dxa"/>
            <w:tcBorders>
              <w:top w:val="nil"/>
              <w:left w:val="nil"/>
              <w:bottom w:val="single" w:sz="4" w:space="0" w:color="auto"/>
              <w:right w:val="single" w:sz="4" w:space="0" w:color="auto"/>
            </w:tcBorders>
            <w:vAlign w:val="center"/>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200</w:t>
            </w:r>
          </w:p>
        </w:tc>
        <w:tc>
          <w:tcPr>
            <w:tcW w:w="1145" w:type="dxa"/>
            <w:tcBorders>
              <w:top w:val="nil"/>
              <w:left w:val="nil"/>
              <w:bottom w:val="single" w:sz="4" w:space="0" w:color="auto"/>
              <w:right w:val="single" w:sz="4" w:space="0" w:color="auto"/>
            </w:tcBorders>
            <w:vAlign w:val="center"/>
          </w:tcPr>
          <w:p w:rsidR="001A3574" w:rsidRPr="0048387C" w:rsidRDefault="001A3574" w:rsidP="00234013">
            <w:pPr>
              <w:keepNext/>
              <w:jc w:val="center"/>
              <w:rPr>
                <w:rFonts w:ascii="Cambria" w:hAnsi="Cambria" w:cstheme="minorHAnsi"/>
                <w:b/>
                <w:color w:val="000000"/>
                <w:sz w:val="20"/>
                <w:szCs w:val="20"/>
              </w:rPr>
            </w:pPr>
            <w:r w:rsidRPr="0048387C">
              <w:rPr>
                <w:rFonts w:ascii="Cambria" w:hAnsi="Cambria" w:cstheme="minorHAnsi"/>
                <w:b/>
                <w:color w:val="000000"/>
                <w:sz w:val="20"/>
                <w:szCs w:val="20"/>
              </w:rPr>
              <w:t>200</w:t>
            </w:r>
          </w:p>
        </w:tc>
      </w:tr>
    </w:tbl>
    <w:p w:rsidR="00A94F6E" w:rsidRDefault="00A94F6E" w:rsidP="00A94F6E">
      <w:pPr>
        <w:keepNext/>
        <w:keepLines/>
        <w:widowControl w:val="0"/>
        <w:ind w:left="720"/>
        <w:jc w:val="both"/>
        <w:rPr>
          <w:rFonts w:ascii="Cambria" w:hAnsi="Cambria" w:cstheme="minorHAnsi"/>
          <w:bCs/>
        </w:rPr>
      </w:pPr>
    </w:p>
    <w:p w:rsidR="001A3574" w:rsidRPr="0048387C" w:rsidRDefault="001A3574" w:rsidP="00A061B4">
      <w:pPr>
        <w:keepNext/>
        <w:keepLines/>
        <w:widowControl w:val="0"/>
        <w:numPr>
          <w:ilvl w:val="6"/>
          <w:numId w:val="217"/>
        </w:numPr>
        <w:ind w:left="720" w:hanging="450"/>
        <w:jc w:val="both"/>
        <w:rPr>
          <w:rFonts w:ascii="Cambria" w:hAnsi="Cambria" w:cstheme="minorHAnsi"/>
          <w:bCs/>
        </w:rPr>
      </w:pPr>
      <w:r w:rsidRPr="0048387C">
        <w:rPr>
          <w:rFonts w:ascii="Cambria" w:hAnsi="Cambria" w:cstheme="minorHAnsi"/>
          <w:bCs/>
        </w:rPr>
        <w:t>State has proposed new furniture @Rs.7500/- per girl, TLM @Rs.3125/- per girl and bedding @Rs.2000/- per girl for additional 2000 girls in 25 KGBVs, which is proposed for upgradation this year under Type III.</w:t>
      </w:r>
    </w:p>
    <w:p w:rsidR="001A3574" w:rsidRPr="0048387C" w:rsidRDefault="001A3574" w:rsidP="001A3574">
      <w:pPr>
        <w:keepNext/>
        <w:keepLines/>
        <w:widowControl w:val="0"/>
        <w:ind w:left="720"/>
        <w:jc w:val="both"/>
        <w:rPr>
          <w:rFonts w:ascii="Cambria" w:hAnsi="Cambria" w:cstheme="minorHAnsi"/>
          <w:b/>
          <w:bCs/>
        </w:rPr>
      </w:pPr>
    </w:p>
    <w:p w:rsidR="001A3574" w:rsidRPr="0048387C" w:rsidRDefault="001A3574" w:rsidP="00A061B4">
      <w:pPr>
        <w:keepNext/>
        <w:keepLines/>
        <w:widowControl w:val="0"/>
        <w:numPr>
          <w:ilvl w:val="6"/>
          <w:numId w:val="217"/>
        </w:numPr>
        <w:ind w:left="720" w:hanging="450"/>
        <w:jc w:val="both"/>
        <w:rPr>
          <w:rFonts w:ascii="Cambria" w:hAnsi="Cambria" w:cstheme="minorHAnsi"/>
        </w:rPr>
      </w:pPr>
      <w:r w:rsidRPr="0048387C">
        <w:rPr>
          <w:rFonts w:ascii="Cambria" w:hAnsi="Cambria" w:cstheme="minorHAnsi"/>
        </w:rPr>
        <w:lastRenderedPageBreak/>
        <w:t xml:space="preserve">Out of the 25 KGBVs (proposed for upgradaton in Type III from Type II), state has proposed additional civil works in 03 KGBVs and for 05 KGBVs, which were upgraded in last year 2020-21 with an amounting to Rs.2000.00 lakh @Rs.250.00 lakh per KGBV. </w:t>
      </w:r>
    </w:p>
    <w:p w:rsidR="00A94F6E" w:rsidRDefault="00A94F6E">
      <w:pPr>
        <w:spacing w:after="200" w:line="276" w:lineRule="auto"/>
        <w:rPr>
          <w:rFonts w:ascii="Cambria" w:hAnsi="Cambria" w:cstheme="minorHAnsi"/>
          <w:b/>
        </w:rPr>
      </w:pPr>
      <w:r>
        <w:rPr>
          <w:rFonts w:ascii="Cambria" w:hAnsi="Cambria" w:cstheme="minorHAnsi"/>
          <w:b/>
        </w:rPr>
        <w:br w:type="page"/>
      </w:r>
    </w:p>
    <w:p w:rsidR="001A3574" w:rsidRPr="0048387C" w:rsidRDefault="001A3574" w:rsidP="001A3574">
      <w:pPr>
        <w:keepNext/>
        <w:keepLines/>
        <w:widowControl w:val="0"/>
        <w:ind w:left="720"/>
        <w:jc w:val="both"/>
        <w:rPr>
          <w:rFonts w:ascii="Cambria" w:hAnsi="Cambria" w:cstheme="minorHAnsi"/>
          <w:b/>
        </w:rPr>
      </w:pPr>
    </w:p>
    <w:tbl>
      <w:tblPr>
        <w:tblW w:w="9321" w:type="dxa"/>
        <w:tblInd w:w="392" w:type="dxa"/>
        <w:tblLook w:val="04A0"/>
      </w:tblPr>
      <w:tblGrid>
        <w:gridCol w:w="542"/>
        <w:gridCol w:w="1868"/>
        <w:gridCol w:w="1721"/>
        <w:gridCol w:w="2003"/>
        <w:gridCol w:w="1556"/>
        <w:gridCol w:w="1631"/>
      </w:tblGrid>
      <w:tr w:rsidR="001A3574" w:rsidRPr="00A94F6E" w:rsidTr="00A94F6E">
        <w:trPr>
          <w:trHeight w:val="144"/>
          <w:tblHeader/>
        </w:trPr>
        <w:tc>
          <w:tcPr>
            <w:tcW w:w="5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3574" w:rsidRPr="00A94F6E" w:rsidRDefault="001A3574" w:rsidP="00234013">
            <w:pPr>
              <w:keepNext/>
              <w:keepLines/>
              <w:widowControl w:val="0"/>
              <w:jc w:val="center"/>
              <w:rPr>
                <w:rFonts w:ascii="Cambria" w:hAnsi="Cambria" w:cstheme="minorHAnsi"/>
                <w:b/>
                <w:szCs w:val="22"/>
              </w:rPr>
            </w:pPr>
            <w:r w:rsidRPr="00A94F6E">
              <w:rPr>
                <w:rFonts w:ascii="Cambria" w:hAnsi="Cambria" w:cstheme="minorHAnsi"/>
                <w:b/>
                <w:sz w:val="22"/>
                <w:szCs w:val="22"/>
              </w:rPr>
              <w:t>Sl. No.</w:t>
            </w:r>
          </w:p>
        </w:tc>
        <w:tc>
          <w:tcPr>
            <w:tcW w:w="1868" w:type="dxa"/>
            <w:tcBorders>
              <w:top w:val="single" w:sz="4" w:space="0" w:color="auto"/>
              <w:left w:val="nil"/>
              <w:bottom w:val="nil"/>
              <w:right w:val="single" w:sz="4" w:space="0" w:color="auto"/>
            </w:tcBorders>
            <w:shd w:val="clear" w:color="auto" w:fill="D9D9D9"/>
            <w:vAlign w:val="center"/>
            <w:hideMark/>
          </w:tcPr>
          <w:p w:rsidR="001A3574" w:rsidRPr="00A94F6E" w:rsidRDefault="001A3574" w:rsidP="00234013">
            <w:pPr>
              <w:keepNext/>
              <w:keepLines/>
              <w:widowControl w:val="0"/>
              <w:jc w:val="center"/>
              <w:rPr>
                <w:rFonts w:ascii="Cambria" w:hAnsi="Cambria" w:cstheme="minorHAnsi"/>
                <w:b/>
                <w:szCs w:val="22"/>
              </w:rPr>
            </w:pPr>
            <w:r w:rsidRPr="00A94F6E">
              <w:rPr>
                <w:rFonts w:ascii="Cambria" w:hAnsi="Cambria" w:cstheme="minorHAnsi"/>
                <w:b/>
                <w:sz w:val="22"/>
                <w:szCs w:val="22"/>
              </w:rPr>
              <w:t>District</w:t>
            </w:r>
          </w:p>
        </w:tc>
        <w:tc>
          <w:tcPr>
            <w:tcW w:w="1721" w:type="dxa"/>
            <w:tcBorders>
              <w:top w:val="single" w:sz="4" w:space="0" w:color="auto"/>
              <w:left w:val="nil"/>
              <w:bottom w:val="nil"/>
              <w:right w:val="single" w:sz="4" w:space="0" w:color="auto"/>
            </w:tcBorders>
            <w:shd w:val="clear" w:color="auto" w:fill="D9D9D9"/>
            <w:vAlign w:val="center"/>
            <w:hideMark/>
          </w:tcPr>
          <w:p w:rsidR="001A3574" w:rsidRPr="00A94F6E" w:rsidRDefault="001A3574" w:rsidP="00234013">
            <w:pPr>
              <w:keepNext/>
              <w:keepLines/>
              <w:widowControl w:val="0"/>
              <w:jc w:val="center"/>
              <w:rPr>
                <w:rFonts w:ascii="Cambria" w:hAnsi="Cambria" w:cstheme="minorHAnsi"/>
                <w:b/>
                <w:szCs w:val="22"/>
              </w:rPr>
            </w:pPr>
            <w:r w:rsidRPr="00A94F6E">
              <w:rPr>
                <w:rFonts w:ascii="Cambria" w:hAnsi="Cambria" w:cstheme="minorHAnsi"/>
                <w:b/>
                <w:sz w:val="22"/>
                <w:szCs w:val="22"/>
              </w:rPr>
              <w:t xml:space="preserve">Name of the Block </w:t>
            </w:r>
          </w:p>
        </w:tc>
        <w:tc>
          <w:tcPr>
            <w:tcW w:w="2003" w:type="dxa"/>
            <w:tcBorders>
              <w:top w:val="single" w:sz="4" w:space="0" w:color="auto"/>
              <w:left w:val="nil"/>
              <w:bottom w:val="single" w:sz="4" w:space="0" w:color="auto"/>
              <w:right w:val="single" w:sz="4" w:space="0" w:color="auto"/>
            </w:tcBorders>
            <w:shd w:val="clear" w:color="auto" w:fill="D9D9D9"/>
            <w:vAlign w:val="center"/>
            <w:hideMark/>
          </w:tcPr>
          <w:p w:rsidR="001A3574" w:rsidRPr="00A94F6E" w:rsidRDefault="001A3574" w:rsidP="00234013">
            <w:pPr>
              <w:keepNext/>
              <w:keepLines/>
              <w:widowControl w:val="0"/>
              <w:jc w:val="center"/>
              <w:rPr>
                <w:rFonts w:ascii="Cambria" w:hAnsi="Cambria" w:cstheme="minorHAnsi"/>
                <w:b/>
                <w:szCs w:val="22"/>
              </w:rPr>
            </w:pPr>
            <w:r w:rsidRPr="00A94F6E">
              <w:rPr>
                <w:rFonts w:ascii="Cambria" w:hAnsi="Cambria" w:cstheme="minorHAnsi"/>
                <w:b/>
                <w:sz w:val="22"/>
                <w:szCs w:val="22"/>
              </w:rPr>
              <w:t>Place of KGBV</w:t>
            </w:r>
          </w:p>
        </w:tc>
        <w:tc>
          <w:tcPr>
            <w:tcW w:w="1556" w:type="dxa"/>
            <w:tcBorders>
              <w:top w:val="single" w:sz="4" w:space="0" w:color="auto"/>
              <w:left w:val="nil"/>
              <w:bottom w:val="single" w:sz="4" w:space="0" w:color="auto"/>
              <w:right w:val="single" w:sz="4" w:space="0" w:color="auto"/>
            </w:tcBorders>
            <w:shd w:val="clear" w:color="auto" w:fill="D9D9D9"/>
            <w:vAlign w:val="center"/>
            <w:hideMark/>
          </w:tcPr>
          <w:p w:rsidR="001A3574" w:rsidRPr="00A94F6E" w:rsidRDefault="001A3574" w:rsidP="00234013">
            <w:pPr>
              <w:keepNext/>
              <w:keepLines/>
              <w:widowControl w:val="0"/>
              <w:jc w:val="center"/>
              <w:rPr>
                <w:rFonts w:ascii="Cambria" w:hAnsi="Cambria" w:cstheme="minorHAnsi"/>
                <w:b/>
                <w:szCs w:val="22"/>
              </w:rPr>
            </w:pPr>
            <w:r w:rsidRPr="00A94F6E">
              <w:rPr>
                <w:rFonts w:ascii="Cambria" w:hAnsi="Cambria" w:cstheme="minorHAnsi"/>
                <w:b/>
                <w:sz w:val="22"/>
                <w:szCs w:val="22"/>
              </w:rPr>
              <w:t>UDISE Code</w:t>
            </w:r>
          </w:p>
        </w:tc>
        <w:tc>
          <w:tcPr>
            <w:tcW w:w="1631" w:type="dxa"/>
            <w:tcBorders>
              <w:top w:val="single" w:sz="4" w:space="0" w:color="auto"/>
              <w:left w:val="nil"/>
              <w:bottom w:val="single" w:sz="4" w:space="0" w:color="auto"/>
              <w:right w:val="single" w:sz="4" w:space="0" w:color="auto"/>
            </w:tcBorders>
            <w:shd w:val="clear" w:color="auto" w:fill="D9D9D9"/>
            <w:vAlign w:val="center"/>
          </w:tcPr>
          <w:p w:rsidR="001A3574" w:rsidRPr="00A94F6E" w:rsidRDefault="001A3574" w:rsidP="00234013">
            <w:pPr>
              <w:keepNext/>
              <w:keepLines/>
              <w:widowControl w:val="0"/>
              <w:jc w:val="center"/>
              <w:rPr>
                <w:rFonts w:ascii="Cambria" w:hAnsi="Cambria" w:cstheme="minorHAnsi"/>
                <w:b/>
                <w:szCs w:val="22"/>
              </w:rPr>
            </w:pPr>
            <w:r w:rsidRPr="00A94F6E">
              <w:rPr>
                <w:rFonts w:ascii="Cambria" w:hAnsi="Cambria" w:cstheme="minorHAnsi"/>
                <w:b/>
                <w:sz w:val="22"/>
                <w:szCs w:val="22"/>
              </w:rPr>
              <w:t>Remarks</w:t>
            </w:r>
          </w:p>
        </w:tc>
      </w:tr>
      <w:tr w:rsidR="001A3574" w:rsidRPr="00A94F6E" w:rsidTr="00A94F6E">
        <w:trPr>
          <w:trHeight w:val="144"/>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1A3574" w:rsidRPr="00A94F6E" w:rsidRDefault="001A3574" w:rsidP="00234013">
            <w:pPr>
              <w:keepNext/>
              <w:keepLines/>
              <w:widowControl w:val="0"/>
              <w:jc w:val="center"/>
              <w:rPr>
                <w:rFonts w:ascii="Cambria" w:hAnsi="Cambria" w:cstheme="minorHAnsi"/>
                <w:szCs w:val="22"/>
              </w:rPr>
            </w:pPr>
            <w:r w:rsidRPr="00A94F6E">
              <w:rPr>
                <w:rFonts w:ascii="Cambria" w:hAnsi="Cambria" w:cstheme="minorHAnsi"/>
                <w:sz w:val="22"/>
                <w:szCs w:val="22"/>
              </w:rPr>
              <w:t>1</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Medak</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Chegunta</w:t>
            </w:r>
          </w:p>
        </w:tc>
        <w:tc>
          <w:tcPr>
            <w:tcW w:w="2003"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Chegunta</w:t>
            </w:r>
          </w:p>
        </w:tc>
        <w:tc>
          <w:tcPr>
            <w:tcW w:w="1556"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jc w:val="center"/>
              <w:rPr>
                <w:rFonts w:ascii="Cambria" w:hAnsi="Cambria" w:cstheme="minorHAnsi"/>
                <w:szCs w:val="22"/>
              </w:rPr>
            </w:pPr>
            <w:r w:rsidRPr="00A94F6E">
              <w:rPr>
                <w:rFonts w:ascii="Cambria" w:hAnsi="Cambria" w:cstheme="minorHAnsi"/>
                <w:sz w:val="22"/>
                <w:szCs w:val="22"/>
              </w:rPr>
              <w:t>36170902310</w:t>
            </w:r>
          </w:p>
        </w:tc>
        <w:tc>
          <w:tcPr>
            <w:tcW w:w="1631" w:type="dxa"/>
            <w:vMerge w:val="restart"/>
            <w:tcBorders>
              <w:top w:val="nil"/>
              <w:left w:val="nil"/>
              <w:right w:val="single" w:sz="4" w:space="0" w:color="auto"/>
            </w:tcBorders>
            <w:shd w:val="clear" w:color="auto" w:fill="FDE9D9"/>
            <w:vAlign w:val="center"/>
          </w:tcPr>
          <w:p w:rsidR="001A3574" w:rsidRPr="00A94F6E" w:rsidRDefault="001A3574" w:rsidP="00234013">
            <w:pPr>
              <w:keepNext/>
              <w:keepLines/>
              <w:widowControl w:val="0"/>
              <w:jc w:val="center"/>
              <w:rPr>
                <w:rFonts w:ascii="Cambria" w:hAnsi="Cambria" w:cstheme="minorHAnsi"/>
                <w:b/>
                <w:color w:val="000000"/>
                <w:szCs w:val="22"/>
              </w:rPr>
            </w:pPr>
            <w:r w:rsidRPr="00A94F6E">
              <w:rPr>
                <w:rFonts w:ascii="Cambria" w:hAnsi="Cambria" w:cstheme="minorHAnsi"/>
                <w:b/>
                <w:color w:val="000000"/>
                <w:sz w:val="22"/>
                <w:szCs w:val="22"/>
              </w:rPr>
              <w:t>Proposed for upgradation this year (2021-22)</w:t>
            </w:r>
          </w:p>
        </w:tc>
      </w:tr>
      <w:tr w:rsidR="001A3574" w:rsidRPr="00A94F6E" w:rsidTr="00A94F6E">
        <w:trPr>
          <w:trHeight w:val="144"/>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1A3574" w:rsidRPr="00A94F6E" w:rsidRDefault="001A3574" w:rsidP="00234013">
            <w:pPr>
              <w:keepNext/>
              <w:keepLines/>
              <w:widowControl w:val="0"/>
              <w:jc w:val="center"/>
              <w:rPr>
                <w:rFonts w:ascii="Cambria" w:hAnsi="Cambria" w:cstheme="minorHAnsi"/>
                <w:szCs w:val="22"/>
              </w:rPr>
            </w:pPr>
            <w:r w:rsidRPr="00A94F6E">
              <w:rPr>
                <w:rFonts w:ascii="Cambria" w:hAnsi="Cambria" w:cstheme="minorHAnsi"/>
                <w:sz w:val="22"/>
                <w:szCs w:val="22"/>
              </w:rPr>
              <w:t>2</w:t>
            </w:r>
          </w:p>
        </w:tc>
        <w:tc>
          <w:tcPr>
            <w:tcW w:w="1868"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Narayanpet</w:t>
            </w:r>
          </w:p>
        </w:tc>
        <w:tc>
          <w:tcPr>
            <w:tcW w:w="1721"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Damargidda</w:t>
            </w:r>
          </w:p>
        </w:tc>
        <w:tc>
          <w:tcPr>
            <w:tcW w:w="2003"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Damaragidda</w:t>
            </w:r>
          </w:p>
        </w:tc>
        <w:tc>
          <w:tcPr>
            <w:tcW w:w="1556"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jc w:val="center"/>
              <w:rPr>
                <w:rFonts w:ascii="Cambria" w:hAnsi="Cambria" w:cstheme="minorHAnsi"/>
                <w:szCs w:val="22"/>
              </w:rPr>
            </w:pPr>
            <w:r w:rsidRPr="00A94F6E">
              <w:rPr>
                <w:rFonts w:ascii="Cambria" w:hAnsi="Cambria" w:cstheme="minorHAnsi"/>
                <w:sz w:val="22"/>
                <w:szCs w:val="22"/>
              </w:rPr>
              <w:t>36330102207</w:t>
            </w:r>
          </w:p>
        </w:tc>
        <w:tc>
          <w:tcPr>
            <w:tcW w:w="1631" w:type="dxa"/>
            <w:vMerge/>
            <w:tcBorders>
              <w:left w:val="nil"/>
              <w:right w:val="single" w:sz="4" w:space="0" w:color="auto"/>
            </w:tcBorders>
            <w:shd w:val="clear" w:color="auto" w:fill="FDE9D9"/>
            <w:vAlign w:val="center"/>
          </w:tcPr>
          <w:p w:rsidR="001A3574" w:rsidRPr="00A94F6E" w:rsidRDefault="001A3574" w:rsidP="00234013">
            <w:pPr>
              <w:keepNext/>
              <w:keepLines/>
              <w:widowControl w:val="0"/>
              <w:jc w:val="center"/>
              <w:rPr>
                <w:rFonts w:ascii="Cambria" w:hAnsi="Cambria" w:cstheme="minorHAnsi"/>
                <w:b/>
                <w:color w:val="000000"/>
                <w:szCs w:val="22"/>
              </w:rPr>
            </w:pPr>
          </w:p>
        </w:tc>
      </w:tr>
      <w:tr w:rsidR="001A3574" w:rsidRPr="00A94F6E" w:rsidTr="00A94F6E">
        <w:trPr>
          <w:trHeight w:val="144"/>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1A3574" w:rsidRPr="00A94F6E" w:rsidRDefault="001A3574" w:rsidP="00234013">
            <w:pPr>
              <w:keepNext/>
              <w:keepLines/>
              <w:widowControl w:val="0"/>
              <w:jc w:val="center"/>
              <w:rPr>
                <w:rFonts w:ascii="Cambria" w:hAnsi="Cambria" w:cstheme="minorHAnsi"/>
                <w:szCs w:val="22"/>
              </w:rPr>
            </w:pPr>
            <w:r w:rsidRPr="00A94F6E">
              <w:rPr>
                <w:rFonts w:ascii="Cambria" w:hAnsi="Cambria" w:cstheme="minorHAnsi"/>
                <w:sz w:val="22"/>
                <w:szCs w:val="22"/>
              </w:rPr>
              <w:t>3</w:t>
            </w:r>
          </w:p>
        </w:tc>
        <w:tc>
          <w:tcPr>
            <w:tcW w:w="1868"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color w:val="000000"/>
                <w:szCs w:val="22"/>
              </w:rPr>
            </w:pPr>
            <w:r w:rsidRPr="00A94F6E">
              <w:rPr>
                <w:rFonts w:ascii="Cambria" w:hAnsi="Cambria" w:cstheme="minorHAnsi"/>
                <w:color w:val="000000"/>
                <w:sz w:val="22"/>
                <w:szCs w:val="22"/>
              </w:rPr>
              <w:t xml:space="preserve">Mulugu </w:t>
            </w:r>
          </w:p>
        </w:tc>
        <w:tc>
          <w:tcPr>
            <w:tcW w:w="1721"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color w:val="000000"/>
                <w:szCs w:val="22"/>
              </w:rPr>
            </w:pPr>
            <w:r w:rsidRPr="00A94F6E">
              <w:rPr>
                <w:rFonts w:ascii="Cambria" w:hAnsi="Cambria" w:cstheme="minorHAnsi"/>
                <w:color w:val="000000"/>
                <w:sz w:val="22"/>
                <w:szCs w:val="22"/>
              </w:rPr>
              <w:t>Venkatapur</w:t>
            </w:r>
          </w:p>
        </w:tc>
        <w:tc>
          <w:tcPr>
            <w:tcW w:w="2003"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color w:val="000000"/>
                <w:szCs w:val="22"/>
              </w:rPr>
            </w:pPr>
            <w:r w:rsidRPr="00A94F6E">
              <w:rPr>
                <w:rFonts w:ascii="Cambria" w:hAnsi="Cambria" w:cstheme="minorHAnsi"/>
                <w:color w:val="000000"/>
                <w:sz w:val="22"/>
                <w:szCs w:val="22"/>
              </w:rPr>
              <w:t>KGBV Venkatapur</w:t>
            </w:r>
          </w:p>
        </w:tc>
        <w:tc>
          <w:tcPr>
            <w:tcW w:w="1556"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jc w:val="center"/>
              <w:rPr>
                <w:rFonts w:ascii="Cambria" w:hAnsi="Cambria" w:cstheme="minorHAnsi"/>
                <w:szCs w:val="22"/>
              </w:rPr>
            </w:pPr>
            <w:r w:rsidRPr="00A94F6E">
              <w:rPr>
                <w:rFonts w:ascii="Cambria" w:hAnsi="Cambria" w:cstheme="minorHAnsi"/>
                <w:sz w:val="22"/>
                <w:szCs w:val="22"/>
              </w:rPr>
              <w:t>36320101017</w:t>
            </w:r>
          </w:p>
        </w:tc>
        <w:tc>
          <w:tcPr>
            <w:tcW w:w="1631" w:type="dxa"/>
            <w:vMerge/>
            <w:tcBorders>
              <w:left w:val="nil"/>
              <w:bottom w:val="single" w:sz="4" w:space="0" w:color="auto"/>
              <w:right w:val="single" w:sz="4" w:space="0" w:color="auto"/>
            </w:tcBorders>
            <w:shd w:val="clear" w:color="auto" w:fill="FDE9D9"/>
            <w:vAlign w:val="center"/>
          </w:tcPr>
          <w:p w:rsidR="001A3574" w:rsidRPr="00A94F6E" w:rsidRDefault="001A3574" w:rsidP="00234013">
            <w:pPr>
              <w:keepNext/>
              <w:keepLines/>
              <w:widowControl w:val="0"/>
              <w:jc w:val="center"/>
              <w:rPr>
                <w:rFonts w:ascii="Cambria" w:hAnsi="Cambria" w:cstheme="minorHAnsi"/>
                <w:b/>
                <w:color w:val="000000"/>
                <w:szCs w:val="22"/>
              </w:rPr>
            </w:pPr>
          </w:p>
        </w:tc>
      </w:tr>
      <w:tr w:rsidR="001A3574" w:rsidRPr="00A94F6E" w:rsidTr="00A94F6E">
        <w:trPr>
          <w:trHeight w:val="144"/>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1A3574" w:rsidRPr="00A94F6E" w:rsidRDefault="001A3574" w:rsidP="00234013">
            <w:pPr>
              <w:keepNext/>
              <w:keepLines/>
              <w:widowControl w:val="0"/>
              <w:jc w:val="center"/>
              <w:rPr>
                <w:rFonts w:ascii="Cambria" w:hAnsi="Cambria" w:cstheme="minorHAnsi"/>
                <w:szCs w:val="22"/>
              </w:rPr>
            </w:pPr>
            <w:r w:rsidRPr="00A94F6E">
              <w:rPr>
                <w:rFonts w:ascii="Cambria" w:hAnsi="Cambria" w:cstheme="minorHAnsi"/>
                <w:sz w:val="22"/>
                <w:szCs w:val="22"/>
              </w:rPr>
              <w:t>4</w:t>
            </w:r>
          </w:p>
        </w:tc>
        <w:tc>
          <w:tcPr>
            <w:tcW w:w="1868"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color w:val="000000"/>
                <w:szCs w:val="22"/>
              </w:rPr>
            </w:pPr>
            <w:r w:rsidRPr="00A94F6E">
              <w:rPr>
                <w:rFonts w:ascii="Cambria" w:hAnsi="Cambria" w:cstheme="minorHAnsi"/>
                <w:color w:val="000000"/>
                <w:sz w:val="22"/>
                <w:szCs w:val="22"/>
              </w:rPr>
              <w:t>Jayashankar Bhupalpally</w:t>
            </w:r>
          </w:p>
        </w:tc>
        <w:tc>
          <w:tcPr>
            <w:tcW w:w="1721"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keepLines/>
              <w:widowControl w:val="0"/>
              <w:rPr>
                <w:rFonts w:ascii="Cambria" w:hAnsi="Cambria" w:cstheme="minorHAnsi"/>
                <w:szCs w:val="22"/>
              </w:rPr>
            </w:pPr>
            <w:r w:rsidRPr="00A94F6E">
              <w:rPr>
                <w:rFonts w:ascii="Cambria" w:hAnsi="Cambria" w:cstheme="minorHAnsi"/>
                <w:sz w:val="22"/>
                <w:szCs w:val="22"/>
              </w:rPr>
              <w:t>Mahamutharam</w:t>
            </w:r>
          </w:p>
        </w:tc>
        <w:tc>
          <w:tcPr>
            <w:tcW w:w="2003"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color w:val="000000"/>
                <w:szCs w:val="22"/>
              </w:rPr>
            </w:pPr>
            <w:r w:rsidRPr="00A94F6E">
              <w:rPr>
                <w:rFonts w:ascii="Cambria" w:hAnsi="Cambria" w:cstheme="minorHAnsi"/>
                <w:color w:val="000000"/>
                <w:sz w:val="22"/>
                <w:szCs w:val="22"/>
              </w:rPr>
              <w:t>Mahamutaram</w:t>
            </w:r>
          </w:p>
        </w:tc>
        <w:tc>
          <w:tcPr>
            <w:tcW w:w="1556"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36080300908</w:t>
            </w:r>
          </w:p>
        </w:tc>
        <w:tc>
          <w:tcPr>
            <w:tcW w:w="1631" w:type="dxa"/>
            <w:vMerge w:val="restart"/>
            <w:tcBorders>
              <w:top w:val="nil"/>
              <w:left w:val="nil"/>
              <w:right w:val="single" w:sz="4" w:space="0" w:color="auto"/>
            </w:tcBorders>
            <w:shd w:val="clear" w:color="auto" w:fill="B6DDE8"/>
            <w:vAlign w:val="center"/>
          </w:tcPr>
          <w:p w:rsidR="001A3574" w:rsidRPr="00A94F6E" w:rsidRDefault="001A3574" w:rsidP="00234013">
            <w:pPr>
              <w:keepNext/>
              <w:keepLines/>
              <w:widowControl w:val="0"/>
              <w:jc w:val="center"/>
              <w:rPr>
                <w:rFonts w:ascii="Cambria" w:hAnsi="Cambria" w:cstheme="minorHAnsi"/>
                <w:b/>
                <w:color w:val="000000"/>
                <w:szCs w:val="22"/>
              </w:rPr>
            </w:pPr>
            <w:r w:rsidRPr="00A94F6E">
              <w:rPr>
                <w:rFonts w:ascii="Cambria" w:hAnsi="Cambria" w:cstheme="minorHAnsi"/>
                <w:b/>
                <w:color w:val="000000"/>
                <w:sz w:val="22"/>
                <w:szCs w:val="22"/>
              </w:rPr>
              <w:t>Already upgraded in the last year</w:t>
            </w:r>
          </w:p>
          <w:p w:rsidR="001A3574" w:rsidRPr="00A94F6E" w:rsidRDefault="001A3574" w:rsidP="00234013">
            <w:pPr>
              <w:keepNext/>
              <w:keepLines/>
              <w:widowControl w:val="0"/>
              <w:jc w:val="center"/>
              <w:rPr>
                <w:rFonts w:ascii="Cambria" w:hAnsi="Cambria" w:cstheme="minorHAnsi"/>
                <w:b/>
                <w:color w:val="000000"/>
                <w:szCs w:val="22"/>
              </w:rPr>
            </w:pPr>
            <w:r w:rsidRPr="00A94F6E">
              <w:rPr>
                <w:rFonts w:ascii="Cambria" w:hAnsi="Cambria" w:cstheme="minorHAnsi"/>
                <w:b/>
                <w:color w:val="000000"/>
                <w:sz w:val="22"/>
                <w:szCs w:val="22"/>
              </w:rPr>
              <w:t>(2020-21)</w:t>
            </w:r>
          </w:p>
        </w:tc>
      </w:tr>
      <w:tr w:rsidR="001A3574" w:rsidRPr="00A94F6E" w:rsidTr="00A94F6E">
        <w:trPr>
          <w:trHeight w:val="144"/>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1A3574" w:rsidRPr="00A94F6E" w:rsidRDefault="001A3574" w:rsidP="00234013">
            <w:pPr>
              <w:keepNext/>
              <w:keepLines/>
              <w:widowControl w:val="0"/>
              <w:jc w:val="center"/>
              <w:rPr>
                <w:rFonts w:ascii="Cambria" w:hAnsi="Cambria" w:cstheme="minorHAnsi"/>
                <w:szCs w:val="22"/>
              </w:rPr>
            </w:pPr>
            <w:r w:rsidRPr="00A94F6E">
              <w:rPr>
                <w:rFonts w:ascii="Cambria" w:hAnsi="Cambria" w:cstheme="minorHAnsi"/>
                <w:sz w:val="22"/>
                <w:szCs w:val="22"/>
              </w:rPr>
              <w:t>5</w:t>
            </w:r>
          </w:p>
        </w:tc>
        <w:tc>
          <w:tcPr>
            <w:tcW w:w="1868"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color w:val="000000"/>
                <w:szCs w:val="22"/>
              </w:rPr>
            </w:pPr>
            <w:r w:rsidRPr="00A94F6E">
              <w:rPr>
                <w:rFonts w:ascii="Cambria" w:hAnsi="Cambria" w:cstheme="minorHAnsi"/>
                <w:color w:val="000000"/>
                <w:sz w:val="22"/>
                <w:szCs w:val="22"/>
              </w:rPr>
              <w:t>Jayashankar Bhupalpally</w:t>
            </w:r>
          </w:p>
        </w:tc>
        <w:tc>
          <w:tcPr>
            <w:tcW w:w="1721"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keepLines/>
              <w:widowControl w:val="0"/>
              <w:rPr>
                <w:rFonts w:ascii="Cambria" w:hAnsi="Cambria" w:cstheme="minorHAnsi"/>
                <w:szCs w:val="22"/>
              </w:rPr>
            </w:pPr>
            <w:r w:rsidRPr="00A94F6E">
              <w:rPr>
                <w:rFonts w:ascii="Cambria" w:hAnsi="Cambria" w:cstheme="minorHAnsi"/>
                <w:color w:val="000000"/>
                <w:sz w:val="22"/>
                <w:szCs w:val="22"/>
              </w:rPr>
              <w:t>Regonda</w:t>
            </w:r>
          </w:p>
        </w:tc>
        <w:tc>
          <w:tcPr>
            <w:tcW w:w="2003"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color w:val="000000"/>
                <w:szCs w:val="22"/>
              </w:rPr>
            </w:pPr>
            <w:r w:rsidRPr="00A94F6E">
              <w:rPr>
                <w:rFonts w:ascii="Cambria" w:hAnsi="Cambria" w:cstheme="minorHAnsi"/>
                <w:color w:val="000000"/>
                <w:sz w:val="22"/>
                <w:szCs w:val="22"/>
              </w:rPr>
              <w:t>Regonda</w:t>
            </w:r>
          </w:p>
        </w:tc>
        <w:tc>
          <w:tcPr>
            <w:tcW w:w="1556"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36080900710</w:t>
            </w:r>
          </w:p>
        </w:tc>
        <w:tc>
          <w:tcPr>
            <w:tcW w:w="1631" w:type="dxa"/>
            <w:vMerge/>
            <w:tcBorders>
              <w:left w:val="nil"/>
              <w:right w:val="single" w:sz="4" w:space="0" w:color="auto"/>
            </w:tcBorders>
            <w:shd w:val="clear" w:color="auto" w:fill="B6DDE8"/>
          </w:tcPr>
          <w:p w:rsidR="001A3574" w:rsidRPr="00A94F6E" w:rsidRDefault="001A3574" w:rsidP="00234013">
            <w:pPr>
              <w:keepNext/>
              <w:keepLines/>
              <w:widowControl w:val="0"/>
              <w:jc w:val="center"/>
              <w:rPr>
                <w:rFonts w:ascii="Cambria" w:hAnsi="Cambria" w:cstheme="minorHAnsi"/>
                <w:color w:val="000000"/>
                <w:szCs w:val="22"/>
              </w:rPr>
            </w:pPr>
          </w:p>
        </w:tc>
      </w:tr>
      <w:tr w:rsidR="001A3574" w:rsidRPr="00A94F6E" w:rsidTr="00A94F6E">
        <w:trPr>
          <w:trHeight w:val="144"/>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1A3574" w:rsidRPr="00A94F6E" w:rsidRDefault="001A3574" w:rsidP="00234013">
            <w:pPr>
              <w:keepNext/>
              <w:keepLines/>
              <w:widowControl w:val="0"/>
              <w:jc w:val="center"/>
              <w:rPr>
                <w:rFonts w:ascii="Cambria" w:hAnsi="Cambria" w:cstheme="minorHAnsi"/>
                <w:szCs w:val="22"/>
              </w:rPr>
            </w:pPr>
            <w:r w:rsidRPr="00A94F6E">
              <w:rPr>
                <w:rFonts w:ascii="Cambria" w:hAnsi="Cambria" w:cstheme="minorHAnsi"/>
                <w:sz w:val="22"/>
                <w:szCs w:val="22"/>
              </w:rPr>
              <w:t>6</w:t>
            </w:r>
          </w:p>
        </w:tc>
        <w:tc>
          <w:tcPr>
            <w:tcW w:w="1868"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color w:val="000000"/>
                <w:szCs w:val="22"/>
              </w:rPr>
            </w:pPr>
            <w:r w:rsidRPr="00A94F6E">
              <w:rPr>
                <w:rFonts w:ascii="Cambria" w:hAnsi="Cambria" w:cstheme="minorHAnsi"/>
                <w:color w:val="000000"/>
                <w:sz w:val="22"/>
                <w:szCs w:val="22"/>
              </w:rPr>
              <w:t>Kumurambheem</w:t>
            </w:r>
          </w:p>
        </w:tc>
        <w:tc>
          <w:tcPr>
            <w:tcW w:w="1721"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keepLines/>
              <w:widowControl w:val="0"/>
              <w:rPr>
                <w:rFonts w:ascii="Cambria" w:hAnsi="Cambria" w:cstheme="minorHAnsi"/>
                <w:szCs w:val="22"/>
              </w:rPr>
            </w:pPr>
            <w:r w:rsidRPr="00A94F6E">
              <w:rPr>
                <w:rFonts w:ascii="Cambria" w:hAnsi="Cambria" w:cstheme="minorHAnsi"/>
                <w:sz w:val="22"/>
                <w:szCs w:val="22"/>
              </w:rPr>
              <w:t>Kerameri</w:t>
            </w:r>
          </w:p>
        </w:tc>
        <w:tc>
          <w:tcPr>
            <w:tcW w:w="2003"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color w:val="000000"/>
                <w:szCs w:val="22"/>
              </w:rPr>
            </w:pPr>
            <w:r w:rsidRPr="00A94F6E">
              <w:rPr>
                <w:rFonts w:ascii="Cambria" w:hAnsi="Cambria" w:cstheme="minorHAnsi"/>
                <w:color w:val="000000"/>
                <w:sz w:val="22"/>
                <w:szCs w:val="22"/>
              </w:rPr>
              <w:t>Keramri (Modi)</w:t>
            </w:r>
          </w:p>
        </w:tc>
        <w:tc>
          <w:tcPr>
            <w:tcW w:w="1556"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36020702205</w:t>
            </w:r>
          </w:p>
        </w:tc>
        <w:tc>
          <w:tcPr>
            <w:tcW w:w="1631" w:type="dxa"/>
            <w:vMerge/>
            <w:tcBorders>
              <w:left w:val="nil"/>
              <w:right w:val="single" w:sz="4" w:space="0" w:color="auto"/>
            </w:tcBorders>
            <w:shd w:val="clear" w:color="auto" w:fill="B6DDE8"/>
          </w:tcPr>
          <w:p w:rsidR="001A3574" w:rsidRPr="00A94F6E" w:rsidRDefault="001A3574" w:rsidP="00234013">
            <w:pPr>
              <w:keepNext/>
              <w:keepLines/>
              <w:widowControl w:val="0"/>
              <w:jc w:val="center"/>
              <w:rPr>
                <w:rFonts w:ascii="Cambria" w:hAnsi="Cambria" w:cstheme="minorHAnsi"/>
                <w:color w:val="000000"/>
                <w:szCs w:val="22"/>
              </w:rPr>
            </w:pPr>
          </w:p>
        </w:tc>
      </w:tr>
      <w:tr w:rsidR="001A3574" w:rsidRPr="00A94F6E" w:rsidTr="00A94F6E">
        <w:trPr>
          <w:trHeight w:val="144"/>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1A3574" w:rsidRPr="00A94F6E" w:rsidRDefault="001A3574" w:rsidP="00234013">
            <w:pPr>
              <w:keepNext/>
              <w:keepLines/>
              <w:widowControl w:val="0"/>
              <w:jc w:val="center"/>
              <w:rPr>
                <w:rFonts w:ascii="Cambria" w:hAnsi="Cambria" w:cstheme="minorHAnsi"/>
                <w:szCs w:val="22"/>
              </w:rPr>
            </w:pPr>
            <w:r w:rsidRPr="00A94F6E">
              <w:rPr>
                <w:rFonts w:ascii="Cambria" w:hAnsi="Cambria" w:cstheme="minorHAnsi"/>
                <w:sz w:val="22"/>
                <w:szCs w:val="22"/>
              </w:rPr>
              <w:t>7</w:t>
            </w:r>
          </w:p>
        </w:tc>
        <w:tc>
          <w:tcPr>
            <w:tcW w:w="1868"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color w:val="000000"/>
                <w:szCs w:val="22"/>
              </w:rPr>
            </w:pPr>
            <w:r w:rsidRPr="00A94F6E">
              <w:rPr>
                <w:rFonts w:ascii="Cambria" w:hAnsi="Cambria" w:cstheme="minorHAnsi"/>
                <w:color w:val="000000"/>
                <w:sz w:val="22"/>
                <w:szCs w:val="22"/>
              </w:rPr>
              <w:t>Mulugu</w:t>
            </w:r>
          </w:p>
        </w:tc>
        <w:tc>
          <w:tcPr>
            <w:tcW w:w="1721"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color w:val="000000"/>
                <w:szCs w:val="22"/>
              </w:rPr>
            </w:pPr>
            <w:r w:rsidRPr="00A94F6E">
              <w:rPr>
                <w:rFonts w:ascii="Cambria" w:hAnsi="Cambria" w:cstheme="minorHAnsi"/>
                <w:color w:val="000000"/>
                <w:sz w:val="22"/>
                <w:szCs w:val="22"/>
              </w:rPr>
              <w:t>Mulugu</w:t>
            </w:r>
          </w:p>
        </w:tc>
        <w:tc>
          <w:tcPr>
            <w:tcW w:w="2003"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rPr>
                <w:rFonts w:ascii="Cambria" w:hAnsi="Cambria" w:cstheme="minorHAnsi"/>
                <w:color w:val="000000"/>
                <w:szCs w:val="22"/>
              </w:rPr>
            </w:pPr>
            <w:r w:rsidRPr="00A94F6E">
              <w:rPr>
                <w:rFonts w:ascii="Cambria" w:hAnsi="Cambria" w:cstheme="minorHAnsi"/>
                <w:color w:val="000000"/>
                <w:sz w:val="22"/>
                <w:szCs w:val="22"/>
              </w:rPr>
              <w:t>Mulugu</w:t>
            </w:r>
          </w:p>
        </w:tc>
        <w:tc>
          <w:tcPr>
            <w:tcW w:w="1556" w:type="dxa"/>
            <w:tcBorders>
              <w:top w:val="nil"/>
              <w:left w:val="nil"/>
              <w:bottom w:val="single" w:sz="4" w:space="0" w:color="auto"/>
              <w:right w:val="single" w:sz="4" w:space="0" w:color="auto"/>
            </w:tcBorders>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36320200541</w:t>
            </w:r>
          </w:p>
        </w:tc>
        <w:tc>
          <w:tcPr>
            <w:tcW w:w="1631" w:type="dxa"/>
            <w:vMerge/>
            <w:tcBorders>
              <w:left w:val="nil"/>
              <w:bottom w:val="single" w:sz="4" w:space="0" w:color="auto"/>
              <w:right w:val="single" w:sz="4" w:space="0" w:color="auto"/>
            </w:tcBorders>
            <w:shd w:val="clear" w:color="auto" w:fill="B6DDE8"/>
          </w:tcPr>
          <w:p w:rsidR="001A3574" w:rsidRPr="00A94F6E" w:rsidRDefault="001A3574" w:rsidP="00234013">
            <w:pPr>
              <w:keepNext/>
              <w:keepLines/>
              <w:widowControl w:val="0"/>
              <w:jc w:val="center"/>
              <w:rPr>
                <w:rFonts w:ascii="Cambria" w:hAnsi="Cambria" w:cstheme="minorHAnsi"/>
                <w:color w:val="000000"/>
                <w:szCs w:val="22"/>
              </w:rPr>
            </w:pPr>
          </w:p>
        </w:tc>
      </w:tr>
    </w:tbl>
    <w:p w:rsidR="001A3574" w:rsidRPr="0048387C" w:rsidRDefault="001A3574" w:rsidP="001A3574">
      <w:pPr>
        <w:keepNext/>
        <w:keepLines/>
        <w:widowControl w:val="0"/>
        <w:jc w:val="both"/>
        <w:rPr>
          <w:rFonts w:ascii="Cambria" w:hAnsi="Cambria" w:cstheme="minorHAnsi"/>
        </w:rPr>
      </w:pPr>
    </w:p>
    <w:p w:rsidR="001A3574" w:rsidRPr="0048387C" w:rsidRDefault="001A3574" w:rsidP="00A061B4">
      <w:pPr>
        <w:keepNext/>
        <w:keepLines/>
        <w:widowControl w:val="0"/>
        <w:numPr>
          <w:ilvl w:val="6"/>
          <w:numId w:val="217"/>
        </w:numPr>
        <w:ind w:left="720" w:hanging="450"/>
        <w:jc w:val="both"/>
        <w:rPr>
          <w:rFonts w:ascii="Cambria" w:hAnsi="Cambria" w:cstheme="minorHAnsi"/>
        </w:rPr>
      </w:pPr>
      <w:r w:rsidRPr="0048387C">
        <w:rPr>
          <w:rFonts w:ascii="Cambria" w:hAnsi="Cambria" w:cstheme="minorHAnsi"/>
        </w:rPr>
        <w:t xml:space="preserve">Statge has proposed replacement of bedding of Rs.392.00 lakh @Rs.2000/- per girl for 19600 girls in 98 KGBVs under Type II. </w:t>
      </w:r>
    </w:p>
    <w:p w:rsidR="001A3574" w:rsidRPr="0048387C" w:rsidRDefault="001A3574" w:rsidP="001A3574">
      <w:pPr>
        <w:keepNext/>
        <w:keepLines/>
        <w:widowControl w:val="0"/>
        <w:ind w:left="720"/>
        <w:jc w:val="both"/>
        <w:rPr>
          <w:rFonts w:ascii="Cambria" w:hAnsi="Cambria" w:cstheme="minorHAnsi"/>
        </w:rPr>
      </w:pPr>
    </w:p>
    <w:p w:rsidR="001A3574" w:rsidRPr="0048387C" w:rsidRDefault="001A3574" w:rsidP="00A061B4">
      <w:pPr>
        <w:keepNext/>
        <w:keepLines/>
        <w:widowControl w:val="0"/>
        <w:numPr>
          <w:ilvl w:val="6"/>
          <w:numId w:val="217"/>
        </w:numPr>
        <w:ind w:left="720" w:hanging="450"/>
        <w:jc w:val="both"/>
        <w:rPr>
          <w:rFonts w:ascii="Cambria" w:hAnsi="Cambria" w:cstheme="minorHAnsi"/>
        </w:rPr>
      </w:pPr>
      <w:r w:rsidRPr="0048387C">
        <w:rPr>
          <w:rFonts w:ascii="Cambria" w:hAnsi="Cambria" w:cstheme="minorHAnsi"/>
        </w:rPr>
        <w:t>Statge has proposed replacement of bedding of Rs.152.00 lakh @Rs.2000/- per girl for 7600 girls in 38 KGBVs under Type III (200 girls in each KGBV).</w:t>
      </w:r>
    </w:p>
    <w:p w:rsidR="001A3574" w:rsidRPr="0048387C" w:rsidRDefault="001A3574" w:rsidP="001A3574">
      <w:pPr>
        <w:keepNext/>
        <w:keepLines/>
        <w:widowControl w:val="0"/>
        <w:ind w:left="720"/>
        <w:jc w:val="both"/>
        <w:rPr>
          <w:rFonts w:ascii="Cambria" w:hAnsi="Cambria" w:cstheme="minorHAnsi"/>
        </w:rPr>
      </w:pPr>
    </w:p>
    <w:p w:rsidR="001A3574" w:rsidRPr="0048387C" w:rsidRDefault="001A3574" w:rsidP="00A061B4">
      <w:pPr>
        <w:keepNext/>
        <w:keepLines/>
        <w:widowControl w:val="0"/>
        <w:numPr>
          <w:ilvl w:val="6"/>
          <w:numId w:val="217"/>
        </w:numPr>
        <w:ind w:left="720" w:hanging="450"/>
        <w:jc w:val="both"/>
        <w:rPr>
          <w:rFonts w:ascii="Cambria" w:hAnsi="Cambria" w:cstheme="minorHAnsi"/>
        </w:rPr>
      </w:pPr>
      <w:r w:rsidRPr="0048387C">
        <w:rPr>
          <w:rFonts w:ascii="Cambria" w:hAnsi="Cambria" w:cstheme="minorHAnsi"/>
        </w:rPr>
        <w:t xml:space="preserve">State has proposed rent for 68 KGBVs under Type II amounting to Rs.326.40 lakh @Rs.4.80 lakh per KGBV for 12 months. </w:t>
      </w:r>
    </w:p>
    <w:p w:rsidR="001A3574" w:rsidRPr="0048387C" w:rsidRDefault="001A3574" w:rsidP="001A3574">
      <w:pPr>
        <w:pStyle w:val="ListParagraph"/>
        <w:keepNext/>
        <w:keepLines/>
        <w:widowControl w:val="0"/>
        <w:rPr>
          <w:rFonts w:ascii="Cambria" w:hAnsi="Cambria" w:cstheme="minorHAnsi"/>
          <w:b/>
        </w:rPr>
      </w:pPr>
    </w:p>
    <w:p w:rsidR="001A3574" w:rsidRPr="0048387C" w:rsidRDefault="001A3574" w:rsidP="00A061B4">
      <w:pPr>
        <w:keepNext/>
        <w:keepLines/>
        <w:widowControl w:val="0"/>
        <w:numPr>
          <w:ilvl w:val="6"/>
          <w:numId w:val="217"/>
        </w:numPr>
        <w:ind w:left="720" w:hanging="450"/>
        <w:jc w:val="both"/>
        <w:rPr>
          <w:rFonts w:ascii="Cambria" w:hAnsi="Cambria" w:cstheme="minorHAnsi"/>
          <w:bCs/>
        </w:rPr>
      </w:pPr>
      <w:r w:rsidRPr="0048387C">
        <w:rPr>
          <w:rFonts w:ascii="Cambria" w:hAnsi="Cambria" w:cstheme="minorHAnsi"/>
          <w:bCs/>
        </w:rPr>
        <w:t>State has proposed recurring cost of Rs.25425.30 lakh for existing 317 KGBVs with existing capacity 63400 girls (200 girls in each KGBV) under Type II.</w:t>
      </w:r>
    </w:p>
    <w:p w:rsidR="001A3574" w:rsidRPr="0048387C" w:rsidRDefault="001A3574" w:rsidP="001A3574">
      <w:pPr>
        <w:keepNext/>
        <w:keepLines/>
        <w:widowControl w:val="0"/>
        <w:ind w:left="720"/>
        <w:jc w:val="both"/>
        <w:rPr>
          <w:rFonts w:ascii="Cambria" w:hAnsi="Cambria" w:cstheme="minorHAnsi"/>
          <w:bCs/>
        </w:rPr>
      </w:pPr>
    </w:p>
    <w:p w:rsidR="001A3574" w:rsidRPr="0048387C" w:rsidRDefault="001A3574" w:rsidP="00A061B4">
      <w:pPr>
        <w:keepNext/>
        <w:keepLines/>
        <w:widowControl w:val="0"/>
        <w:numPr>
          <w:ilvl w:val="6"/>
          <w:numId w:val="217"/>
        </w:numPr>
        <w:ind w:left="720" w:hanging="450"/>
        <w:jc w:val="both"/>
        <w:rPr>
          <w:rFonts w:ascii="Cambria" w:hAnsi="Cambria" w:cstheme="minorHAnsi"/>
          <w:bCs/>
        </w:rPr>
      </w:pPr>
      <w:r w:rsidRPr="0048387C">
        <w:rPr>
          <w:rFonts w:ascii="Cambria" w:hAnsi="Cambria" w:cstheme="minorHAnsi"/>
          <w:bCs/>
        </w:rPr>
        <w:t>State has proposed recurring cost of Rs.16046.74 lakh for 158 KGBVs under Type III (Existing 133 KGBVs + 25 KGBVs, proposed for upgradation from Type II) with total capacity of 44240 girls [37240 girls in existing 133 KGBVs and 7000 girls in 25 newly proposed KGBVs (280 girls in each KGBV)]</w:t>
      </w:r>
    </w:p>
    <w:p w:rsidR="001A3574" w:rsidRPr="0048387C" w:rsidRDefault="001A3574" w:rsidP="001A3574">
      <w:pPr>
        <w:keepNext/>
        <w:keepLines/>
        <w:widowControl w:val="0"/>
        <w:ind w:left="720"/>
        <w:jc w:val="both"/>
        <w:rPr>
          <w:rFonts w:ascii="Cambria" w:hAnsi="Cambria" w:cstheme="minorHAnsi"/>
          <w:bCs/>
        </w:rPr>
      </w:pPr>
    </w:p>
    <w:p w:rsidR="001A3574" w:rsidRPr="0048387C" w:rsidRDefault="001A3574" w:rsidP="00A061B4">
      <w:pPr>
        <w:keepNext/>
        <w:keepLines/>
        <w:widowControl w:val="0"/>
        <w:numPr>
          <w:ilvl w:val="6"/>
          <w:numId w:val="217"/>
        </w:numPr>
        <w:ind w:left="720" w:hanging="450"/>
        <w:jc w:val="both"/>
        <w:rPr>
          <w:rFonts w:ascii="Cambria" w:hAnsi="Cambria" w:cstheme="minorHAnsi"/>
          <w:bCs/>
        </w:rPr>
      </w:pPr>
      <w:r w:rsidRPr="0048387C">
        <w:rPr>
          <w:rFonts w:ascii="Cambria" w:hAnsi="Cambria" w:cstheme="minorHAnsi"/>
          <w:bCs/>
        </w:rPr>
        <w:t>State has proposed recurring cost of Rs.7827.72 lakh for exisgting 246 KGBVs under Typoe IV with capacity of 24600 girls (100 girls in each KGBV)</w:t>
      </w:r>
    </w:p>
    <w:p w:rsidR="001A3574" w:rsidRPr="0048387C" w:rsidRDefault="001A3574" w:rsidP="001A3574">
      <w:pPr>
        <w:keepNext/>
        <w:keepLines/>
        <w:widowControl w:val="0"/>
        <w:rPr>
          <w:rFonts w:ascii="Cambria" w:hAnsi="Cambria" w:cstheme="minorHAnsi"/>
          <w:b/>
        </w:rPr>
      </w:pPr>
    </w:p>
    <w:p w:rsidR="001A3574" w:rsidRPr="0048387C" w:rsidRDefault="001A3574" w:rsidP="001A3574">
      <w:pPr>
        <w:keepNext/>
        <w:keepLines/>
        <w:widowControl w:val="0"/>
        <w:ind w:firstLine="720"/>
        <w:jc w:val="both"/>
        <w:rPr>
          <w:rFonts w:ascii="Cambria" w:hAnsi="Cambria" w:cstheme="minorHAnsi"/>
          <w:b/>
          <w:bCs/>
        </w:rPr>
      </w:pPr>
      <w:r w:rsidRPr="0048387C">
        <w:rPr>
          <w:rFonts w:ascii="Cambria" w:hAnsi="Cambria" w:cstheme="minorHAnsi"/>
          <w:b/>
          <w:bCs/>
        </w:rPr>
        <w:t>State has proposed a total amount of Rs.53829.68 lakh for 721 KGBVs (317 under Type II, 158 under Type III and 246 under Type IV)</w:t>
      </w:r>
    </w:p>
    <w:p w:rsidR="001A3574" w:rsidRPr="0048387C" w:rsidRDefault="001A3574" w:rsidP="001A3574">
      <w:pPr>
        <w:keepNext/>
        <w:keepLines/>
        <w:widowControl w:val="0"/>
        <w:jc w:val="both"/>
        <w:rPr>
          <w:rFonts w:ascii="Cambria" w:hAnsi="Cambria" w:cstheme="minorHAnsi"/>
          <w:b/>
          <w:bCs/>
        </w:rPr>
      </w:pPr>
    </w:p>
    <w:p w:rsidR="001A3574" w:rsidRPr="0048387C" w:rsidRDefault="001A3574" w:rsidP="001A3574">
      <w:pPr>
        <w:keepNext/>
        <w:keepLines/>
        <w:widowControl w:val="0"/>
        <w:jc w:val="both"/>
        <w:rPr>
          <w:rFonts w:ascii="Cambria" w:hAnsi="Cambria" w:cstheme="minorHAnsi"/>
          <w:b/>
          <w:bCs/>
        </w:rPr>
      </w:pPr>
    </w:p>
    <w:p w:rsidR="001A3574" w:rsidRPr="0048387C" w:rsidRDefault="001A3574" w:rsidP="001A3574">
      <w:pPr>
        <w:keepNext/>
        <w:keepLines/>
        <w:widowControl w:val="0"/>
        <w:jc w:val="both"/>
        <w:rPr>
          <w:rFonts w:ascii="Cambria" w:hAnsi="Cambria" w:cstheme="minorHAnsi"/>
          <w:b/>
          <w:bCs/>
        </w:rPr>
      </w:pPr>
      <w:r w:rsidRPr="0048387C">
        <w:rPr>
          <w:rFonts w:ascii="Cambria" w:hAnsi="Cambria" w:cstheme="minorHAnsi"/>
          <w:b/>
          <w:bCs/>
        </w:rPr>
        <w:t>Recommendations for the year 2021-22:</w:t>
      </w:r>
    </w:p>
    <w:p w:rsidR="001A3574" w:rsidRPr="0048387C" w:rsidRDefault="001A3574" w:rsidP="001A3574">
      <w:pPr>
        <w:keepNext/>
        <w:keepLines/>
        <w:widowControl w:val="0"/>
        <w:jc w:val="both"/>
        <w:rPr>
          <w:rFonts w:ascii="Cambria" w:hAnsi="Cambria" w:cstheme="minorHAnsi"/>
          <w:b/>
          <w:bCs/>
        </w:rPr>
      </w:pPr>
    </w:p>
    <w:p w:rsidR="001A3574" w:rsidRPr="0048387C" w:rsidRDefault="001A3574" w:rsidP="00A061B4">
      <w:pPr>
        <w:keepNext/>
        <w:keepLines/>
        <w:widowControl w:val="0"/>
        <w:numPr>
          <w:ilvl w:val="3"/>
          <w:numId w:val="248"/>
        </w:numPr>
        <w:ind w:left="450" w:hanging="450"/>
        <w:jc w:val="both"/>
        <w:rPr>
          <w:rFonts w:ascii="Cambria" w:hAnsi="Cambria" w:cstheme="minorHAnsi"/>
          <w:b/>
          <w:bCs/>
        </w:rPr>
      </w:pPr>
      <w:r w:rsidRPr="0048387C">
        <w:rPr>
          <w:rFonts w:ascii="Cambria" w:hAnsi="Cambria" w:cstheme="minorHAnsi"/>
          <w:bCs/>
        </w:rPr>
        <w:t>State has covered all the EBBs with KGBVs. Hence, no new KGBV is recommended.</w:t>
      </w:r>
    </w:p>
    <w:p w:rsidR="001A3574" w:rsidRPr="0048387C" w:rsidRDefault="001A3574" w:rsidP="001A3574">
      <w:pPr>
        <w:keepNext/>
        <w:keepLines/>
        <w:widowControl w:val="0"/>
        <w:ind w:left="450" w:hanging="450"/>
        <w:jc w:val="both"/>
        <w:rPr>
          <w:rFonts w:ascii="Cambria" w:hAnsi="Cambria" w:cstheme="minorHAnsi"/>
          <w:b/>
          <w:bCs/>
        </w:rPr>
      </w:pPr>
    </w:p>
    <w:p w:rsidR="001A3574" w:rsidRPr="0048387C" w:rsidRDefault="001A3574" w:rsidP="00A061B4">
      <w:pPr>
        <w:keepNext/>
        <w:keepLines/>
        <w:widowControl w:val="0"/>
        <w:numPr>
          <w:ilvl w:val="3"/>
          <w:numId w:val="248"/>
        </w:numPr>
        <w:ind w:left="450" w:hanging="450"/>
        <w:jc w:val="both"/>
        <w:rPr>
          <w:rFonts w:ascii="Cambria" w:hAnsi="Cambria" w:cstheme="minorHAnsi"/>
          <w:b/>
          <w:bCs/>
        </w:rPr>
      </w:pPr>
      <w:r w:rsidRPr="0048387C">
        <w:rPr>
          <w:rFonts w:ascii="Cambria" w:hAnsi="Cambria" w:cstheme="minorHAnsi"/>
          <w:bCs/>
        </w:rPr>
        <w:t xml:space="preserve">Upgradation of 25 KGBVs is recommended from Type II to Type III with 7000 targeted seats [Existing 5000 seats (200 seats in each KGBV) + additional 2000 seats (80 seats in each KGBV)]. </w:t>
      </w:r>
    </w:p>
    <w:p w:rsidR="001A3574" w:rsidRPr="0048387C" w:rsidRDefault="001A3574" w:rsidP="001A3574">
      <w:pPr>
        <w:keepNext/>
        <w:keepLines/>
        <w:widowControl w:val="0"/>
        <w:ind w:left="720"/>
        <w:jc w:val="both"/>
        <w:rPr>
          <w:rFonts w:ascii="Cambria" w:hAnsi="Cambria" w:cstheme="minorHAnsi"/>
          <w:bCs/>
        </w:rPr>
      </w:pPr>
    </w:p>
    <w:tbl>
      <w:tblPr>
        <w:tblW w:w="948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700"/>
        <w:gridCol w:w="4182"/>
        <w:gridCol w:w="1702"/>
      </w:tblGrid>
      <w:tr w:rsidR="001A3574" w:rsidRPr="00A94F6E" w:rsidTr="00234013">
        <w:trPr>
          <w:trHeight w:val="144"/>
          <w:tblHeader/>
        </w:trPr>
        <w:tc>
          <w:tcPr>
            <w:tcW w:w="900" w:type="dxa"/>
            <w:shd w:val="clear" w:color="auto" w:fill="D9D9D9"/>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b/>
                <w:bCs/>
                <w:sz w:val="22"/>
                <w:szCs w:val="22"/>
              </w:rPr>
              <w:lastRenderedPageBreak/>
              <w:t>Sl. No</w:t>
            </w:r>
          </w:p>
        </w:tc>
        <w:tc>
          <w:tcPr>
            <w:tcW w:w="2700" w:type="dxa"/>
            <w:shd w:val="clear" w:color="auto" w:fill="D9D9D9"/>
            <w:noWrap/>
            <w:vAlign w:val="center"/>
            <w:hideMark/>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b/>
                <w:bCs/>
                <w:sz w:val="22"/>
                <w:szCs w:val="22"/>
              </w:rPr>
              <w:t>District</w:t>
            </w:r>
          </w:p>
        </w:tc>
        <w:tc>
          <w:tcPr>
            <w:tcW w:w="4182" w:type="dxa"/>
            <w:shd w:val="clear" w:color="auto" w:fill="D9D9D9"/>
            <w:noWrap/>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b/>
                <w:bCs/>
                <w:sz w:val="22"/>
                <w:szCs w:val="22"/>
              </w:rPr>
              <w:t>Place of KGBV</w:t>
            </w:r>
          </w:p>
        </w:tc>
        <w:tc>
          <w:tcPr>
            <w:tcW w:w="1702" w:type="dxa"/>
            <w:shd w:val="clear" w:color="auto" w:fill="D9D9D9"/>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b/>
                <w:bCs/>
                <w:sz w:val="22"/>
                <w:szCs w:val="22"/>
              </w:rPr>
              <w:t>U-DISE Code</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w:t>
            </w:r>
          </w:p>
        </w:tc>
        <w:tc>
          <w:tcPr>
            <w:tcW w:w="270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Adilabad</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Bheempur</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36011100911</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w:t>
            </w:r>
          </w:p>
        </w:tc>
        <w:tc>
          <w:tcPr>
            <w:tcW w:w="270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Adilabad</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Adilabad (Urban)</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36010900321</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3</w:t>
            </w:r>
          </w:p>
        </w:tc>
        <w:tc>
          <w:tcPr>
            <w:tcW w:w="270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Bhadradri</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Bhadrachalam</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36092000194</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4</w:t>
            </w:r>
          </w:p>
        </w:tc>
        <w:tc>
          <w:tcPr>
            <w:tcW w:w="270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Bhadradri</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Burgampahad (Pinaka Pattinagar)</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36091900704</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5</w:t>
            </w:r>
          </w:p>
        </w:tc>
        <w:tc>
          <w:tcPr>
            <w:tcW w:w="270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Jayashankar</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Palmela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36080200402</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6</w:t>
            </w:r>
          </w:p>
        </w:tc>
        <w:tc>
          <w:tcPr>
            <w:tcW w:w="270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Jayashankar</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Raghavareddypet @ Tekumatla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36080700205</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7</w:t>
            </w:r>
          </w:p>
        </w:tc>
        <w:tc>
          <w:tcPr>
            <w:tcW w:w="270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Kamareddy</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Bibipet</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36152200615</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8</w:t>
            </w:r>
          </w:p>
        </w:tc>
        <w:tc>
          <w:tcPr>
            <w:tcW w:w="270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Khammam</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Raghunadhapalem</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36310301008</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9</w:t>
            </w:r>
          </w:p>
        </w:tc>
        <w:tc>
          <w:tcPr>
            <w:tcW w:w="270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Komaram Bheem</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Chinthalamanepally</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36021200707</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10</w:t>
            </w:r>
          </w:p>
        </w:tc>
        <w:tc>
          <w:tcPr>
            <w:tcW w:w="270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Mahabubabad</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Gangaram</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36100201908</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11</w:t>
            </w:r>
          </w:p>
        </w:tc>
        <w:tc>
          <w:tcPr>
            <w:tcW w:w="270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Mahbubangar</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Gandeed Mohammadabad</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36250302823</w:t>
            </w:r>
          </w:p>
        </w:tc>
      </w:tr>
      <w:tr w:rsidR="001A3574" w:rsidRPr="00A94F6E" w:rsidTr="00234013">
        <w:trPr>
          <w:trHeight w:val="144"/>
        </w:trPr>
        <w:tc>
          <w:tcPr>
            <w:tcW w:w="900" w:type="dxa"/>
            <w:shd w:val="clear" w:color="auto" w:fill="auto"/>
            <w:vAlign w:val="center"/>
            <w:hideMark/>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12</w:t>
            </w:r>
          </w:p>
        </w:tc>
        <w:tc>
          <w:tcPr>
            <w:tcW w:w="2700" w:type="dxa"/>
            <w:shd w:val="clear" w:color="auto" w:fill="auto"/>
            <w:noWrap/>
            <w:vAlign w:val="center"/>
            <w:hideMark/>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Mancherial</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Jaipur</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36031500310</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13</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Nagarkurnool</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Pentlavelli</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36282000527</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14</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Nalgonda</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Madugulapally Shettipalem</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36291901313</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15</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Narayanapet</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Krishna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36330501504</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16</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Narayanpet</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Damaragidda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36330102207</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17</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Nirmal</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Narsapur (G)</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36040701714</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18</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Peddapalli</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Anthargaon</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36070300502</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19</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Rajanna</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Siricilla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36140600652</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20</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Rangareddy</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Kondurg</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36232600123</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21</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Siddipet</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Siddipet Urban</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36180900609</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22</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Suryapet</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Maddirala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36300400805</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23</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Wanaparthy</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Amarachintha</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36270101322</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24</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Warangal Urban</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Inavole</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36121100517</w:t>
            </w:r>
          </w:p>
        </w:tc>
      </w:tr>
      <w:tr w:rsidR="001A3574" w:rsidRPr="00A94F6E" w:rsidTr="00234013">
        <w:trPr>
          <w:trHeight w:val="144"/>
        </w:trPr>
        <w:tc>
          <w:tcPr>
            <w:tcW w:w="900" w:type="dxa"/>
            <w:shd w:val="clear" w:color="auto" w:fill="auto"/>
            <w:vAlign w:val="center"/>
          </w:tcPr>
          <w:p w:rsidR="001A3574" w:rsidRPr="00A94F6E" w:rsidRDefault="001A3574" w:rsidP="00234013">
            <w:pPr>
              <w:keepNext/>
              <w:widowControl w:val="0"/>
              <w:jc w:val="center"/>
              <w:rPr>
                <w:rFonts w:ascii="Cambria" w:hAnsi="Cambria" w:cstheme="minorHAnsi"/>
                <w:szCs w:val="22"/>
              </w:rPr>
            </w:pPr>
            <w:r w:rsidRPr="00A94F6E">
              <w:rPr>
                <w:rFonts w:ascii="Cambria" w:hAnsi="Cambria" w:cstheme="minorHAnsi"/>
                <w:sz w:val="22"/>
                <w:szCs w:val="22"/>
              </w:rPr>
              <w:t>25</w:t>
            </w:r>
          </w:p>
        </w:tc>
        <w:tc>
          <w:tcPr>
            <w:tcW w:w="2700"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Yadadri</w:t>
            </w:r>
          </w:p>
        </w:tc>
        <w:tc>
          <w:tcPr>
            <w:tcW w:w="4182" w:type="dxa"/>
            <w:shd w:val="clear" w:color="auto" w:fill="auto"/>
            <w:noWrap/>
            <w:vAlign w:val="center"/>
          </w:tcPr>
          <w:p w:rsidR="001A3574" w:rsidRPr="00A94F6E" w:rsidRDefault="001A3574" w:rsidP="00234013">
            <w:pPr>
              <w:keepNext/>
              <w:widowControl w:val="0"/>
              <w:rPr>
                <w:rFonts w:ascii="Cambria" w:hAnsi="Cambria" w:cstheme="minorHAnsi"/>
                <w:color w:val="000000"/>
                <w:szCs w:val="22"/>
              </w:rPr>
            </w:pPr>
            <w:r w:rsidRPr="00A94F6E">
              <w:rPr>
                <w:rFonts w:ascii="Cambria" w:hAnsi="Cambria" w:cstheme="minorHAnsi"/>
                <w:color w:val="000000"/>
                <w:sz w:val="22"/>
                <w:szCs w:val="22"/>
              </w:rPr>
              <w:t>Kgbv Addagudur</w:t>
            </w:r>
          </w:p>
        </w:tc>
        <w:tc>
          <w:tcPr>
            <w:tcW w:w="1702" w:type="dxa"/>
            <w:shd w:val="clear" w:color="auto" w:fill="auto"/>
            <w:vAlign w:val="center"/>
          </w:tcPr>
          <w:p w:rsidR="001A3574" w:rsidRPr="00A94F6E" w:rsidRDefault="001A3574" w:rsidP="00234013">
            <w:pPr>
              <w:keepNext/>
              <w:widowControl w:val="0"/>
              <w:jc w:val="center"/>
              <w:rPr>
                <w:rFonts w:ascii="Cambria" w:hAnsi="Cambria" w:cstheme="minorHAnsi"/>
                <w:color w:val="000000"/>
                <w:szCs w:val="22"/>
              </w:rPr>
            </w:pPr>
            <w:r w:rsidRPr="00A94F6E">
              <w:rPr>
                <w:rFonts w:ascii="Cambria" w:hAnsi="Cambria" w:cstheme="minorHAnsi"/>
                <w:color w:val="000000"/>
                <w:sz w:val="22"/>
                <w:szCs w:val="22"/>
              </w:rPr>
              <w:t>36201600612</w:t>
            </w:r>
          </w:p>
        </w:tc>
      </w:tr>
    </w:tbl>
    <w:p w:rsidR="001A3574" w:rsidRPr="0048387C" w:rsidRDefault="001A3574" w:rsidP="001A3574">
      <w:pPr>
        <w:keepNext/>
        <w:keepLines/>
        <w:widowControl w:val="0"/>
        <w:jc w:val="both"/>
        <w:rPr>
          <w:rFonts w:ascii="Cambria" w:hAnsi="Cambria" w:cstheme="minorHAnsi"/>
          <w:bCs/>
        </w:rPr>
      </w:pPr>
    </w:p>
    <w:p w:rsidR="001A3574" w:rsidRPr="0048387C" w:rsidRDefault="001A3574" w:rsidP="00A061B4">
      <w:pPr>
        <w:keepNext/>
        <w:keepLines/>
        <w:widowControl w:val="0"/>
        <w:numPr>
          <w:ilvl w:val="3"/>
          <w:numId w:val="248"/>
        </w:numPr>
        <w:ind w:left="450" w:hanging="450"/>
        <w:jc w:val="both"/>
        <w:rPr>
          <w:rFonts w:ascii="Cambria" w:hAnsi="Cambria" w:cstheme="minorHAnsi"/>
          <w:bCs/>
        </w:rPr>
      </w:pPr>
      <w:r w:rsidRPr="0048387C">
        <w:rPr>
          <w:rFonts w:ascii="Cambria" w:hAnsi="Cambria" w:cstheme="minorHAnsi"/>
          <w:bCs/>
        </w:rPr>
        <w:t>02 KGBVs (Type IV) are running in Type III KGBVs building (same campus). Hence, merger of 02 KGBVs (Type IV) is recommended with Type III KGBVs. Therefore, after merger of 02 KGBVs from Type IV, total 249 KGBVs will remain under Type IV. Details are given below:</w:t>
      </w:r>
    </w:p>
    <w:p w:rsidR="001A3574" w:rsidRPr="0048387C" w:rsidRDefault="001A3574" w:rsidP="001A3574">
      <w:pPr>
        <w:keepNext/>
        <w:keepLines/>
        <w:widowControl w:val="0"/>
        <w:ind w:left="720"/>
        <w:jc w:val="both"/>
        <w:rPr>
          <w:rFonts w:ascii="Cambria" w:hAnsi="Cambria" w:cstheme="minorHAnsi"/>
          <w:bCs/>
        </w:rPr>
      </w:pPr>
    </w:p>
    <w:tbl>
      <w:tblPr>
        <w:tblW w:w="9877" w:type="dxa"/>
        <w:tblInd w:w="108" w:type="dxa"/>
        <w:tblLook w:val="04A0"/>
      </w:tblPr>
      <w:tblGrid>
        <w:gridCol w:w="513"/>
        <w:gridCol w:w="1147"/>
        <w:gridCol w:w="1453"/>
        <w:gridCol w:w="1435"/>
        <w:gridCol w:w="1453"/>
        <w:gridCol w:w="1237"/>
        <w:gridCol w:w="745"/>
        <w:gridCol w:w="676"/>
        <w:gridCol w:w="1218"/>
      </w:tblGrid>
      <w:tr w:rsidR="001A3574" w:rsidRPr="0048387C" w:rsidTr="00A94F6E">
        <w:trPr>
          <w:trHeight w:val="255"/>
        </w:trPr>
        <w:tc>
          <w:tcPr>
            <w:tcW w:w="513" w:type="dxa"/>
            <w:vMerge w:val="restart"/>
            <w:tcBorders>
              <w:top w:val="single" w:sz="4" w:space="0" w:color="auto"/>
              <w:left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S. No.</w:t>
            </w:r>
          </w:p>
        </w:tc>
        <w:tc>
          <w:tcPr>
            <w:tcW w:w="1147" w:type="dxa"/>
            <w:vMerge w:val="restart"/>
            <w:tcBorders>
              <w:top w:val="single" w:sz="4" w:space="0" w:color="auto"/>
              <w:left w:val="nil"/>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District</w:t>
            </w:r>
          </w:p>
        </w:tc>
        <w:tc>
          <w:tcPr>
            <w:tcW w:w="1453" w:type="dxa"/>
            <w:vMerge w:val="restart"/>
            <w:tcBorders>
              <w:top w:val="single" w:sz="4" w:space="0" w:color="auto"/>
              <w:left w:val="nil"/>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Block</w:t>
            </w:r>
          </w:p>
        </w:tc>
        <w:tc>
          <w:tcPr>
            <w:tcW w:w="1435" w:type="dxa"/>
            <w:vMerge w:val="restart"/>
            <w:tcBorders>
              <w:top w:val="single" w:sz="4" w:space="0" w:color="auto"/>
              <w:left w:val="nil"/>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UDISE Code</w:t>
            </w:r>
          </w:p>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(Type IV &amp; III)</w:t>
            </w:r>
          </w:p>
        </w:tc>
        <w:tc>
          <w:tcPr>
            <w:tcW w:w="1453" w:type="dxa"/>
            <w:vMerge w:val="restart"/>
            <w:tcBorders>
              <w:top w:val="single" w:sz="4" w:space="0" w:color="auto"/>
              <w:left w:val="nil"/>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Place of KGBV</w:t>
            </w:r>
          </w:p>
        </w:tc>
        <w:tc>
          <w:tcPr>
            <w:tcW w:w="1237" w:type="dxa"/>
            <w:vMerge w:val="restart"/>
            <w:tcBorders>
              <w:top w:val="single" w:sz="4" w:space="0" w:color="auto"/>
              <w:left w:val="nil"/>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Sanctioned Year</w:t>
            </w:r>
          </w:p>
        </w:tc>
        <w:tc>
          <w:tcPr>
            <w:tcW w:w="1421" w:type="dxa"/>
            <w:gridSpan w:val="2"/>
            <w:tcBorders>
              <w:top w:val="single" w:sz="4" w:space="0" w:color="auto"/>
              <w:left w:val="nil"/>
              <w:bottom w:val="single" w:sz="4" w:space="0" w:color="auto"/>
              <w:right w:val="single" w:sz="4" w:space="0" w:color="auto"/>
            </w:tcBorders>
            <w:shd w:val="clear" w:color="auto" w:fill="D9D9D9"/>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 xml:space="preserve">Existing Targeted Seats </w:t>
            </w:r>
          </w:p>
        </w:tc>
        <w:tc>
          <w:tcPr>
            <w:tcW w:w="1218" w:type="dxa"/>
            <w:vMerge w:val="restart"/>
            <w:tcBorders>
              <w:top w:val="single" w:sz="4" w:space="0" w:color="auto"/>
              <w:left w:val="nil"/>
              <w:right w:val="single" w:sz="4" w:space="0" w:color="auto"/>
            </w:tcBorders>
            <w:shd w:val="clear" w:color="auto" w:fill="D9D9D9"/>
            <w:vAlign w:val="center"/>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Total seats proposed for recurring under Type III</w:t>
            </w:r>
          </w:p>
        </w:tc>
      </w:tr>
      <w:tr w:rsidR="001A3574" w:rsidRPr="0048387C" w:rsidTr="00A94F6E">
        <w:trPr>
          <w:trHeight w:val="255"/>
        </w:trPr>
        <w:tc>
          <w:tcPr>
            <w:tcW w:w="513" w:type="dxa"/>
            <w:vMerge/>
            <w:tcBorders>
              <w:left w:val="single" w:sz="4" w:space="0" w:color="auto"/>
              <w:bottom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p>
        </w:tc>
        <w:tc>
          <w:tcPr>
            <w:tcW w:w="1147" w:type="dxa"/>
            <w:vMerge/>
            <w:tcBorders>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p>
        </w:tc>
        <w:tc>
          <w:tcPr>
            <w:tcW w:w="1453" w:type="dxa"/>
            <w:vMerge/>
            <w:tcBorders>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p>
        </w:tc>
        <w:tc>
          <w:tcPr>
            <w:tcW w:w="1435" w:type="dxa"/>
            <w:vMerge/>
            <w:tcBorders>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p>
        </w:tc>
        <w:tc>
          <w:tcPr>
            <w:tcW w:w="1453" w:type="dxa"/>
            <w:vMerge/>
            <w:tcBorders>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p>
        </w:tc>
        <w:tc>
          <w:tcPr>
            <w:tcW w:w="1237" w:type="dxa"/>
            <w:vMerge/>
            <w:tcBorders>
              <w:left w:val="nil"/>
              <w:bottom w:val="single" w:sz="4" w:space="0" w:color="auto"/>
              <w:right w:val="single" w:sz="4" w:space="0" w:color="auto"/>
            </w:tcBorders>
            <w:shd w:val="clear" w:color="auto" w:fill="D9D9D9"/>
            <w:noWrap/>
            <w:vAlign w:val="center"/>
            <w:hideMark/>
          </w:tcPr>
          <w:p w:rsidR="001A3574" w:rsidRPr="0048387C" w:rsidRDefault="001A3574" w:rsidP="00234013">
            <w:pPr>
              <w:keepNext/>
              <w:jc w:val="center"/>
              <w:rPr>
                <w:rFonts w:ascii="Cambria" w:hAnsi="Cambria" w:cstheme="minorHAnsi"/>
                <w:b/>
                <w:bCs/>
                <w:sz w:val="20"/>
                <w:szCs w:val="20"/>
              </w:rPr>
            </w:pPr>
          </w:p>
        </w:tc>
        <w:tc>
          <w:tcPr>
            <w:tcW w:w="745" w:type="dxa"/>
            <w:tcBorders>
              <w:top w:val="single" w:sz="4" w:space="0" w:color="auto"/>
              <w:left w:val="nil"/>
              <w:bottom w:val="single" w:sz="4" w:space="0" w:color="auto"/>
              <w:right w:val="single" w:sz="4" w:space="0" w:color="auto"/>
            </w:tcBorders>
            <w:shd w:val="clear" w:color="auto" w:fill="D9D9D9"/>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Type IV</w:t>
            </w:r>
          </w:p>
        </w:tc>
        <w:tc>
          <w:tcPr>
            <w:tcW w:w="676" w:type="dxa"/>
            <w:tcBorders>
              <w:top w:val="single" w:sz="4" w:space="0" w:color="auto"/>
              <w:left w:val="nil"/>
              <w:bottom w:val="single" w:sz="4" w:space="0" w:color="auto"/>
              <w:right w:val="single" w:sz="4" w:space="0" w:color="auto"/>
            </w:tcBorders>
            <w:shd w:val="clear" w:color="auto" w:fill="D9D9D9"/>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Type III</w:t>
            </w:r>
          </w:p>
        </w:tc>
        <w:tc>
          <w:tcPr>
            <w:tcW w:w="1218" w:type="dxa"/>
            <w:vMerge/>
            <w:tcBorders>
              <w:left w:val="nil"/>
              <w:bottom w:val="single" w:sz="4" w:space="0" w:color="auto"/>
              <w:right w:val="single" w:sz="4" w:space="0" w:color="auto"/>
            </w:tcBorders>
            <w:shd w:val="clear" w:color="auto" w:fill="D9D9D9"/>
          </w:tcPr>
          <w:p w:rsidR="001A3574" w:rsidRPr="0048387C" w:rsidRDefault="001A3574" w:rsidP="00234013">
            <w:pPr>
              <w:keepNext/>
              <w:jc w:val="center"/>
              <w:rPr>
                <w:rFonts w:ascii="Cambria" w:hAnsi="Cambria" w:cstheme="minorHAnsi"/>
                <w:b/>
                <w:bCs/>
                <w:sz w:val="20"/>
                <w:szCs w:val="20"/>
              </w:rPr>
            </w:pPr>
          </w:p>
        </w:tc>
      </w:tr>
      <w:tr w:rsidR="001A3574" w:rsidRPr="0048387C" w:rsidTr="00A94F6E">
        <w:trPr>
          <w:trHeight w:val="2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w:t>
            </w:r>
          </w:p>
        </w:tc>
        <w:tc>
          <w:tcPr>
            <w:tcW w:w="1147"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both"/>
              <w:rPr>
                <w:rFonts w:ascii="Cambria" w:hAnsi="Cambria" w:cstheme="minorHAnsi"/>
                <w:color w:val="000000"/>
                <w:sz w:val="20"/>
                <w:szCs w:val="20"/>
              </w:rPr>
            </w:pPr>
            <w:r w:rsidRPr="0048387C">
              <w:rPr>
                <w:rFonts w:ascii="Cambria" w:hAnsi="Cambria" w:cstheme="minorHAnsi"/>
                <w:color w:val="000000"/>
                <w:sz w:val="20"/>
                <w:szCs w:val="20"/>
              </w:rPr>
              <w:t>Bhadradri</w:t>
            </w:r>
          </w:p>
        </w:tc>
        <w:tc>
          <w:tcPr>
            <w:tcW w:w="145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both"/>
              <w:rPr>
                <w:rFonts w:ascii="Cambria" w:hAnsi="Cambria" w:cstheme="minorHAnsi"/>
                <w:color w:val="000000"/>
                <w:sz w:val="20"/>
                <w:szCs w:val="20"/>
              </w:rPr>
            </w:pPr>
            <w:r w:rsidRPr="0048387C">
              <w:rPr>
                <w:rFonts w:ascii="Cambria" w:hAnsi="Cambria" w:cstheme="minorHAnsi"/>
                <w:color w:val="000000"/>
                <w:sz w:val="20"/>
                <w:szCs w:val="20"/>
              </w:rPr>
              <w:t>Bhadrachalam</w:t>
            </w:r>
          </w:p>
        </w:tc>
        <w:tc>
          <w:tcPr>
            <w:tcW w:w="143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36092000194</w:t>
            </w:r>
          </w:p>
        </w:tc>
        <w:tc>
          <w:tcPr>
            <w:tcW w:w="145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both"/>
              <w:rPr>
                <w:rFonts w:ascii="Cambria" w:hAnsi="Cambria" w:cstheme="minorHAnsi"/>
                <w:color w:val="000000"/>
                <w:sz w:val="20"/>
                <w:szCs w:val="20"/>
              </w:rPr>
            </w:pPr>
            <w:r w:rsidRPr="0048387C">
              <w:rPr>
                <w:rFonts w:ascii="Cambria" w:hAnsi="Cambria" w:cstheme="minorHAnsi"/>
                <w:color w:val="000000"/>
                <w:sz w:val="20"/>
                <w:szCs w:val="20"/>
              </w:rPr>
              <w:t>KGBV Bhadrachalam</w:t>
            </w:r>
          </w:p>
        </w:tc>
        <w:tc>
          <w:tcPr>
            <w:tcW w:w="1237" w:type="dxa"/>
            <w:vMerge w:val="restart"/>
            <w:tcBorders>
              <w:top w:val="nil"/>
              <w:left w:val="nil"/>
              <w:right w:val="single" w:sz="4" w:space="0" w:color="auto"/>
            </w:tcBorders>
            <w:shd w:val="clear" w:color="auto" w:fill="auto"/>
            <w:vAlign w:val="center"/>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745" w:type="dxa"/>
            <w:tcBorders>
              <w:top w:val="nil"/>
              <w:left w:val="nil"/>
              <w:bottom w:val="single" w:sz="4" w:space="0" w:color="auto"/>
              <w:right w:val="single" w:sz="4" w:space="0" w:color="auto"/>
            </w:tcBorders>
            <w:vAlign w:val="center"/>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c>
          <w:tcPr>
            <w:tcW w:w="676" w:type="dxa"/>
            <w:tcBorders>
              <w:top w:val="nil"/>
              <w:left w:val="nil"/>
              <w:bottom w:val="single" w:sz="4" w:space="0" w:color="auto"/>
              <w:right w:val="single" w:sz="4" w:space="0" w:color="auto"/>
            </w:tcBorders>
            <w:vAlign w:val="center"/>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200</w:t>
            </w:r>
          </w:p>
        </w:tc>
        <w:tc>
          <w:tcPr>
            <w:tcW w:w="1218" w:type="dxa"/>
            <w:tcBorders>
              <w:top w:val="nil"/>
              <w:left w:val="nil"/>
              <w:bottom w:val="single" w:sz="4" w:space="0" w:color="auto"/>
              <w:right w:val="single" w:sz="4" w:space="0" w:color="auto"/>
            </w:tcBorders>
            <w:vAlign w:val="center"/>
          </w:tcPr>
          <w:p w:rsidR="001A3574" w:rsidRPr="0048387C" w:rsidRDefault="001A3574" w:rsidP="00234013">
            <w:pPr>
              <w:keepNext/>
              <w:jc w:val="center"/>
              <w:rPr>
                <w:rFonts w:ascii="Cambria" w:hAnsi="Cambria" w:cstheme="minorHAnsi"/>
                <w:b/>
                <w:color w:val="000000"/>
                <w:sz w:val="20"/>
                <w:szCs w:val="20"/>
              </w:rPr>
            </w:pPr>
            <w:r w:rsidRPr="0048387C">
              <w:rPr>
                <w:rFonts w:ascii="Cambria" w:hAnsi="Cambria" w:cstheme="minorHAnsi"/>
                <w:b/>
                <w:color w:val="000000"/>
                <w:sz w:val="20"/>
                <w:szCs w:val="20"/>
              </w:rPr>
              <w:t>200</w:t>
            </w:r>
          </w:p>
        </w:tc>
      </w:tr>
      <w:tr w:rsidR="001A3574" w:rsidRPr="0048387C" w:rsidTr="00A94F6E">
        <w:trPr>
          <w:trHeight w:val="2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w:t>
            </w:r>
          </w:p>
        </w:tc>
        <w:tc>
          <w:tcPr>
            <w:tcW w:w="1147"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both"/>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45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both"/>
              <w:rPr>
                <w:rFonts w:ascii="Cambria" w:hAnsi="Cambria" w:cstheme="minorHAnsi"/>
                <w:color w:val="000000"/>
                <w:sz w:val="20"/>
                <w:szCs w:val="20"/>
              </w:rPr>
            </w:pPr>
            <w:r w:rsidRPr="0048387C">
              <w:rPr>
                <w:rFonts w:ascii="Cambria" w:hAnsi="Cambria" w:cstheme="minorHAnsi"/>
                <w:color w:val="000000"/>
                <w:sz w:val="20"/>
                <w:szCs w:val="20"/>
              </w:rPr>
              <w:t>Burgampahad</w:t>
            </w:r>
          </w:p>
        </w:tc>
        <w:tc>
          <w:tcPr>
            <w:tcW w:w="1435"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36091900704</w:t>
            </w:r>
          </w:p>
        </w:tc>
        <w:tc>
          <w:tcPr>
            <w:tcW w:w="1453" w:type="dxa"/>
            <w:tcBorders>
              <w:top w:val="nil"/>
              <w:left w:val="nil"/>
              <w:bottom w:val="single" w:sz="4" w:space="0" w:color="auto"/>
              <w:right w:val="single" w:sz="4" w:space="0" w:color="auto"/>
            </w:tcBorders>
            <w:shd w:val="clear" w:color="auto" w:fill="auto"/>
            <w:vAlign w:val="center"/>
            <w:hideMark/>
          </w:tcPr>
          <w:p w:rsidR="001A3574" w:rsidRPr="0048387C" w:rsidRDefault="001A3574" w:rsidP="00234013">
            <w:pPr>
              <w:keepNext/>
              <w:jc w:val="center"/>
              <w:rPr>
                <w:rFonts w:ascii="Cambria" w:hAnsi="Cambria" w:cstheme="minorHAnsi"/>
                <w:color w:val="000000"/>
                <w:sz w:val="20"/>
                <w:szCs w:val="20"/>
              </w:rPr>
            </w:pPr>
          </w:p>
        </w:tc>
        <w:tc>
          <w:tcPr>
            <w:tcW w:w="1237" w:type="dxa"/>
            <w:vMerge/>
            <w:tcBorders>
              <w:left w:val="nil"/>
              <w:bottom w:val="single" w:sz="4" w:space="0" w:color="auto"/>
              <w:right w:val="single" w:sz="4" w:space="0" w:color="auto"/>
            </w:tcBorders>
            <w:shd w:val="clear" w:color="auto" w:fill="auto"/>
            <w:vAlign w:val="center"/>
            <w:hideMark/>
          </w:tcPr>
          <w:p w:rsidR="001A3574" w:rsidRPr="0048387C" w:rsidRDefault="001A3574" w:rsidP="00234013">
            <w:pPr>
              <w:keepNext/>
              <w:jc w:val="center"/>
              <w:rPr>
                <w:rFonts w:ascii="Cambria" w:hAnsi="Cambria" w:cstheme="minorHAnsi"/>
                <w:color w:val="000000"/>
                <w:sz w:val="20"/>
                <w:szCs w:val="20"/>
              </w:rPr>
            </w:pPr>
          </w:p>
        </w:tc>
        <w:tc>
          <w:tcPr>
            <w:tcW w:w="745" w:type="dxa"/>
            <w:tcBorders>
              <w:top w:val="nil"/>
              <w:left w:val="nil"/>
              <w:bottom w:val="single" w:sz="4" w:space="0" w:color="auto"/>
              <w:right w:val="single" w:sz="4" w:space="0" w:color="auto"/>
            </w:tcBorders>
            <w:vAlign w:val="center"/>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c>
          <w:tcPr>
            <w:tcW w:w="676" w:type="dxa"/>
            <w:tcBorders>
              <w:top w:val="nil"/>
              <w:left w:val="nil"/>
              <w:bottom w:val="single" w:sz="4" w:space="0" w:color="auto"/>
              <w:right w:val="single" w:sz="4" w:space="0" w:color="auto"/>
            </w:tcBorders>
            <w:vAlign w:val="center"/>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200</w:t>
            </w:r>
          </w:p>
        </w:tc>
        <w:tc>
          <w:tcPr>
            <w:tcW w:w="1218" w:type="dxa"/>
            <w:tcBorders>
              <w:top w:val="nil"/>
              <w:left w:val="nil"/>
              <w:bottom w:val="single" w:sz="4" w:space="0" w:color="auto"/>
              <w:right w:val="single" w:sz="4" w:space="0" w:color="auto"/>
            </w:tcBorders>
            <w:vAlign w:val="center"/>
          </w:tcPr>
          <w:p w:rsidR="001A3574" w:rsidRPr="0048387C" w:rsidRDefault="001A3574" w:rsidP="00234013">
            <w:pPr>
              <w:keepNext/>
              <w:jc w:val="center"/>
              <w:rPr>
                <w:rFonts w:ascii="Cambria" w:hAnsi="Cambria" w:cstheme="minorHAnsi"/>
                <w:b/>
                <w:color w:val="000000"/>
                <w:sz w:val="20"/>
                <w:szCs w:val="20"/>
              </w:rPr>
            </w:pPr>
            <w:r w:rsidRPr="0048387C">
              <w:rPr>
                <w:rFonts w:ascii="Cambria" w:hAnsi="Cambria" w:cstheme="minorHAnsi"/>
                <w:b/>
                <w:color w:val="000000"/>
                <w:sz w:val="20"/>
                <w:szCs w:val="20"/>
              </w:rPr>
              <w:t>200</w:t>
            </w:r>
          </w:p>
        </w:tc>
      </w:tr>
    </w:tbl>
    <w:p w:rsidR="001A3574" w:rsidRPr="0048387C" w:rsidRDefault="001A3574" w:rsidP="001A3574">
      <w:pPr>
        <w:keepNext/>
        <w:keepLines/>
        <w:widowControl w:val="0"/>
        <w:ind w:left="720"/>
        <w:jc w:val="both"/>
        <w:rPr>
          <w:rFonts w:ascii="Cambria" w:hAnsi="Cambria" w:cstheme="minorHAnsi"/>
          <w:bCs/>
        </w:rPr>
      </w:pPr>
    </w:p>
    <w:p w:rsidR="001A3574" w:rsidRPr="0048387C" w:rsidRDefault="001A3574" w:rsidP="00A061B4">
      <w:pPr>
        <w:keepNext/>
        <w:keepLines/>
        <w:widowControl w:val="0"/>
        <w:numPr>
          <w:ilvl w:val="3"/>
          <w:numId w:val="248"/>
        </w:numPr>
        <w:ind w:left="450" w:hanging="450"/>
        <w:jc w:val="both"/>
        <w:rPr>
          <w:rFonts w:ascii="Cambria" w:hAnsi="Cambria" w:cstheme="minorHAnsi"/>
          <w:bCs/>
        </w:rPr>
      </w:pPr>
      <w:r w:rsidRPr="0048387C">
        <w:rPr>
          <w:rFonts w:ascii="Cambria" w:hAnsi="Cambria" w:cstheme="minorHAnsi"/>
          <w:bCs/>
        </w:rPr>
        <w:t>New furniture @Rs.4000/- per girl, TLM @Rs.3000/- per girl and bedding @Rs.2000/- per girl is recommended for additional 2000 girls in 25 newly upgraded KGBVs under Type III.</w:t>
      </w:r>
    </w:p>
    <w:p w:rsidR="001A3574" w:rsidRPr="0048387C" w:rsidRDefault="001A3574" w:rsidP="001A3574">
      <w:pPr>
        <w:keepNext/>
        <w:keepLines/>
        <w:widowControl w:val="0"/>
        <w:ind w:left="720"/>
        <w:jc w:val="both"/>
        <w:rPr>
          <w:rFonts w:ascii="Cambria" w:hAnsi="Cambria" w:cstheme="minorHAnsi"/>
          <w:b/>
          <w:bCs/>
        </w:rPr>
      </w:pPr>
    </w:p>
    <w:p w:rsidR="001A3574" w:rsidRPr="0048387C" w:rsidRDefault="001A3574" w:rsidP="00A061B4">
      <w:pPr>
        <w:keepNext/>
        <w:keepLines/>
        <w:widowControl w:val="0"/>
        <w:numPr>
          <w:ilvl w:val="3"/>
          <w:numId w:val="248"/>
        </w:numPr>
        <w:ind w:left="450" w:hanging="450"/>
        <w:jc w:val="both"/>
        <w:rPr>
          <w:rFonts w:ascii="Cambria" w:hAnsi="Cambria" w:cstheme="minorHAnsi"/>
        </w:rPr>
      </w:pPr>
      <w:r w:rsidRPr="0048387C">
        <w:rPr>
          <w:rFonts w:ascii="Cambria" w:hAnsi="Cambria" w:cstheme="minorHAnsi"/>
        </w:rPr>
        <w:t xml:space="preserve">Additional civil works not recommended as there is spill over of Rs 232.37 crores in KGBV construction works.State is advised to complete the pending works first. </w:t>
      </w:r>
    </w:p>
    <w:p w:rsidR="001A3574" w:rsidRPr="0048387C" w:rsidRDefault="001A3574" w:rsidP="001A3574">
      <w:pPr>
        <w:keepNext/>
        <w:keepLines/>
        <w:widowControl w:val="0"/>
        <w:ind w:left="720"/>
        <w:jc w:val="both"/>
        <w:rPr>
          <w:rFonts w:ascii="Cambria" w:hAnsi="Cambria" w:cstheme="minorHAnsi"/>
          <w:b/>
        </w:rPr>
      </w:pPr>
    </w:p>
    <w:p w:rsidR="001A3574" w:rsidRPr="0048387C" w:rsidRDefault="001A3574" w:rsidP="00A061B4">
      <w:pPr>
        <w:keepNext/>
        <w:keepLines/>
        <w:widowControl w:val="0"/>
        <w:numPr>
          <w:ilvl w:val="3"/>
          <w:numId w:val="248"/>
        </w:numPr>
        <w:ind w:left="450" w:hanging="450"/>
        <w:jc w:val="both"/>
        <w:rPr>
          <w:rFonts w:ascii="Cambria" w:hAnsi="Cambria" w:cstheme="minorHAnsi"/>
        </w:rPr>
      </w:pPr>
      <w:r w:rsidRPr="0048387C">
        <w:rPr>
          <w:rFonts w:ascii="Cambria" w:hAnsi="Cambria" w:cstheme="minorHAnsi"/>
        </w:rPr>
        <w:t xml:space="preserve">Bedding already provided for 7860 girls in the year 2019-20 out of 19600 proposed. Therefore, replacement of bedding of Rs.235.20 lakh @Rs.2000/- per girl is recommended for 11760 girls (120 girls in each KGBV) in 98 KGBVs under Type II. </w:t>
      </w:r>
    </w:p>
    <w:p w:rsidR="001A3574" w:rsidRPr="0048387C" w:rsidRDefault="001A3574" w:rsidP="001A3574">
      <w:pPr>
        <w:keepNext/>
        <w:keepLines/>
        <w:widowControl w:val="0"/>
        <w:jc w:val="both"/>
        <w:rPr>
          <w:rFonts w:ascii="Cambria" w:hAnsi="Cambria" w:cstheme="minorHAnsi"/>
        </w:rPr>
      </w:pPr>
    </w:p>
    <w:tbl>
      <w:tblPr>
        <w:tblW w:w="869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1709"/>
        <w:gridCol w:w="2089"/>
        <w:gridCol w:w="2951"/>
        <w:gridCol w:w="1556"/>
      </w:tblGrid>
      <w:tr w:rsidR="001A3574" w:rsidRPr="00A94F6E" w:rsidTr="00A94F6E">
        <w:trPr>
          <w:trHeight w:val="20"/>
          <w:tblHeader/>
        </w:trPr>
        <w:tc>
          <w:tcPr>
            <w:tcW w:w="550" w:type="dxa"/>
            <w:shd w:val="clear" w:color="auto" w:fill="D9D9D9"/>
            <w:vAlign w:val="center"/>
            <w:hideMark/>
          </w:tcPr>
          <w:p w:rsidR="001A3574" w:rsidRPr="00A94F6E" w:rsidRDefault="001A3574" w:rsidP="00234013">
            <w:pPr>
              <w:keepNext/>
              <w:jc w:val="center"/>
              <w:rPr>
                <w:rFonts w:ascii="Cambria" w:hAnsi="Cambria" w:cstheme="minorHAnsi"/>
                <w:b/>
                <w:bCs/>
                <w:color w:val="000000"/>
                <w:szCs w:val="22"/>
                <w:lang w:val="en-IN" w:eastAsia="en-IN"/>
              </w:rPr>
            </w:pPr>
            <w:r w:rsidRPr="00A94F6E">
              <w:rPr>
                <w:rFonts w:ascii="Cambria" w:hAnsi="Cambria" w:cstheme="minorHAnsi"/>
                <w:b/>
                <w:bCs/>
                <w:color w:val="000000"/>
                <w:sz w:val="22"/>
                <w:szCs w:val="22"/>
                <w:lang w:val="en-IN" w:eastAsia="en-IN"/>
              </w:rPr>
              <w:t>Sl. No.</w:t>
            </w:r>
          </w:p>
        </w:tc>
        <w:tc>
          <w:tcPr>
            <w:tcW w:w="1552" w:type="dxa"/>
            <w:shd w:val="clear" w:color="auto" w:fill="D9D9D9"/>
            <w:vAlign w:val="center"/>
            <w:hideMark/>
          </w:tcPr>
          <w:p w:rsidR="001A3574" w:rsidRPr="00A94F6E" w:rsidRDefault="001A3574" w:rsidP="00234013">
            <w:pPr>
              <w:keepNext/>
              <w:jc w:val="center"/>
              <w:rPr>
                <w:rFonts w:ascii="Cambria" w:hAnsi="Cambria" w:cstheme="minorHAnsi"/>
                <w:b/>
                <w:bCs/>
                <w:color w:val="000000"/>
                <w:szCs w:val="22"/>
                <w:lang w:val="en-IN" w:eastAsia="en-IN"/>
              </w:rPr>
            </w:pPr>
            <w:r w:rsidRPr="00A94F6E">
              <w:rPr>
                <w:rFonts w:ascii="Cambria" w:hAnsi="Cambria" w:cstheme="minorHAnsi"/>
                <w:b/>
                <w:bCs/>
                <w:color w:val="000000"/>
                <w:sz w:val="22"/>
                <w:szCs w:val="22"/>
                <w:lang w:val="en-IN" w:eastAsia="en-IN"/>
              </w:rPr>
              <w:t>District</w:t>
            </w:r>
          </w:p>
        </w:tc>
        <w:tc>
          <w:tcPr>
            <w:tcW w:w="2089" w:type="dxa"/>
            <w:shd w:val="clear" w:color="auto" w:fill="D9D9D9"/>
            <w:vAlign w:val="center"/>
            <w:hideMark/>
          </w:tcPr>
          <w:p w:rsidR="001A3574" w:rsidRPr="00A94F6E" w:rsidRDefault="001A3574" w:rsidP="00234013">
            <w:pPr>
              <w:keepNext/>
              <w:jc w:val="center"/>
              <w:rPr>
                <w:rFonts w:ascii="Cambria" w:hAnsi="Cambria" w:cstheme="minorHAnsi"/>
                <w:b/>
                <w:bCs/>
                <w:color w:val="000000"/>
                <w:szCs w:val="22"/>
                <w:lang w:val="en-IN" w:eastAsia="en-IN"/>
              </w:rPr>
            </w:pPr>
            <w:r w:rsidRPr="00A94F6E">
              <w:rPr>
                <w:rFonts w:ascii="Cambria" w:hAnsi="Cambria" w:cstheme="minorHAnsi"/>
                <w:b/>
                <w:bCs/>
                <w:color w:val="000000"/>
                <w:sz w:val="22"/>
                <w:szCs w:val="22"/>
                <w:lang w:val="en-IN" w:eastAsia="en-IN"/>
              </w:rPr>
              <w:t>Block</w:t>
            </w:r>
          </w:p>
        </w:tc>
        <w:tc>
          <w:tcPr>
            <w:tcW w:w="2951" w:type="dxa"/>
            <w:shd w:val="clear" w:color="auto" w:fill="D9D9D9"/>
            <w:vAlign w:val="center"/>
            <w:hideMark/>
          </w:tcPr>
          <w:p w:rsidR="001A3574" w:rsidRPr="00A94F6E" w:rsidRDefault="001A3574" w:rsidP="00234013">
            <w:pPr>
              <w:keepNext/>
              <w:jc w:val="center"/>
              <w:rPr>
                <w:rFonts w:ascii="Cambria" w:hAnsi="Cambria" w:cstheme="minorHAnsi"/>
                <w:b/>
                <w:bCs/>
                <w:color w:val="000000"/>
                <w:szCs w:val="22"/>
                <w:lang w:val="en-IN" w:eastAsia="en-IN"/>
              </w:rPr>
            </w:pPr>
            <w:r w:rsidRPr="00A94F6E">
              <w:rPr>
                <w:rFonts w:ascii="Cambria" w:hAnsi="Cambria" w:cstheme="minorHAnsi"/>
                <w:b/>
                <w:bCs/>
                <w:color w:val="000000"/>
                <w:sz w:val="22"/>
                <w:szCs w:val="22"/>
                <w:lang w:val="en-IN" w:eastAsia="en-IN"/>
              </w:rPr>
              <w:t>Place of KGBV</w:t>
            </w:r>
          </w:p>
        </w:tc>
        <w:tc>
          <w:tcPr>
            <w:tcW w:w="1556" w:type="dxa"/>
            <w:shd w:val="clear" w:color="auto" w:fill="D9D9D9"/>
            <w:vAlign w:val="center"/>
            <w:hideMark/>
          </w:tcPr>
          <w:p w:rsidR="001A3574" w:rsidRPr="00A94F6E" w:rsidRDefault="001A3574" w:rsidP="00234013">
            <w:pPr>
              <w:keepNext/>
              <w:jc w:val="center"/>
              <w:rPr>
                <w:rFonts w:ascii="Cambria" w:hAnsi="Cambria" w:cstheme="minorHAnsi"/>
                <w:b/>
                <w:bCs/>
                <w:color w:val="000000"/>
                <w:szCs w:val="22"/>
                <w:lang w:val="en-IN" w:eastAsia="en-IN"/>
              </w:rPr>
            </w:pPr>
            <w:r w:rsidRPr="00A94F6E">
              <w:rPr>
                <w:rFonts w:ascii="Cambria" w:hAnsi="Cambria" w:cstheme="minorHAnsi"/>
                <w:b/>
                <w:bCs/>
                <w:color w:val="000000"/>
                <w:sz w:val="22"/>
                <w:szCs w:val="22"/>
                <w:lang w:val="en-IN" w:eastAsia="en-IN"/>
              </w:rPr>
              <w:t>U-DISE Code</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Adilabad</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Bazarhathnoor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Bazarhathnoor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36011302207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Adilabad</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Ichoda</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Echoda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36011603521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Adilabad</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Indervelly</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Indervelly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36010600823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4</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Adilabad</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Narnoor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Narnoor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36010501011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5</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Adilabad</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Tamsi</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Tamsi-B</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36011100909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6</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Bhadradri Kothagudem</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Gundala</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Gundala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36090800813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7</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Jagtial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 Dharmapuri</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Dharmapuri</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36060601030</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8</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Jagtial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 Mallapur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Mallapur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36060200813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9</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Jangaon</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Kodakandla</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Kodakandla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36191200721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10</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Jayashankar Bhupalpally</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Ghanpur (M)</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Ghanpur(M)</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36081000721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11</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Jogulamba Gadwal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Dharur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Dharur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36260201514</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12</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Jogulamba Gadwal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Itikyala</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Itikyal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36260400416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13</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Jogulamba Gadwal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Kgbv Maldakal </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Maldakal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36260501312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14</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Jogulamba Gadwal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Waddepally</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Waddepally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36260900818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15</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Kamareddy</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Gandhari</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Gandhari</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36151302623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16</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Kamareddy</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Machareddy</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Machareddy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36152001006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17</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Kamareddy</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Ramareddy</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Ramareddy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36151901313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18</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Kamareddy</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Tadwai</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Tadwai</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36151500911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19</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Kamareddy</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Yellareddy</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Yellareddy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36151103134</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20</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Kumuram Bheem </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Koutala</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Koutala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36021101415</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21</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Mahabubabad</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Bayyaram</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Bayyaram</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36100301338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22</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Mahabubabad</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Gudur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Gudur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36100801529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23</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Mahbubangar</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Addakal</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Addakal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36250801009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24</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Mahbubangar</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Balanagar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Balanagar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36251200513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25</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Mahbubangar</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Bhoothpur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Bhoothpur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36250900317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26</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Mahbubangar</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Cc Kunta</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Cc Kunta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36250102108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27</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Mahbubangar</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Hanwada</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Hanwada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36250401221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28</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Mahbubangar</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Jadcherla</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Jadcherla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36251403139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29</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Mahbubangar</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Midjil</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Midjil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36251501210</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30</w:t>
            </w:r>
          </w:p>
        </w:tc>
        <w:tc>
          <w:tcPr>
            <w:tcW w:w="1552" w:type="dxa"/>
            <w:shd w:val="clear" w:color="auto" w:fill="auto"/>
            <w:noWrap/>
            <w:vAlign w:val="bottom"/>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Mancherial </w:t>
            </w:r>
          </w:p>
        </w:tc>
        <w:tc>
          <w:tcPr>
            <w:tcW w:w="2089" w:type="dxa"/>
            <w:shd w:val="clear" w:color="auto" w:fill="auto"/>
            <w:noWrap/>
            <w:vAlign w:val="bottom"/>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Bheemini </w:t>
            </w:r>
          </w:p>
        </w:tc>
        <w:tc>
          <w:tcPr>
            <w:tcW w:w="2951" w:type="dxa"/>
            <w:shd w:val="clear" w:color="auto" w:fill="auto"/>
            <w:noWrap/>
            <w:vAlign w:val="bottom"/>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Bheemini</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36030700807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31</w:t>
            </w:r>
          </w:p>
        </w:tc>
        <w:tc>
          <w:tcPr>
            <w:tcW w:w="1552" w:type="dxa"/>
            <w:shd w:val="clear" w:color="auto" w:fill="auto"/>
            <w:noWrap/>
            <w:vAlign w:val="bottom"/>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Mancherial </w:t>
            </w:r>
          </w:p>
        </w:tc>
        <w:tc>
          <w:tcPr>
            <w:tcW w:w="2089" w:type="dxa"/>
            <w:shd w:val="clear" w:color="auto" w:fill="auto"/>
            <w:noWrap/>
            <w:vAlign w:val="bottom"/>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Jaipur</w:t>
            </w:r>
          </w:p>
        </w:tc>
        <w:tc>
          <w:tcPr>
            <w:tcW w:w="2951" w:type="dxa"/>
            <w:shd w:val="clear" w:color="auto" w:fill="auto"/>
            <w:noWrap/>
            <w:vAlign w:val="bottom"/>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Kotapally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36031800807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32</w:t>
            </w:r>
          </w:p>
        </w:tc>
        <w:tc>
          <w:tcPr>
            <w:tcW w:w="1552" w:type="dxa"/>
            <w:shd w:val="clear" w:color="auto" w:fill="auto"/>
            <w:noWrap/>
            <w:vAlign w:val="bottom"/>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Mancherial </w:t>
            </w:r>
          </w:p>
        </w:tc>
        <w:tc>
          <w:tcPr>
            <w:tcW w:w="2089" w:type="dxa"/>
            <w:shd w:val="clear" w:color="auto" w:fill="auto"/>
            <w:noWrap/>
            <w:vAlign w:val="bottom"/>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Nennel</w:t>
            </w:r>
          </w:p>
        </w:tc>
        <w:tc>
          <w:tcPr>
            <w:tcW w:w="2951" w:type="dxa"/>
            <w:shd w:val="clear" w:color="auto" w:fill="auto"/>
            <w:noWrap/>
            <w:vAlign w:val="bottom"/>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Nennel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36031000107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33</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Medak</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Chilipched</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Chitkul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36171400105</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34</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Medak</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Kulcharam</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Kulcharam</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36171301009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lastRenderedPageBreak/>
              <w:t>35</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Medak</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Papannapet</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Papannapet</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36170500702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Medak</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Shankarampet(R)</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Shankarampet(R)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36171101213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37</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Medak</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Shankarampet-A </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Shankarampet (A)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36170102529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38</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Medak</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Tekmal </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Tekmal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36170401117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39</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Medak</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Yeldurthy </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Yeldurthy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36171801314</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40</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Bijinapally</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Bijinapally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36280201219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41</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Lingal</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Lingal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36281601828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42</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Peddakothapally</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Peddakothapally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36281700708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43</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Tadoor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Tadoor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36280401705</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44</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Telkapally</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Telkapally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36281000602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45</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Uppununthala</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Uppununthala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36281101916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46</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Vangoor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Wangoor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36280800213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47</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Nalgonda</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Chandampet</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Chandampet</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36293100404</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48</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Nalgonda</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Chandur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Chandur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36291190202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49</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Nalgonda</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Chinthapally </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Chinthapally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36291301708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50</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Nalgonda</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Gundlapally </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Gundlapally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36293001713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51</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Nalgonda</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Gurrampode</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Gurrampode</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36291501010</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52</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Nalgonda</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Marriguda</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Marriguda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36291201411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53</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Nalgonda</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Peddavoora</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Peddavura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36292501014</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54</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Nalgonda</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Shaligouraram</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Shaligouraram</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36290401112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55</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Nalgonda</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Thripuraram</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Thripuraram</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36291801120</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56</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Narayanpet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Maddur</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Maddur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36331001220</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57</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Narayanpet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Maganoor</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Maganoor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36330400808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58</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Narayanpet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Makthal</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Makthal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36330601334</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59</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Narayanpet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Narayanpet</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Narayanapet</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36330202661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60</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Nirmal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Tanoor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Tanoor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36040202713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61</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Nirmal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Kuntala Kallur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Kallur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36040601605</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62</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Nirmal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Lokeshwaram</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Lokeshwaram</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36040801810</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63</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Nirmal</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Kubeer </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Kgbv Kubeer </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36040101812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64</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Nirmal</w:t>
            </w:r>
          </w:p>
        </w:tc>
        <w:tc>
          <w:tcPr>
            <w:tcW w:w="2089" w:type="dxa"/>
            <w:shd w:val="clear" w:color="auto" w:fill="auto"/>
            <w:noWrap/>
            <w:vAlign w:val="bottom"/>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Mamada</w:t>
            </w:r>
          </w:p>
        </w:tc>
        <w:tc>
          <w:tcPr>
            <w:tcW w:w="2951" w:type="dxa"/>
            <w:shd w:val="clear" w:color="auto" w:fill="auto"/>
            <w:noWrap/>
            <w:vAlign w:val="bottom"/>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Kgbv Mamada </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36041501909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65</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Nizamabad</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Kammarpally</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Kammarpalle</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36050800414</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66</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Nizamabad</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Varni</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Varni</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36051901433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67</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Nizamabad</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Yedapally</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Yedpally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36051400822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68</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Rangareddy</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Rajendranagar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Kismatpur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36230301811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69</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Rangareddy</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Kondurg </w:t>
            </w:r>
            <w:r w:rsidRPr="00A94F6E">
              <w:rPr>
                <w:rFonts w:ascii="Cambria" w:hAnsi="Cambria" w:cstheme="minorHAnsi"/>
                <w:color w:val="000000"/>
                <w:sz w:val="22"/>
                <w:szCs w:val="22"/>
                <w:lang w:val="en-IN" w:eastAsia="en-IN"/>
              </w:rPr>
              <w:br/>
              <w:t>(Chowderguda)</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Kondurg</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36232700303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70</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Rangareddy</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Madgul</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Madgul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36231200607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71</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Sangareddy</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Kondapur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Kondapur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36161800508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72</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Sangareddy</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Pulkal</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Pulkal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36161600906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73</w:t>
            </w:r>
          </w:p>
        </w:tc>
        <w:tc>
          <w:tcPr>
            <w:tcW w:w="155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Sangareddy</w:t>
            </w:r>
          </w:p>
        </w:tc>
        <w:tc>
          <w:tcPr>
            <w:tcW w:w="2089"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Sirgapur</w:t>
            </w:r>
          </w:p>
        </w:tc>
        <w:tc>
          <w:tcPr>
            <w:tcW w:w="2951"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Sirgapur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36160201615</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74</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Siddipet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Doulthabad</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Doulthabad</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36181200112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75</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Siddipet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Dubbaka</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Dubbak</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36180100621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76</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Siddipet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Kondapak</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Kondapak</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36181901008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77</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Siddipet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Maddur</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Maddur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36182201407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78</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Siddipet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Wargal</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Wargal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36181402018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79</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Suryapet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Chivvemla</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Chivvemla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36301000811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lastRenderedPageBreak/>
              <w:t>80</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Suryapet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Nuthankal</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Nuthankal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36300500212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81</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Suryapet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Penpahad</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Penpahad</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36301100806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82</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Suryapet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Suryapet</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Suryapet</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36300790243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83</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Suryapet</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Thirumalagiri</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Thirumalagiri</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36300200331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84</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Vikarabad</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Basheerabad</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Basheerabad</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36241503116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85</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Vikarabad</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Dharur</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Dharur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36241001511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86</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Vikarabad</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Doulthabad</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Doulthabad</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36241801506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87</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Vikarabad</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Marpally</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Marpally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36240101908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88</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Vikarabad</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Nawabpet</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Nawbpet</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36240301608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89</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Vikarabad</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Pudur</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Pudur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36240500401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90</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Vikarabad</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Vikarabad</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Vikarabad Em</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36240403276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91</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Wanaparthy </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Ghanpur</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Ghanpur (General)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36270400816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92</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Wanaparthy </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Ghanpur</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Ghanpur (Em)</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36270400815</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93</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Wanaparthy </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Pangal</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Pangal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36270701111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94</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Wanaparthy </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Pebbair</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Pebbair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36271100733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95</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Wanaparthy </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Weepangandla</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Weepangandla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36271300809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96</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Warangal Rural</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Rayaparthy</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Rayaparthy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36111300505</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97</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YadadriBhongir</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Choutuppal</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Choutuppal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36201001729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98</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YadadriBhongir</w:t>
            </w:r>
          </w:p>
        </w:tc>
        <w:tc>
          <w:tcPr>
            <w:tcW w:w="2089"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Thurkapally</w:t>
            </w:r>
          </w:p>
        </w:tc>
        <w:tc>
          <w:tcPr>
            <w:tcW w:w="2951"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Mthurkapally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36200101005</w:t>
            </w:r>
          </w:p>
        </w:tc>
      </w:tr>
    </w:tbl>
    <w:p w:rsidR="001A3574" w:rsidRPr="0048387C" w:rsidRDefault="001A3574" w:rsidP="001A3574">
      <w:pPr>
        <w:keepNext/>
        <w:keepLines/>
        <w:widowControl w:val="0"/>
        <w:ind w:left="720"/>
        <w:jc w:val="both"/>
        <w:rPr>
          <w:rFonts w:ascii="Cambria" w:hAnsi="Cambria" w:cstheme="minorHAnsi"/>
        </w:rPr>
      </w:pPr>
    </w:p>
    <w:p w:rsidR="001A3574" w:rsidRPr="0048387C" w:rsidRDefault="001A3574" w:rsidP="00A061B4">
      <w:pPr>
        <w:keepNext/>
        <w:keepLines/>
        <w:widowControl w:val="0"/>
        <w:numPr>
          <w:ilvl w:val="3"/>
          <w:numId w:val="248"/>
        </w:numPr>
        <w:ind w:left="450" w:hanging="450"/>
        <w:jc w:val="both"/>
        <w:rPr>
          <w:rFonts w:ascii="Cambria" w:hAnsi="Cambria" w:cstheme="minorHAnsi"/>
        </w:rPr>
      </w:pPr>
      <w:r w:rsidRPr="0048387C">
        <w:rPr>
          <w:rFonts w:ascii="Cambria" w:hAnsi="Cambria" w:cstheme="minorHAnsi"/>
        </w:rPr>
        <w:t>Replacement of bedding of Rs.152.00 lakh @Rs.2000/- per girl is recommended for 7600 girls in 38 KGBVs under Type III (200 girls in each KGBV).</w:t>
      </w:r>
    </w:p>
    <w:p w:rsidR="001A3574" w:rsidRPr="0048387C" w:rsidRDefault="001A3574" w:rsidP="001A3574">
      <w:pPr>
        <w:keepNext/>
        <w:keepLines/>
        <w:widowControl w:val="0"/>
        <w:ind w:left="720"/>
        <w:jc w:val="both"/>
        <w:rPr>
          <w:rFonts w:ascii="Cambria" w:hAnsi="Cambria" w:cstheme="minorHAnsi"/>
        </w:rPr>
      </w:pPr>
    </w:p>
    <w:tbl>
      <w:tblPr>
        <w:tblW w:w="90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400"/>
        <w:gridCol w:w="1564"/>
        <w:gridCol w:w="2970"/>
        <w:gridCol w:w="1556"/>
      </w:tblGrid>
      <w:tr w:rsidR="001A3574" w:rsidRPr="00A94F6E" w:rsidTr="00A94F6E">
        <w:trPr>
          <w:trHeight w:val="20"/>
          <w:tblHeader/>
        </w:trPr>
        <w:tc>
          <w:tcPr>
            <w:tcW w:w="550" w:type="dxa"/>
            <w:shd w:val="clear" w:color="auto" w:fill="D9D9D9"/>
            <w:vAlign w:val="center"/>
            <w:hideMark/>
          </w:tcPr>
          <w:p w:rsidR="001A3574" w:rsidRPr="00A94F6E" w:rsidRDefault="001A3574" w:rsidP="00234013">
            <w:pPr>
              <w:keepNext/>
              <w:jc w:val="center"/>
              <w:rPr>
                <w:rFonts w:ascii="Cambria" w:hAnsi="Cambria" w:cstheme="minorHAnsi"/>
                <w:b/>
                <w:bCs/>
                <w:color w:val="000000"/>
                <w:szCs w:val="22"/>
                <w:lang w:val="en-IN" w:eastAsia="en-IN"/>
              </w:rPr>
            </w:pPr>
            <w:r w:rsidRPr="00A94F6E">
              <w:rPr>
                <w:rFonts w:ascii="Cambria" w:hAnsi="Cambria" w:cstheme="minorHAnsi"/>
                <w:b/>
                <w:bCs/>
                <w:color w:val="000000"/>
                <w:sz w:val="22"/>
                <w:szCs w:val="22"/>
                <w:lang w:val="en-IN" w:eastAsia="en-IN"/>
              </w:rPr>
              <w:t>Sl. No.</w:t>
            </w:r>
          </w:p>
        </w:tc>
        <w:tc>
          <w:tcPr>
            <w:tcW w:w="2400" w:type="dxa"/>
            <w:shd w:val="clear" w:color="auto" w:fill="D9D9D9"/>
            <w:vAlign w:val="center"/>
            <w:hideMark/>
          </w:tcPr>
          <w:p w:rsidR="001A3574" w:rsidRPr="00A94F6E" w:rsidRDefault="001A3574" w:rsidP="00234013">
            <w:pPr>
              <w:keepNext/>
              <w:jc w:val="center"/>
              <w:rPr>
                <w:rFonts w:ascii="Cambria" w:hAnsi="Cambria" w:cstheme="minorHAnsi"/>
                <w:b/>
                <w:bCs/>
                <w:color w:val="000000"/>
                <w:szCs w:val="22"/>
                <w:lang w:val="en-IN" w:eastAsia="en-IN"/>
              </w:rPr>
            </w:pPr>
            <w:r w:rsidRPr="00A94F6E">
              <w:rPr>
                <w:rFonts w:ascii="Cambria" w:hAnsi="Cambria" w:cstheme="minorHAnsi"/>
                <w:b/>
                <w:bCs/>
                <w:color w:val="000000"/>
                <w:sz w:val="22"/>
                <w:szCs w:val="22"/>
                <w:lang w:val="en-IN" w:eastAsia="en-IN"/>
              </w:rPr>
              <w:t>District</w:t>
            </w:r>
          </w:p>
        </w:tc>
        <w:tc>
          <w:tcPr>
            <w:tcW w:w="1562" w:type="dxa"/>
            <w:shd w:val="clear" w:color="auto" w:fill="D9D9D9"/>
            <w:vAlign w:val="center"/>
            <w:hideMark/>
          </w:tcPr>
          <w:p w:rsidR="001A3574" w:rsidRPr="00A94F6E" w:rsidRDefault="001A3574" w:rsidP="00234013">
            <w:pPr>
              <w:keepNext/>
              <w:jc w:val="center"/>
              <w:rPr>
                <w:rFonts w:ascii="Cambria" w:hAnsi="Cambria" w:cstheme="minorHAnsi"/>
                <w:b/>
                <w:bCs/>
                <w:color w:val="000000"/>
                <w:szCs w:val="22"/>
                <w:lang w:val="en-IN" w:eastAsia="en-IN"/>
              </w:rPr>
            </w:pPr>
            <w:r w:rsidRPr="00A94F6E">
              <w:rPr>
                <w:rFonts w:ascii="Cambria" w:hAnsi="Cambria" w:cstheme="minorHAnsi"/>
                <w:b/>
                <w:bCs/>
                <w:color w:val="000000"/>
                <w:sz w:val="22"/>
                <w:szCs w:val="22"/>
                <w:lang w:val="en-IN" w:eastAsia="en-IN"/>
              </w:rPr>
              <w:t>Block</w:t>
            </w:r>
          </w:p>
        </w:tc>
        <w:tc>
          <w:tcPr>
            <w:tcW w:w="2970" w:type="dxa"/>
            <w:shd w:val="clear" w:color="auto" w:fill="D9D9D9"/>
            <w:vAlign w:val="center"/>
            <w:hideMark/>
          </w:tcPr>
          <w:p w:rsidR="001A3574" w:rsidRPr="00A94F6E" w:rsidRDefault="001A3574" w:rsidP="00234013">
            <w:pPr>
              <w:keepNext/>
              <w:jc w:val="center"/>
              <w:rPr>
                <w:rFonts w:ascii="Cambria" w:hAnsi="Cambria" w:cstheme="minorHAnsi"/>
                <w:b/>
                <w:bCs/>
                <w:color w:val="000000"/>
                <w:szCs w:val="22"/>
                <w:lang w:val="en-IN" w:eastAsia="en-IN"/>
              </w:rPr>
            </w:pPr>
            <w:r w:rsidRPr="00A94F6E">
              <w:rPr>
                <w:rFonts w:ascii="Cambria" w:hAnsi="Cambria" w:cstheme="minorHAnsi"/>
                <w:b/>
                <w:bCs/>
                <w:color w:val="000000"/>
                <w:sz w:val="22"/>
                <w:szCs w:val="22"/>
                <w:lang w:val="en-IN" w:eastAsia="en-IN"/>
              </w:rPr>
              <w:t>Place of KGBV</w:t>
            </w:r>
          </w:p>
        </w:tc>
        <w:tc>
          <w:tcPr>
            <w:tcW w:w="1556" w:type="dxa"/>
            <w:shd w:val="clear" w:color="auto" w:fill="D9D9D9"/>
            <w:vAlign w:val="center"/>
            <w:hideMark/>
          </w:tcPr>
          <w:p w:rsidR="001A3574" w:rsidRPr="00A94F6E" w:rsidRDefault="001A3574" w:rsidP="00234013">
            <w:pPr>
              <w:keepNext/>
              <w:jc w:val="center"/>
              <w:rPr>
                <w:rFonts w:ascii="Cambria" w:hAnsi="Cambria" w:cstheme="minorHAnsi"/>
                <w:b/>
                <w:bCs/>
                <w:color w:val="000000"/>
                <w:szCs w:val="22"/>
                <w:lang w:val="en-IN" w:eastAsia="en-IN"/>
              </w:rPr>
            </w:pPr>
            <w:r w:rsidRPr="00A94F6E">
              <w:rPr>
                <w:rFonts w:ascii="Cambria" w:hAnsi="Cambria" w:cstheme="minorHAnsi"/>
                <w:b/>
                <w:bCs/>
                <w:color w:val="000000"/>
                <w:sz w:val="22"/>
                <w:szCs w:val="22"/>
                <w:lang w:val="en-IN" w:eastAsia="en-IN"/>
              </w:rPr>
              <w:t>U-DISE Code</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Adilabad</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Jainad</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Jainad</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36010204507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Jogulamba Gadwal</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Gadwal</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Gadwal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36260300703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Jogulamba Gadwal</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Gattu</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Gattu</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36260600813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4</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Jogulamba Gadwal</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Ieeja</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Ieeja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36260701042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5</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Kamareddy</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Birkoor</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Birkur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36150500816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6</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Kamareddy</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Nizamsagar</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Nizamsagar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36150902911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7</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Khammam</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Kusumanchi</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Kusumanchi</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36310601605</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8</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Kumuram Bheem </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Asifabad</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Asifabad</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36020606150</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9</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Kumuram Bheem </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Kerameri</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Keramri (Modi)</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36020702205</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10</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Kumuram Bheem </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Sirpur-U</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Sirpur-U</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36020201007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11</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Mahbubangar</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Deverakadra</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Devarkadra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36250601222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12</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Mahbubangar</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Mbnr Urban</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Mahabubnagar (Em)</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36251000636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13</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Mahbubangar</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Nawabpet</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Nawabpet</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36251102023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14</w:t>
            </w:r>
          </w:p>
        </w:tc>
        <w:tc>
          <w:tcPr>
            <w:tcW w:w="240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Medak</w:t>
            </w:r>
          </w:p>
        </w:tc>
        <w:tc>
          <w:tcPr>
            <w:tcW w:w="156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Alladurg</w:t>
            </w:r>
          </w:p>
        </w:tc>
        <w:tc>
          <w:tcPr>
            <w:tcW w:w="297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Alladurg</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36170300121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15</w:t>
            </w:r>
          </w:p>
        </w:tc>
        <w:tc>
          <w:tcPr>
            <w:tcW w:w="240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Medak</w:t>
            </w:r>
          </w:p>
        </w:tc>
        <w:tc>
          <w:tcPr>
            <w:tcW w:w="156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Chegunta</w:t>
            </w:r>
          </w:p>
        </w:tc>
        <w:tc>
          <w:tcPr>
            <w:tcW w:w="297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Chegunta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36170902310</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16</w:t>
            </w:r>
          </w:p>
        </w:tc>
        <w:tc>
          <w:tcPr>
            <w:tcW w:w="240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Medak</w:t>
            </w:r>
          </w:p>
        </w:tc>
        <w:tc>
          <w:tcPr>
            <w:tcW w:w="156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Medak</w:t>
            </w:r>
          </w:p>
        </w:tc>
        <w:tc>
          <w:tcPr>
            <w:tcW w:w="297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Medak</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36171201666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17</w:t>
            </w:r>
          </w:p>
        </w:tc>
        <w:tc>
          <w:tcPr>
            <w:tcW w:w="240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Medak</w:t>
            </w:r>
          </w:p>
        </w:tc>
        <w:tc>
          <w:tcPr>
            <w:tcW w:w="156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Narsapur</w:t>
            </w:r>
          </w:p>
        </w:tc>
        <w:tc>
          <w:tcPr>
            <w:tcW w:w="297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Chippalturthi</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36171600505</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18</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Amrabad</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Rayalagandi Amrabad</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36281300113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19</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Balmoor</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 xml:space="preserve">Kgbv Balmoor </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36281501504</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20</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Kollapur</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Kollpur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36281901631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21</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Nagarkurnool</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36280301304</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lastRenderedPageBreak/>
              <w:t>22</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Nagarkurnool</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Veldanda</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Veldanda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36280601213</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23</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Nalgonda</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Damaracherla</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Dameracharla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36292200618</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24</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Nalgonda</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Kethepally</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Cherukupally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36290600904</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25</w:t>
            </w:r>
          </w:p>
        </w:tc>
        <w:tc>
          <w:tcPr>
            <w:tcW w:w="240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Narayanpet</w:t>
            </w:r>
          </w:p>
        </w:tc>
        <w:tc>
          <w:tcPr>
            <w:tcW w:w="156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Dhanwada</w:t>
            </w:r>
          </w:p>
        </w:tc>
        <w:tc>
          <w:tcPr>
            <w:tcW w:w="297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Dhanwada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36330900217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26</w:t>
            </w:r>
          </w:p>
        </w:tc>
        <w:tc>
          <w:tcPr>
            <w:tcW w:w="240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Narayanpet</w:t>
            </w:r>
          </w:p>
        </w:tc>
        <w:tc>
          <w:tcPr>
            <w:tcW w:w="156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Utkoor</w:t>
            </w:r>
          </w:p>
        </w:tc>
        <w:tc>
          <w:tcPr>
            <w:tcW w:w="297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Utkur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36330301319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27</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Nirmal</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Bhainsa</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Bhainsa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36040504802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28</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Nirmal</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Kaddam</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Kaddam</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36041801212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29</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Nirmal</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Dilawarpur</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Dilawarpur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36040900810</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30</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Nirmal</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Sarangapur</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Jam</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36041000809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31</w:t>
            </w:r>
          </w:p>
        </w:tc>
        <w:tc>
          <w:tcPr>
            <w:tcW w:w="240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Rajanna Siricilla</w:t>
            </w:r>
          </w:p>
        </w:tc>
        <w:tc>
          <w:tcPr>
            <w:tcW w:w="156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Gambhiraopet</w:t>
            </w:r>
          </w:p>
        </w:tc>
        <w:tc>
          <w:tcPr>
            <w:tcW w:w="297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Gambhiraopet</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36141001016</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32</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Rangareddy</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Kandukur</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Kandukur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36231701819</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33</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Sangareddy</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Jharasangam</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Jharasangam</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36161201607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34</w:t>
            </w:r>
          </w:p>
        </w:tc>
        <w:tc>
          <w:tcPr>
            <w:tcW w:w="240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Sangareddy</w:t>
            </w:r>
          </w:p>
        </w:tc>
        <w:tc>
          <w:tcPr>
            <w:tcW w:w="1562"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Zaheerabad</w:t>
            </w:r>
          </w:p>
        </w:tc>
        <w:tc>
          <w:tcPr>
            <w:tcW w:w="2970" w:type="dxa"/>
            <w:shd w:val="clear" w:color="auto" w:fill="auto"/>
            <w:noWrap/>
            <w:vAlign w:val="center"/>
            <w:hideMark/>
          </w:tcPr>
          <w:p w:rsidR="001A3574" w:rsidRPr="00A94F6E" w:rsidRDefault="001A3574" w:rsidP="00234013">
            <w:pPr>
              <w:keepNext/>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Kgbv Hothi(K)Minorities</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36160902292</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35</w:t>
            </w:r>
          </w:p>
        </w:tc>
        <w:tc>
          <w:tcPr>
            <w:tcW w:w="240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Vikarabad</w:t>
            </w:r>
          </w:p>
        </w:tc>
        <w:tc>
          <w:tcPr>
            <w:tcW w:w="156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Kulkacherla</w:t>
            </w:r>
          </w:p>
        </w:tc>
        <w:tc>
          <w:tcPr>
            <w:tcW w:w="297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Kulkacherla</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36240700415</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36</w:t>
            </w:r>
          </w:p>
        </w:tc>
        <w:tc>
          <w:tcPr>
            <w:tcW w:w="240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Wanaparthy </w:t>
            </w:r>
          </w:p>
        </w:tc>
        <w:tc>
          <w:tcPr>
            <w:tcW w:w="156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Gopalpet </w:t>
            </w:r>
          </w:p>
        </w:tc>
        <w:tc>
          <w:tcPr>
            <w:tcW w:w="297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Kgbv Gopalpet </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36270500611</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37</w:t>
            </w:r>
          </w:p>
        </w:tc>
        <w:tc>
          <w:tcPr>
            <w:tcW w:w="240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 xml:space="preserve">Wanaparthy </w:t>
            </w:r>
          </w:p>
        </w:tc>
        <w:tc>
          <w:tcPr>
            <w:tcW w:w="156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Wanaparthy</w:t>
            </w:r>
          </w:p>
        </w:tc>
        <w:tc>
          <w:tcPr>
            <w:tcW w:w="297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Wanaparthy</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36270801807</w:t>
            </w:r>
          </w:p>
        </w:tc>
      </w:tr>
      <w:tr w:rsidR="001A3574" w:rsidRPr="00A94F6E" w:rsidTr="00A94F6E">
        <w:trPr>
          <w:trHeight w:val="20"/>
        </w:trPr>
        <w:tc>
          <w:tcPr>
            <w:tcW w:w="550" w:type="dxa"/>
            <w:shd w:val="clear" w:color="auto" w:fill="auto"/>
            <w:vAlign w:val="center"/>
            <w:hideMark/>
          </w:tcPr>
          <w:p w:rsidR="001A3574" w:rsidRPr="00A94F6E" w:rsidRDefault="001A3574" w:rsidP="00234013">
            <w:pPr>
              <w:keepNext/>
              <w:jc w:val="center"/>
              <w:rPr>
                <w:rFonts w:ascii="Cambria" w:hAnsi="Cambria" w:cstheme="minorHAnsi"/>
                <w:color w:val="000000"/>
                <w:szCs w:val="22"/>
                <w:lang w:val="en-IN" w:eastAsia="en-IN"/>
              </w:rPr>
            </w:pPr>
            <w:r w:rsidRPr="00A94F6E">
              <w:rPr>
                <w:rFonts w:ascii="Cambria" w:hAnsi="Cambria" w:cstheme="minorHAnsi"/>
                <w:color w:val="000000"/>
                <w:sz w:val="22"/>
                <w:szCs w:val="22"/>
                <w:lang w:val="en-IN" w:eastAsia="en-IN"/>
              </w:rPr>
              <w:t>38</w:t>
            </w:r>
          </w:p>
        </w:tc>
        <w:tc>
          <w:tcPr>
            <w:tcW w:w="240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Yadadri Bhongir</w:t>
            </w:r>
          </w:p>
        </w:tc>
        <w:tc>
          <w:tcPr>
            <w:tcW w:w="1562"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Bhongir</w:t>
            </w:r>
          </w:p>
        </w:tc>
        <w:tc>
          <w:tcPr>
            <w:tcW w:w="2970" w:type="dxa"/>
            <w:shd w:val="clear" w:color="auto" w:fill="auto"/>
            <w:noWrap/>
            <w:vAlign w:val="center"/>
            <w:hideMark/>
          </w:tcPr>
          <w:p w:rsidR="001A3574" w:rsidRPr="00A94F6E" w:rsidRDefault="001A3574" w:rsidP="00234013">
            <w:pPr>
              <w:keepNext/>
              <w:rPr>
                <w:rFonts w:ascii="Cambria" w:hAnsi="Cambria" w:cstheme="minorHAnsi"/>
                <w:szCs w:val="22"/>
                <w:lang w:val="en-IN" w:eastAsia="en-IN"/>
              </w:rPr>
            </w:pPr>
            <w:r w:rsidRPr="00A94F6E">
              <w:rPr>
                <w:rFonts w:ascii="Cambria" w:hAnsi="Cambria" w:cstheme="minorHAnsi"/>
                <w:sz w:val="22"/>
                <w:szCs w:val="22"/>
                <w:lang w:val="en-IN" w:eastAsia="en-IN"/>
              </w:rPr>
              <w:t>Kgbv Bhongir</w:t>
            </w:r>
          </w:p>
        </w:tc>
        <w:tc>
          <w:tcPr>
            <w:tcW w:w="1556" w:type="dxa"/>
            <w:shd w:val="clear" w:color="auto" w:fill="auto"/>
            <w:noWrap/>
            <w:vAlign w:val="center"/>
            <w:hideMark/>
          </w:tcPr>
          <w:p w:rsidR="001A3574" w:rsidRPr="00A94F6E" w:rsidRDefault="001A3574" w:rsidP="00234013">
            <w:pPr>
              <w:keepNext/>
              <w:jc w:val="center"/>
              <w:rPr>
                <w:rFonts w:ascii="Cambria" w:hAnsi="Cambria" w:cstheme="minorHAnsi"/>
                <w:szCs w:val="22"/>
                <w:lang w:val="en-IN" w:eastAsia="en-IN"/>
              </w:rPr>
            </w:pPr>
            <w:r w:rsidRPr="00A94F6E">
              <w:rPr>
                <w:rFonts w:ascii="Cambria" w:hAnsi="Cambria" w:cstheme="minorHAnsi"/>
                <w:sz w:val="22"/>
                <w:szCs w:val="22"/>
                <w:lang w:val="en-IN" w:eastAsia="en-IN"/>
              </w:rPr>
              <w:t>36200600503</w:t>
            </w:r>
          </w:p>
        </w:tc>
      </w:tr>
    </w:tbl>
    <w:p w:rsidR="001A3574" w:rsidRPr="0048387C" w:rsidRDefault="001A3574" w:rsidP="001A3574">
      <w:pPr>
        <w:keepNext/>
        <w:keepLines/>
        <w:widowControl w:val="0"/>
        <w:ind w:left="720"/>
        <w:jc w:val="both"/>
        <w:rPr>
          <w:rFonts w:ascii="Cambria" w:hAnsi="Cambria" w:cstheme="minorHAnsi"/>
        </w:rPr>
      </w:pPr>
    </w:p>
    <w:p w:rsidR="001A3574" w:rsidRPr="0048387C" w:rsidRDefault="001A3574" w:rsidP="00A061B4">
      <w:pPr>
        <w:keepNext/>
        <w:keepLines/>
        <w:widowControl w:val="0"/>
        <w:numPr>
          <w:ilvl w:val="3"/>
          <w:numId w:val="248"/>
        </w:numPr>
        <w:ind w:left="450" w:hanging="450"/>
        <w:jc w:val="both"/>
        <w:rPr>
          <w:rFonts w:ascii="Cambria" w:hAnsi="Cambria" w:cstheme="minorHAnsi"/>
        </w:rPr>
      </w:pPr>
      <w:r w:rsidRPr="0048387C">
        <w:rPr>
          <w:rFonts w:ascii="Cambria" w:hAnsi="Cambria" w:cstheme="minorHAnsi"/>
        </w:rPr>
        <w:t>Rent is recommended for 68 KGBVs under Type II amounting to Rs.204.00 lakh @Rs.25000/- per month for 12 months with the condition that state should complete construction of KGBVs at the earliest.</w:t>
      </w:r>
    </w:p>
    <w:tbl>
      <w:tblPr>
        <w:tblW w:w="97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552"/>
        <w:gridCol w:w="1914"/>
        <w:gridCol w:w="2766"/>
        <w:gridCol w:w="1339"/>
        <w:gridCol w:w="1706"/>
      </w:tblGrid>
      <w:tr w:rsidR="00A94F6E" w:rsidRPr="00A94F6E" w:rsidTr="00A94F6E">
        <w:trPr>
          <w:trHeight w:val="144"/>
          <w:tblHeader/>
        </w:trPr>
        <w:tc>
          <w:tcPr>
            <w:tcW w:w="491" w:type="dxa"/>
            <w:shd w:val="clear" w:color="000000" w:fill="D8D8D8"/>
            <w:vAlign w:val="center"/>
            <w:hideMark/>
          </w:tcPr>
          <w:p w:rsidR="001A3574" w:rsidRPr="00A94F6E" w:rsidRDefault="001A3574" w:rsidP="00234013">
            <w:pPr>
              <w:keepNext/>
              <w:jc w:val="center"/>
              <w:rPr>
                <w:rFonts w:ascii="Cambria" w:hAnsi="Cambria" w:cstheme="minorHAnsi"/>
                <w:b/>
                <w:bCs/>
                <w:szCs w:val="22"/>
              </w:rPr>
            </w:pPr>
            <w:r w:rsidRPr="00A94F6E">
              <w:rPr>
                <w:rFonts w:ascii="Cambria" w:hAnsi="Cambria" w:cstheme="minorHAnsi"/>
                <w:b/>
                <w:bCs/>
                <w:sz w:val="22"/>
                <w:szCs w:val="22"/>
              </w:rPr>
              <w:t>Sl. No</w:t>
            </w:r>
          </w:p>
        </w:tc>
        <w:tc>
          <w:tcPr>
            <w:tcW w:w="1552" w:type="dxa"/>
            <w:shd w:val="clear" w:color="000000" w:fill="D8D8D8"/>
            <w:vAlign w:val="center"/>
            <w:hideMark/>
          </w:tcPr>
          <w:p w:rsidR="001A3574" w:rsidRPr="00A94F6E" w:rsidRDefault="001A3574" w:rsidP="00234013">
            <w:pPr>
              <w:keepNext/>
              <w:jc w:val="center"/>
              <w:rPr>
                <w:rFonts w:ascii="Cambria" w:hAnsi="Cambria" w:cstheme="minorHAnsi"/>
                <w:b/>
                <w:bCs/>
                <w:szCs w:val="22"/>
              </w:rPr>
            </w:pPr>
            <w:r w:rsidRPr="00A94F6E">
              <w:rPr>
                <w:rFonts w:ascii="Cambria" w:hAnsi="Cambria" w:cstheme="minorHAnsi"/>
                <w:b/>
                <w:bCs/>
                <w:sz w:val="22"/>
                <w:szCs w:val="22"/>
              </w:rPr>
              <w:t>District</w:t>
            </w:r>
          </w:p>
        </w:tc>
        <w:tc>
          <w:tcPr>
            <w:tcW w:w="1914" w:type="dxa"/>
            <w:shd w:val="clear" w:color="000000" w:fill="D8D8D8"/>
            <w:vAlign w:val="center"/>
            <w:hideMark/>
          </w:tcPr>
          <w:p w:rsidR="001A3574" w:rsidRPr="00A94F6E" w:rsidRDefault="001A3574" w:rsidP="00234013">
            <w:pPr>
              <w:keepNext/>
              <w:jc w:val="center"/>
              <w:rPr>
                <w:rFonts w:ascii="Cambria" w:hAnsi="Cambria" w:cstheme="minorHAnsi"/>
                <w:b/>
                <w:bCs/>
                <w:szCs w:val="22"/>
              </w:rPr>
            </w:pPr>
            <w:r w:rsidRPr="00A94F6E">
              <w:rPr>
                <w:rFonts w:ascii="Cambria" w:hAnsi="Cambria" w:cstheme="minorHAnsi"/>
                <w:b/>
                <w:bCs/>
                <w:sz w:val="22"/>
                <w:szCs w:val="22"/>
              </w:rPr>
              <w:t>Block</w:t>
            </w:r>
          </w:p>
        </w:tc>
        <w:tc>
          <w:tcPr>
            <w:tcW w:w="2766" w:type="dxa"/>
            <w:shd w:val="clear" w:color="000000" w:fill="D8D8D8"/>
            <w:vAlign w:val="center"/>
            <w:hideMark/>
          </w:tcPr>
          <w:p w:rsidR="001A3574" w:rsidRPr="00A94F6E" w:rsidRDefault="001A3574" w:rsidP="00234013">
            <w:pPr>
              <w:keepNext/>
              <w:jc w:val="center"/>
              <w:rPr>
                <w:rFonts w:ascii="Cambria" w:hAnsi="Cambria" w:cstheme="minorHAnsi"/>
                <w:b/>
                <w:bCs/>
                <w:szCs w:val="22"/>
              </w:rPr>
            </w:pPr>
            <w:r w:rsidRPr="00A94F6E">
              <w:rPr>
                <w:rFonts w:ascii="Cambria" w:hAnsi="Cambria" w:cstheme="minorHAnsi"/>
                <w:b/>
                <w:bCs/>
                <w:sz w:val="22"/>
                <w:szCs w:val="22"/>
              </w:rPr>
              <w:t>Place of KGBV</w:t>
            </w:r>
          </w:p>
        </w:tc>
        <w:tc>
          <w:tcPr>
            <w:tcW w:w="1339" w:type="dxa"/>
            <w:shd w:val="clear" w:color="000000" w:fill="D8D8D8"/>
            <w:vAlign w:val="center"/>
            <w:hideMark/>
          </w:tcPr>
          <w:p w:rsidR="001A3574" w:rsidRPr="00A94F6E" w:rsidRDefault="001A3574" w:rsidP="00234013">
            <w:pPr>
              <w:keepNext/>
              <w:jc w:val="center"/>
              <w:rPr>
                <w:rFonts w:ascii="Cambria" w:hAnsi="Cambria" w:cstheme="minorHAnsi"/>
                <w:b/>
                <w:bCs/>
                <w:szCs w:val="22"/>
              </w:rPr>
            </w:pPr>
            <w:r w:rsidRPr="00A94F6E">
              <w:rPr>
                <w:rFonts w:ascii="Cambria" w:hAnsi="Cambria" w:cstheme="minorHAnsi"/>
                <w:b/>
                <w:bCs/>
                <w:sz w:val="22"/>
                <w:szCs w:val="22"/>
              </w:rPr>
              <w:t>Sanctioned Year</w:t>
            </w:r>
          </w:p>
        </w:tc>
        <w:tc>
          <w:tcPr>
            <w:tcW w:w="1706" w:type="dxa"/>
            <w:shd w:val="clear" w:color="000000" w:fill="D8D8D8"/>
            <w:vAlign w:val="center"/>
            <w:hideMark/>
          </w:tcPr>
          <w:p w:rsidR="001A3574" w:rsidRPr="00A94F6E" w:rsidRDefault="001A3574" w:rsidP="00234013">
            <w:pPr>
              <w:keepNext/>
              <w:jc w:val="center"/>
              <w:rPr>
                <w:rFonts w:ascii="Cambria" w:hAnsi="Cambria" w:cstheme="minorHAnsi"/>
                <w:b/>
                <w:bCs/>
                <w:szCs w:val="22"/>
              </w:rPr>
            </w:pPr>
            <w:r w:rsidRPr="00A94F6E">
              <w:rPr>
                <w:rFonts w:ascii="Cambria" w:hAnsi="Cambria" w:cstheme="minorHAnsi"/>
                <w:b/>
                <w:bCs/>
                <w:sz w:val="22"/>
                <w:szCs w:val="22"/>
              </w:rPr>
              <w:t>U-DISE Code</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1</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Adilabad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Adilabad Rural</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ADILABAD (Rural)</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36010900299</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Adilabad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Bheempur</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BHEEMPUR</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36011100911</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Adilabad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Gadiguda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GADIGUDA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36010402204</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4</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Adilabad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Sirkonda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SIRIKONDA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36011603544</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5</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Bhadradri Kothagudem</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Allapalli </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ALLAPALLY</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36090700513</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6</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Bhadradri Kothagudem</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Annapureddypalli</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ANNAPUREDDYPALLY</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36091300409</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7</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Bhadradri Kothagudem</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Burgampadu</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BURGAMPAHAD (PINAKA PATTINAGAR)</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36091900704</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8</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Bhadradri Kothagudem</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Karakagudem</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KARAKAGUDEM</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36090100705</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9</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Jangaon</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CHILPUR</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CHILPUR</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36190201110</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10</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Jayashankar Bhupalpally</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Tekumatla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RAGHAVAREDDYPET @ TEKUMATLA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36080700205</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11</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Jogulamba Gadwal</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Kt Doddi</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K T DODDI</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36260101303</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12</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Jogulamba Gadwal</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Rajoli</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Rajoli</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36260801014</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13</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Jogulamba Gadwal</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Undavelly</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UNDAVELLY</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36261100607</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14</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Kamareddy</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Rajampet</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RAJAMPET</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36151600612</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lastRenderedPageBreak/>
              <w:t>15</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Karimnagar</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Ellandakunta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ELLANTHAKUNTA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36131600506</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16</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Kumuram Bheem </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Lingapur</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LINGAPUR</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36020300807</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17</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Kumuram Bheem </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Penchikalpet</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PENCHIKALPET</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36021400608</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18</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Mahabubabad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Chinnagudur</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CHINNAGUDUR</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36101200309</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19</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Mahabubabad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Gangaaram</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GANGARAM</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36100201908</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Mahabubabad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Peddavangara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PEDDAVANGARA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36101600410</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21</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Mahbubangar</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Mbnr (R) </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MAHABUBNAGAR(RURAL) @ BANDAMIDIPALLY</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36251000705</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22</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Mahbubangar</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Rajapoor</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RAJAPUR</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36251300902</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23</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Mancherial </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Hazipur</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HAJIPUR</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36030401204</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24</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Mancherial </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Kannepally</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KANNEPALLI</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36030801807</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25</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Mulugu </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Kannaigudem</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KANNAIGUDEM</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bottom"/>
            <w:hideMark/>
          </w:tcPr>
          <w:p w:rsidR="001A3574" w:rsidRPr="00A94F6E" w:rsidRDefault="009A6099" w:rsidP="00234013">
            <w:pPr>
              <w:keepNext/>
              <w:rPr>
                <w:rFonts w:ascii="Cambria" w:hAnsi="Cambria" w:cstheme="minorHAnsi"/>
                <w:color w:val="000000"/>
                <w:szCs w:val="22"/>
              </w:rPr>
            </w:pPr>
            <w:r w:rsidRPr="009A6099">
              <w:rPr>
                <w:noProof/>
                <w:sz w:val="22"/>
                <w:szCs w:val="22"/>
              </w:rPr>
              <w:pict>
                <v:shapetype id="_x0000_t202" coordsize="21600,21600" o:spt="202" path="m,l,21600r21600,l21600,xe">
                  <v:stroke joinstyle="miter"/>
                  <v:path gradientshapeok="t" o:connecttype="rect"/>
                </v:shapetype>
                <v:shape id="Text Box 2" o:spid="_x0000_s1033" type="#_x0000_t202" style="position:absolute;margin-left:65.25pt;margin-top:14.25pt;width:16.5pt;height:24pt;z-index:2516858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" filled="f" stroked="f">
                  <v:textbox style="mso-fit-shape-to-text:t"/>
                </v:shape>
              </w:pict>
            </w:r>
            <w:r w:rsidRPr="009A6099">
              <w:rPr>
                <w:noProof/>
                <w:sz w:val="22"/>
                <w:szCs w:val="22"/>
              </w:rPr>
              <w:pict>
                <v:shape id="Text Box 3" o:spid="_x0000_s1032" type="#_x0000_t202" style="position:absolute;margin-left:65.25pt;margin-top:14.25pt;width:15.75pt;height:22.5pt;z-index:25168691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" filled="f" stroked="f">
                  <v:textbox style="mso-fit-shape-to-text:t"/>
                </v:shape>
              </w:pict>
            </w:r>
            <w:r w:rsidRPr="009A6099">
              <w:rPr>
                <w:noProof/>
                <w:sz w:val="22"/>
                <w:szCs w:val="22"/>
              </w:rPr>
              <w:pict>
                <v:shape id="Text Box 4" o:spid="_x0000_s1031" type="#_x0000_t202" style="position:absolute;margin-left:65.25pt;margin-top:29.25pt;width:16.5pt;height:23.25pt;z-index:25168793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" filled="f" stroked="f">
                  <v:textbox style="mso-fit-shape-to-text:t"/>
                </v:shape>
              </w:pict>
            </w:r>
            <w:r w:rsidRPr="009A6099">
              <w:rPr>
                <w:noProof/>
                <w:sz w:val="22"/>
                <w:szCs w:val="22"/>
              </w:rPr>
              <w:pict>
                <v:shape id="Text Box 1" o:spid="_x0000_s1030" type="#_x0000_t202" style="position:absolute;margin-left:65.25pt;margin-top:29.25pt;width:15.75pt;height:22.5pt;z-index:25168896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" filled="f" stroked="f">
                  <v:textbox style="mso-fit-shape-to-text:t"/>
                </v:shape>
              </w:pict>
            </w:r>
          </w:p>
          <w:tbl>
            <w:tblPr>
              <w:tblW w:w="0" w:type="auto"/>
              <w:tblCellSpacing w:w="0" w:type="dxa"/>
              <w:tblCellMar>
                <w:left w:w="0" w:type="dxa"/>
                <w:right w:w="0" w:type="dxa"/>
              </w:tblCellMar>
              <w:tblLook w:val="04A0"/>
            </w:tblPr>
            <w:tblGrid>
              <w:gridCol w:w="1350"/>
            </w:tblGrid>
            <w:tr w:rsidR="001A3574" w:rsidRPr="00A94F6E" w:rsidTr="00234013">
              <w:trPr>
                <w:trHeight w:val="300"/>
                <w:tblCellSpacing w:w="0" w:type="dxa"/>
              </w:trPr>
              <w:tc>
                <w:tcPr>
                  <w:tcW w:w="1320" w:type="dxa"/>
                  <w:tcBorders>
                    <w:top w:val="nil"/>
                    <w:left w:val="nil"/>
                    <w:bottom w:val="single" w:sz="4" w:space="0" w:color="auto"/>
                    <w:right w:val="single" w:sz="4" w:space="0" w:color="auto"/>
                  </w:tcBorders>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36320601805</w:t>
                  </w:r>
                </w:p>
              </w:tc>
            </w:tr>
          </w:tbl>
          <w:p w:rsidR="001A3574" w:rsidRPr="00A94F6E" w:rsidRDefault="001A3574" w:rsidP="00234013">
            <w:pPr>
              <w:keepNext/>
              <w:rPr>
                <w:rFonts w:ascii="Cambria" w:hAnsi="Cambria" w:cstheme="minorHAnsi"/>
                <w:color w:val="000000"/>
                <w:szCs w:val="22"/>
              </w:rPr>
            </w:pP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26</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Mulugu </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Mangapet</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MANGAPET</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36320900112</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27</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Nagarkurnool</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Charakonda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CHARAKONDA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36280700613</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28</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Nagarkurnool</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Padara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PADARA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36281400112</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29</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Nagarkurnool</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Urkonda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URKONDA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36280500605</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30</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Nalgonda</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Adavidevulapally</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ADAVIDEVULAPALLY</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36292300412</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31</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Nalgonda</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Km Pally</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KONDAMALLEPALLY</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36292801442</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32</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Nalgonda</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Madgulapally </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MADUGULAPALLY SHETTIPALEM</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36291901313</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33</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Nalgonda</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Neradugommu </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NEREDUGOMMU</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36292700215</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34</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Nalgonda</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Thirumalagiri S </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THIRUMALAGIRI SAGAR</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36292401210</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35</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Narayanpet</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Krishna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KRISHNA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36330501504</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Narayanpet</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Marikal</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MARIKAL</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36330800543</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37</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Nirmal</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Nirmal Rural</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NIRMAL RURAL</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36041202308</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38</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Nirmal</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Pembi</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MANDAPALLY</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36041601107</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39</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Nirmal</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Soan</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SOAN</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36041301206</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40</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Nizamabad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Indalwai</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INDALWAI</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36052400117</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41</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Nizamabad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Mendora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Mendora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36050600510</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42</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Nizamabad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Mugpal</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MUGPAL</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36052200305</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43</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Nizamabad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Mupkal</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Mupkal</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36050500212</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44</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Nizamabad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Rudrur</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RUDRUR</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36051800614</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45</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Nizamabad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Yergatla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YERGATLA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36050700510</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46</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Peddapalli</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Goliwada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ANTHERGOAN</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36070300502</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47</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Peddapalli</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Palakurthi </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PALAKURTHY</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36070201006</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48</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Peddapalli</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Ramagiri</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RAMAGIRI</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36070501107</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49</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Rajanna Siricilla</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Rudrangi</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RUDRANGI</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36140100223</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50</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Rajanna </w:t>
            </w:r>
            <w:r w:rsidRPr="00A94F6E">
              <w:rPr>
                <w:rFonts w:ascii="Cambria" w:hAnsi="Cambria" w:cstheme="minorHAnsi"/>
                <w:sz w:val="22"/>
                <w:szCs w:val="22"/>
              </w:rPr>
              <w:lastRenderedPageBreak/>
              <w:t>Siricilla</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lastRenderedPageBreak/>
              <w:t>Vemulawada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KGBV VEMULAWADA </w:t>
            </w:r>
            <w:r w:rsidRPr="00A94F6E">
              <w:rPr>
                <w:rFonts w:ascii="Cambria" w:hAnsi="Cambria" w:cstheme="minorHAnsi"/>
                <w:sz w:val="22"/>
                <w:szCs w:val="22"/>
              </w:rPr>
              <w:lastRenderedPageBreak/>
              <w:t>URBAN</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lastRenderedPageBreak/>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36140500877</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lastRenderedPageBreak/>
              <w:t>51</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Rangareddy</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Kadthal</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KADTHAL</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36231601142</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52</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Rangareddy</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Chowderguda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Chowderguda (KONDURG)</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2009</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36232600123</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53</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Siddipet</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Akkannapet</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Akkannapet</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36180700910</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54</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Siddipet</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Komuravelly</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KOMURAVELLY</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36182000405</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55</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Siddipet</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Markook </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MARKOOK</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36181600708</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56</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Siddipet</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Raipole</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RAIPOLE</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36181300304</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57</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Siddipet</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Thoguta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THOGUTA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36181000216</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58</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Suryapet</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Chinthalapalem </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CHINTHALAPALEM</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36302300216</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59</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Suryapet</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Maddirala</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MADDIRALA</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36300400805</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60</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Suryapet</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Nagaram</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NAGARAM</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36300100905</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61</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Suryapet</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Palakaveedu</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PALAKAVEEDU</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36301900506</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62</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Suryapet</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Penpahad</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PENPAHAD</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2009</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36301100806</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63</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Vikarabad</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Kotepally</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KOTEPALLY</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36241101712</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64</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Wanaparthy </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Madanapur</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MADANAPUR</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36270200613</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65</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Wanaparthy </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Revally</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REVALLY</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36270600508</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66</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 xml:space="preserve">Wanaparthy </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Srirangapur</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SRIRANGAPUR</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36271200413</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67</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Warangal Urban</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Inavolu</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INAVOLE</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36121100517</w:t>
            </w:r>
          </w:p>
        </w:tc>
      </w:tr>
      <w:tr w:rsidR="00A94F6E" w:rsidRPr="00A94F6E" w:rsidTr="00A94F6E">
        <w:trPr>
          <w:trHeight w:val="144"/>
        </w:trPr>
        <w:tc>
          <w:tcPr>
            <w:tcW w:w="491"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68</w:t>
            </w:r>
          </w:p>
        </w:tc>
        <w:tc>
          <w:tcPr>
            <w:tcW w:w="1552"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Warangal Urban</w:t>
            </w:r>
          </w:p>
        </w:tc>
        <w:tc>
          <w:tcPr>
            <w:tcW w:w="1914"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Velair</w:t>
            </w:r>
          </w:p>
        </w:tc>
        <w:tc>
          <w:tcPr>
            <w:tcW w:w="2766" w:type="dxa"/>
            <w:shd w:val="clear" w:color="auto" w:fill="auto"/>
            <w:noWrap/>
            <w:vAlign w:val="center"/>
            <w:hideMark/>
          </w:tcPr>
          <w:p w:rsidR="001A3574" w:rsidRPr="00A94F6E" w:rsidRDefault="001A3574" w:rsidP="00234013">
            <w:pPr>
              <w:keepNext/>
              <w:rPr>
                <w:rFonts w:ascii="Cambria" w:hAnsi="Cambria" w:cstheme="minorHAnsi"/>
                <w:szCs w:val="22"/>
              </w:rPr>
            </w:pPr>
            <w:r w:rsidRPr="00A94F6E">
              <w:rPr>
                <w:rFonts w:ascii="Cambria" w:hAnsi="Cambria" w:cstheme="minorHAnsi"/>
                <w:sz w:val="22"/>
                <w:szCs w:val="22"/>
              </w:rPr>
              <w:t>KGBV VELAIR</w:t>
            </w:r>
          </w:p>
        </w:tc>
        <w:tc>
          <w:tcPr>
            <w:tcW w:w="1339" w:type="dxa"/>
            <w:shd w:val="clear" w:color="auto" w:fill="auto"/>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2017</w:t>
            </w:r>
          </w:p>
        </w:tc>
        <w:tc>
          <w:tcPr>
            <w:tcW w:w="1706" w:type="dxa"/>
            <w:shd w:val="clear" w:color="auto" w:fill="auto"/>
            <w:noWrap/>
            <w:vAlign w:val="center"/>
            <w:hideMark/>
          </w:tcPr>
          <w:p w:rsidR="001A3574" w:rsidRPr="00A94F6E" w:rsidRDefault="001A3574" w:rsidP="00234013">
            <w:pPr>
              <w:keepNext/>
              <w:jc w:val="center"/>
              <w:rPr>
                <w:rFonts w:ascii="Cambria" w:hAnsi="Cambria" w:cstheme="minorHAnsi"/>
                <w:color w:val="000000"/>
                <w:szCs w:val="22"/>
              </w:rPr>
            </w:pPr>
            <w:r w:rsidRPr="00A94F6E">
              <w:rPr>
                <w:rFonts w:ascii="Cambria" w:hAnsi="Cambria" w:cstheme="minorHAnsi"/>
                <w:color w:val="000000"/>
                <w:sz w:val="22"/>
                <w:szCs w:val="22"/>
              </w:rPr>
              <w:t>36120200319</w:t>
            </w:r>
          </w:p>
        </w:tc>
      </w:tr>
    </w:tbl>
    <w:p w:rsidR="001A3574" w:rsidRPr="0048387C" w:rsidRDefault="001A3574" w:rsidP="001A3574">
      <w:pPr>
        <w:pStyle w:val="ListParagraph"/>
        <w:keepNext/>
        <w:keepLines/>
        <w:widowControl w:val="0"/>
        <w:ind w:left="0"/>
        <w:rPr>
          <w:rFonts w:ascii="Cambria" w:hAnsi="Cambria" w:cstheme="minorHAnsi"/>
        </w:rPr>
      </w:pPr>
    </w:p>
    <w:p w:rsidR="001A3574" w:rsidRPr="0048387C" w:rsidRDefault="001A3574" w:rsidP="00A061B4">
      <w:pPr>
        <w:keepNext/>
        <w:keepLines/>
        <w:widowControl w:val="0"/>
        <w:numPr>
          <w:ilvl w:val="3"/>
          <w:numId w:val="248"/>
        </w:numPr>
        <w:ind w:left="450" w:hanging="450"/>
        <w:jc w:val="both"/>
        <w:rPr>
          <w:rFonts w:ascii="Cambria" w:hAnsi="Cambria" w:cstheme="minorHAnsi"/>
          <w:bCs/>
        </w:rPr>
      </w:pPr>
      <w:r w:rsidRPr="0048387C">
        <w:rPr>
          <w:rFonts w:ascii="Cambria" w:hAnsi="Cambria" w:cstheme="minorHAnsi"/>
          <w:bCs/>
        </w:rPr>
        <w:t>Recurring cost of Rs.18275.01 lakh is recommended for existing 317 KGBVs with existing capacity 63400 girls (200 girls in each KGBV) under Type II.</w:t>
      </w:r>
    </w:p>
    <w:p w:rsidR="001A3574" w:rsidRPr="0048387C" w:rsidRDefault="001A3574" w:rsidP="001A3574">
      <w:pPr>
        <w:keepNext/>
        <w:keepLines/>
        <w:widowControl w:val="0"/>
        <w:ind w:left="450" w:hanging="450"/>
        <w:jc w:val="both"/>
        <w:rPr>
          <w:rFonts w:ascii="Cambria" w:hAnsi="Cambria" w:cstheme="minorHAnsi"/>
          <w:bCs/>
        </w:rPr>
      </w:pPr>
    </w:p>
    <w:p w:rsidR="001A3574" w:rsidRPr="0048387C" w:rsidRDefault="001A3574" w:rsidP="00A061B4">
      <w:pPr>
        <w:keepNext/>
        <w:keepLines/>
        <w:widowControl w:val="0"/>
        <w:numPr>
          <w:ilvl w:val="3"/>
          <w:numId w:val="248"/>
        </w:numPr>
        <w:ind w:left="450" w:hanging="450"/>
        <w:jc w:val="both"/>
        <w:rPr>
          <w:rFonts w:ascii="Cambria" w:hAnsi="Cambria" w:cstheme="minorHAnsi"/>
          <w:bCs/>
        </w:rPr>
      </w:pPr>
      <w:r w:rsidRPr="0048387C">
        <w:rPr>
          <w:rFonts w:ascii="Cambria" w:hAnsi="Cambria" w:cstheme="minorHAnsi"/>
          <w:bCs/>
        </w:rPr>
        <w:t>Recurring cost of Rs.11106.70 lakh is recommended for 158 KGBVs under Type III (Existing 133 KGBVs + 25 KGBVs, newly upgraded from Type II) with total capacity of 44240 girls [37240 girls in existing 133 KGBVs and 7000 girls in 25 newly upgraded KGBVs (280 girls in each KGBV)]</w:t>
      </w:r>
    </w:p>
    <w:p w:rsidR="001A3574" w:rsidRPr="0048387C" w:rsidRDefault="001A3574" w:rsidP="001A3574">
      <w:pPr>
        <w:keepNext/>
        <w:keepLines/>
        <w:widowControl w:val="0"/>
        <w:ind w:left="450" w:hanging="450"/>
        <w:jc w:val="both"/>
        <w:rPr>
          <w:rFonts w:ascii="Cambria" w:hAnsi="Cambria" w:cstheme="minorHAnsi"/>
          <w:bCs/>
        </w:rPr>
      </w:pPr>
    </w:p>
    <w:p w:rsidR="001A3574" w:rsidRPr="0048387C" w:rsidRDefault="001A3574" w:rsidP="00A061B4">
      <w:pPr>
        <w:keepNext/>
        <w:keepLines/>
        <w:widowControl w:val="0"/>
        <w:numPr>
          <w:ilvl w:val="3"/>
          <w:numId w:val="248"/>
        </w:numPr>
        <w:ind w:left="450" w:hanging="450"/>
        <w:jc w:val="both"/>
        <w:rPr>
          <w:rFonts w:ascii="Cambria" w:hAnsi="Cambria" w:cstheme="minorHAnsi"/>
          <w:bCs/>
        </w:rPr>
      </w:pPr>
      <w:r w:rsidRPr="0048387C">
        <w:rPr>
          <w:rFonts w:ascii="Cambria" w:hAnsi="Cambria" w:cstheme="minorHAnsi"/>
          <w:bCs/>
        </w:rPr>
        <w:t>Recurring cost of Rs.4061.98 lakh is recommended for existing 221 functional KGBVs under Typoe IV with capacity of 22100 girls (100 girls in each KGBV).</w:t>
      </w:r>
    </w:p>
    <w:p w:rsidR="001A3574" w:rsidRPr="0048387C" w:rsidRDefault="001A3574" w:rsidP="001A3574">
      <w:pPr>
        <w:keepNext/>
        <w:keepLines/>
        <w:widowControl w:val="0"/>
        <w:jc w:val="both"/>
        <w:rPr>
          <w:rFonts w:ascii="Cambria" w:hAnsi="Cambria" w:cstheme="minorHAnsi"/>
          <w:bCs/>
        </w:rPr>
      </w:pPr>
    </w:p>
    <w:tbl>
      <w:tblPr>
        <w:tblW w:w="9973" w:type="dxa"/>
        <w:tblInd w:w="250" w:type="dxa"/>
        <w:tblLayout w:type="fixed"/>
        <w:tblLook w:val="04A0"/>
      </w:tblPr>
      <w:tblGrid>
        <w:gridCol w:w="567"/>
        <w:gridCol w:w="1468"/>
        <w:gridCol w:w="1530"/>
        <w:gridCol w:w="1588"/>
        <w:gridCol w:w="2268"/>
        <w:gridCol w:w="1418"/>
        <w:gridCol w:w="1134"/>
      </w:tblGrid>
      <w:tr w:rsidR="001A3574" w:rsidRPr="0048387C" w:rsidTr="00A94F6E">
        <w:trPr>
          <w:trHeight w:val="144"/>
          <w:tblHeader/>
        </w:trPr>
        <w:tc>
          <w:tcPr>
            <w:tcW w:w="567" w:type="dxa"/>
            <w:tcBorders>
              <w:top w:val="single" w:sz="4" w:space="0" w:color="auto"/>
              <w:left w:val="single" w:sz="4" w:space="0" w:color="auto"/>
              <w:bottom w:val="single" w:sz="4" w:space="0" w:color="000000"/>
              <w:right w:val="single" w:sz="4" w:space="0" w:color="auto"/>
            </w:tcBorders>
            <w:shd w:val="clear" w:color="000000" w:fill="D8D8D8"/>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Sl. No</w:t>
            </w:r>
          </w:p>
        </w:tc>
        <w:tc>
          <w:tcPr>
            <w:tcW w:w="1468" w:type="dxa"/>
            <w:tcBorders>
              <w:top w:val="single" w:sz="4" w:space="0" w:color="auto"/>
              <w:left w:val="single" w:sz="4" w:space="0" w:color="auto"/>
              <w:bottom w:val="single" w:sz="4" w:space="0" w:color="000000"/>
              <w:right w:val="single" w:sz="4" w:space="0" w:color="auto"/>
            </w:tcBorders>
            <w:shd w:val="clear" w:color="000000" w:fill="D8D8D8"/>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District Name</w:t>
            </w:r>
          </w:p>
        </w:tc>
        <w:tc>
          <w:tcPr>
            <w:tcW w:w="1530" w:type="dxa"/>
            <w:tcBorders>
              <w:top w:val="single" w:sz="4" w:space="0" w:color="auto"/>
              <w:left w:val="single" w:sz="4" w:space="0" w:color="auto"/>
              <w:bottom w:val="single" w:sz="4" w:space="0" w:color="000000"/>
              <w:right w:val="single" w:sz="4" w:space="0" w:color="auto"/>
            </w:tcBorders>
            <w:shd w:val="clear" w:color="000000" w:fill="D8D8D8"/>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Block Name</w:t>
            </w:r>
          </w:p>
        </w:tc>
        <w:tc>
          <w:tcPr>
            <w:tcW w:w="1588" w:type="dxa"/>
            <w:tcBorders>
              <w:top w:val="single" w:sz="4" w:space="0" w:color="auto"/>
              <w:left w:val="single" w:sz="4" w:space="0" w:color="auto"/>
              <w:bottom w:val="single" w:sz="4" w:space="0" w:color="000000"/>
              <w:right w:val="single" w:sz="4" w:space="0" w:color="auto"/>
            </w:tcBorders>
            <w:shd w:val="clear" w:color="000000" w:fill="D8D8D8"/>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Udise Code</w:t>
            </w:r>
          </w:p>
        </w:tc>
        <w:tc>
          <w:tcPr>
            <w:tcW w:w="2268" w:type="dxa"/>
            <w:tcBorders>
              <w:top w:val="single" w:sz="4" w:space="0" w:color="auto"/>
              <w:left w:val="single" w:sz="4" w:space="0" w:color="auto"/>
              <w:bottom w:val="single" w:sz="4" w:space="0" w:color="000000"/>
              <w:right w:val="single" w:sz="4" w:space="0" w:color="auto"/>
            </w:tcBorders>
            <w:shd w:val="clear" w:color="000000" w:fill="D8D8D8"/>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KGBV Name</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Sanc Year </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1A3574" w:rsidRPr="0048387C" w:rsidRDefault="001A3574" w:rsidP="00234013">
            <w:pPr>
              <w:keepNext/>
              <w:jc w:val="center"/>
              <w:rPr>
                <w:rFonts w:ascii="Cambria" w:hAnsi="Cambria" w:cstheme="minorHAnsi"/>
                <w:b/>
                <w:bCs/>
                <w:sz w:val="20"/>
                <w:szCs w:val="20"/>
              </w:rPr>
            </w:pPr>
            <w:r w:rsidRPr="0048387C">
              <w:rPr>
                <w:rFonts w:ascii="Cambria" w:hAnsi="Cambria" w:cstheme="minorHAnsi"/>
                <w:b/>
                <w:bCs/>
                <w:sz w:val="20"/>
                <w:szCs w:val="20"/>
              </w:rPr>
              <w:t>Present Girls Enrolment</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Jangaon</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Bachannapet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36190701917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Bachannapet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41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36010801807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Bangariguda Adilabad</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47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Bazarhathnoor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36011302210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Bazar Hathnoor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78</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Boath</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36011402134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Boath</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Gudihathnoor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36010700713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Gudihathnoor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45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Ichoda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36011603521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Echoda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58</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Indervelly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36010600823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Indervelly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37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Jainad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36010204513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Jainad</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74</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lastRenderedPageBreak/>
              <w:t>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Narnoor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36010501020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Narnoor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Neradigonda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36011502614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Neradigonda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63</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Adilabad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Utnoor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36011803938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Utnoor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Bhadradri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Cherla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36090302805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Cherla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47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Bhadradri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Dummugudem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36090403506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Dummugudem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86</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Bhadradri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Julurpadu</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36091100206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Julurupad</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Bhadradri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Mulakalapally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36092100618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Mulakalapalli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119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Bhadradri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Tekulapally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36091000456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Tekulapalli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Bhadradri Kothaudem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Kammarpally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36090800813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Gundala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Dharmapuri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36060600206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Dharmapuri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Gollapalli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36061700821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Gollapally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Ibrahimpatnam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36060101118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Ibrahimpatnam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94</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36060801204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Jagitial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Kathlapur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36061300615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Kathalapur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Kodimyal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36061400826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Kodimial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Koratla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36061100407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Koratla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Maidipalli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36061000418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Medipally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Mallapoor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36060200818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Mallapoor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Mallial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36061500708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Mallial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Pegadapalli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36061601112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Pegadapally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Raikal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36060301510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Raikal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30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Jagtial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Velgatoor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36061800321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Velgatoor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31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Jangaon</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Ghanpur Stn.</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36190400704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Ghanpur (Stn)</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32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Jangaon</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Jaffargadh</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36190300920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Zaffargadh</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33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Jangaon</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Jangaon</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36190801803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Jangaon @Chowdaram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34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Jangaon</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Kodakandla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36191200728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Kodakandla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35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Jangaon</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Narmetta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36190600219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Narmetta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36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Jangaon</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Raghunathpally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36190500403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Ragunathapally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37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Jayashankar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Chityal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36080601115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Chityal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115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38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Jayashankar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Ghanpur(Mulug)</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36081000723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Ghanpur (M)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39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Jayashankar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Kataram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36080400806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Kataram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40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Jayashankar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Malharrao</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36080500304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Malharrao</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41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Jayashankar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Mogullapelly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36080800304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Mogullapally @ Korkishala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42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Jogulamba Gadwal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Waddepally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36260900818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Waddepally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128</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43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Kamareddy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Domakonda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36152101002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Domakonda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156</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44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Kamareddy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Gandhari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36151302623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Gandhari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121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45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Kamareddy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Jukkal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36150201509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Jukkal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46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Kamareddy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Madnoor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36150102605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Madnoor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47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Kamareddy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Nagireddypet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36151001714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Nagireddypet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48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Kamareddy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Nizamsagar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36150902809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Nizamsagar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49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Kamareddy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Sadashivnagar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36151400811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Sadashiva Nagar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50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Kamareddy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Yellareddy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36151103141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Yellareddy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lastRenderedPageBreak/>
              <w:t>51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Chigurumamidi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36131000304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Chigurumamidi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40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52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Choppadandi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36130300905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Choppadandi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53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Gangadhara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36130101502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Gangadhara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54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Jammikunta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36131600705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Tekurthi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42</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55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36130500408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Karimnagar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56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Keshavapatnam(Shankarpatnam)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36131201320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Shakarapatnam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48</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57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Manakondur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36130800710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Mankondur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58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Ramadugu</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36130200203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Ramadugu</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35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59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Saidapoor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36131100206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Saidapur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60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Thimmapoor (Lmd Colony)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36130900233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Thimmapur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68</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61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Karimnagar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Veenavanka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36131301116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Veenavanka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62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Bonakal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36311901506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Bonakal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63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Chintakani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36310900403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Chinthakani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64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Enkoor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36311200718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Enkoor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94</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65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Gundala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36310100420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Karepalli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63</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66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Kamepally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36310200711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 Urban</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38</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67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Khammam(Rural)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36310401212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Kothuru 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147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68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Konijerla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36311100709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Konijerla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69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Mudigonda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36310800804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Mudigonda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112</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70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Penuballi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36311401006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Penubally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98</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71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Thirumalayapalem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36310502410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Tirumalayapalem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72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Khammam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Yerrupalem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36312102116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Yerrupalem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73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Komaram Bheem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Asifabad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36020606166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Asifabad</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74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Komaram Bheem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Bejjur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36021301312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Bejjur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94</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75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Komaram Bheem</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Sirpur (T)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36020201013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Sirpur(U)</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76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Maripeda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36101301160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Maripeda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45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77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Bayyaram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36100301338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Bayyaram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53</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78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Garla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36100400631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Garla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79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Gudur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36100801529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Gudur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80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Kesamudram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36100901009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Kesamudram @Kalwala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81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Kuravi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36100600110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Kuravi@Nerada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82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Mahabubabad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36100701903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Mahabubabad</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96</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83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Narsimhulapet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36101100225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Narsimhulapet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84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Nellikudur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36101001325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Nellikudur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94</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85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Thorrur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36101500603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Torrur @Gurthur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86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Addakal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36250801009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Addakal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122</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87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Mahabubnaga</w:t>
            </w:r>
            <w:r w:rsidRPr="0048387C">
              <w:rPr>
                <w:rFonts w:ascii="Cambria" w:hAnsi="Cambria" w:cstheme="minorHAnsi"/>
                <w:color w:val="000000"/>
                <w:sz w:val="20"/>
                <w:szCs w:val="20"/>
              </w:rPr>
              <w:lastRenderedPageBreak/>
              <w:t>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lastRenderedPageBreak/>
              <w:t>Balanagar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36251200513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Balanagar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121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lastRenderedPageBreak/>
              <w:t>88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Gandeed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36250300213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Gandeed (Vennached)</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89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Mahabubnagar</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Jadcherla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36251403139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Jadcherla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96</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90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Mancherial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Dandepally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36030201207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Lingapur Dandepally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91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Mancherial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Jannaram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36030101616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Jannaram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110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92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Mancherial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Kotapally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36031800809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Kotapally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93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Mancherial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Laxettipet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36030302141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Luxettipet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94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Mancherial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Mancherial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36031300146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Mancherial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93</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95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Mancherial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Mandamarry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36031290201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Mandamarry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96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Medak</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Narsapur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36171600402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Jakkapally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97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Medak</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Ramayampet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36170701104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Komatpally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98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Medak</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Shankarampet(R)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36171101217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Shankaramper(R)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41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99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Medak</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Tekmal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36170401119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Tekmal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100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Mulugu</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Govindaraopet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36320300410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Govindaraopet @Chalvai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101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Mulugu</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Mulug</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36320200110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Mulugu @ Bandarupally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102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Mulugu</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Venkatapur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36320101019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Venkatapur @Javahar Nagar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83</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103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Mulugu</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Venkatapuram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36320803616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Venkatapuram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16</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104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Mulugu</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Wazeed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36320703902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Wazeedu</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4</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105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Nagarkurnool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Bijenepally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36280201219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Bijinapally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137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106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Nagarkurnool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Kodair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36281801112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Kodair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106</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107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Nagarkurnool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Lingal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36281601828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Lingal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46</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108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Nagarkurnool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Telkapally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36281000602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Telkapally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130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109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Nagarkurnool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Veldanda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36280601217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Veldanda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162</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110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Chandampet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36292700214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Chandampet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111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Chandur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36291190202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Chandur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112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Chinthapalle</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36291301713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Chinthapally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83</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113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Damaracherla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36292200624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Bothalapalem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114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Devarakonda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36292900801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Devarkonda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115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Gundlapalle</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36293001717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Gundlapally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116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Gurrampode</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36291501013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Gurrampode</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117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Kanagal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36290901216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Kangal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118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Kethepalle</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36290600515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Kethepally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119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Marriguda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36291201417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Marriguda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120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Miryalaguda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36292190404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Miryalaguda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121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Nampally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36291400910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Nampally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122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Nidmanoor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36291700827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Nidmanur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110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123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Pedda Adiserla Palle</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36292601403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P A 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124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Peddavoora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36292501014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Peddavura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74</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125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Saligouraram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36290401305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Shaligouraram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126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Thipparthy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36290701019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Thipparthy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127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Thripuraram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36291800804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Thripuraram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lastRenderedPageBreak/>
              <w:t>128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Nalgonda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Vemulapalle</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36292000315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Vemulapally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129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Narayanapet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Dhanwada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36330900223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Dhanwada - Jr College</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130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Narayanapet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Kosgi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36331102410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Gundumal Jr. College</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131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Narayanpet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Narayanpet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36330202661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Narayanapet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58</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132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Nirmal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Kouthala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36040600911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Kuntala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133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Nirmal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Laxmanchanda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36041400907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Laxmanchanda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148</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134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Nirmal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Mamda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36041501909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Mamada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133</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135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Nizamabad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Armoor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36050302130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Armoor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136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Nizamabad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Balkonda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36050400837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Balkonda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137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Nizamabad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Bheemgal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36052600937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Bheemgal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108</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138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Nizamabad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Dharpally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36052500931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Dharpally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139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Nizamabad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Dichpally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36052301528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Dichpally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76</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140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Nizamabad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Jakranpally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36051100815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Jakranpally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141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Nizamabad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Makloor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36051201226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Makloor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141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142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Nizamabad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Navipet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36050102334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Navipet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143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Nizamabad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Renjal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36051500515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Renjal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82</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144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Nizamabad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Sirikonda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36052701018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Sirikonda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145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Nizamabad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Varni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36051800903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Varni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146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Peddapalli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Dharmaram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36070100339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Dharmaram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147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Peddapalli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Julapalli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36070800106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Julapally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93</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148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Peddapalli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Mutharam Manthani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36071300302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Mutharam(Mnt)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149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Peddapalli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Odela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36071100414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Odela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98</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150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Peddapalli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Ramagundam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36070301402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Ramagundam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151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Peddapalli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Srirampoor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36071201505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Srirampur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152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Peddapalli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Sulthanabad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36071000515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Suthanabad</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153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Rajanna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Boinpalli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36140400812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Boinpally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154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Rajanna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Gambhiraopet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36141000408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Gambhiraopet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155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Rajanna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Illanthakunta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36141300304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Ellanthakunta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156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Rajanna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Konaraopet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36140700911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Konaraopet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157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Rajanna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Musthabad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36141100507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Musthabad</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39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158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Rajanna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Siricilla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36141200506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Siricilla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47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159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Rajanna</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Yellareddipet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36140800509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Veernapally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160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Rangareddy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Chevella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36232103224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Chevella  &amp; Junior College</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161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Rangareddy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Ibrhimpatnam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36230900310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Bongloor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162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Rangareddy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Kandukur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36231702210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Nedunoor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163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Rangareddy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Manchal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36231002119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Manchal Artula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164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Rangareddy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Shabad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36232202037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Shabad</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165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Rangareddy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Shamshabad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36231902511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Shamshabad (Palamakole)</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166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Rangareddy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Yacharam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36231100208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Gungal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167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Sangareddy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Pulkal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36161601002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Baswapur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52</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168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Sangareddy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Kalher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36160201615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Sirgapur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115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169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Sangareddy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Munipally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36161302806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Munipally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170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Sangareddy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Ramachandrapur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36162600108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Velimela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73</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lastRenderedPageBreak/>
              <w:t>171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Siddipet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Bejjanki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36180400429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Bejjanki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34</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172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Siddipet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Cherial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36182101208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Cherial At Mustyala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74</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173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Siddipet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Dubbak</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36180101306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Lachapet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174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Siddipet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Husnabad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36180600256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Husnabad</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175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Siddipet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Jagadevpur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36181701815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Jagdevpur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72</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176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Siddipet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Koheda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36180501608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Koheda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177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Siddipet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Kondapak</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36181901011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Kondapak</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178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Siddipet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Maddur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36182201410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Maddur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179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Siddipet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Mirdoddi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36181100618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Mirdoddi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180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Siddipet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Nanganoor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36180801604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Akkenpally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181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Siddipet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Siddipet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36180201304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Irkode</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182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Suryapet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Atmakur (S)</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36300801414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Athmakur (S)</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183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Suryapet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Garidepally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36301700108</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Gaddipally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184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Suryapet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Mattampalle</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36302000614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Mattampally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185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Suryapet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Munagala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36301200719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Munagala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186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Suryapet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Nadigudem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36301300207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Karivirala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187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Suryapet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Penpahad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36301100204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Penpahad</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188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Suryapet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Suryapet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36300701803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Imampet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189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Suryapet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Thirumalagiri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36300200902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Thirumalagiri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190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Suryapet</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Thungathurthi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36300100704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Athmakur (S)</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191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Vikarabad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Bantwaram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36241200307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Bantwaram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98</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192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Vikarabad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Kulkacharla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36240700817</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Mujahindupur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56</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193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Vikarabad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Marpalle</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36240101911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Marpally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73</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194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Vikarabad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Nawabpet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36240301502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Nawabpet(Dathapur)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84</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195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Vikarabad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Pargi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36240601156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Pargi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196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Vikarabad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Pudur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36240500203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Pudur Yenkepally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197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Vikarabad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Tandur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36241403629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Tandur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62</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198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Vikarabad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Vikarabad</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36240403276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Vikarabad Em</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129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199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Vikarabad</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Yelal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36241601709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Yalal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131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200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Wanaparthy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GHANPUR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36270401709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Dk Thanda Ghanpur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201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Wanaparthy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KOTHAKOTA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36270902264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Kothakota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102</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202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Wanaparthy</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PEBBAIR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36271100744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Pebbair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203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Warangal Rural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Chennaraopet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36111000720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Chennaraopet @ Ameenabad</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96</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204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Warangal Rural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Geesugonda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36110400904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Geesugonda @ Vanchanagiri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205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Warangal Rural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Khanapur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36110901211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Khanapur @Bhudaraopet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206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Warangal Rural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Nekkonda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36111500725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Nekkonda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207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Warangal Rural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Parvathagiri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36111400930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Parvathagiri</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74</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208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Warangal Rural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Sangam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36111100405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Sangem @ Gavicherla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209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Warangal Rural</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Shayampet</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36110200814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Shayampet</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lastRenderedPageBreak/>
              <w:t>210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Warangal Urban</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Bheemadevarapalli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36120100723</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Bheemdevarapally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75</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211</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Warangal Urban</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Dharmasagar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36120600516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Dharmasagar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124</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212</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Warangal Urban</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Elkathurthi</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36120300519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Elkathurthy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213</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Warangal Urban</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Hasanparthy</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36120501639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KGBV Hasanparthy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2015-2016</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141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214</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Warangal Urban</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Kamalapoor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36120400835</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Kamalapur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81</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215</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Yadadri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Bommala Ramaram</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36200701202</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B Ramaram Malayala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92</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216</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Yadadri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Choutuppal</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36201000809</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Choutuppal</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99</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217</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Yadadri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Gundala</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36201701211</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Gundala</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2016-2017</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107</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218</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Yadadri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M Turkapalle</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36200101710</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M Thurkapally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219</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Yadadri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Narayanapur</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36201100614</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Narayanapur</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96</w:t>
            </w:r>
          </w:p>
        </w:tc>
      </w:tr>
      <w:tr w:rsidR="001A3574" w:rsidRPr="0048387C" w:rsidTr="00A94F6E">
        <w:trPr>
          <w:trHeight w:val="1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220</w:t>
            </w:r>
          </w:p>
        </w:tc>
        <w:tc>
          <w:tcPr>
            <w:tcW w:w="14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Yadadri</w:t>
            </w:r>
          </w:p>
        </w:tc>
        <w:tc>
          <w:tcPr>
            <w:tcW w:w="1530"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Pochampalle</w:t>
            </w:r>
          </w:p>
        </w:tc>
        <w:tc>
          <w:tcPr>
            <w:tcW w:w="158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36200902336</w:t>
            </w:r>
          </w:p>
        </w:tc>
        <w:tc>
          <w:tcPr>
            <w:tcW w:w="226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Pochampally</w:t>
            </w:r>
          </w:p>
        </w:tc>
        <w:tc>
          <w:tcPr>
            <w:tcW w:w="1418"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nil"/>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87</w:t>
            </w:r>
          </w:p>
        </w:tc>
      </w:tr>
      <w:tr w:rsidR="001A3574" w:rsidRPr="0048387C" w:rsidTr="00A94F6E">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3574" w:rsidRPr="0048387C" w:rsidRDefault="001A3574" w:rsidP="00234013">
            <w:pPr>
              <w:keepNext/>
              <w:jc w:val="center"/>
              <w:rPr>
                <w:rFonts w:ascii="Cambria" w:hAnsi="Cambria" w:cstheme="minorHAnsi"/>
                <w:sz w:val="20"/>
                <w:szCs w:val="20"/>
              </w:rPr>
            </w:pPr>
            <w:r w:rsidRPr="0048387C">
              <w:rPr>
                <w:rFonts w:ascii="Cambria" w:hAnsi="Cambria" w:cstheme="minorHAnsi"/>
                <w:sz w:val="20"/>
                <w:szCs w:val="20"/>
              </w:rPr>
              <w:t>221</w:t>
            </w:r>
          </w:p>
        </w:tc>
        <w:tc>
          <w:tcPr>
            <w:tcW w:w="1468" w:type="dxa"/>
            <w:tcBorders>
              <w:top w:val="single" w:sz="4" w:space="0" w:color="auto"/>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Yadadri</w:t>
            </w:r>
          </w:p>
        </w:tc>
        <w:tc>
          <w:tcPr>
            <w:tcW w:w="1530" w:type="dxa"/>
            <w:tcBorders>
              <w:top w:val="single" w:sz="4" w:space="0" w:color="auto"/>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Valigonda</w:t>
            </w:r>
          </w:p>
        </w:tc>
        <w:tc>
          <w:tcPr>
            <w:tcW w:w="1588" w:type="dxa"/>
            <w:tcBorders>
              <w:top w:val="single" w:sz="4" w:space="0" w:color="auto"/>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36201302502</w:t>
            </w:r>
          </w:p>
        </w:tc>
        <w:tc>
          <w:tcPr>
            <w:tcW w:w="2268" w:type="dxa"/>
            <w:tcBorders>
              <w:top w:val="single" w:sz="4" w:space="0" w:color="auto"/>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TSMS Valigonda</w:t>
            </w:r>
          </w:p>
        </w:tc>
        <w:tc>
          <w:tcPr>
            <w:tcW w:w="1418" w:type="dxa"/>
            <w:tcBorders>
              <w:top w:val="single" w:sz="4" w:space="0" w:color="auto"/>
              <w:left w:val="nil"/>
              <w:bottom w:val="single" w:sz="4" w:space="0" w:color="auto"/>
              <w:right w:val="single" w:sz="4" w:space="0" w:color="auto"/>
            </w:tcBorders>
            <w:shd w:val="clear" w:color="auto" w:fill="auto"/>
            <w:hideMark/>
          </w:tcPr>
          <w:p w:rsidR="001A3574" w:rsidRPr="0048387C" w:rsidRDefault="001A3574" w:rsidP="00234013">
            <w:pPr>
              <w:keepNext/>
              <w:rPr>
                <w:rFonts w:ascii="Cambria" w:hAnsi="Cambria" w:cstheme="minorHAnsi"/>
                <w:color w:val="000000"/>
                <w:sz w:val="20"/>
                <w:szCs w:val="20"/>
              </w:rPr>
            </w:pPr>
            <w:r w:rsidRPr="0048387C">
              <w:rPr>
                <w:rFonts w:ascii="Cambria" w:hAnsi="Cambria" w:cstheme="minorHAnsi"/>
                <w:color w:val="000000"/>
                <w:sz w:val="20"/>
                <w:szCs w:val="20"/>
              </w:rPr>
              <w:t>2011-2012</w:t>
            </w:r>
          </w:p>
        </w:tc>
        <w:tc>
          <w:tcPr>
            <w:tcW w:w="1134" w:type="dxa"/>
            <w:tcBorders>
              <w:top w:val="single" w:sz="4" w:space="0" w:color="auto"/>
              <w:left w:val="nil"/>
              <w:bottom w:val="single" w:sz="4" w:space="0" w:color="auto"/>
              <w:right w:val="single" w:sz="4" w:space="0" w:color="auto"/>
            </w:tcBorders>
            <w:shd w:val="clear" w:color="auto" w:fill="auto"/>
            <w:hideMark/>
          </w:tcPr>
          <w:p w:rsidR="001A3574" w:rsidRPr="0048387C" w:rsidRDefault="001A3574" w:rsidP="00234013">
            <w:pPr>
              <w:keepNext/>
              <w:jc w:val="center"/>
              <w:rPr>
                <w:rFonts w:ascii="Cambria" w:hAnsi="Cambria" w:cstheme="minorHAnsi"/>
                <w:color w:val="000000"/>
                <w:sz w:val="20"/>
                <w:szCs w:val="20"/>
              </w:rPr>
            </w:pPr>
            <w:r w:rsidRPr="0048387C">
              <w:rPr>
                <w:rFonts w:ascii="Cambria" w:hAnsi="Cambria" w:cstheme="minorHAnsi"/>
                <w:color w:val="000000"/>
                <w:sz w:val="20"/>
                <w:szCs w:val="20"/>
              </w:rPr>
              <w:t>100</w:t>
            </w:r>
          </w:p>
        </w:tc>
      </w:tr>
      <w:tr w:rsidR="001A3574" w:rsidRPr="0048387C" w:rsidTr="00A94F6E">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rsidR="001A3574" w:rsidRPr="0048387C" w:rsidRDefault="001A3574" w:rsidP="00234013">
            <w:pPr>
              <w:keepNext/>
              <w:jc w:val="center"/>
              <w:rPr>
                <w:rFonts w:ascii="Cambria" w:hAnsi="Cambria" w:cstheme="minorHAnsi"/>
                <w:b/>
                <w:sz w:val="20"/>
                <w:szCs w:val="20"/>
              </w:rPr>
            </w:pPr>
          </w:p>
        </w:tc>
        <w:tc>
          <w:tcPr>
            <w:tcW w:w="1468" w:type="dxa"/>
            <w:tcBorders>
              <w:top w:val="single" w:sz="4" w:space="0" w:color="auto"/>
              <w:left w:val="nil"/>
              <w:bottom w:val="single" w:sz="4" w:space="0" w:color="auto"/>
              <w:right w:val="single" w:sz="4" w:space="0" w:color="auto"/>
            </w:tcBorders>
            <w:shd w:val="clear" w:color="auto" w:fill="D9D9D9"/>
          </w:tcPr>
          <w:p w:rsidR="001A3574" w:rsidRPr="0048387C" w:rsidRDefault="001A3574" w:rsidP="00234013">
            <w:pPr>
              <w:keepNext/>
              <w:rPr>
                <w:rFonts w:ascii="Cambria" w:hAnsi="Cambria" w:cstheme="minorHAnsi"/>
                <w:b/>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D9D9D9"/>
          </w:tcPr>
          <w:p w:rsidR="001A3574" w:rsidRPr="0048387C" w:rsidRDefault="001A3574" w:rsidP="00234013">
            <w:pPr>
              <w:keepNext/>
              <w:rPr>
                <w:rFonts w:ascii="Cambria" w:hAnsi="Cambria" w:cstheme="minorHAnsi"/>
                <w:b/>
                <w:color w:val="000000"/>
                <w:sz w:val="20"/>
                <w:szCs w:val="20"/>
              </w:rPr>
            </w:pPr>
          </w:p>
        </w:tc>
        <w:tc>
          <w:tcPr>
            <w:tcW w:w="1588" w:type="dxa"/>
            <w:tcBorders>
              <w:top w:val="single" w:sz="4" w:space="0" w:color="auto"/>
              <w:left w:val="nil"/>
              <w:bottom w:val="single" w:sz="4" w:space="0" w:color="auto"/>
              <w:right w:val="single" w:sz="4" w:space="0" w:color="auto"/>
            </w:tcBorders>
            <w:shd w:val="clear" w:color="auto" w:fill="D9D9D9"/>
          </w:tcPr>
          <w:p w:rsidR="001A3574" w:rsidRPr="0048387C" w:rsidRDefault="001A3574" w:rsidP="00234013">
            <w:pPr>
              <w:keepNext/>
              <w:rPr>
                <w:rFonts w:ascii="Cambria" w:hAnsi="Cambria" w:cstheme="minorHAnsi"/>
                <w:b/>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D9D9D9"/>
          </w:tcPr>
          <w:p w:rsidR="001A3574" w:rsidRPr="0048387C" w:rsidRDefault="001A3574" w:rsidP="00234013">
            <w:pPr>
              <w:keepNext/>
              <w:rPr>
                <w:rFonts w:ascii="Cambria" w:hAnsi="Cambria" w:cstheme="minorHAnsi"/>
                <w:b/>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D9D9D9"/>
          </w:tcPr>
          <w:p w:rsidR="001A3574" w:rsidRPr="0048387C" w:rsidRDefault="001A3574" w:rsidP="00234013">
            <w:pPr>
              <w:keepNext/>
              <w:rPr>
                <w:rFonts w:ascii="Cambria" w:hAnsi="Cambria" w:cstheme="minorHAnsi"/>
                <w:b/>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D9D9D9"/>
          </w:tcPr>
          <w:p w:rsidR="001A3574" w:rsidRPr="0048387C" w:rsidRDefault="009A6099" w:rsidP="00234013">
            <w:pPr>
              <w:keepNext/>
              <w:jc w:val="center"/>
              <w:rPr>
                <w:rFonts w:ascii="Cambria" w:hAnsi="Cambria" w:cstheme="minorHAnsi"/>
                <w:b/>
                <w:color w:val="000000"/>
                <w:sz w:val="20"/>
                <w:szCs w:val="20"/>
              </w:rPr>
            </w:pPr>
            <w:r w:rsidRPr="0048387C">
              <w:rPr>
                <w:rFonts w:ascii="Cambria" w:hAnsi="Cambria" w:cstheme="minorHAnsi"/>
                <w:b/>
                <w:color w:val="000000"/>
                <w:sz w:val="20"/>
                <w:szCs w:val="20"/>
              </w:rPr>
              <w:fldChar w:fldCharType="begin"/>
            </w:r>
            <w:r w:rsidR="001A3574" w:rsidRPr="0048387C">
              <w:rPr>
                <w:rFonts w:ascii="Cambria" w:hAnsi="Cambria" w:cstheme="minorHAnsi"/>
                <w:b/>
                <w:color w:val="000000"/>
                <w:sz w:val="20"/>
                <w:szCs w:val="20"/>
              </w:rPr>
              <w:instrText xml:space="preserve"> =SUM(ABOVE) </w:instrText>
            </w:r>
            <w:r w:rsidRPr="0048387C">
              <w:rPr>
                <w:rFonts w:ascii="Cambria" w:hAnsi="Cambria" w:cstheme="minorHAnsi"/>
                <w:b/>
                <w:color w:val="000000"/>
                <w:sz w:val="20"/>
                <w:szCs w:val="20"/>
              </w:rPr>
              <w:fldChar w:fldCharType="separate"/>
            </w:r>
            <w:r w:rsidR="001A3574" w:rsidRPr="0048387C">
              <w:rPr>
                <w:rFonts w:ascii="Cambria" w:hAnsi="Cambria" w:cstheme="minorHAnsi"/>
                <w:b/>
                <w:noProof/>
                <w:color w:val="000000"/>
                <w:sz w:val="20"/>
                <w:szCs w:val="20"/>
              </w:rPr>
              <w:t>19277</w:t>
            </w:r>
            <w:r w:rsidRPr="0048387C">
              <w:rPr>
                <w:rFonts w:ascii="Cambria" w:hAnsi="Cambria" w:cstheme="minorHAnsi"/>
                <w:b/>
                <w:color w:val="000000"/>
                <w:sz w:val="20"/>
                <w:szCs w:val="20"/>
              </w:rPr>
              <w:fldChar w:fldCharType="end"/>
            </w:r>
          </w:p>
        </w:tc>
      </w:tr>
    </w:tbl>
    <w:p w:rsidR="001A3574" w:rsidRPr="0048387C" w:rsidRDefault="001A3574" w:rsidP="001A3574">
      <w:pPr>
        <w:keepNext/>
        <w:keepLines/>
        <w:widowControl w:val="0"/>
        <w:jc w:val="both"/>
        <w:rPr>
          <w:rFonts w:ascii="Cambria" w:hAnsi="Cambria" w:cstheme="minorHAnsi"/>
          <w:bCs/>
        </w:rPr>
      </w:pPr>
    </w:p>
    <w:p w:rsidR="001A3574" w:rsidRPr="0048387C" w:rsidRDefault="001A3574" w:rsidP="001A3574">
      <w:pPr>
        <w:keepNext/>
        <w:keepLines/>
        <w:widowControl w:val="0"/>
        <w:ind w:firstLine="450"/>
        <w:jc w:val="both"/>
        <w:rPr>
          <w:rFonts w:ascii="Cambria" w:hAnsi="Cambria" w:cstheme="minorHAnsi"/>
          <w:b/>
          <w:bCs/>
        </w:rPr>
      </w:pPr>
      <w:r w:rsidRPr="0048387C">
        <w:rPr>
          <w:rFonts w:ascii="Cambria" w:hAnsi="Cambria" w:cstheme="minorHAnsi"/>
          <w:b/>
          <w:bCs/>
        </w:rPr>
        <w:t>Appraisal team has recommended a total amount of Rs.34010.89 lakh for 696 KGBVs (317 in Type II, 158 in Type III and functional 221 KGBVs in Type IV).</w:t>
      </w:r>
    </w:p>
    <w:p w:rsidR="001A3574" w:rsidRPr="0048387C" w:rsidRDefault="001A3574" w:rsidP="001A3574">
      <w:pPr>
        <w:keepNext/>
        <w:keepLines/>
        <w:widowControl w:val="0"/>
        <w:rPr>
          <w:rFonts w:ascii="Cambria" w:hAnsi="Cambria" w:cstheme="minorHAnsi"/>
          <w:b/>
          <w:bCs/>
        </w:rPr>
      </w:pPr>
    </w:p>
    <w:p w:rsidR="001A3574" w:rsidRPr="0048387C" w:rsidRDefault="001A3574" w:rsidP="001A3574">
      <w:pPr>
        <w:keepNext/>
        <w:keepLines/>
        <w:widowControl w:val="0"/>
        <w:jc w:val="both"/>
        <w:rPr>
          <w:rFonts w:ascii="Cambria" w:hAnsi="Cambria" w:cstheme="minorHAnsi"/>
          <w:b/>
          <w:bCs/>
        </w:rPr>
      </w:pPr>
      <w:r w:rsidRPr="0048387C">
        <w:rPr>
          <w:rFonts w:ascii="Cambria" w:hAnsi="Cambria" w:cstheme="minorHAnsi"/>
          <w:b/>
          <w:bCs/>
        </w:rPr>
        <w:t>Issues:</w:t>
      </w:r>
    </w:p>
    <w:p w:rsidR="001A3574" w:rsidRPr="0048387C" w:rsidRDefault="001A3574" w:rsidP="001A3574">
      <w:pPr>
        <w:keepNext/>
        <w:keepLines/>
        <w:widowControl w:val="0"/>
        <w:jc w:val="both"/>
        <w:rPr>
          <w:rFonts w:ascii="Cambria" w:hAnsi="Cambria" w:cstheme="minorHAnsi"/>
          <w:b/>
          <w:bCs/>
        </w:rPr>
      </w:pPr>
    </w:p>
    <w:p w:rsidR="001A3574" w:rsidRPr="0048387C" w:rsidRDefault="001A3574" w:rsidP="00A061B4">
      <w:pPr>
        <w:pStyle w:val="ListParagraph"/>
        <w:keepNext/>
        <w:widowControl w:val="0"/>
        <w:numPr>
          <w:ilvl w:val="0"/>
          <w:numId w:val="249"/>
        </w:numPr>
        <w:pBdr>
          <w:top w:val="nil"/>
          <w:left w:val="nil"/>
          <w:bottom w:val="nil"/>
          <w:right w:val="nil"/>
          <w:between w:val="nil"/>
        </w:pBdr>
        <w:suppressAutoHyphens/>
        <w:jc w:val="both"/>
        <w:rPr>
          <w:rFonts w:ascii="Cambria" w:hAnsi="Cambria" w:cstheme="minorHAnsi"/>
          <w:bCs/>
          <w:color w:val="000000"/>
        </w:rPr>
      </w:pPr>
      <w:r w:rsidRPr="0048387C">
        <w:rPr>
          <w:rFonts w:ascii="Cambria" w:hAnsi="Cambria" w:cstheme="minorHAnsi"/>
          <w:bCs/>
          <w:color w:val="000000"/>
        </w:rPr>
        <w:t xml:space="preserve">There is a gap of 7181 girls against targeted enroloment in functional KGBVs. The highest gap (4458) is in Type II KGBVs and 2723 in Type IV KGBVs, </w:t>
      </w:r>
      <w:r w:rsidRPr="0048387C">
        <w:rPr>
          <w:rFonts w:ascii="Cambria" w:hAnsi="Cambria" w:cstheme="minorHAnsi"/>
        </w:rPr>
        <w:t>which is an area of concern.</w:t>
      </w:r>
    </w:p>
    <w:p w:rsidR="001A3574" w:rsidRPr="0048387C" w:rsidRDefault="001A3574" w:rsidP="001A3574">
      <w:pPr>
        <w:keepNext/>
        <w:keepLines/>
        <w:widowControl w:val="0"/>
        <w:ind w:left="720"/>
        <w:jc w:val="both"/>
        <w:rPr>
          <w:rFonts w:ascii="Cambria" w:hAnsi="Cambria" w:cstheme="minorHAnsi"/>
        </w:rPr>
      </w:pPr>
    </w:p>
    <w:p w:rsidR="001A3574" w:rsidRPr="0048387C" w:rsidRDefault="001A3574" w:rsidP="00A061B4">
      <w:pPr>
        <w:keepNext/>
        <w:keepLines/>
        <w:widowControl w:val="0"/>
        <w:numPr>
          <w:ilvl w:val="0"/>
          <w:numId w:val="249"/>
        </w:numPr>
        <w:jc w:val="both"/>
        <w:rPr>
          <w:rFonts w:ascii="Cambria" w:hAnsi="Cambria" w:cstheme="minorHAnsi"/>
        </w:rPr>
      </w:pPr>
      <w:r w:rsidRPr="0048387C">
        <w:rPr>
          <w:rFonts w:ascii="Cambria" w:hAnsi="Cambria" w:cstheme="minorHAnsi"/>
        </w:rPr>
        <w:t>Out of 726 sanctioned KGBVs, 159 KGBV buildings under Type II &amp; III where additional construction is in progress, 27 in progress buildings under Type IV and 02 yet to start under Type IV.</w:t>
      </w:r>
    </w:p>
    <w:p w:rsidR="001A3574" w:rsidRPr="0048387C" w:rsidRDefault="001A3574" w:rsidP="001A3574">
      <w:pPr>
        <w:keepNext/>
        <w:keepLines/>
        <w:widowControl w:val="0"/>
        <w:jc w:val="both"/>
        <w:rPr>
          <w:rFonts w:ascii="Cambria" w:hAnsi="Cambria" w:cstheme="minorHAnsi"/>
        </w:rPr>
      </w:pPr>
    </w:p>
    <w:p w:rsidR="001A3574" w:rsidRPr="0048387C" w:rsidRDefault="001A3574" w:rsidP="00A061B4">
      <w:pPr>
        <w:keepNext/>
        <w:keepLines/>
        <w:widowControl w:val="0"/>
        <w:numPr>
          <w:ilvl w:val="0"/>
          <w:numId w:val="249"/>
        </w:numPr>
        <w:autoSpaceDE w:val="0"/>
        <w:autoSpaceDN w:val="0"/>
        <w:adjustRightInd w:val="0"/>
        <w:jc w:val="both"/>
        <w:rPr>
          <w:rFonts w:ascii="Cambria" w:hAnsi="Cambria" w:cstheme="minorHAnsi"/>
          <w:bCs/>
        </w:rPr>
      </w:pPr>
      <w:r w:rsidRPr="0048387C">
        <w:rPr>
          <w:rFonts w:ascii="Cambria" w:hAnsi="Cambria" w:cstheme="minorHAnsi"/>
          <w:shd w:val="clear" w:color="auto" w:fill="FFFFFF"/>
        </w:rPr>
        <w:t>(05) Girls Hostels buildings were sanctioned during 2017-18 under RMSA i.e. Kunavaram, Chintur, Varamachandrapuram, Velairpadu, Kuknoor of Khammam District are not operationalise due to administrative reasons.</w:t>
      </w:r>
    </w:p>
    <w:p w:rsidR="00387CA1" w:rsidRPr="00FF2232" w:rsidRDefault="00387CA1">
      <w:pPr>
        <w:spacing w:after="200" w:line="276" w:lineRule="auto"/>
      </w:pPr>
      <w:r w:rsidRPr="00FF2232">
        <w:br w:type="page"/>
      </w:r>
    </w:p>
    <w:p w:rsidR="00C45955" w:rsidRPr="00FF2232" w:rsidRDefault="008A7DD5" w:rsidP="00020C1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ind w:left="90" w:right="144"/>
        <w:jc w:val="center"/>
        <w:rPr>
          <w:b/>
          <w:sz w:val="32"/>
          <w:szCs w:val="32"/>
        </w:rPr>
      </w:pPr>
      <w:r w:rsidRPr="00FF2232">
        <w:rPr>
          <w:b/>
          <w:sz w:val="32"/>
          <w:szCs w:val="32"/>
        </w:rPr>
        <w:lastRenderedPageBreak/>
        <w:t xml:space="preserve">CHAPTER </w:t>
      </w:r>
      <w:r w:rsidR="008D4D99">
        <w:rPr>
          <w:b/>
          <w:sz w:val="32"/>
          <w:szCs w:val="32"/>
        </w:rPr>
        <w:t>VII</w:t>
      </w:r>
      <w:r w:rsidR="00FD3E37" w:rsidRPr="00FF2232">
        <w:rPr>
          <w:b/>
          <w:sz w:val="32"/>
          <w:szCs w:val="32"/>
        </w:rPr>
        <w:t xml:space="preserve">- EQUITY </w:t>
      </w:r>
    </w:p>
    <w:p w:rsidR="0077626A" w:rsidRPr="00FF2232" w:rsidRDefault="0077626A" w:rsidP="0077626A">
      <w:pPr>
        <w:keepNext/>
        <w:tabs>
          <w:tab w:val="left" w:pos="720"/>
        </w:tabs>
        <w:jc w:val="both"/>
        <w:rPr>
          <w:rFonts w:eastAsia="Calibri"/>
          <w:b/>
          <w:bCs/>
          <w:lang w:bidi="hi-IN"/>
        </w:rPr>
      </w:pPr>
    </w:p>
    <w:p w:rsidR="000C0D78" w:rsidRPr="00453B68" w:rsidRDefault="000C0D78" w:rsidP="000C0D78">
      <w:pPr>
        <w:spacing w:line="360" w:lineRule="auto"/>
        <w:jc w:val="both"/>
        <w:rPr>
          <w:rFonts w:ascii="Cambria" w:hAnsi="Cambria"/>
          <w:lang w:val="en-IN"/>
        </w:rPr>
      </w:pPr>
      <w:r w:rsidRPr="00453B68">
        <w:rPr>
          <w:rFonts w:ascii="Cambria" w:hAnsi="Cambria"/>
          <w:b/>
          <w:lang w:val="en-IN"/>
        </w:rPr>
        <w:t>Proposal for 2021-22:</w:t>
      </w:r>
    </w:p>
    <w:p w:rsidR="000C0D78" w:rsidRPr="00453B68" w:rsidRDefault="000C0D78" w:rsidP="000C0D78">
      <w:pPr>
        <w:spacing w:line="360" w:lineRule="auto"/>
        <w:ind w:firstLine="720"/>
        <w:jc w:val="both"/>
        <w:rPr>
          <w:rFonts w:ascii="Cambria" w:hAnsi="Cambria"/>
          <w:lang w:val="en-IN"/>
        </w:rPr>
      </w:pPr>
    </w:p>
    <w:p w:rsidR="00036DE8" w:rsidRPr="00453B68" w:rsidRDefault="00036DE8" w:rsidP="00036DE8">
      <w:pPr>
        <w:spacing w:line="360" w:lineRule="auto"/>
        <w:ind w:firstLine="720"/>
        <w:jc w:val="both"/>
        <w:rPr>
          <w:rFonts w:ascii="Cambria" w:hAnsi="Cambria"/>
          <w:lang w:val="en-IN"/>
        </w:rPr>
      </w:pPr>
      <w:r w:rsidRPr="00453B68">
        <w:rPr>
          <w:rFonts w:ascii="Cambria" w:hAnsi="Cambria"/>
          <w:b/>
          <w:lang w:val="en-IN"/>
        </w:rPr>
        <w:t>Proposal for 2021-22:</w:t>
      </w:r>
    </w:p>
    <w:p w:rsidR="00036DE8" w:rsidRPr="00453B68" w:rsidRDefault="00036DE8" w:rsidP="00036DE8">
      <w:pPr>
        <w:spacing w:line="360" w:lineRule="auto"/>
        <w:ind w:firstLine="720"/>
        <w:jc w:val="both"/>
        <w:rPr>
          <w:rFonts w:ascii="Cambria" w:hAnsi="Cambria"/>
          <w:lang w:val="en-IN"/>
        </w:rPr>
      </w:pPr>
    </w:p>
    <w:p w:rsidR="00036DE8" w:rsidRPr="00453B68" w:rsidRDefault="00036DE8" w:rsidP="00036DE8">
      <w:pPr>
        <w:spacing w:line="360" w:lineRule="auto"/>
        <w:ind w:firstLine="720"/>
        <w:jc w:val="both"/>
        <w:rPr>
          <w:rFonts w:ascii="Cambria" w:hAnsi="Cambria"/>
          <w:lang w:val="en-IN"/>
        </w:rPr>
      </w:pPr>
      <w:r w:rsidRPr="00453B68">
        <w:rPr>
          <w:rFonts w:ascii="Cambria" w:hAnsi="Cambria"/>
          <w:lang w:val="en-IN"/>
        </w:rPr>
        <w:t>To build gender category gaps in issues and concerns and to empower the girls and socially disadvantaged groups, the following activities are proposed in addition to the regulat activities for enrolment, quality under other heads, it is important to proceed with proper strategy which helps the girls access the school, retain in the school, feel included and get quality education.</w:t>
      </w:r>
    </w:p>
    <w:p w:rsidR="00036DE8" w:rsidRPr="00453B68" w:rsidRDefault="00036DE8" w:rsidP="00036DE8">
      <w:pPr>
        <w:spacing w:line="360" w:lineRule="auto"/>
        <w:ind w:firstLine="720"/>
        <w:jc w:val="both"/>
        <w:rPr>
          <w:rFonts w:ascii="Cambria" w:hAnsi="Cambria"/>
          <w:lang w:val="en-IN"/>
        </w:rPr>
      </w:pPr>
      <w:r w:rsidRPr="00453B68">
        <w:rPr>
          <w:rFonts w:ascii="Cambria" w:hAnsi="Cambria"/>
          <w:lang w:val="en-IN"/>
        </w:rPr>
        <w:t>The girls should attain knowledge, skills and attitudes that are necessary for their safe and secure life. They need to be in a secure, included space where their voices are heard and their concerns are addressed. The activities under girls education are planned accordingly.</w:t>
      </w:r>
    </w:p>
    <w:p w:rsidR="00036DE8" w:rsidRPr="00453B68" w:rsidRDefault="00036DE8" w:rsidP="00036DE8">
      <w:pPr>
        <w:spacing w:line="360" w:lineRule="auto"/>
        <w:ind w:firstLine="720"/>
        <w:jc w:val="both"/>
        <w:rPr>
          <w:rFonts w:ascii="Cambria" w:hAnsi="Cambria"/>
          <w:lang w:val="en-IN"/>
        </w:rPr>
      </w:pPr>
      <w:r w:rsidRPr="00453B68">
        <w:rPr>
          <w:rFonts w:ascii="Cambria" w:hAnsi="Cambria"/>
          <w:lang w:val="en-IN"/>
        </w:rPr>
        <w:t>The chapter on Gender and Equity is divided into two Sub-Chapters:</w:t>
      </w:r>
    </w:p>
    <w:p w:rsidR="00036DE8" w:rsidRPr="00453B68" w:rsidRDefault="00036DE8" w:rsidP="00036DE8">
      <w:pPr>
        <w:spacing w:line="360" w:lineRule="auto"/>
        <w:ind w:firstLine="720"/>
        <w:jc w:val="both"/>
        <w:rPr>
          <w:rFonts w:ascii="Cambria" w:hAnsi="Cambria"/>
          <w:lang w:val="en-IN"/>
        </w:rPr>
      </w:pPr>
      <w:r w:rsidRPr="00453B68">
        <w:rPr>
          <w:rFonts w:ascii="Cambria" w:hAnsi="Cambria"/>
          <w:lang w:val="en-IN"/>
        </w:rPr>
        <w:t>(i) Self Defence Programme</w:t>
      </w:r>
    </w:p>
    <w:p w:rsidR="00036DE8" w:rsidRPr="00453B68" w:rsidRDefault="00036DE8" w:rsidP="00036DE8">
      <w:pPr>
        <w:spacing w:line="360" w:lineRule="auto"/>
        <w:ind w:firstLine="720"/>
        <w:jc w:val="both"/>
        <w:rPr>
          <w:rFonts w:ascii="Cambria" w:hAnsi="Cambria"/>
          <w:lang w:val="en-IN"/>
        </w:rPr>
      </w:pPr>
      <w:r w:rsidRPr="00453B68">
        <w:rPr>
          <w:rFonts w:ascii="Cambria" w:hAnsi="Cambria"/>
          <w:lang w:val="en-IN"/>
        </w:rPr>
        <w:t>(ii) Special Projects for Equity.</w:t>
      </w:r>
    </w:p>
    <w:p w:rsidR="00036DE8" w:rsidRPr="00453B68" w:rsidRDefault="00036DE8" w:rsidP="00036DE8">
      <w:pPr>
        <w:spacing w:line="360" w:lineRule="auto"/>
        <w:ind w:firstLine="720"/>
        <w:jc w:val="both"/>
        <w:rPr>
          <w:rFonts w:ascii="Cambria" w:hAnsi="Cambria"/>
          <w:lang w:val="en-IN"/>
        </w:rPr>
      </w:pPr>
    </w:p>
    <w:p w:rsidR="00036DE8" w:rsidRPr="00453B68" w:rsidRDefault="00036DE8" w:rsidP="00036DE8">
      <w:pPr>
        <w:spacing w:line="360" w:lineRule="auto"/>
        <w:jc w:val="both"/>
        <w:rPr>
          <w:rFonts w:ascii="Cambria" w:hAnsi="Cambria"/>
          <w:b/>
          <w:lang w:val="en-IN"/>
        </w:rPr>
      </w:pPr>
      <w:r w:rsidRPr="00453B68">
        <w:rPr>
          <w:rFonts w:ascii="Cambria" w:hAnsi="Cambria"/>
          <w:b/>
          <w:lang w:val="en-IN"/>
        </w:rPr>
        <w:t>SUB CHAPTER 1- SELF DEFENCE PROGRAMME</w:t>
      </w:r>
    </w:p>
    <w:p w:rsidR="00036DE8" w:rsidRPr="00453B68" w:rsidRDefault="00036DE8" w:rsidP="00036DE8">
      <w:pPr>
        <w:spacing w:line="360" w:lineRule="auto"/>
        <w:jc w:val="both"/>
        <w:rPr>
          <w:rFonts w:ascii="Cambria" w:hAnsi="Cambria"/>
          <w:b/>
          <w:lang w:val="en-IN"/>
        </w:rPr>
      </w:pPr>
    </w:p>
    <w:p w:rsidR="00036DE8" w:rsidRPr="00453B68" w:rsidRDefault="00036DE8" w:rsidP="00036DE8">
      <w:pPr>
        <w:spacing w:line="360" w:lineRule="auto"/>
        <w:jc w:val="both"/>
        <w:rPr>
          <w:rFonts w:ascii="Cambria" w:hAnsi="Cambria"/>
          <w:lang w:val="en-IN"/>
        </w:rPr>
      </w:pPr>
      <w:r w:rsidRPr="00453B68">
        <w:rPr>
          <w:rFonts w:ascii="Cambria" w:hAnsi="Cambria"/>
          <w:lang w:val="en-IN"/>
        </w:rPr>
        <w:t>Research has shown that Self defence training not only provides the physical survival techniques necessary to repel attacks effectively, but that this kind of training will also help to prevent future violence by developing traits such as assertiveness and confidence in individuals. The self defence training proposed under samagrashikhsa to all the girls is aimed at empowering the girls with:</w:t>
      </w:r>
    </w:p>
    <w:p w:rsidR="00036DE8" w:rsidRPr="00453B68" w:rsidRDefault="00036DE8" w:rsidP="00036DE8">
      <w:pPr>
        <w:pStyle w:val="ListParagraph"/>
        <w:numPr>
          <w:ilvl w:val="0"/>
          <w:numId w:val="41"/>
        </w:numPr>
        <w:spacing w:line="360" w:lineRule="auto"/>
        <w:contextualSpacing/>
        <w:jc w:val="both"/>
        <w:rPr>
          <w:rFonts w:ascii="Cambria" w:eastAsia="Times New Roman" w:hAnsi="Cambria"/>
          <w:lang w:val="en-IN"/>
        </w:rPr>
      </w:pPr>
      <w:r w:rsidRPr="00453B68">
        <w:rPr>
          <w:rFonts w:ascii="Cambria" w:eastAsia="Times New Roman" w:hAnsi="Cambria"/>
          <w:lang w:val="en-IN"/>
        </w:rPr>
        <w:t>Self Defence when in need.</w:t>
      </w:r>
    </w:p>
    <w:p w:rsidR="00036DE8" w:rsidRPr="00453B68" w:rsidRDefault="00036DE8" w:rsidP="00036DE8">
      <w:pPr>
        <w:pStyle w:val="ListParagraph"/>
        <w:numPr>
          <w:ilvl w:val="0"/>
          <w:numId w:val="41"/>
        </w:numPr>
        <w:spacing w:line="360" w:lineRule="auto"/>
        <w:contextualSpacing/>
        <w:jc w:val="both"/>
        <w:rPr>
          <w:rFonts w:ascii="Cambria" w:eastAsia="Times New Roman" w:hAnsi="Cambria"/>
          <w:lang w:val="en-IN"/>
        </w:rPr>
      </w:pPr>
      <w:r w:rsidRPr="00453B68">
        <w:rPr>
          <w:rFonts w:ascii="Cambria" w:eastAsia="Times New Roman" w:hAnsi="Cambria"/>
          <w:lang w:val="en-IN"/>
        </w:rPr>
        <w:t>Safety</w:t>
      </w:r>
    </w:p>
    <w:p w:rsidR="00036DE8" w:rsidRPr="00453B68" w:rsidRDefault="00036DE8" w:rsidP="00036DE8">
      <w:pPr>
        <w:pStyle w:val="ListParagraph"/>
        <w:numPr>
          <w:ilvl w:val="0"/>
          <w:numId w:val="41"/>
        </w:numPr>
        <w:spacing w:line="360" w:lineRule="auto"/>
        <w:contextualSpacing/>
        <w:jc w:val="both"/>
        <w:rPr>
          <w:rFonts w:ascii="Cambria" w:eastAsia="Times New Roman" w:hAnsi="Cambria"/>
          <w:lang w:val="en-IN"/>
        </w:rPr>
      </w:pPr>
      <w:r w:rsidRPr="00453B68">
        <w:rPr>
          <w:rFonts w:ascii="Cambria" w:eastAsia="Times New Roman" w:hAnsi="Cambria"/>
          <w:lang w:val="en-IN"/>
        </w:rPr>
        <w:t>Self Confidence</w:t>
      </w:r>
    </w:p>
    <w:p w:rsidR="00036DE8" w:rsidRPr="00453B68" w:rsidRDefault="00036DE8" w:rsidP="00036DE8">
      <w:pPr>
        <w:pStyle w:val="ListParagraph"/>
        <w:numPr>
          <w:ilvl w:val="0"/>
          <w:numId w:val="41"/>
        </w:numPr>
        <w:spacing w:line="360" w:lineRule="auto"/>
        <w:contextualSpacing/>
        <w:jc w:val="both"/>
        <w:rPr>
          <w:rFonts w:ascii="Cambria" w:eastAsia="Times New Roman" w:hAnsi="Cambria"/>
          <w:lang w:val="en-IN"/>
        </w:rPr>
      </w:pPr>
      <w:r w:rsidRPr="00453B68">
        <w:rPr>
          <w:rFonts w:ascii="Cambria" w:eastAsia="Times New Roman" w:hAnsi="Cambria"/>
          <w:lang w:val="en-IN"/>
        </w:rPr>
        <w:t>Health &amp; Physical Fitness</w:t>
      </w:r>
    </w:p>
    <w:p w:rsidR="00036DE8" w:rsidRPr="00453B68" w:rsidRDefault="00036DE8" w:rsidP="00036DE8">
      <w:pPr>
        <w:pStyle w:val="ListParagraph"/>
        <w:numPr>
          <w:ilvl w:val="0"/>
          <w:numId w:val="41"/>
        </w:numPr>
        <w:spacing w:line="360" w:lineRule="auto"/>
        <w:contextualSpacing/>
        <w:jc w:val="both"/>
        <w:rPr>
          <w:rFonts w:ascii="Cambria" w:eastAsia="Times New Roman" w:hAnsi="Cambria"/>
          <w:lang w:val="en-IN"/>
        </w:rPr>
      </w:pPr>
      <w:r w:rsidRPr="00453B68">
        <w:rPr>
          <w:rFonts w:ascii="Cambria" w:eastAsia="Times New Roman" w:hAnsi="Cambria"/>
          <w:lang w:val="en-IN"/>
        </w:rPr>
        <w:t>Independence</w:t>
      </w:r>
    </w:p>
    <w:p w:rsidR="00036DE8" w:rsidRPr="00453B68" w:rsidRDefault="00036DE8" w:rsidP="00036DE8">
      <w:pPr>
        <w:pStyle w:val="ListParagraph"/>
        <w:numPr>
          <w:ilvl w:val="0"/>
          <w:numId w:val="41"/>
        </w:numPr>
        <w:tabs>
          <w:tab w:val="num" w:pos="720"/>
        </w:tabs>
        <w:spacing w:line="360" w:lineRule="auto"/>
        <w:contextualSpacing/>
        <w:jc w:val="both"/>
        <w:rPr>
          <w:rFonts w:ascii="Cambria" w:eastAsia="Times New Roman" w:hAnsi="Cambria"/>
          <w:lang w:val="en-IN"/>
        </w:rPr>
      </w:pPr>
      <w:r w:rsidRPr="00453B68">
        <w:rPr>
          <w:rFonts w:ascii="Cambria" w:eastAsia="Times New Roman" w:hAnsi="Cambria"/>
          <w:lang w:val="en-IN"/>
        </w:rPr>
        <w:t>Discipline</w:t>
      </w:r>
    </w:p>
    <w:p w:rsidR="00036DE8" w:rsidRPr="00453B68" w:rsidRDefault="00036DE8" w:rsidP="00036DE8">
      <w:pPr>
        <w:tabs>
          <w:tab w:val="num" w:pos="720"/>
        </w:tabs>
        <w:spacing w:line="360" w:lineRule="auto"/>
        <w:jc w:val="both"/>
        <w:rPr>
          <w:rFonts w:ascii="Cambria" w:hAnsi="Cambria"/>
          <w:lang w:val="en-IN"/>
        </w:rPr>
      </w:pPr>
    </w:p>
    <w:p w:rsidR="00036DE8" w:rsidRPr="00453B68" w:rsidRDefault="00036DE8" w:rsidP="00036DE8">
      <w:pPr>
        <w:tabs>
          <w:tab w:val="num" w:pos="720"/>
        </w:tabs>
        <w:spacing w:line="360" w:lineRule="auto"/>
        <w:jc w:val="both"/>
        <w:rPr>
          <w:rFonts w:ascii="Cambria" w:hAnsi="Cambria"/>
          <w:lang w:val="en-IN"/>
        </w:rPr>
      </w:pPr>
      <w:r w:rsidRPr="00453B68">
        <w:rPr>
          <w:rFonts w:ascii="Cambria" w:hAnsi="Cambria"/>
          <w:lang w:val="en-IN"/>
        </w:rPr>
        <w:t>The skills, confidence and discipline ripples down to  to all other areas of life. It helps women be calmer, understanding, flexible, gain body and mind control, be more responsive than reactive, more observant, and achieve cognitive awareness.</w:t>
      </w:r>
    </w:p>
    <w:p w:rsidR="00036DE8" w:rsidRPr="00453B68" w:rsidRDefault="00036DE8" w:rsidP="00036DE8">
      <w:pPr>
        <w:spacing w:line="360" w:lineRule="auto"/>
        <w:jc w:val="both"/>
        <w:rPr>
          <w:rFonts w:ascii="Cambria" w:hAnsi="Cambria"/>
          <w:lang w:val="en-IN"/>
        </w:rPr>
      </w:pPr>
    </w:p>
    <w:p w:rsidR="00036DE8" w:rsidRPr="00453B68" w:rsidRDefault="00036DE8" w:rsidP="00036DE8">
      <w:pPr>
        <w:spacing w:line="360" w:lineRule="auto"/>
        <w:jc w:val="both"/>
        <w:rPr>
          <w:rFonts w:ascii="Cambria" w:hAnsi="Cambria"/>
        </w:rPr>
      </w:pPr>
      <w:r w:rsidRPr="00453B68">
        <w:rPr>
          <w:rFonts w:ascii="Cambria" w:hAnsi="Cambria"/>
          <w:lang w:val="en-IN"/>
        </w:rPr>
        <w:t xml:space="preserve">Therefore </w:t>
      </w:r>
      <w:r w:rsidRPr="00453B68">
        <w:rPr>
          <w:rFonts w:ascii="Cambria" w:hAnsi="Cambria"/>
          <w:b/>
          <w:bCs/>
          <w:lang w:val="en-IN"/>
        </w:rPr>
        <w:t xml:space="preserve">Self Defence Training is proposed for both Elementary and Secondary levels under  </w:t>
      </w:r>
      <w:r w:rsidRPr="00453B68">
        <w:rPr>
          <w:rFonts w:ascii="Cambria" w:hAnsi="Cambria"/>
          <w:b/>
          <w:bCs/>
        </w:rPr>
        <w:t>RaniLaxmibaiAtmaRakshaPrashikshan</w:t>
      </w:r>
      <w:r w:rsidRPr="00453B68">
        <w:rPr>
          <w:rFonts w:ascii="Cambria" w:hAnsi="Cambria"/>
        </w:rPr>
        <w:t xml:space="preserve"> is proposed.</w:t>
      </w:r>
    </w:p>
    <w:p w:rsidR="00036DE8" w:rsidRPr="00453B68" w:rsidRDefault="00036DE8" w:rsidP="00036DE8">
      <w:pPr>
        <w:spacing w:line="360" w:lineRule="auto"/>
        <w:jc w:val="both"/>
        <w:rPr>
          <w:rFonts w:ascii="Cambria" w:hAnsi="Cambria"/>
          <w:b/>
          <w:bCs/>
          <w:lang w:val="en-IN"/>
        </w:rPr>
      </w:pPr>
      <w:r w:rsidRPr="00453B68">
        <w:rPr>
          <w:rFonts w:ascii="Cambria" w:hAnsi="Cambria"/>
          <w:lang w:val="en-IN"/>
        </w:rPr>
        <w:t>The other life skills required for their safety and well being and the grievance redressal are focussed under Life Skills and Girl Child Empowerment Clubs.</w:t>
      </w:r>
    </w:p>
    <w:p w:rsidR="00036DE8" w:rsidRPr="00453B68" w:rsidRDefault="00036DE8" w:rsidP="00036DE8">
      <w:pPr>
        <w:spacing w:line="360" w:lineRule="auto"/>
        <w:jc w:val="both"/>
        <w:rPr>
          <w:rFonts w:ascii="Cambria" w:hAnsi="Cambria"/>
          <w:b/>
          <w:bCs/>
        </w:rPr>
      </w:pPr>
    </w:p>
    <w:p w:rsidR="00036DE8" w:rsidRPr="00453B68" w:rsidRDefault="00036DE8" w:rsidP="00036DE8">
      <w:pPr>
        <w:spacing w:line="360" w:lineRule="auto"/>
        <w:jc w:val="both"/>
        <w:rPr>
          <w:rFonts w:ascii="Cambria" w:hAnsi="Cambria"/>
        </w:rPr>
      </w:pPr>
      <w:r w:rsidRPr="00453B68">
        <w:rPr>
          <w:rFonts w:ascii="Cambria" w:hAnsi="Cambria"/>
          <w:b/>
          <w:bCs/>
        </w:rPr>
        <w:t>Objectives</w:t>
      </w:r>
      <w:r w:rsidRPr="00453B68">
        <w:rPr>
          <w:rFonts w:ascii="Cambria" w:hAnsi="Cambria"/>
        </w:rPr>
        <w:t>: To train the girls in the martial arts like Karate, Kung fu, Kalaripattuetc as a self defence.</w:t>
      </w:r>
    </w:p>
    <w:p w:rsidR="00036DE8" w:rsidRPr="00453B68" w:rsidRDefault="00036DE8" w:rsidP="00036DE8">
      <w:pPr>
        <w:spacing w:line="360" w:lineRule="auto"/>
        <w:jc w:val="both"/>
        <w:rPr>
          <w:rFonts w:ascii="Cambria" w:hAnsi="Cambria"/>
          <w:lang w:val="en-IN"/>
        </w:rPr>
      </w:pPr>
    </w:p>
    <w:p w:rsidR="00036DE8" w:rsidRPr="00453B68" w:rsidRDefault="00036DE8" w:rsidP="00036DE8">
      <w:pPr>
        <w:spacing w:line="360" w:lineRule="auto"/>
        <w:jc w:val="both"/>
        <w:rPr>
          <w:rFonts w:ascii="Cambria" w:hAnsi="Cambria"/>
          <w:lang w:val="en-IN"/>
        </w:rPr>
      </w:pPr>
      <w:r w:rsidRPr="00453B68">
        <w:rPr>
          <w:rFonts w:ascii="Cambria" w:hAnsi="Cambria"/>
          <w:b/>
          <w:bCs/>
        </w:rPr>
        <w:t>Method of Implementation</w:t>
      </w:r>
      <w:r w:rsidRPr="00453B68">
        <w:rPr>
          <w:rFonts w:ascii="Cambria" w:hAnsi="Cambria"/>
        </w:rPr>
        <w:t xml:space="preserve">: </w:t>
      </w:r>
    </w:p>
    <w:p w:rsidR="00036DE8" w:rsidRPr="00453B68" w:rsidRDefault="00036DE8" w:rsidP="00036DE8">
      <w:pPr>
        <w:pStyle w:val="ListParagraph"/>
        <w:numPr>
          <w:ilvl w:val="0"/>
          <w:numId w:val="35"/>
        </w:numPr>
        <w:spacing w:line="360" w:lineRule="auto"/>
        <w:contextualSpacing/>
        <w:jc w:val="both"/>
        <w:rPr>
          <w:rFonts w:ascii="Cambria" w:hAnsi="Cambria"/>
          <w:lang w:val="en-IN"/>
        </w:rPr>
      </w:pPr>
      <w:r w:rsidRPr="00453B68">
        <w:rPr>
          <w:rFonts w:ascii="Cambria" w:eastAsia="Times New Roman" w:hAnsi="Cambria"/>
          <w:bCs/>
        </w:rPr>
        <w:t xml:space="preserve">Formation of district level committee with DSDO as a member to identify </w:t>
      </w:r>
      <w:r w:rsidRPr="00453B68">
        <w:rPr>
          <w:rFonts w:ascii="Cambria" w:eastAsia="Times New Roman" w:hAnsi="Cambria"/>
        </w:rPr>
        <w:t>local trainers, preferably female.</w:t>
      </w:r>
    </w:p>
    <w:p w:rsidR="00036DE8" w:rsidRPr="00453B68" w:rsidRDefault="00036DE8" w:rsidP="00036DE8">
      <w:pPr>
        <w:pStyle w:val="ListParagraph"/>
        <w:numPr>
          <w:ilvl w:val="0"/>
          <w:numId w:val="35"/>
        </w:numPr>
        <w:spacing w:line="360" w:lineRule="auto"/>
        <w:contextualSpacing/>
        <w:jc w:val="both"/>
        <w:rPr>
          <w:rFonts w:ascii="Cambria" w:hAnsi="Cambria"/>
          <w:lang w:val="en-IN"/>
        </w:rPr>
      </w:pPr>
      <w:r w:rsidRPr="00453B68">
        <w:rPr>
          <w:rFonts w:ascii="Cambria" w:eastAsia="Times New Roman" w:hAnsi="Cambria"/>
        </w:rPr>
        <w:t>Initial Trainings will be done Online. Basic warm up sessions will be taught.</w:t>
      </w:r>
    </w:p>
    <w:p w:rsidR="00036DE8" w:rsidRPr="00453B68" w:rsidRDefault="00036DE8" w:rsidP="00036DE8">
      <w:pPr>
        <w:pStyle w:val="ListParagraph"/>
        <w:numPr>
          <w:ilvl w:val="0"/>
          <w:numId w:val="35"/>
        </w:numPr>
        <w:spacing w:line="360" w:lineRule="auto"/>
        <w:contextualSpacing/>
        <w:jc w:val="both"/>
        <w:rPr>
          <w:rFonts w:ascii="Cambria" w:hAnsi="Cambria"/>
          <w:lang w:val="en-IN"/>
        </w:rPr>
      </w:pPr>
      <w:r w:rsidRPr="00453B68">
        <w:rPr>
          <w:rFonts w:ascii="Cambria" w:eastAsia="Times New Roman" w:hAnsi="Cambria"/>
        </w:rPr>
        <w:t>After reopening of schools, physical training will be taken up.</w:t>
      </w:r>
    </w:p>
    <w:p w:rsidR="00036DE8" w:rsidRPr="00453B68" w:rsidRDefault="00036DE8" w:rsidP="00036DE8">
      <w:pPr>
        <w:spacing w:line="360" w:lineRule="auto"/>
        <w:jc w:val="both"/>
        <w:rPr>
          <w:rFonts w:ascii="Cambria" w:hAnsi="Cambria"/>
          <w:lang w:val="en-IN"/>
        </w:rPr>
      </w:pPr>
      <w:r w:rsidRPr="00453B68">
        <w:rPr>
          <w:rFonts w:ascii="Cambria" w:hAnsi="Cambria"/>
          <w:b/>
          <w:bCs/>
        </w:rPr>
        <w:t>Expected outcomes</w:t>
      </w:r>
      <w:r w:rsidRPr="00453B68">
        <w:rPr>
          <w:rFonts w:ascii="Cambria" w:hAnsi="Cambria"/>
        </w:rPr>
        <w:t>: Girls will improve their physical stamina, will develop self confidence and skills for self defence.</w:t>
      </w:r>
    </w:p>
    <w:p w:rsidR="00036DE8" w:rsidRPr="00453B68" w:rsidRDefault="00036DE8" w:rsidP="00036DE8">
      <w:pPr>
        <w:spacing w:line="360" w:lineRule="auto"/>
        <w:jc w:val="both"/>
        <w:rPr>
          <w:rFonts w:ascii="Cambria" w:hAnsi="Cambria"/>
          <w:lang w:val="en-IN"/>
        </w:rPr>
      </w:pPr>
    </w:p>
    <w:p w:rsidR="00036DE8" w:rsidRPr="00453B68" w:rsidRDefault="00036DE8" w:rsidP="00036DE8">
      <w:pPr>
        <w:spacing w:line="360" w:lineRule="auto"/>
        <w:jc w:val="both"/>
        <w:rPr>
          <w:rFonts w:ascii="Cambria" w:hAnsi="Cambria"/>
          <w:lang w:val="en-IN"/>
        </w:rPr>
      </w:pPr>
    </w:p>
    <w:p w:rsidR="00036DE8" w:rsidRPr="00453B68" w:rsidRDefault="00036DE8" w:rsidP="00036DE8">
      <w:pPr>
        <w:spacing w:line="360" w:lineRule="auto"/>
        <w:jc w:val="both"/>
        <w:rPr>
          <w:rFonts w:ascii="Cambria" w:hAnsi="Cambria"/>
          <w:lang w:val="en-IN"/>
        </w:rPr>
      </w:pPr>
      <w:r w:rsidRPr="00453B68">
        <w:rPr>
          <w:rFonts w:ascii="Cambria" w:hAnsi="Cambria"/>
          <w:lang w:val="en-IN"/>
        </w:rPr>
        <w:t xml:space="preserve">1. </w:t>
      </w:r>
      <w:r w:rsidRPr="00453B68">
        <w:rPr>
          <w:rFonts w:ascii="Cambria" w:hAnsi="Cambria"/>
          <w:b/>
          <w:lang w:val="en-IN"/>
        </w:rPr>
        <w:t xml:space="preserve">SELF DEFENCE TRAINING: </w:t>
      </w:r>
      <w:r w:rsidRPr="00453B68">
        <w:rPr>
          <w:rFonts w:ascii="Cambria" w:hAnsi="Cambria"/>
          <w:b/>
          <w:bCs/>
        </w:rPr>
        <w:t>Rani LaxmibaiAtmaRakshaPrashikshan</w:t>
      </w:r>
    </w:p>
    <w:tbl>
      <w:tblPr>
        <w:tblStyle w:val="TableGrid"/>
        <w:tblW w:w="0" w:type="auto"/>
        <w:tblLook w:val="04A0"/>
      </w:tblPr>
      <w:tblGrid>
        <w:gridCol w:w="1043"/>
        <w:gridCol w:w="2424"/>
        <w:gridCol w:w="1687"/>
        <w:gridCol w:w="1678"/>
        <w:gridCol w:w="1690"/>
      </w:tblGrid>
      <w:tr w:rsidR="00036DE8" w:rsidRPr="00453B68" w:rsidTr="008E0752">
        <w:tc>
          <w:tcPr>
            <w:tcW w:w="1043"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S.No</w:t>
            </w:r>
          </w:p>
        </w:tc>
        <w:tc>
          <w:tcPr>
            <w:tcW w:w="2424"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Activity</w:t>
            </w:r>
          </w:p>
        </w:tc>
        <w:tc>
          <w:tcPr>
            <w:tcW w:w="1687"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 xml:space="preserve">Physical </w:t>
            </w:r>
          </w:p>
        </w:tc>
        <w:tc>
          <w:tcPr>
            <w:tcW w:w="1678"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Unit Cost</w:t>
            </w:r>
          </w:p>
        </w:tc>
        <w:tc>
          <w:tcPr>
            <w:tcW w:w="1690"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Financial</w:t>
            </w:r>
          </w:p>
        </w:tc>
      </w:tr>
      <w:tr w:rsidR="00036DE8" w:rsidRPr="00453B68" w:rsidTr="008E0752">
        <w:tc>
          <w:tcPr>
            <w:tcW w:w="6832" w:type="dxa"/>
            <w:gridSpan w:val="4"/>
          </w:tcPr>
          <w:p w:rsidR="00036DE8" w:rsidRPr="00453B68" w:rsidRDefault="00036DE8" w:rsidP="008E0752">
            <w:pPr>
              <w:spacing w:line="360" w:lineRule="auto"/>
              <w:jc w:val="both"/>
              <w:rPr>
                <w:rFonts w:ascii="Cambria" w:hAnsi="Cambria"/>
                <w:lang w:val="en-IN"/>
              </w:rPr>
            </w:pPr>
            <w:r w:rsidRPr="00453B68">
              <w:rPr>
                <w:rFonts w:ascii="Cambria" w:hAnsi="Cambria"/>
                <w:lang w:val="en-IN"/>
              </w:rPr>
              <w:t>Self Defence Training</w:t>
            </w:r>
          </w:p>
        </w:tc>
        <w:tc>
          <w:tcPr>
            <w:tcW w:w="1690" w:type="dxa"/>
          </w:tcPr>
          <w:p w:rsidR="00036DE8" w:rsidRPr="00453B68" w:rsidRDefault="00036DE8" w:rsidP="008E0752">
            <w:pPr>
              <w:spacing w:line="360" w:lineRule="auto"/>
              <w:jc w:val="both"/>
              <w:rPr>
                <w:rFonts w:ascii="Cambria" w:hAnsi="Cambria"/>
                <w:lang w:val="en-IN"/>
              </w:rPr>
            </w:pPr>
          </w:p>
        </w:tc>
      </w:tr>
      <w:tr w:rsidR="00036DE8" w:rsidRPr="00453B68" w:rsidTr="008E0752">
        <w:tc>
          <w:tcPr>
            <w:tcW w:w="1043"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1</w:t>
            </w:r>
          </w:p>
        </w:tc>
        <w:tc>
          <w:tcPr>
            <w:tcW w:w="2424"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Self Defence (Secondary )</w:t>
            </w:r>
          </w:p>
        </w:tc>
        <w:tc>
          <w:tcPr>
            <w:tcW w:w="1687"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5857</w:t>
            </w:r>
          </w:p>
        </w:tc>
        <w:tc>
          <w:tcPr>
            <w:tcW w:w="1678"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0.15</w:t>
            </w:r>
          </w:p>
        </w:tc>
        <w:tc>
          <w:tcPr>
            <w:tcW w:w="1690"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878.55</w:t>
            </w:r>
          </w:p>
        </w:tc>
      </w:tr>
      <w:tr w:rsidR="00036DE8" w:rsidRPr="00453B68" w:rsidTr="008E0752">
        <w:tc>
          <w:tcPr>
            <w:tcW w:w="1043"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2</w:t>
            </w:r>
          </w:p>
        </w:tc>
        <w:tc>
          <w:tcPr>
            <w:tcW w:w="2424"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Self Defence (Elementary)</w:t>
            </w:r>
          </w:p>
        </w:tc>
        <w:tc>
          <w:tcPr>
            <w:tcW w:w="1687"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2757</w:t>
            </w:r>
          </w:p>
        </w:tc>
        <w:tc>
          <w:tcPr>
            <w:tcW w:w="1678"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0.15</w:t>
            </w:r>
          </w:p>
        </w:tc>
        <w:tc>
          <w:tcPr>
            <w:tcW w:w="1690"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413.55</w:t>
            </w:r>
          </w:p>
        </w:tc>
      </w:tr>
      <w:tr w:rsidR="00036DE8" w:rsidRPr="00453B68" w:rsidTr="008E0752">
        <w:tc>
          <w:tcPr>
            <w:tcW w:w="1043" w:type="dxa"/>
          </w:tcPr>
          <w:p w:rsidR="00036DE8" w:rsidRPr="00453B68" w:rsidRDefault="00036DE8" w:rsidP="008E0752">
            <w:pPr>
              <w:spacing w:line="360" w:lineRule="auto"/>
              <w:jc w:val="both"/>
              <w:rPr>
                <w:rFonts w:ascii="Cambria" w:hAnsi="Cambria"/>
                <w:lang w:val="en-IN"/>
              </w:rPr>
            </w:pPr>
          </w:p>
        </w:tc>
        <w:tc>
          <w:tcPr>
            <w:tcW w:w="5789" w:type="dxa"/>
            <w:gridSpan w:val="3"/>
          </w:tcPr>
          <w:p w:rsidR="00036DE8" w:rsidRPr="00453B68" w:rsidRDefault="00036DE8" w:rsidP="008E0752">
            <w:pPr>
              <w:spacing w:line="360" w:lineRule="auto"/>
              <w:jc w:val="both"/>
              <w:rPr>
                <w:rFonts w:ascii="Cambria" w:hAnsi="Cambria"/>
                <w:b/>
                <w:lang w:val="en-IN"/>
              </w:rPr>
            </w:pPr>
            <w:r w:rsidRPr="00453B68">
              <w:rPr>
                <w:rFonts w:ascii="Cambria" w:hAnsi="Cambria"/>
                <w:b/>
                <w:lang w:val="en-IN"/>
              </w:rPr>
              <w:t>TOTAL SELF DEFENCE</w:t>
            </w:r>
          </w:p>
        </w:tc>
        <w:tc>
          <w:tcPr>
            <w:tcW w:w="1690" w:type="dxa"/>
          </w:tcPr>
          <w:p w:rsidR="00036DE8" w:rsidRPr="00453B68" w:rsidRDefault="00036DE8" w:rsidP="008E0752">
            <w:pPr>
              <w:spacing w:line="360" w:lineRule="auto"/>
              <w:jc w:val="both"/>
              <w:rPr>
                <w:rFonts w:ascii="Cambria" w:hAnsi="Cambria"/>
                <w:b/>
                <w:bCs/>
                <w:lang w:val="en-IN"/>
              </w:rPr>
            </w:pPr>
            <w:r w:rsidRPr="00453B68">
              <w:rPr>
                <w:rFonts w:ascii="Cambria" w:hAnsi="Cambria"/>
                <w:b/>
                <w:bCs/>
                <w:lang w:val="en-IN"/>
              </w:rPr>
              <w:t>1292.10</w:t>
            </w:r>
          </w:p>
        </w:tc>
      </w:tr>
    </w:tbl>
    <w:p w:rsidR="00036DE8" w:rsidRPr="00453B68" w:rsidRDefault="00036DE8" w:rsidP="00036DE8">
      <w:pPr>
        <w:spacing w:line="360" w:lineRule="auto"/>
        <w:jc w:val="both"/>
        <w:rPr>
          <w:rFonts w:ascii="Cambria" w:hAnsi="Cambria"/>
          <w:b/>
          <w:bCs/>
          <w:lang w:val="en-IN"/>
        </w:rPr>
      </w:pPr>
    </w:p>
    <w:p w:rsidR="00036DE8" w:rsidRDefault="00036DE8" w:rsidP="00036DE8">
      <w:pPr>
        <w:spacing w:line="360" w:lineRule="auto"/>
        <w:jc w:val="both"/>
        <w:rPr>
          <w:rFonts w:ascii="Cambria" w:hAnsi="Cambria"/>
          <w:b/>
          <w:lang w:val="en-IN"/>
        </w:rPr>
      </w:pPr>
      <w:r w:rsidRPr="00453B68">
        <w:rPr>
          <w:rFonts w:ascii="Cambria" w:hAnsi="Cambria"/>
          <w:b/>
          <w:i/>
          <w:lang w:val="en-IN"/>
        </w:rPr>
        <w:lastRenderedPageBreak/>
        <w:t>Recommendation</w:t>
      </w:r>
      <w:r w:rsidRPr="00453B68">
        <w:rPr>
          <w:rFonts w:ascii="Cambria" w:hAnsi="Cambria"/>
          <w:b/>
          <w:lang w:val="en-IN"/>
        </w:rPr>
        <w:t xml:space="preserve"> :</w:t>
      </w:r>
    </w:p>
    <w:p w:rsidR="00036DE8" w:rsidRDefault="00036DE8" w:rsidP="00036DE8">
      <w:pPr>
        <w:spacing w:line="360" w:lineRule="auto"/>
        <w:jc w:val="both"/>
        <w:rPr>
          <w:rFonts w:ascii="Cambria" w:hAnsi="Cambria"/>
          <w:b/>
          <w:lang w:val="en-IN"/>
        </w:rPr>
      </w:pPr>
      <w:r>
        <w:rPr>
          <w:rFonts w:ascii="Cambria" w:hAnsi="Cambria"/>
          <w:b/>
          <w:lang w:val="en-IN"/>
        </w:rPr>
        <w:t>Elementary:</w:t>
      </w:r>
    </w:p>
    <w:p w:rsidR="00036DE8" w:rsidRDefault="00036DE8" w:rsidP="00036DE8">
      <w:pPr>
        <w:spacing w:line="360" w:lineRule="auto"/>
        <w:jc w:val="both"/>
        <w:rPr>
          <w:rFonts w:ascii="Cambria" w:hAnsi="Cambria"/>
          <w:b/>
          <w:lang w:val="en-IN"/>
        </w:rPr>
      </w:pPr>
      <w:r w:rsidRPr="00453B68">
        <w:rPr>
          <w:rFonts w:ascii="Cambria" w:hAnsi="Cambria"/>
          <w:b/>
          <w:lang w:val="en-IN"/>
        </w:rPr>
        <w:t>Recommended an estimate of outlay of  Rs 137.85 lakh in 2757 schools with girls enrolment  as per UDISE 2019-20. Recommendation is for  one month training @ Rs 5000 due to the prevailing condition of pandemic.</w:t>
      </w:r>
    </w:p>
    <w:p w:rsidR="00036DE8" w:rsidRDefault="00036DE8" w:rsidP="00036DE8">
      <w:pPr>
        <w:spacing w:line="360" w:lineRule="auto"/>
        <w:jc w:val="both"/>
        <w:rPr>
          <w:rFonts w:ascii="Cambria" w:hAnsi="Cambria"/>
          <w:b/>
          <w:lang w:val="en-IN"/>
        </w:rPr>
      </w:pPr>
    </w:p>
    <w:p w:rsidR="00036DE8" w:rsidRDefault="00036DE8" w:rsidP="00036DE8">
      <w:pPr>
        <w:spacing w:line="360" w:lineRule="auto"/>
        <w:jc w:val="both"/>
        <w:rPr>
          <w:rFonts w:ascii="Cambria" w:hAnsi="Cambria"/>
          <w:b/>
          <w:lang w:val="en-IN"/>
        </w:rPr>
      </w:pPr>
      <w:r>
        <w:rPr>
          <w:rFonts w:ascii="Cambria" w:hAnsi="Cambria"/>
          <w:b/>
          <w:lang w:val="en-IN"/>
        </w:rPr>
        <w:t>Secondary:</w:t>
      </w:r>
    </w:p>
    <w:p w:rsidR="00036DE8" w:rsidRPr="00453B68" w:rsidRDefault="00036DE8" w:rsidP="00036DE8">
      <w:pPr>
        <w:spacing w:line="360" w:lineRule="auto"/>
        <w:jc w:val="both"/>
        <w:rPr>
          <w:rFonts w:ascii="Cambria" w:hAnsi="Cambria"/>
          <w:b/>
          <w:lang w:val="en-IN"/>
        </w:rPr>
      </w:pPr>
      <w:r w:rsidRPr="00F6161E">
        <w:rPr>
          <w:rFonts w:ascii="Cambria" w:hAnsi="Cambria"/>
          <w:b/>
          <w:lang w:val="en-IN"/>
        </w:rPr>
        <w:t>Recommended an estimate of outlay of  Rs 292.85 lakh in 5857 schools with girls enrolment  as per UDISE 2019-20. Recommendation is for  one month training @ Rs 5000 due to the prevailing condition of pandemic.</w:t>
      </w:r>
    </w:p>
    <w:p w:rsidR="00036DE8" w:rsidRPr="00453B68" w:rsidRDefault="00036DE8" w:rsidP="00036DE8">
      <w:pPr>
        <w:spacing w:line="360" w:lineRule="auto"/>
        <w:jc w:val="both"/>
        <w:rPr>
          <w:rFonts w:ascii="Cambria" w:hAnsi="Cambria"/>
          <w:b/>
          <w:lang w:val="en-IN"/>
        </w:rPr>
      </w:pPr>
    </w:p>
    <w:p w:rsidR="00036DE8" w:rsidRPr="00453B68" w:rsidRDefault="00036DE8" w:rsidP="00036DE8">
      <w:pPr>
        <w:spacing w:line="360" w:lineRule="auto"/>
        <w:jc w:val="both"/>
        <w:rPr>
          <w:rFonts w:ascii="Cambria" w:hAnsi="Cambria"/>
          <w:b/>
          <w:lang w:val="en-IN"/>
        </w:rPr>
      </w:pPr>
    </w:p>
    <w:p w:rsidR="00036DE8" w:rsidRPr="00453B68" w:rsidRDefault="00036DE8" w:rsidP="00036DE8">
      <w:pPr>
        <w:spacing w:line="360" w:lineRule="auto"/>
        <w:ind w:left="2160" w:firstLine="720"/>
        <w:jc w:val="both"/>
        <w:rPr>
          <w:rFonts w:ascii="Cambria" w:hAnsi="Cambria"/>
          <w:b/>
          <w:lang w:val="en-IN"/>
        </w:rPr>
      </w:pPr>
      <w:r w:rsidRPr="00453B68">
        <w:rPr>
          <w:rFonts w:ascii="Cambria" w:hAnsi="Cambria"/>
          <w:b/>
          <w:lang w:val="en-IN"/>
        </w:rPr>
        <w:t>SUB-CHAPTER II</w:t>
      </w:r>
    </w:p>
    <w:p w:rsidR="00036DE8" w:rsidRPr="00453B68" w:rsidRDefault="00036DE8" w:rsidP="00036DE8">
      <w:pPr>
        <w:spacing w:line="360" w:lineRule="auto"/>
        <w:jc w:val="both"/>
        <w:rPr>
          <w:rFonts w:ascii="Cambria" w:hAnsi="Cambria"/>
          <w:b/>
          <w:lang w:val="en-IN"/>
        </w:rPr>
      </w:pPr>
      <w:r w:rsidRPr="00453B68">
        <w:rPr>
          <w:rFonts w:ascii="Cambria" w:hAnsi="Cambria"/>
          <w:b/>
          <w:lang w:val="en-IN"/>
        </w:rPr>
        <w:t>SPECIAL PROJECTS FOR EQUITY:</w:t>
      </w:r>
    </w:p>
    <w:p w:rsidR="00036DE8" w:rsidRPr="00453B68" w:rsidRDefault="00036DE8" w:rsidP="00036DE8">
      <w:pPr>
        <w:spacing w:line="360" w:lineRule="auto"/>
        <w:jc w:val="both"/>
        <w:rPr>
          <w:rFonts w:ascii="Cambria" w:hAnsi="Cambria"/>
          <w:b/>
          <w:lang w:val="en-IN"/>
        </w:rPr>
      </w:pPr>
    </w:p>
    <w:p w:rsidR="00036DE8" w:rsidRPr="00453B68" w:rsidRDefault="00036DE8" w:rsidP="00036DE8">
      <w:pPr>
        <w:spacing w:line="360" w:lineRule="auto"/>
        <w:jc w:val="both"/>
        <w:rPr>
          <w:rFonts w:ascii="Cambria" w:hAnsi="Cambria"/>
          <w:lang w:val="en-IN"/>
        </w:rPr>
      </w:pPr>
      <w:r w:rsidRPr="00453B68">
        <w:rPr>
          <w:rFonts w:ascii="Cambria" w:hAnsi="Cambria"/>
          <w:lang w:val="en-IN"/>
        </w:rPr>
        <w:t xml:space="preserve">During 2020-21, Incinerators were approved for 629 KGBVs in the State with budget of 200.96 Lakhs @ Rs.32000/- per school under Non-Recurring Component.  As this activity could not be taken up, it is proposed for 2021-22 under Spill over (non-recurring). </w:t>
      </w:r>
    </w:p>
    <w:p w:rsidR="00036DE8" w:rsidRPr="00453B68" w:rsidRDefault="00036DE8" w:rsidP="00036DE8">
      <w:pPr>
        <w:spacing w:line="360" w:lineRule="auto"/>
        <w:jc w:val="both"/>
        <w:rPr>
          <w:rFonts w:ascii="Cambria" w:hAnsi="Cambria"/>
          <w:b/>
          <w:lang w:val="en-IN"/>
        </w:rPr>
      </w:pPr>
      <w:r w:rsidRPr="00453B68">
        <w:rPr>
          <w:rFonts w:ascii="Cambria" w:hAnsi="Cambria"/>
          <w:b/>
          <w:lang w:val="en-IN"/>
        </w:rPr>
        <w:t>Special Projects for Equity:</w:t>
      </w:r>
    </w:p>
    <w:p w:rsidR="00036DE8" w:rsidRPr="00453B68" w:rsidRDefault="00036DE8" w:rsidP="00036DE8">
      <w:pPr>
        <w:pStyle w:val="ListParagraph"/>
        <w:numPr>
          <w:ilvl w:val="0"/>
          <w:numId w:val="42"/>
        </w:numPr>
        <w:spacing w:line="360" w:lineRule="auto"/>
        <w:contextualSpacing/>
        <w:jc w:val="both"/>
        <w:rPr>
          <w:rFonts w:ascii="Cambria" w:hAnsi="Cambria"/>
          <w:lang w:val="en-IN"/>
        </w:rPr>
      </w:pPr>
      <w:r w:rsidRPr="00453B68">
        <w:rPr>
          <w:rFonts w:ascii="Cambria" w:hAnsi="Cambria"/>
          <w:lang w:val="en-IN"/>
        </w:rPr>
        <w:t>Sanitary pad vending machine &amp; incinerator.</w:t>
      </w:r>
    </w:p>
    <w:p w:rsidR="00036DE8" w:rsidRPr="00453B68" w:rsidRDefault="00036DE8" w:rsidP="00036DE8">
      <w:pPr>
        <w:pStyle w:val="ListParagraph"/>
        <w:numPr>
          <w:ilvl w:val="0"/>
          <w:numId w:val="42"/>
        </w:numPr>
        <w:spacing w:line="360" w:lineRule="auto"/>
        <w:contextualSpacing/>
        <w:jc w:val="both"/>
        <w:rPr>
          <w:rFonts w:ascii="Cambria" w:hAnsi="Cambria"/>
          <w:lang w:val="en-IN"/>
        </w:rPr>
      </w:pPr>
      <w:r w:rsidRPr="00453B68">
        <w:rPr>
          <w:rFonts w:ascii="Cambria" w:hAnsi="Cambria"/>
          <w:lang w:val="en-IN"/>
        </w:rPr>
        <w:t xml:space="preserve">Project Girls Empowerment: </w:t>
      </w:r>
    </w:p>
    <w:p w:rsidR="00036DE8" w:rsidRPr="00453B68" w:rsidRDefault="00036DE8" w:rsidP="00036DE8">
      <w:pPr>
        <w:pStyle w:val="ListParagraph"/>
        <w:numPr>
          <w:ilvl w:val="0"/>
          <w:numId w:val="43"/>
        </w:numPr>
        <w:spacing w:line="360" w:lineRule="auto"/>
        <w:ind w:left="1440"/>
        <w:contextualSpacing/>
        <w:jc w:val="both"/>
        <w:rPr>
          <w:rFonts w:ascii="Cambria" w:hAnsi="Cambria"/>
          <w:lang w:val="en-IN"/>
        </w:rPr>
      </w:pPr>
      <w:r w:rsidRPr="00453B68">
        <w:rPr>
          <w:rFonts w:ascii="Cambria" w:hAnsi="Cambria"/>
          <w:lang w:val="en-IN"/>
        </w:rPr>
        <w:t>Life Skills Programme</w:t>
      </w:r>
    </w:p>
    <w:p w:rsidR="00036DE8" w:rsidRPr="00453B68" w:rsidRDefault="00036DE8" w:rsidP="00036DE8">
      <w:pPr>
        <w:pStyle w:val="ListParagraph"/>
        <w:numPr>
          <w:ilvl w:val="0"/>
          <w:numId w:val="43"/>
        </w:numPr>
        <w:spacing w:line="360" w:lineRule="auto"/>
        <w:ind w:left="1440"/>
        <w:contextualSpacing/>
        <w:jc w:val="both"/>
        <w:rPr>
          <w:rFonts w:ascii="Cambria" w:hAnsi="Cambria"/>
          <w:lang w:val="en-IN"/>
        </w:rPr>
      </w:pPr>
      <w:r w:rsidRPr="00453B68">
        <w:rPr>
          <w:rFonts w:ascii="Cambria" w:hAnsi="Cambria"/>
          <w:lang w:val="en-IN"/>
        </w:rPr>
        <w:t>SC,ST oriented activities</w:t>
      </w:r>
    </w:p>
    <w:p w:rsidR="00036DE8" w:rsidRPr="00453B68" w:rsidRDefault="00036DE8" w:rsidP="00036DE8">
      <w:pPr>
        <w:pStyle w:val="ListParagraph"/>
        <w:numPr>
          <w:ilvl w:val="0"/>
          <w:numId w:val="43"/>
        </w:numPr>
        <w:spacing w:line="360" w:lineRule="auto"/>
        <w:ind w:left="1440"/>
        <w:contextualSpacing/>
        <w:jc w:val="both"/>
        <w:rPr>
          <w:rFonts w:ascii="Cambria" w:hAnsi="Cambria"/>
          <w:lang w:val="en-IN"/>
        </w:rPr>
      </w:pPr>
      <w:r w:rsidRPr="00453B68">
        <w:rPr>
          <w:rFonts w:ascii="Cambria" w:hAnsi="Cambria"/>
          <w:lang w:val="en-IN"/>
        </w:rPr>
        <w:t>Adolescent Programme for girl students (Girl Child Empowerment Clubs)</w:t>
      </w:r>
    </w:p>
    <w:p w:rsidR="00036DE8" w:rsidRPr="00453B68" w:rsidRDefault="00036DE8" w:rsidP="00036DE8">
      <w:pPr>
        <w:pStyle w:val="ListParagraph"/>
        <w:numPr>
          <w:ilvl w:val="0"/>
          <w:numId w:val="43"/>
        </w:numPr>
        <w:spacing w:line="360" w:lineRule="auto"/>
        <w:ind w:left="1440"/>
        <w:contextualSpacing/>
        <w:jc w:val="both"/>
        <w:rPr>
          <w:rFonts w:ascii="Cambria" w:hAnsi="Cambria"/>
          <w:lang w:val="en-IN"/>
        </w:rPr>
      </w:pPr>
      <w:r w:rsidRPr="00453B68">
        <w:rPr>
          <w:rFonts w:ascii="Cambria" w:hAnsi="Cambria"/>
          <w:lang w:val="en-IN"/>
        </w:rPr>
        <w:t>Career Guidance Programme for girls</w:t>
      </w:r>
    </w:p>
    <w:p w:rsidR="00036DE8" w:rsidRPr="00453B68" w:rsidRDefault="00036DE8" w:rsidP="00036DE8">
      <w:pPr>
        <w:pStyle w:val="ListParagraph"/>
        <w:numPr>
          <w:ilvl w:val="0"/>
          <w:numId w:val="43"/>
        </w:numPr>
        <w:spacing w:line="360" w:lineRule="auto"/>
        <w:ind w:left="1440"/>
        <w:contextualSpacing/>
        <w:jc w:val="both"/>
        <w:rPr>
          <w:rFonts w:ascii="Cambria" w:hAnsi="Cambria"/>
          <w:lang w:val="en-IN"/>
        </w:rPr>
      </w:pPr>
      <w:r w:rsidRPr="00453B68">
        <w:rPr>
          <w:rFonts w:ascii="Cambria" w:hAnsi="Cambria"/>
          <w:lang w:val="en-IN"/>
        </w:rPr>
        <w:t>Cyber Security Programme</w:t>
      </w:r>
    </w:p>
    <w:p w:rsidR="00036DE8" w:rsidRPr="00453B68" w:rsidRDefault="00036DE8" w:rsidP="00036DE8">
      <w:pPr>
        <w:spacing w:line="360" w:lineRule="auto"/>
        <w:jc w:val="both"/>
        <w:rPr>
          <w:rFonts w:ascii="Cambria" w:hAnsi="Cambria"/>
          <w:lang w:val="en-IN"/>
        </w:rPr>
      </w:pPr>
    </w:p>
    <w:tbl>
      <w:tblPr>
        <w:tblStyle w:val="TableGrid"/>
        <w:tblW w:w="0" w:type="auto"/>
        <w:tblLook w:val="04A0"/>
      </w:tblPr>
      <w:tblGrid>
        <w:gridCol w:w="1043"/>
        <w:gridCol w:w="2935"/>
        <w:gridCol w:w="1176"/>
        <w:gridCol w:w="1678"/>
        <w:gridCol w:w="1690"/>
      </w:tblGrid>
      <w:tr w:rsidR="00036DE8" w:rsidRPr="00453B68" w:rsidTr="008E0752">
        <w:tc>
          <w:tcPr>
            <w:tcW w:w="8522" w:type="dxa"/>
            <w:gridSpan w:val="5"/>
          </w:tcPr>
          <w:p w:rsidR="00036DE8" w:rsidRPr="00453B68" w:rsidRDefault="00036DE8" w:rsidP="008E0752">
            <w:pPr>
              <w:spacing w:line="360" w:lineRule="auto"/>
              <w:jc w:val="both"/>
              <w:rPr>
                <w:rFonts w:ascii="Cambria" w:hAnsi="Cambria"/>
                <w:b/>
                <w:lang w:val="en-IN"/>
              </w:rPr>
            </w:pPr>
            <w:r w:rsidRPr="00453B68">
              <w:rPr>
                <w:rFonts w:ascii="Cambria" w:hAnsi="Cambria"/>
                <w:b/>
                <w:lang w:val="en-IN"/>
              </w:rPr>
              <w:t xml:space="preserve">Special Projects for Equity </w:t>
            </w:r>
          </w:p>
        </w:tc>
      </w:tr>
      <w:tr w:rsidR="00036DE8" w:rsidRPr="00453B68" w:rsidTr="008E0752">
        <w:tc>
          <w:tcPr>
            <w:tcW w:w="8522" w:type="dxa"/>
            <w:gridSpan w:val="5"/>
          </w:tcPr>
          <w:p w:rsidR="00036DE8" w:rsidRPr="00453B68" w:rsidRDefault="00036DE8" w:rsidP="008E0752">
            <w:pPr>
              <w:spacing w:line="360" w:lineRule="auto"/>
              <w:jc w:val="both"/>
              <w:rPr>
                <w:rFonts w:ascii="Cambria" w:hAnsi="Cambria"/>
                <w:b/>
                <w:lang w:val="en-IN"/>
              </w:rPr>
            </w:pPr>
            <w:r w:rsidRPr="00453B68">
              <w:rPr>
                <w:rFonts w:ascii="Cambria" w:hAnsi="Cambria"/>
                <w:b/>
                <w:lang w:val="en-IN"/>
              </w:rPr>
              <w:t>SPECIAL PROJECTS FOR EQUITY (Elementary &amp; Secondary)</w:t>
            </w:r>
          </w:p>
        </w:tc>
      </w:tr>
      <w:tr w:rsidR="00036DE8" w:rsidRPr="00453B68" w:rsidTr="008E0752">
        <w:tc>
          <w:tcPr>
            <w:tcW w:w="1043"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1</w:t>
            </w:r>
          </w:p>
        </w:tc>
        <w:tc>
          <w:tcPr>
            <w:tcW w:w="2935"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 xml:space="preserve">Sanitary pad Incinerator and </w:t>
            </w:r>
            <w:r w:rsidRPr="00453B68">
              <w:rPr>
                <w:rFonts w:ascii="Cambria" w:hAnsi="Cambria"/>
                <w:lang w:val="en-IN"/>
              </w:rPr>
              <w:lastRenderedPageBreak/>
              <w:t>vending machine (Secondary)</w:t>
            </w:r>
          </w:p>
        </w:tc>
        <w:tc>
          <w:tcPr>
            <w:tcW w:w="1176"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lastRenderedPageBreak/>
              <w:t>330</w:t>
            </w:r>
          </w:p>
        </w:tc>
        <w:tc>
          <w:tcPr>
            <w:tcW w:w="1678"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0.65</w:t>
            </w:r>
          </w:p>
        </w:tc>
        <w:tc>
          <w:tcPr>
            <w:tcW w:w="1690"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214.50</w:t>
            </w:r>
          </w:p>
          <w:p w:rsidR="00036DE8" w:rsidRPr="00453B68" w:rsidRDefault="00036DE8" w:rsidP="008E0752">
            <w:pPr>
              <w:spacing w:line="360" w:lineRule="auto"/>
              <w:jc w:val="both"/>
              <w:rPr>
                <w:rFonts w:ascii="Cambria" w:hAnsi="Cambria"/>
                <w:lang w:val="en-IN"/>
              </w:rPr>
            </w:pPr>
          </w:p>
        </w:tc>
      </w:tr>
      <w:tr w:rsidR="00036DE8" w:rsidRPr="00453B68" w:rsidTr="008E0752">
        <w:tc>
          <w:tcPr>
            <w:tcW w:w="1043"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lastRenderedPageBreak/>
              <w:t>2</w:t>
            </w:r>
          </w:p>
        </w:tc>
        <w:tc>
          <w:tcPr>
            <w:tcW w:w="2935"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Sanitary pad Incinerator and vending machine (Elementary)</w:t>
            </w:r>
          </w:p>
        </w:tc>
        <w:tc>
          <w:tcPr>
            <w:tcW w:w="1176"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66</w:t>
            </w:r>
          </w:p>
        </w:tc>
        <w:tc>
          <w:tcPr>
            <w:tcW w:w="1678"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0.65</w:t>
            </w:r>
          </w:p>
        </w:tc>
        <w:tc>
          <w:tcPr>
            <w:tcW w:w="1690"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42.90</w:t>
            </w:r>
          </w:p>
          <w:p w:rsidR="00036DE8" w:rsidRPr="00453B68" w:rsidRDefault="00036DE8" w:rsidP="008E0752">
            <w:pPr>
              <w:spacing w:line="360" w:lineRule="auto"/>
              <w:jc w:val="both"/>
              <w:rPr>
                <w:rFonts w:ascii="Cambria" w:hAnsi="Cambria"/>
                <w:lang w:val="en-IN"/>
              </w:rPr>
            </w:pPr>
          </w:p>
        </w:tc>
      </w:tr>
      <w:tr w:rsidR="00036DE8" w:rsidRPr="00453B68" w:rsidTr="008E0752">
        <w:tc>
          <w:tcPr>
            <w:tcW w:w="1043" w:type="dxa"/>
          </w:tcPr>
          <w:p w:rsidR="00036DE8" w:rsidRPr="00453B68" w:rsidRDefault="00036DE8" w:rsidP="008E0752">
            <w:pPr>
              <w:spacing w:line="360" w:lineRule="auto"/>
              <w:jc w:val="both"/>
              <w:rPr>
                <w:rFonts w:ascii="Cambria" w:hAnsi="Cambria"/>
                <w:lang w:val="en-IN"/>
              </w:rPr>
            </w:pPr>
          </w:p>
        </w:tc>
        <w:tc>
          <w:tcPr>
            <w:tcW w:w="2935" w:type="dxa"/>
          </w:tcPr>
          <w:p w:rsidR="00036DE8" w:rsidRPr="00453B68" w:rsidRDefault="00036DE8" w:rsidP="008E0752">
            <w:pPr>
              <w:spacing w:line="360" w:lineRule="auto"/>
              <w:jc w:val="both"/>
              <w:rPr>
                <w:rFonts w:ascii="Cambria" w:hAnsi="Cambria"/>
                <w:b/>
                <w:lang w:val="en-IN"/>
              </w:rPr>
            </w:pPr>
            <w:r w:rsidRPr="00453B68">
              <w:rPr>
                <w:rFonts w:ascii="Cambria" w:hAnsi="Cambria"/>
                <w:b/>
                <w:lang w:val="en-IN"/>
              </w:rPr>
              <w:t>TOTAL</w:t>
            </w:r>
          </w:p>
        </w:tc>
        <w:tc>
          <w:tcPr>
            <w:tcW w:w="1176" w:type="dxa"/>
          </w:tcPr>
          <w:p w:rsidR="00036DE8" w:rsidRPr="00453B68" w:rsidRDefault="00036DE8" w:rsidP="008E0752">
            <w:pPr>
              <w:spacing w:line="360" w:lineRule="auto"/>
              <w:jc w:val="both"/>
              <w:rPr>
                <w:rFonts w:ascii="Cambria" w:hAnsi="Cambria"/>
                <w:b/>
                <w:lang w:val="en-IN"/>
              </w:rPr>
            </w:pPr>
            <w:r w:rsidRPr="00453B68">
              <w:rPr>
                <w:rFonts w:ascii="Cambria" w:hAnsi="Cambria"/>
                <w:b/>
                <w:lang w:val="en-IN"/>
              </w:rPr>
              <w:t>396</w:t>
            </w:r>
          </w:p>
        </w:tc>
        <w:tc>
          <w:tcPr>
            <w:tcW w:w="1678" w:type="dxa"/>
          </w:tcPr>
          <w:p w:rsidR="00036DE8" w:rsidRPr="00453B68" w:rsidRDefault="00036DE8" w:rsidP="008E0752">
            <w:pPr>
              <w:spacing w:line="360" w:lineRule="auto"/>
              <w:jc w:val="both"/>
              <w:rPr>
                <w:rFonts w:ascii="Cambria" w:hAnsi="Cambria"/>
                <w:b/>
                <w:lang w:val="en-IN"/>
              </w:rPr>
            </w:pPr>
            <w:r w:rsidRPr="00453B68">
              <w:rPr>
                <w:rFonts w:ascii="Cambria" w:hAnsi="Cambria"/>
                <w:b/>
                <w:lang w:val="en-IN"/>
              </w:rPr>
              <w:t>0.65</w:t>
            </w:r>
          </w:p>
        </w:tc>
        <w:tc>
          <w:tcPr>
            <w:tcW w:w="1690" w:type="dxa"/>
          </w:tcPr>
          <w:p w:rsidR="00036DE8" w:rsidRPr="00453B68" w:rsidRDefault="00036DE8" w:rsidP="008E0752">
            <w:pPr>
              <w:spacing w:line="360" w:lineRule="auto"/>
              <w:jc w:val="both"/>
              <w:rPr>
                <w:rFonts w:ascii="Cambria" w:hAnsi="Cambria"/>
                <w:b/>
                <w:lang w:val="en-IN"/>
              </w:rPr>
            </w:pPr>
            <w:r w:rsidRPr="00453B68">
              <w:rPr>
                <w:rFonts w:ascii="Cambria" w:hAnsi="Cambria"/>
                <w:b/>
                <w:lang w:val="en-IN"/>
              </w:rPr>
              <w:t>257.4</w:t>
            </w:r>
          </w:p>
        </w:tc>
      </w:tr>
    </w:tbl>
    <w:p w:rsidR="00036DE8" w:rsidRPr="00453B68" w:rsidRDefault="00036DE8" w:rsidP="00036DE8">
      <w:pPr>
        <w:spacing w:line="360" w:lineRule="auto"/>
        <w:jc w:val="both"/>
        <w:rPr>
          <w:rFonts w:ascii="Cambria" w:hAnsi="Cambria"/>
          <w:lang w:val="en-IN"/>
        </w:rPr>
      </w:pPr>
    </w:p>
    <w:p w:rsidR="00036DE8" w:rsidRPr="00453B68" w:rsidRDefault="00036DE8" w:rsidP="00036DE8">
      <w:pPr>
        <w:spacing w:line="360" w:lineRule="auto"/>
        <w:jc w:val="both"/>
        <w:rPr>
          <w:rFonts w:ascii="Cambria" w:hAnsi="Cambria"/>
          <w:lang w:val="en-IN"/>
        </w:rPr>
      </w:pPr>
    </w:p>
    <w:p w:rsidR="00036DE8" w:rsidRPr="00453B68" w:rsidRDefault="00036DE8" w:rsidP="00036DE8">
      <w:pPr>
        <w:spacing w:line="360" w:lineRule="auto"/>
        <w:jc w:val="both"/>
        <w:rPr>
          <w:rFonts w:ascii="Cambria" w:hAnsi="Cambria"/>
          <w:lang w:val="en-IN"/>
        </w:rPr>
      </w:pPr>
    </w:p>
    <w:p w:rsidR="00036DE8" w:rsidRPr="00453B68" w:rsidRDefault="00036DE8" w:rsidP="00036DE8">
      <w:pPr>
        <w:spacing w:line="360" w:lineRule="auto"/>
        <w:jc w:val="both"/>
        <w:rPr>
          <w:rFonts w:ascii="Cambria" w:hAnsi="Cambria"/>
          <w:lang w:val="en-IN"/>
        </w:rPr>
      </w:pPr>
      <w:r w:rsidRPr="00453B68">
        <w:rPr>
          <w:rFonts w:ascii="Cambria" w:hAnsi="Cambria"/>
          <w:lang w:val="en-IN"/>
        </w:rPr>
        <w:t>Provision of Sanitary pad vending machines and incinerators:</w:t>
      </w:r>
    </w:p>
    <w:p w:rsidR="00036DE8" w:rsidRPr="00453B6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rPr>
        <w:t xml:space="preserve">Need &amp; Importance: </w:t>
      </w:r>
      <w:r w:rsidRPr="00453B68">
        <w:rPr>
          <w:rFonts w:ascii="Cambria" w:hAnsi="Cambria"/>
        </w:rPr>
        <w:t>The school sanitation facilities including menstrual hygiene management are important for retention of girls and for better reproductive health of girls.</w:t>
      </w:r>
    </w:p>
    <w:p w:rsidR="00036DE8" w:rsidRPr="00453B68" w:rsidRDefault="00036DE8" w:rsidP="00036DE8">
      <w:pPr>
        <w:pStyle w:val="ListParagraph"/>
        <w:numPr>
          <w:ilvl w:val="0"/>
          <w:numId w:val="36"/>
        </w:numPr>
        <w:spacing w:line="360" w:lineRule="auto"/>
        <w:contextualSpacing/>
        <w:jc w:val="both"/>
        <w:rPr>
          <w:rFonts w:ascii="Cambria" w:hAnsi="Cambria"/>
          <w:lang w:val="en-IN"/>
        </w:rPr>
      </w:pPr>
      <w:r w:rsidRPr="00453B68">
        <w:rPr>
          <w:rFonts w:ascii="Cambria" w:eastAsia="Times New Roman" w:hAnsi="Cambria"/>
        </w:rPr>
        <w:t>Objectives: Provision of sanitary napkin vending machine and incinerator in select schools,</w:t>
      </w:r>
    </w:p>
    <w:p w:rsidR="00036DE8" w:rsidRPr="00453B6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rPr>
        <w:t>Method of Implementation: Vending machine and incinerator will be set up in the select schools, students will be encouraged to use them.</w:t>
      </w:r>
    </w:p>
    <w:p w:rsidR="00036DE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rPr>
        <w:t>Expected outcomes: Retention of girls; minimizing the absenteeism among girls; making school girl child friendly.</w:t>
      </w:r>
    </w:p>
    <w:p w:rsidR="00036DE8" w:rsidRDefault="00036DE8" w:rsidP="00036DE8">
      <w:pPr>
        <w:pStyle w:val="ListParagraph"/>
        <w:spacing w:line="360" w:lineRule="auto"/>
        <w:jc w:val="both"/>
        <w:rPr>
          <w:rFonts w:ascii="Cambria" w:eastAsia="Times New Roman" w:hAnsi="Cambria"/>
          <w:b/>
          <w:i/>
        </w:rPr>
      </w:pPr>
      <w:r w:rsidRPr="00EF5E36">
        <w:rPr>
          <w:rFonts w:ascii="Cambria" w:eastAsia="Times New Roman" w:hAnsi="Cambria"/>
          <w:b/>
          <w:i/>
        </w:rPr>
        <w:t>Recommendation:</w:t>
      </w:r>
    </w:p>
    <w:p w:rsidR="00036DE8" w:rsidRPr="00EF5E36" w:rsidRDefault="00036DE8" w:rsidP="00036DE8">
      <w:pPr>
        <w:pStyle w:val="ListParagraph"/>
        <w:spacing w:line="360" w:lineRule="auto"/>
        <w:jc w:val="both"/>
        <w:rPr>
          <w:rFonts w:ascii="Cambria" w:eastAsia="Times New Roman" w:hAnsi="Cambria"/>
          <w:b/>
          <w:i/>
        </w:rPr>
      </w:pPr>
      <w:r>
        <w:rPr>
          <w:rFonts w:ascii="Cambria" w:eastAsia="Times New Roman" w:hAnsi="Cambria"/>
          <w:b/>
          <w:i/>
        </w:rPr>
        <w:t>Elementary</w:t>
      </w:r>
    </w:p>
    <w:p w:rsidR="00036DE8" w:rsidRPr="00D9623B" w:rsidRDefault="00036DE8" w:rsidP="00036DE8">
      <w:pPr>
        <w:spacing w:line="360" w:lineRule="auto"/>
        <w:jc w:val="both"/>
        <w:rPr>
          <w:rFonts w:ascii="Cambria" w:hAnsi="Cambria"/>
          <w:b/>
          <w:i/>
          <w:lang w:val="en-IN"/>
        </w:rPr>
      </w:pPr>
      <w:r>
        <w:rPr>
          <w:rFonts w:ascii="Cambria" w:hAnsi="Cambria"/>
          <w:b/>
          <w:i/>
        </w:rPr>
        <w:t xml:space="preserve"> Not recommended.</w:t>
      </w:r>
      <w:r w:rsidRPr="00D9623B">
        <w:rPr>
          <w:rFonts w:ascii="Cambria" w:hAnsi="Cambria"/>
          <w:b/>
          <w:i/>
          <w:lang w:val="en-IN"/>
        </w:rPr>
        <w:t>State is advised to converge with ministry of rural development and Panchayti raj, Department of Pharmaceuticals under Ministry of Chemicals and Fertilizers for installation of vending machines in the schools.</w:t>
      </w:r>
      <w:r>
        <w:rPr>
          <w:rFonts w:ascii="Cambria" w:hAnsi="Cambria"/>
          <w:b/>
          <w:i/>
          <w:lang w:val="en-IN"/>
        </w:rPr>
        <w:t xml:space="preserve"> State may also explore local NGO</w:t>
      </w:r>
      <w:bookmarkStart w:id="1" w:name="_GoBack"/>
      <w:bookmarkEnd w:id="1"/>
      <w:r w:rsidRPr="00D9623B">
        <w:rPr>
          <w:rFonts w:ascii="Cambria" w:hAnsi="Cambria"/>
          <w:b/>
          <w:i/>
          <w:lang w:val="en-IN"/>
        </w:rPr>
        <w:t>s and CSR funds for the same.</w:t>
      </w:r>
    </w:p>
    <w:p w:rsidR="00036DE8" w:rsidRDefault="00036DE8" w:rsidP="00036DE8">
      <w:pPr>
        <w:pStyle w:val="ListParagraph"/>
        <w:spacing w:line="360" w:lineRule="auto"/>
        <w:jc w:val="both"/>
        <w:rPr>
          <w:rFonts w:ascii="Cambria" w:eastAsia="Times New Roman" w:hAnsi="Cambria"/>
          <w:b/>
          <w:i/>
        </w:rPr>
      </w:pPr>
    </w:p>
    <w:p w:rsidR="00036DE8" w:rsidRDefault="00036DE8" w:rsidP="00036DE8">
      <w:pPr>
        <w:pStyle w:val="ListParagraph"/>
        <w:spacing w:line="360" w:lineRule="auto"/>
        <w:jc w:val="both"/>
        <w:rPr>
          <w:rFonts w:ascii="Cambria" w:eastAsia="Times New Roman" w:hAnsi="Cambria"/>
          <w:b/>
          <w:i/>
        </w:rPr>
      </w:pPr>
      <w:r>
        <w:rPr>
          <w:rFonts w:ascii="Cambria" w:eastAsia="Times New Roman" w:hAnsi="Cambria"/>
          <w:b/>
          <w:i/>
        </w:rPr>
        <w:t>Secondary</w:t>
      </w:r>
    </w:p>
    <w:p w:rsidR="00036DE8" w:rsidRPr="00D9623B" w:rsidRDefault="00036DE8" w:rsidP="00036DE8">
      <w:pPr>
        <w:spacing w:line="360" w:lineRule="auto"/>
        <w:jc w:val="both"/>
        <w:rPr>
          <w:rFonts w:ascii="Cambria" w:hAnsi="Cambria"/>
          <w:b/>
          <w:i/>
          <w:lang w:val="en-IN"/>
        </w:rPr>
      </w:pPr>
    </w:p>
    <w:p w:rsidR="00036DE8" w:rsidRPr="00D9623B" w:rsidRDefault="00036DE8" w:rsidP="00036DE8">
      <w:pPr>
        <w:spacing w:line="360" w:lineRule="auto"/>
        <w:jc w:val="both"/>
        <w:rPr>
          <w:rFonts w:ascii="Cambria" w:hAnsi="Cambria"/>
          <w:b/>
          <w:i/>
          <w:lang w:val="en-IN"/>
        </w:rPr>
      </w:pPr>
      <w:r w:rsidRPr="00D9623B">
        <w:rPr>
          <w:rFonts w:ascii="Cambria" w:hAnsi="Cambria"/>
          <w:b/>
          <w:i/>
          <w:lang w:val="en-IN"/>
        </w:rPr>
        <w:t xml:space="preserve">State is advised to converge with ministry of rural development and Panchayti raj, Department of Pharmaceuticals under Ministry of Chemicals and Fertilizers for </w:t>
      </w:r>
      <w:r w:rsidRPr="00D9623B">
        <w:rPr>
          <w:rFonts w:ascii="Cambria" w:hAnsi="Cambria"/>
          <w:b/>
          <w:i/>
          <w:lang w:val="en-IN"/>
        </w:rPr>
        <w:lastRenderedPageBreak/>
        <w:t>installation of vending machines in the schools.</w:t>
      </w:r>
      <w:r>
        <w:rPr>
          <w:rFonts w:ascii="Cambria" w:hAnsi="Cambria"/>
          <w:b/>
          <w:i/>
          <w:lang w:val="en-IN"/>
        </w:rPr>
        <w:t xml:space="preserve"> State may also explore local NGO</w:t>
      </w:r>
      <w:r w:rsidRPr="00D9623B">
        <w:rPr>
          <w:rFonts w:ascii="Cambria" w:hAnsi="Cambria"/>
          <w:b/>
          <w:i/>
          <w:lang w:val="en-IN"/>
        </w:rPr>
        <w:t>s and CSR funds for the same.</w:t>
      </w:r>
    </w:p>
    <w:tbl>
      <w:tblPr>
        <w:tblStyle w:val="TableGrid"/>
        <w:tblW w:w="0" w:type="auto"/>
        <w:tblLook w:val="04A0"/>
      </w:tblPr>
      <w:tblGrid>
        <w:gridCol w:w="2096"/>
        <w:gridCol w:w="2402"/>
        <w:gridCol w:w="1342"/>
        <w:gridCol w:w="1310"/>
        <w:gridCol w:w="1372"/>
      </w:tblGrid>
      <w:tr w:rsidR="00036DE8" w:rsidRPr="00453B68" w:rsidTr="008E0752">
        <w:tc>
          <w:tcPr>
            <w:tcW w:w="8522" w:type="dxa"/>
            <w:gridSpan w:val="5"/>
          </w:tcPr>
          <w:p w:rsidR="00036DE8" w:rsidRPr="00453B68" w:rsidRDefault="00036DE8" w:rsidP="008E0752">
            <w:pPr>
              <w:spacing w:line="360" w:lineRule="auto"/>
              <w:jc w:val="both"/>
              <w:rPr>
                <w:rFonts w:ascii="Cambria" w:hAnsi="Cambria"/>
                <w:b/>
                <w:lang w:val="en-IN"/>
              </w:rPr>
            </w:pPr>
            <w:r w:rsidRPr="00453B68">
              <w:rPr>
                <w:rFonts w:ascii="Cambria" w:hAnsi="Cambria"/>
                <w:b/>
                <w:lang w:val="en-IN"/>
              </w:rPr>
              <w:t>SPECIAL PROJECTS FOR EQUITY (Secondary)</w:t>
            </w:r>
          </w:p>
        </w:tc>
      </w:tr>
      <w:tr w:rsidR="00036DE8" w:rsidRPr="00453B68" w:rsidTr="008E0752">
        <w:tc>
          <w:tcPr>
            <w:tcW w:w="8522" w:type="dxa"/>
            <w:gridSpan w:val="5"/>
          </w:tcPr>
          <w:p w:rsidR="00036DE8" w:rsidRPr="00453B68" w:rsidRDefault="00036DE8" w:rsidP="008E0752">
            <w:pPr>
              <w:spacing w:line="360" w:lineRule="auto"/>
              <w:jc w:val="both"/>
              <w:rPr>
                <w:rFonts w:ascii="Cambria" w:hAnsi="Cambria"/>
                <w:b/>
                <w:lang w:val="en-IN"/>
              </w:rPr>
            </w:pPr>
            <w:r w:rsidRPr="00453B68">
              <w:rPr>
                <w:rFonts w:ascii="Cambria" w:hAnsi="Cambria"/>
                <w:b/>
                <w:lang w:val="en-IN"/>
              </w:rPr>
              <w:t>PROJECT GIRLS EMPOWERMENT</w:t>
            </w:r>
          </w:p>
        </w:tc>
      </w:tr>
      <w:tr w:rsidR="00036DE8" w:rsidRPr="00453B68" w:rsidTr="008E0752">
        <w:tc>
          <w:tcPr>
            <w:tcW w:w="2096"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1</w:t>
            </w:r>
          </w:p>
        </w:tc>
        <w:tc>
          <w:tcPr>
            <w:tcW w:w="240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Life Skills Programme/Education</w:t>
            </w:r>
          </w:p>
        </w:tc>
        <w:tc>
          <w:tcPr>
            <w:tcW w:w="134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7755</w:t>
            </w:r>
          </w:p>
        </w:tc>
        <w:tc>
          <w:tcPr>
            <w:tcW w:w="1310"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0.001</w:t>
            </w:r>
          </w:p>
        </w:tc>
        <w:tc>
          <w:tcPr>
            <w:tcW w:w="137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7.76</w:t>
            </w:r>
          </w:p>
        </w:tc>
      </w:tr>
      <w:tr w:rsidR="00036DE8" w:rsidRPr="00453B68" w:rsidTr="008E0752">
        <w:tc>
          <w:tcPr>
            <w:tcW w:w="2096"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2</w:t>
            </w:r>
          </w:p>
        </w:tc>
        <w:tc>
          <w:tcPr>
            <w:tcW w:w="240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SC ST Oriented activities (Motivation and Empowerment Clubs)</w:t>
            </w:r>
          </w:p>
        </w:tc>
        <w:tc>
          <w:tcPr>
            <w:tcW w:w="134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 xml:space="preserve">2558 </w:t>
            </w:r>
          </w:p>
        </w:tc>
        <w:tc>
          <w:tcPr>
            <w:tcW w:w="1310"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0.02</w:t>
            </w:r>
          </w:p>
        </w:tc>
        <w:tc>
          <w:tcPr>
            <w:tcW w:w="137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51.16</w:t>
            </w:r>
          </w:p>
        </w:tc>
      </w:tr>
      <w:tr w:rsidR="00036DE8" w:rsidRPr="00453B68" w:rsidTr="008E0752">
        <w:tc>
          <w:tcPr>
            <w:tcW w:w="2096"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3</w:t>
            </w:r>
          </w:p>
        </w:tc>
        <w:tc>
          <w:tcPr>
            <w:tcW w:w="240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Adolescent Programme for girl students (Girl Child Empowerment Clubs)</w:t>
            </w:r>
          </w:p>
        </w:tc>
        <w:tc>
          <w:tcPr>
            <w:tcW w:w="134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202917</w:t>
            </w:r>
          </w:p>
        </w:tc>
        <w:tc>
          <w:tcPr>
            <w:tcW w:w="1310"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0.0005</w:t>
            </w:r>
          </w:p>
        </w:tc>
        <w:tc>
          <w:tcPr>
            <w:tcW w:w="137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101.67</w:t>
            </w:r>
          </w:p>
        </w:tc>
      </w:tr>
      <w:tr w:rsidR="00036DE8" w:rsidRPr="00453B68" w:rsidTr="008E0752">
        <w:tc>
          <w:tcPr>
            <w:tcW w:w="2096"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4</w:t>
            </w:r>
          </w:p>
        </w:tc>
        <w:tc>
          <w:tcPr>
            <w:tcW w:w="240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Career Guidance Programme for girls</w:t>
            </w:r>
          </w:p>
        </w:tc>
        <w:tc>
          <w:tcPr>
            <w:tcW w:w="134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202917</w:t>
            </w:r>
          </w:p>
        </w:tc>
        <w:tc>
          <w:tcPr>
            <w:tcW w:w="1310"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0.0005</w:t>
            </w:r>
          </w:p>
        </w:tc>
        <w:tc>
          <w:tcPr>
            <w:tcW w:w="137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101.46</w:t>
            </w:r>
          </w:p>
        </w:tc>
      </w:tr>
      <w:tr w:rsidR="00036DE8" w:rsidRPr="00453B68" w:rsidTr="008E0752">
        <w:tc>
          <w:tcPr>
            <w:tcW w:w="2096"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5</w:t>
            </w:r>
          </w:p>
        </w:tc>
        <w:tc>
          <w:tcPr>
            <w:tcW w:w="240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Cyber Security Programme</w:t>
            </w:r>
          </w:p>
        </w:tc>
        <w:tc>
          <w:tcPr>
            <w:tcW w:w="134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1650</w:t>
            </w:r>
          </w:p>
        </w:tc>
        <w:tc>
          <w:tcPr>
            <w:tcW w:w="1310"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0.12</w:t>
            </w:r>
          </w:p>
        </w:tc>
        <w:tc>
          <w:tcPr>
            <w:tcW w:w="1372" w:type="dxa"/>
          </w:tcPr>
          <w:p w:rsidR="00036DE8" w:rsidRPr="00453B68" w:rsidRDefault="00036DE8" w:rsidP="008E0752">
            <w:pPr>
              <w:spacing w:line="360" w:lineRule="auto"/>
              <w:jc w:val="both"/>
              <w:rPr>
                <w:rFonts w:ascii="Cambria" w:hAnsi="Cambria"/>
                <w:lang w:val="en-IN"/>
              </w:rPr>
            </w:pPr>
            <w:r w:rsidRPr="00453B68">
              <w:rPr>
                <w:rFonts w:ascii="Cambria" w:hAnsi="Cambria"/>
                <w:lang w:val="en-IN"/>
              </w:rPr>
              <w:t>198.00</w:t>
            </w:r>
          </w:p>
        </w:tc>
      </w:tr>
      <w:tr w:rsidR="00036DE8" w:rsidRPr="00453B68" w:rsidTr="008E0752">
        <w:tc>
          <w:tcPr>
            <w:tcW w:w="7150" w:type="dxa"/>
            <w:gridSpan w:val="4"/>
          </w:tcPr>
          <w:p w:rsidR="00036DE8" w:rsidRPr="00453B68" w:rsidRDefault="00036DE8" w:rsidP="008E0752">
            <w:pPr>
              <w:spacing w:line="360" w:lineRule="auto"/>
              <w:jc w:val="both"/>
              <w:rPr>
                <w:rFonts w:ascii="Cambria" w:hAnsi="Cambria"/>
                <w:lang w:val="en-IN"/>
              </w:rPr>
            </w:pPr>
            <w:r w:rsidRPr="00453B68">
              <w:rPr>
                <w:rFonts w:ascii="Cambria" w:hAnsi="Cambria"/>
                <w:lang w:val="en-IN"/>
              </w:rPr>
              <w:t>TOTAL PROJECT GIRLS EMPOWERMENT</w:t>
            </w:r>
          </w:p>
        </w:tc>
        <w:tc>
          <w:tcPr>
            <w:tcW w:w="1372" w:type="dxa"/>
          </w:tcPr>
          <w:p w:rsidR="00036DE8" w:rsidRPr="00453B68" w:rsidRDefault="00036DE8" w:rsidP="008E0752">
            <w:pPr>
              <w:spacing w:line="360" w:lineRule="auto"/>
              <w:jc w:val="both"/>
              <w:rPr>
                <w:rFonts w:ascii="Cambria" w:hAnsi="Cambria"/>
                <w:b/>
                <w:bCs/>
                <w:lang w:val="en-IN"/>
              </w:rPr>
            </w:pPr>
            <w:r w:rsidRPr="00453B68">
              <w:rPr>
                <w:rFonts w:ascii="Cambria" w:hAnsi="Cambria"/>
                <w:b/>
                <w:bCs/>
                <w:lang w:val="en-IN"/>
              </w:rPr>
              <w:t>400.92</w:t>
            </w:r>
          </w:p>
          <w:p w:rsidR="00036DE8" w:rsidRPr="00453B68" w:rsidRDefault="00036DE8" w:rsidP="008E0752">
            <w:pPr>
              <w:spacing w:line="360" w:lineRule="auto"/>
              <w:jc w:val="both"/>
              <w:rPr>
                <w:rFonts w:ascii="Cambria" w:hAnsi="Cambria"/>
                <w:lang w:val="en-IN"/>
              </w:rPr>
            </w:pPr>
          </w:p>
        </w:tc>
      </w:tr>
      <w:tr w:rsidR="00036DE8" w:rsidRPr="00453B68" w:rsidTr="008E0752">
        <w:tc>
          <w:tcPr>
            <w:tcW w:w="7150" w:type="dxa"/>
            <w:gridSpan w:val="4"/>
          </w:tcPr>
          <w:p w:rsidR="00036DE8" w:rsidRPr="00453B68" w:rsidRDefault="00036DE8" w:rsidP="008E0752">
            <w:pPr>
              <w:spacing w:line="360" w:lineRule="auto"/>
              <w:jc w:val="both"/>
              <w:rPr>
                <w:rFonts w:ascii="Cambria" w:hAnsi="Cambria"/>
                <w:lang w:val="en-IN"/>
              </w:rPr>
            </w:pPr>
            <w:r w:rsidRPr="00453B68">
              <w:rPr>
                <w:rFonts w:ascii="Cambria" w:hAnsi="Cambria"/>
                <w:lang w:val="en-IN"/>
              </w:rPr>
              <w:t>TOTAL SPECIAL PROJECTS FOR EQUITY</w:t>
            </w:r>
          </w:p>
        </w:tc>
        <w:tc>
          <w:tcPr>
            <w:tcW w:w="1372" w:type="dxa"/>
          </w:tcPr>
          <w:p w:rsidR="00036DE8" w:rsidRPr="00453B68" w:rsidRDefault="00036DE8" w:rsidP="008E0752">
            <w:pPr>
              <w:spacing w:line="360" w:lineRule="auto"/>
              <w:jc w:val="both"/>
              <w:rPr>
                <w:rFonts w:ascii="Cambria" w:hAnsi="Cambria"/>
                <w:b/>
                <w:bCs/>
                <w:lang w:val="en-IN"/>
              </w:rPr>
            </w:pPr>
            <w:r w:rsidRPr="00453B68">
              <w:rPr>
                <w:rFonts w:ascii="Cambria" w:hAnsi="Cambria"/>
                <w:b/>
                <w:bCs/>
                <w:lang w:val="en-IN"/>
              </w:rPr>
              <w:t>717.23</w:t>
            </w:r>
          </w:p>
          <w:p w:rsidR="00036DE8" w:rsidRPr="00453B68" w:rsidRDefault="00036DE8" w:rsidP="008E0752">
            <w:pPr>
              <w:spacing w:line="360" w:lineRule="auto"/>
              <w:jc w:val="both"/>
              <w:rPr>
                <w:rFonts w:ascii="Cambria" w:hAnsi="Cambria"/>
                <w:b/>
                <w:lang w:val="en-IN"/>
              </w:rPr>
            </w:pPr>
          </w:p>
        </w:tc>
      </w:tr>
      <w:tr w:rsidR="00036DE8" w:rsidRPr="00453B68" w:rsidTr="008E0752">
        <w:tc>
          <w:tcPr>
            <w:tcW w:w="7150" w:type="dxa"/>
            <w:gridSpan w:val="4"/>
          </w:tcPr>
          <w:p w:rsidR="00036DE8" w:rsidRPr="00453B68" w:rsidRDefault="00036DE8" w:rsidP="008E0752">
            <w:pPr>
              <w:spacing w:line="360" w:lineRule="auto"/>
              <w:jc w:val="both"/>
              <w:rPr>
                <w:rFonts w:ascii="Cambria" w:hAnsi="Cambria"/>
                <w:b/>
                <w:lang w:val="en-IN"/>
              </w:rPr>
            </w:pPr>
            <w:r w:rsidRPr="00453B68">
              <w:rPr>
                <w:rFonts w:ascii="Cambria" w:hAnsi="Cambria"/>
                <w:b/>
                <w:lang w:val="en-IN"/>
              </w:rPr>
              <w:t>GENDER &amp; EQUITY GRAND TOTAL</w:t>
            </w:r>
          </w:p>
        </w:tc>
        <w:tc>
          <w:tcPr>
            <w:tcW w:w="1372" w:type="dxa"/>
          </w:tcPr>
          <w:p w:rsidR="00036DE8" w:rsidRPr="00453B68" w:rsidRDefault="00036DE8" w:rsidP="008E0752">
            <w:pPr>
              <w:spacing w:line="360" w:lineRule="auto"/>
              <w:jc w:val="both"/>
              <w:rPr>
                <w:rFonts w:ascii="Cambria" w:hAnsi="Cambria"/>
                <w:b/>
                <w:bCs/>
                <w:lang w:val="en-IN"/>
              </w:rPr>
            </w:pPr>
            <w:r w:rsidRPr="00453B68">
              <w:rPr>
                <w:rFonts w:ascii="Cambria" w:hAnsi="Cambria"/>
                <w:b/>
                <w:bCs/>
                <w:lang w:val="en-IN"/>
              </w:rPr>
              <w:t>2009.33</w:t>
            </w:r>
          </w:p>
        </w:tc>
      </w:tr>
    </w:tbl>
    <w:p w:rsidR="00036DE8" w:rsidRPr="00453B68" w:rsidRDefault="00036DE8" w:rsidP="00036DE8">
      <w:pPr>
        <w:spacing w:line="360" w:lineRule="auto"/>
        <w:jc w:val="both"/>
        <w:rPr>
          <w:rFonts w:ascii="Cambria" w:hAnsi="Cambria"/>
          <w:lang w:val="en-IN"/>
        </w:rPr>
      </w:pPr>
    </w:p>
    <w:p w:rsidR="00036DE8" w:rsidRPr="00453B68" w:rsidRDefault="00036DE8" w:rsidP="00036DE8">
      <w:pPr>
        <w:spacing w:line="360" w:lineRule="auto"/>
        <w:jc w:val="both"/>
        <w:rPr>
          <w:rFonts w:ascii="Cambria" w:hAnsi="Cambria"/>
          <w:lang w:val="en-IN"/>
        </w:rPr>
      </w:pPr>
    </w:p>
    <w:p w:rsidR="00036DE8" w:rsidRPr="00453B68" w:rsidRDefault="00036DE8" w:rsidP="00036DE8">
      <w:pPr>
        <w:spacing w:line="360" w:lineRule="auto"/>
        <w:jc w:val="both"/>
        <w:rPr>
          <w:rFonts w:ascii="Cambria" w:hAnsi="Cambria"/>
          <w:b/>
          <w:bCs/>
          <w:lang w:val="en-IN"/>
        </w:rPr>
      </w:pPr>
      <w:r w:rsidRPr="00453B68">
        <w:rPr>
          <w:rFonts w:ascii="Cambria" w:hAnsi="Cambria"/>
          <w:b/>
          <w:bCs/>
          <w:lang w:val="en-IN"/>
        </w:rPr>
        <w:t>Under Special Projects for Equity, the following activities are proposed.</w:t>
      </w:r>
    </w:p>
    <w:p w:rsidR="00036DE8" w:rsidRPr="00453B68" w:rsidRDefault="00036DE8" w:rsidP="00036DE8">
      <w:pPr>
        <w:spacing w:line="360" w:lineRule="auto"/>
        <w:jc w:val="both"/>
        <w:rPr>
          <w:rFonts w:ascii="Cambria" w:hAnsi="Cambria"/>
          <w:lang w:val="en-IN"/>
        </w:rPr>
      </w:pPr>
      <w:r w:rsidRPr="00453B68">
        <w:rPr>
          <w:rFonts w:ascii="Cambria" w:hAnsi="Cambria"/>
        </w:rPr>
        <w:t xml:space="preserve">1. </w:t>
      </w:r>
      <w:r w:rsidRPr="00453B68">
        <w:rPr>
          <w:rFonts w:ascii="Cambria" w:hAnsi="Cambria"/>
          <w:b/>
          <w:bCs/>
          <w:lang w:val="en-IN"/>
        </w:rPr>
        <w:t xml:space="preserve"> Life Skills Programme:</w:t>
      </w:r>
    </w:p>
    <w:p w:rsidR="00036DE8" w:rsidRPr="00453B68" w:rsidRDefault="00036DE8" w:rsidP="00036DE8">
      <w:pPr>
        <w:pStyle w:val="ListParagraph"/>
        <w:numPr>
          <w:ilvl w:val="0"/>
          <w:numId w:val="36"/>
        </w:numPr>
        <w:spacing w:line="360" w:lineRule="auto"/>
        <w:contextualSpacing/>
        <w:jc w:val="both"/>
        <w:rPr>
          <w:rFonts w:ascii="Cambria" w:hAnsi="Cambria"/>
          <w:lang w:val="en-IN"/>
        </w:rPr>
      </w:pPr>
      <w:r w:rsidRPr="00453B68">
        <w:rPr>
          <w:rFonts w:ascii="Cambria" w:eastAsia="Times New Roman" w:hAnsi="Cambria"/>
          <w:b/>
          <w:bCs/>
        </w:rPr>
        <w:t xml:space="preserve">Need &amp; Importance: </w:t>
      </w:r>
      <w:r w:rsidRPr="00453B68">
        <w:rPr>
          <w:rFonts w:ascii="Cambria" w:eastAsia="Times New Roman" w:hAnsi="Cambria"/>
          <w:bCs/>
        </w:rPr>
        <w:t xml:space="preserve">Adolescence is a transition between childhood and adulthood where the behavior and life style of a child is shaped. These are the most adaptive years of the life. The girls and boys face challenges concerning their growing up changes, adjustments with changed societal and family norms, peer pressure, academic pressure etc., The girls face an additional burden of facing stereotypic </w:t>
      </w:r>
      <w:r w:rsidRPr="00453B68">
        <w:rPr>
          <w:rFonts w:ascii="Cambria" w:eastAsia="Times New Roman" w:hAnsi="Cambria"/>
          <w:bCs/>
        </w:rPr>
        <w:lastRenderedPageBreak/>
        <w:t>gender norms. As long as the gender related aspects are taught to girls alone, the burden of convincing the boys, family is lying with girls. As the girls are prepared for a gender-balanced society, it is of utmost importance to equip the boys also to understand how gender operates and the disadvantages of stereotypic gender norms, roles. Further, it is also important to teach all the teachers, students about transgender. Therefore, a comprehensive programme under the umbrella of life skills is proposed.</w:t>
      </w:r>
    </w:p>
    <w:p w:rsidR="00036DE8" w:rsidRPr="00453B68" w:rsidRDefault="00036DE8" w:rsidP="00036DE8">
      <w:pPr>
        <w:pStyle w:val="ListParagraph"/>
        <w:numPr>
          <w:ilvl w:val="0"/>
          <w:numId w:val="36"/>
        </w:numPr>
        <w:spacing w:line="360" w:lineRule="auto"/>
        <w:contextualSpacing/>
        <w:jc w:val="both"/>
        <w:rPr>
          <w:rFonts w:ascii="Cambria" w:hAnsi="Cambria"/>
          <w:lang w:val="en-IN"/>
        </w:rPr>
      </w:pPr>
      <w:r w:rsidRPr="00453B68">
        <w:rPr>
          <w:rFonts w:ascii="Cambria" w:eastAsia="Times New Roman" w:hAnsi="Cambria"/>
          <w:b/>
        </w:rPr>
        <w:t>Definition:</w:t>
      </w:r>
      <w:r w:rsidRPr="00453B68">
        <w:rPr>
          <w:rFonts w:ascii="Cambria" w:eastAsia="Times New Roman" w:hAnsi="Cambria"/>
        </w:rPr>
        <w:t xml:space="preserve">Life Skills are </w:t>
      </w:r>
      <w:r w:rsidRPr="00453B68">
        <w:rPr>
          <w:rFonts w:ascii="Cambria" w:hAnsi="Cambria"/>
        </w:rPr>
        <w:t xml:space="preserve">defined s as, "the abilities for adaptive and positive behaviour that enable individuals to deal effectively with the demands and challenges of everyday life". </w:t>
      </w:r>
    </w:p>
    <w:p w:rsidR="00036DE8" w:rsidRPr="00453B68" w:rsidRDefault="00036DE8" w:rsidP="00036DE8">
      <w:pPr>
        <w:pStyle w:val="ListParagraph"/>
        <w:numPr>
          <w:ilvl w:val="0"/>
          <w:numId w:val="36"/>
        </w:numPr>
        <w:spacing w:line="360" w:lineRule="auto"/>
        <w:contextualSpacing/>
        <w:jc w:val="both"/>
        <w:rPr>
          <w:rFonts w:ascii="Cambria" w:hAnsi="Cambria"/>
          <w:lang w:val="en-IN"/>
        </w:rPr>
      </w:pPr>
      <w:r w:rsidRPr="00453B68">
        <w:rPr>
          <w:rFonts w:ascii="Cambria" w:eastAsia="Times New Roman" w:hAnsi="Cambria"/>
          <w:b/>
        </w:rPr>
        <w:t xml:space="preserve">Objectives: </w:t>
      </w:r>
      <w:r w:rsidRPr="00453B68">
        <w:rPr>
          <w:rFonts w:ascii="Cambria" w:eastAsia="Times New Roman" w:hAnsi="Cambria"/>
        </w:rPr>
        <w:t>To impart life skills to adolescent children in the state.</w:t>
      </w:r>
    </w:p>
    <w:p w:rsidR="00036DE8" w:rsidRPr="00453B6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b/>
        </w:rPr>
        <w:t>Method of Implementation</w:t>
      </w:r>
      <w:r w:rsidRPr="00453B68">
        <w:rPr>
          <w:rFonts w:ascii="Cambria" w:eastAsia="Times New Roman" w:hAnsi="Cambria"/>
        </w:rPr>
        <w:t>/Plan of Action:</w:t>
      </w:r>
    </w:p>
    <w:p w:rsidR="00036DE8" w:rsidRPr="00453B68" w:rsidRDefault="00036DE8" w:rsidP="00036DE8">
      <w:pPr>
        <w:pStyle w:val="ListParagraph"/>
        <w:numPr>
          <w:ilvl w:val="1"/>
          <w:numId w:val="39"/>
        </w:numPr>
        <w:spacing w:line="360" w:lineRule="auto"/>
        <w:contextualSpacing/>
        <w:jc w:val="both"/>
        <w:rPr>
          <w:rFonts w:ascii="Cambria" w:eastAsia="Times New Roman" w:hAnsi="Cambria"/>
        </w:rPr>
      </w:pPr>
      <w:r w:rsidRPr="00453B68">
        <w:rPr>
          <w:rFonts w:ascii="Cambria" w:eastAsia="Times New Roman" w:hAnsi="Cambria"/>
        </w:rPr>
        <w:t>State level workshops to finalise content – covering 10 core life skills (self awareness, decision making, communication, empathy, critical thinking, interpersonal skills etc), gender, time management, goal setting etc.</w:t>
      </w:r>
    </w:p>
    <w:p w:rsidR="00036DE8" w:rsidRPr="00453B68" w:rsidRDefault="00036DE8" w:rsidP="00036DE8">
      <w:pPr>
        <w:pStyle w:val="ListParagraph"/>
        <w:numPr>
          <w:ilvl w:val="1"/>
          <w:numId w:val="39"/>
        </w:numPr>
        <w:spacing w:line="360" w:lineRule="auto"/>
        <w:contextualSpacing/>
        <w:jc w:val="both"/>
        <w:rPr>
          <w:rFonts w:ascii="Cambria" w:eastAsia="Times New Roman" w:hAnsi="Cambria"/>
        </w:rPr>
      </w:pPr>
      <w:r w:rsidRPr="00453B68">
        <w:rPr>
          <w:rFonts w:ascii="Cambria" w:eastAsia="Times New Roman" w:hAnsi="Cambria"/>
        </w:rPr>
        <w:t>Development of content and methodology.</w:t>
      </w:r>
    </w:p>
    <w:p w:rsidR="00036DE8" w:rsidRPr="00453B68" w:rsidRDefault="00036DE8" w:rsidP="00036DE8">
      <w:pPr>
        <w:pStyle w:val="ListParagraph"/>
        <w:numPr>
          <w:ilvl w:val="1"/>
          <w:numId w:val="39"/>
        </w:numPr>
        <w:spacing w:line="360" w:lineRule="auto"/>
        <w:contextualSpacing/>
        <w:jc w:val="both"/>
        <w:rPr>
          <w:rFonts w:ascii="Cambria" w:eastAsia="Times New Roman" w:hAnsi="Cambria"/>
        </w:rPr>
      </w:pPr>
      <w:r w:rsidRPr="00453B68">
        <w:rPr>
          <w:rFonts w:ascii="Cambria" w:eastAsia="Times New Roman" w:hAnsi="Cambria"/>
        </w:rPr>
        <w:t>A module/book let /Activity manual shall be prepared.</w:t>
      </w:r>
    </w:p>
    <w:p w:rsidR="00036DE8" w:rsidRPr="00453B68" w:rsidRDefault="00036DE8" w:rsidP="00036DE8">
      <w:pPr>
        <w:pStyle w:val="ListParagraph"/>
        <w:numPr>
          <w:ilvl w:val="1"/>
          <w:numId w:val="39"/>
        </w:numPr>
        <w:spacing w:line="360" w:lineRule="auto"/>
        <w:contextualSpacing/>
        <w:jc w:val="both"/>
        <w:rPr>
          <w:rFonts w:ascii="Cambria" w:eastAsia="Times New Roman" w:hAnsi="Cambria"/>
        </w:rPr>
      </w:pPr>
      <w:r w:rsidRPr="00453B68">
        <w:rPr>
          <w:rFonts w:ascii="Cambria" w:eastAsia="Times New Roman" w:hAnsi="Cambria"/>
        </w:rPr>
        <w:t>The methodology shall be suitable for online transaction and interactive.  (Situation analysis, story completion, role playing etc).</w:t>
      </w:r>
    </w:p>
    <w:p w:rsidR="00036DE8" w:rsidRPr="00453B68" w:rsidRDefault="00036DE8" w:rsidP="00036DE8">
      <w:pPr>
        <w:pStyle w:val="ListParagraph"/>
        <w:numPr>
          <w:ilvl w:val="1"/>
          <w:numId w:val="39"/>
        </w:numPr>
        <w:spacing w:line="360" w:lineRule="auto"/>
        <w:contextualSpacing/>
        <w:jc w:val="both"/>
        <w:rPr>
          <w:rFonts w:ascii="Cambria" w:eastAsia="Times New Roman" w:hAnsi="Cambria"/>
        </w:rPr>
      </w:pPr>
      <w:r w:rsidRPr="00453B68">
        <w:rPr>
          <w:rFonts w:ascii="Cambria" w:eastAsia="Times New Roman" w:hAnsi="Cambria"/>
        </w:rPr>
        <w:t>Training of Resource persons @4 per district.</w:t>
      </w:r>
    </w:p>
    <w:p w:rsidR="00036DE8" w:rsidRPr="00453B68" w:rsidRDefault="00036DE8" w:rsidP="00036DE8">
      <w:pPr>
        <w:pStyle w:val="ListParagraph"/>
        <w:numPr>
          <w:ilvl w:val="1"/>
          <w:numId w:val="39"/>
        </w:numPr>
        <w:spacing w:line="360" w:lineRule="auto"/>
        <w:contextualSpacing/>
        <w:jc w:val="both"/>
        <w:rPr>
          <w:rFonts w:ascii="Cambria" w:eastAsia="Times New Roman" w:hAnsi="Cambria"/>
        </w:rPr>
      </w:pPr>
      <w:r w:rsidRPr="00453B68">
        <w:rPr>
          <w:rFonts w:ascii="Cambria" w:eastAsia="Times New Roman" w:hAnsi="Cambria"/>
        </w:rPr>
        <w:t>Online Zoom Sessions at district level/ erstwhile district level addressing students of classes 9-10 of 7755 schools in the state.</w:t>
      </w:r>
    </w:p>
    <w:p w:rsidR="00036DE8" w:rsidRPr="00453B68" w:rsidRDefault="00036DE8" w:rsidP="00036DE8">
      <w:pPr>
        <w:spacing w:line="360" w:lineRule="auto"/>
        <w:jc w:val="both"/>
        <w:rPr>
          <w:rFonts w:ascii="Cambria" w:hAnsi="Cambria"/>
        </w:rPr>
      </w:pPr>
    </w:p>
    <w:p w:rsidR="00036DE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b/>
        </w:rPr>
        <w:t xml:space="preserve">Expected outcomes: </w:t>
      </w:r>
      <w:r w:rsidRPr="00453B68">
        <w:rPr>
          <w:rFonts w:ascii="Cambria" w:eastAsia="Times New Roman" w:hAnsi="Cambria"/>
        </w:rPr>
        <w:t>Behavioural change in students towards a safe and responsible behaviour.</w:t>
      </w:r>
    </w:p>
    <w:p w:rsidR="00036DE8" w:rsidRDefault="00036DE8" w:rsidP="00036DE8">
      <w:pPr>
        <w:pStyle w:val="ListParagraph"/>
        <w:spacing w:line="360" w:lineRule="auto"/>
        <w:jc w:val="both"/>
        <w:rPr>
          <w:rFonts w:ascii="Cambria" w:eastAsia="Times New Roman" w:hAnsi="Cambria"/>
          <w:b/>
        </w:rPr>
      </w:pPr>
    </w:p>
    <w:p w:rsidR="00036DE8" w:rsidRPr="00375914" w:rsidRDefault="00036DE8" w:rsidP="00036DE8">
      <w:pPr>
        <w:pStyle w:val="ListParagraph"/>
        <w:spacing w:line="360" w:lineRule="auto"/>
        <w:jc w:val="both"/>
        <w:rPr>
          <w:rFonts w:ascii="Cambria" w:eastAsia="Times New Roman" w:hAnsi="Cambria"/>
          <w:i/>
        </w:rPr>
      </w:pPr>
      <w:r w:rsidRPr="00375914">
        <w:rPr>
          <w:rFonts w:ascii="Cambria" w:eastAsia="Times New Roman" w:hAnsi="Cambria"/>
          <w:b/>
          <w:i/>
        </w:rPr>
        <w:t>Recommendation : Recommended an estimate of Rs 7.75 lakh for Online Zoom Sessions  at district level addressing students of classes 9-10 of 7755 schools in the state for enhancing life skills.</w:t>
      </w:r>
    </w:p>
    <w:p w:rsidR="00036DE8" w:rsidRPr="00453B68" w:rsidRDefault="00036DE8" w:rsidP="00036DE8">
      <w:pPr>
        <w:spacing w:line="360" w:lineRule="auto"/>
        <w:jc w:val="both"/>
        <w:rPr>
          <w:rFonts w:ascii="Cambria" w:hAnsi="Cambria"/>
          <w:lang w:val="en-IN"/>
        </w:rPr>
      </w:pPr>
    </w:p>
    <w:p w:rsidR="00036DE8" w:rsidRPr="00375914" w:rsidRDefault="00036DE8" w:rsidP="00036DE8">
      <w:pPr>
        <w:spacing w:line="360" w:lineRule="auto"/>
        <w:jc w:val="both"/>
        <w:rPr>
          <w:rFonts w:ascii="Cambria" w:hAnsi="Cambria"/>
          <w:b/>
          <w:bCs/>
          <w:lang w:val="en-IN"/>
        </w:rPr>
      </w:pPr>
      <w:r w:rsidRPr="00453B68">
        <w:rPr>
          <w:rFonts w:ascii="Cambria" w:hAnsi="Cambria"/>
          <w:lang w:val="en-IN"/>
        </w:rPr>
        <w:lastRenderedPageBreak/>
        <w:t xml:space="preserve">2. </w:t>
      </w:r>
      <w:r w:rsidRPr="00375914">
        <w:rPr>
          <w:rFonts w:ascii="Cambria" w:hAnsi="Cambria"/>
          <w:b/>
          <w:bCs/>
          <w:lang w:val="en-IN"/>
        </w:rPr>
        <w:t>SC, ST Activities:</w:t>
      </w:r>
    </w:p>
    <w:p w:rsidR="00036DE8" w:rsidRPr="00375914" w:rsidRDefault="00036DE8" w:rsidP="00036DE8">
      <w:pPr>
        <w:spacing w:line="360" w:lineRule="auto"/>
        <w:jc w:val="both"/>
        <w:rPr>
          <w:rFonts w:ascii="Cambria" w:hAnsi="Cambria"/>
          <w:b/>
          <w:bCs/>
          <w:lang w:val="en-IN"/>
        </w:rPr>
      </w:pPr>
      <w:r w:rsidRPr="00375914">
        <w:rPr>
          <w:rFonts w:ascii="Cambria" w:hAnsi="Cambria"/>
          <w:b/>
          <w:bCs/>
          <w:lang w:val="en-IN"/>
        </w:rPr>
        <w:t>Academic Enrichment Drive:</w:t>
      </w:r>
    </w:p>
    <w:p w:rsidR="00036DE8" w:rsidRPr="00375914" w:rsidRDefault="00036DE8" w:rsidP="00036DE8">
      <w:pPr>
        <w:spacing w:line="360" w:lineRule="auto"/>
        <w:jc w:val="both"/>
        <w:rPr>
          <w:rFonts w:ascii="Cambria" w:hAnsi="Cambria"/>
        </w:rPr>
      </w:pPr>
    </w:p>
    <w:p w:rsidR="00036DE8" w:rsidRPr="00375914" w:rsidRDefault="00036DE8" w:rsidP="00036DE8">
      <w:pPr>
        <w:spacing w:line="360" w:lineRule="auto"/>
        <w:jc w:val="both"/>
        <w:rPr>
          <w:rFonts w:ascii="Cambria" w:hAnsi="Cambria"/>
          <w:b/>
        </w:rPr>
      </w:pPr>
      <w:r w:rsidRPr="00375914">
        <w:rPr>
          <w:rFonts w:ascii="Cambria" w:hAnsi="Cambria"/>
          <w:b/>
        </w:rPr>
        <w:t>Need &amp; Importance</w:t>
      </w:r>
      <w:r w:rsidRPr="00375914">
        <w:rPr>
          <w:rFonts w:ascii="Cambria" w:hAnsi="Cambria"/>
        </w:rPr>
        <w:t>: Academic Enrichment Drive will be conducted for SC, ST and EBC students in the following (03) districts</w:t>
      </w:r>
      <w:r w:rsidRPr="00375914">
        <w:rPr>
          <w:rFonts w:ascii="Cambria" w:hAnsi="Cambria"/>
          <w:b/>
        </w:rPr>
        <w:t>-  Adilabad, Warangal R, Khammam.</w:t>
      </w:r>
    </w:p>
    <w:p w:rsidR="00036DE8" w:rsidRPr="00375914" w:rsidRDefault="00036DE8" w:rsidP="00036DE8">
      <w:pPr>
        <w:numPr>
          <w:ilvl w:val="0"/>
          <w:numId w:val="37"/>
        </w:numPr>
        <w:spacing w:line="360" w:lineRule="auto"/>
        <w:jc w:val="both"/>
        <w:rPr>
          <w:rFonts w:ascii="Cambria" w:hAnsi="Cambria"/>
        </w:rPr>
      </w:pPr>
      <w:r w:rsidRPr="00375914">
        <w:rPr>
          <w:rFonts w:ascii="Cambria" w:hAnsi="Cambria"/>
          <w:b/>
        </w:rPr>
        <w:t>Objectives</w:t>
      </w:r>
      <w:r w:rsidRPr="00375914">
        <w:rPr>
          <w:rFonts w:ascii="Cambria" w:hAnsi="Cambria"/>
        </w:rPr>
        <w:t>: To improve the learning outcomes of children, specifically SC,ST and OBC in the select districts.</w:t>
      </w:r>
    </w:p>
    <w:p w:rsidR="00036DE8" w:rsidRPr="00375914" w:rsidRDefault="00036DE8" w:rsidP="00036DE8">
      <w:pPr>
        <w:numPr>
          <w:ilvl w:val="0"/>
          <w:numId w:val="37"/>
        </w:numPr>
        <w:spacing w:line="360" w:lineRule="auto"/>
        <w:jc w:val="both"/>
        <w:rPr>
          <w:rFonts w:ascii="Cambria" w:hAnsi="Cambria"/>
        </w:rPr>
      </w:pPr>
      <w:r w:rsidRPr="00375914">
        <w:rPr>
          <w:rFonts w:ascii="Cambria" w:hAnsi="Cambria"/>
          <w:b/>
        </w:rPr>
        <w:t>Classes to be covered</w:t>
      </w:r>
      <w:r w:rsidRPr="00375914">
        <w:rPr>
          <w:rFonts w:ascii="Cambria" w:hAnsi="Cambria"/>
        </w:rPr>
        <w:t>: 6-10</w:t>
      </w:r>
    </w:p>
    <w:p w:rsidR="00036DE8" w:rsidRPr="00375914" w:rsidRDefault="00036DE8" w:rsidP="00036DE8">
      <w:pPr>
        <w:numPr>
          <w:ilvl w:val="0"/>
          <w:numId w:val="37"/>
        </w:numPr>
        <w:spacing w:line="360" w:lineRule="auto"/>
        <w:jc w:val="both"/>
        <w:rPr>
          <w:rFonts w:ascii="Cambria" w:hAnsi="Cambria"/>
        </w:rPr>
      </w:pPr>
      <w:r w:rsidRPr="00375914">
        <w:rPr>
          <w:rFonts w:ascii="Cambria" w:hAnsi="Cambria"/>
          <w:b/>
        </w:rPr>
        <w:t>Subjects to be covered</w:t>
      </w:r>
      <w:r w:rsidRPr="00375914">
        <w:rPr>
          <w:rFonts w:ascii="Cambria" w:hAnsi="Cambria"/>
        </w:rPr>
        <w:t>:</w:t>
      </w:r>
    </w:p>
    <w:p w:rsidR="00036DE8" w:rsidRPr="00375914" w:rsidRDefault="00036DE8" w:rsidP="00036DE8">
      <w:pPr>
        <w:numPr>
          <w:ilvl w:val="1"/>
          <w:numId w:val="37"/>
        </w:numPr>
        <w:spacing w:line="360" w:lineRule="auto"/>
        <w:jc w:val="both"/>
        <w:rPr>
          <w:rFonts w:ascii="Cambria" w:hAnsi="Cambria"/>
        </w:rPr>
      </w:pPr>
      <w:r w:rsidRPr="00375914">
        <w:rPr>
          <w:rFonts w:ascii="Cambria" w:hAnsi="Cambria"/>
        </w:rPr>
        <w:t>Classes 6-8:  Telugu, Hindi, English, Mathematics, Science, Social Studies, stock GK</w:t>
      </w:r>
    </w:p>
    <w:p w:rsidR="00036DE8" w:rsidRPr="00375914" w:rsidRDefault="00036DE8" w:rsidP="00036DE8">
      <w:pPr>
        <w:numPr>
          <w:ilvl w:val="1"/>
          <w:numId w:val="37"/>
        </w:numPr>
        <w:spacing w:line="360" w:lineRule="auto"/>
        <w:jc w:val="both"/>
        <w:rPr>
          <w:rFonts w:ascii="Cambria" w:hAnsi="Cambria"/>
        </w:rPr>
      </w:pPr>
      <w:r w:rsidRPr="00375914">
        <w:rPr>
          <w:rFonts w:ascii="Cambria" w:hAnsi="Cambria"/>
        </w:rPr>
        <w:t>Classes 9 &amp;10: English, Mathematics, Science, Social Studies, Stock GK.</w:t>
      </w:r>
    </w:p>
    <w:p w:rsidR="00036DE8" w:rsidRPr="00375914" w:rsidRDefault="00036DE8" w:rsidP="00036DE8">
      <w:pPr>
        <w:numPr>
          <w:ilvl w:val="0"/>
          <w:numId w:val="36"/>
        </w:numPr>
        <w:spacing w:line="360" w:lineRule="auto"/>
        <w:jc w:val="both"/>
        <w:rPr>
          <w:rFonts w:ascii="Cambria" w:hAnsi="Cambria"/>
          <w:b/>
        </w:rPr>
      </w:pPr>
      <w:r w:rsidRPr="00375914">
        <w:rPr>
          <w:rFonts w:ascii="Cambria" w:hAnsi="Cambria"/>
          <w:b/>
        </w:rPr>
        <w:t>Mode of Implementation: Distant Learning- Through Zoom App for 6 weeks, followed by 3 days camp in all schools.</w:t>
      </w:r>
    </w:p>
    <w:p w:rsidR="00036DE8" w:rsidRPr="00375914" w:rsidRDefault="00036DE8" w:rsidP="00036DE8">
      <w:pPr>
        <w:numPr>
          <w:ilvl w:val="0"/>
          <w:numId w:val="36"/>
        </w:numPr>
        <w:spacing w:line="360" w:lineRule="auto"/>
        <w:jc w:val="both"/>
        <w:rPr>
          <w:rFonts w:ascii="Cambria" w:hAnsi="Cambria"/>
          <w:b/>
        </w:rPr>
      </w:pPr>
      <w:r w:rsidRPr="00375914">
        <w:rPr>
          <w:rFonts w:ascii="Cambria" w:hAnsi="Cambria"/>
          <w:b/>
        </w:rPr>
        <w:t>Implementation Plan</w:t>
      </w:r>
    </w:p>
    <w:p w:rsidR="00036DE8" w:rsidRPr="00375914" w:rsidRDefault="00036DE8" w:rsidP="00036DE8">
      <w:pPr>
        <w:numPr>
          <w:ilvl w:val="0"/>
          <w:numId w:val="44"/>
        </w:numPr>
        <w:spacing w:line="360" w:lineRule="auto"/>
        <w:jc w:val="both"/>
        <w:rPr>
          <w:rFonts w:ascii="Cambria" w:hAnsi="Cambria"/>
        </w:rPr>
      </w:pPr>
      <w:r w:rsidRPr="00375914">
        <w:rPr>
          <w:rFonts w:ascii="Cambria" w:hAnsi="Cambria"/>
        </w:rPr>
        <w:t>Formation of Subject wise teams of Resource Persons.</w:t>
      </w:r>
    </w:p>
    <w:p w:rsidR="00036DE8" w:rsidRPr="00375914" w:rsidRDefault="00036DE8" w:rsidP="00036DE8">
      <w:pPr>
        <w:numPr>
          <w:ilvl w:val="0"/>
          <w:numId w:val="44"/>
        </w:numPr>
        <w:spacing w:line="360" w:lineRule="auto"/>
        <w:jc w:val="both"/>
        <w:rPr>
          <w:rFonts w:ascii="Cambria" w:hAnsi="Cambria"/>
        </w:rPr>
      </w:pPr>
      <w:r w:rsidRPr="00375914">
        <w:rPr>
          <w:rFonts w:ascii="Cambria" w:hAnsi="Cambria"/>
        </w:rPr>
        <w:t>Listing out of class wise, subject wise learning outcomes. SCERT has developed learning outcomes for classes 6-8 only. So, for classes 9&amp;10, learning outcomes developed by NCERT will be taken.</w:t>
      </w:r>
    </w:p>
    <w:p w:rsidR="00036DE8" w:rsidRPr="00375914" w:rsidRDefault="00036DE8" w:rsidP="00036DE8">
      <w:pPr>
        <w:numPr>
          <w:ilvl w:val="0"/>
          <w:numId w:val="44"/>
        </w:numPr>
        <w:spacing w:line="360" w:lineRule="auto"/>
        <w:jc w:val="both"/>
        <w:rPr>
          <w:rFonts w:ascii="Cambria" w:hAnsi="Cambria"/>
        </w:rPr>
      </w:pPr>
      <w:r w:rsidRPr="00375914">
        <w:rPr>
          <w:rFonts w:ascii="Cambria" w:hAnsi="Cambria"/>
        </w:rPr>
        <w:t>Mapping of activities/processes/ projects that can help in acquiring the learning outcomes.</w:t>
      </w:r>
    </w:p>
    <w:p w:rsidR="00036DE8" w:rsidRPr="00375914" w:rsidRDefault="00036DE8" w:rsidP="00036DE8">
      <w:pPr>
        <w:numPr>
          <w:ilvl w:val="0"/>
          <w:numId w:val="44"/>
        </w:numPr>
        <w:spacing w:line="360" w:lineRule="auto"/>
        <w:jc w:val="both"/>
        <w:rPr>
          <w:rFonts w:ascii="Cambria" w:hAnsi="Cambria"/>
        </w:rPr>
      </w:pPr>
      <w:r w:rsidRPr="00375914">
        <w:rPr>
          <w:rFonts w:ascii="Cambria" w:hAnsi="Cambria"/>
        </w:rPr>
        <w:t>Finalization of time schedule for drive.</w:t>
      </w:r>
    </w:p>
    <w:p w:rsidR="00036DE8" w:rsidRPr="00375914" w:rsidRDefault="00036DE8" w:rsidP="00036DE8">
      <w:pPr>
        <w:numPr>
          <w:ilvl w:val="0"/>
          <w:numId w:val="44"/>
        </w:numPr>
        <w:spacing w:line="360" w:lineRule="auto"/>
        <w:jc w:val="both"/>
        <w:rPr>
          <w:rFonts w:ascii="Cambria" w:hAnsi="Cambria"/>
        </w:rPr>
      </w:pPr>
      <w:r w:rsidRPr="00375914">
        <w:rPr>
          <w:rFonts w:ascii="Cambria" w:hAnsi="Cambria"/>
        </w:rPr>
        <w:t>Orientation of 10 RPs per subject per district. (@2 RPs per class for classes 6,7,8,9,10.</w:t>
      </w:r>
    </w:p>
    <w:p w:rsidR="00036DE8" w:rsidRPr="00375914" w:rsidRDefault="00036DE8" w:rsidP="00036DE8">
      <w:pPr>
        <w:numPr>
          <w:ilvl w:val="0"/>
          <w:numId w:val="44"/>
        </w:numPr>
        <w:spacing w:line="360" w:lineRule="auto"/>
        <w:jc w:val="both"/>
        <w:rPr>
          <w:rFonts w:ascii="Cambria" w:hAnsi="Cambria"/>
        </w:rPr>
      </w:pPr>
      <w:r w:rsidRPr="00375914">
        <w:rPr>
          <w:rFonts w:ascii="Cambria" w:hAnsi="Cambria"/>
        </w:rPr>
        <w:t>Preparatory activities at district level- Assessment of availability of synchronous digital devices.</w:t>
      </w:r>
    </w:p>
    <w:p w:rsidR="00036DE8" w:rsidRPr="00375914" w:rsidRDefault="00036DE8" w:rsidP="00036DE8">
      <w:pPr>
        <w:numPr>
          <w:ilvl w:val="0"/>
          <w:numId w:val="44"/>
        </w:numPr>
        <w:spacing w:line="360" w:lineRule="auto"/>
        <w:jc w:val="both"/>
        <w:rPr>
          <w:rFonts w:ascii="Cambria" w:hAnsi="Cambria"/>
        </w:rPr>
      </w:pPr>
      <w:r w:rsidRPr="00375914">
        <w:rPr>
          <w:rFonts w:ascii="Cambria" w:hAnsi="Cambria"/>
        </w:rPr>
        <w:t>Assessment of  status of learning outcomes of children.</w:t>
      </w:r>
    </w:p>
    <w:p w:rsidR="00036DE8" w:rsidRPr="00375914" w:rsidRDefault="00036DE8" w:rsidP="00036DE8">
      <w:pPr>
        <w:numPr>
          <w:ilvl w:val="0"/>
          <w:numId w:val="36"/>
        </w:numPr>
        <w:spacing w:line="360" w:lineRule="auto"/>
        <w:jc w:val="both"/>
        <w:rPr>
          <w:rFonts w:ascii="Cambria" w:hAnsi="Cambria"/>
          <w:b/>
        </w:rPr>
      </w:pPr>
      <w:r w:rsidRPr="00375914">
        <w:rPr>
          <w:rFonts w:ascii="Cambria" w:hAnsi="Cambria"/>
        </w:rPr>
        <w:t xml:space="preserve">Implementation: </w:t>
      </w:r>
      <w:r w:rsidRPr="00375914">
        <w:rPr>
          <w:rFonts w:ascii="Cambria" w:hAnsi="Cambria"/>
          <w:b/>
        </w:rPr>
        <w:t>For a period of 6 weeks. July 2021 and August 2021, via Zoom Platform</w:t>
      </w:r>
    </w:p>
    <w:p w:rsidR="00036DE8" w:rsidRPr="00375914" w:rsidRDefault="00036DE8" w:rsidP="00036DE8">
      <w:pPr>
        <w:spacing w:line="360" w:lineRule="auto"/>
        <w:jc w:val="both"/>
        <w:rPr>
          <w:rFonts w:ascii="Cambria" w:hAnsi="Cambria"/>
        </w:rPr>
      </w:pPr>
    </w:p>
    <w:tbl>
      <w:tblPr>
        <w:tblStyle w:val="TableGrid"/>
        <w:tblW w:w="4985" w:type="dxa"/>
        <w:tblInd w:w="1809" w:type="dxa"/>
        <w:tblLook w:val="04A0"/>
      </w:tblPr>
      <w:tblGrid>
        <w:gridCol w:w="1696"/>
        <w:gridCol w:w="3289"/>
      </w:tblGrid>
      <w:tr w:rsidR="00036DE8" w:rsidRPr="00375914" w:rsidTr="008E0752">
        <w:trPr>
          <w:trHeight w:val="300"/>
        </w:trPr>
        <w:tc>
          <w:tcPr>
            <w:tcW w:w="1696" w:type="dxa"/>
            <w:noWrap/>
            <w:hideMark/>
          </w:tcPr>
          <w:p w:rsidR="00036DE8" w:rsidRPr="00375914" w:rsidRDefault="00036DE8" w:rsidP="008E0752">
            <w:pPr>
              <w:spacing w:line="360" w:lineRule="auto"/>
              <w:jc w:val="both"/>
              <w:rPr>
                <w:rFonts w:ascii="Cambria" w:hAnsi="Cambria"/>
              </w:rPr>
            </w:pPr>
            <w:r w:rsidRPr="00375914">
              <w:rPr>
                <w:rFonts w:ascii="Cambria" w:hAnsi="Cambria"/>
              </w:rPr>
              <w:lastRenderedPageBreak/>
              <w:t>Day</w:t>
            </w:r>
          </w:p>
        </w:tc>
        <w:tc>
          <w:tcPr>
            <w:tcW w:w="3289" w:type="dxa"/>
            <w:noWrap/>
            <w:hideMark/>
          </w:tcPr>
          <w:p w:rsidR="00036DE8" w:rsidRPr="00375914" w:rsidRDefault="00036DE8" w:rsidP="00036DE8">
            <w:pPr>
              <w:numPr>
                <w:ilvl w:val="0"/>
                <w:numId w:val="36"/>
              </w:numPr>
              <w:spacing w:line="360" w:lineRule="auto"/>
              <w:jc w:val="both"/>
              <w:rPr>
                <w:rFonts w:ascii="Cambria" w:hAnsi="Cambria"/>
              </w:rPr>
            </w:pPr>
            <w:r w:rsidRPr="00375914">
              <w:rPr>
                <w:rFonts w:ascii="Cambria" w:hAnsi="Cambria"/>
              </w:rPr>
              <w:t>Subject</w:t>
            </w:r>
          </w:p>
        </w:tc>
      </w:tr>
      <w:tr w:rsidR="00036DE8" w:rsidRPr="00375914" w:rsidTr="008E0752">
        <w:trPr>
          <w:trHeight w:val="300"/>
        </w:trPr>
        <w:tc>
          <w:tcPr>
            <w:tcW w:w="1696" w:type="dxa"/>
            <w:noWrap/>
            <w:hideMark/>
          </w:tcPr>
          <w:p w:rsidR="00036DE8" w:rsidRPr="00375914" w:rsidRDefault="00036DE8" w:rsidP="008E0752">
            <w:pPr>
              <w:spacing w:line="360" w:lineRule="auto"/>
              <w:jc w:val="both"/>
              <w:rPr>
                <w:rFonts w:ascii="Cambria" w:hAnsi="Cambria"/>
              </w:rPr>
            </w:pPr>
            <w:r w:rsidRPr="00375914">
              <w:rPr>
                <w:rFonts w:ascii="Cambria" w:hAnsi="Cambria"/>
              </w:rPr>
              <w:t>Monday</w:t>
            </w:r>
          </w:p>
        </w:tc>
        <w:tc>
          <w:tcPr>
            <w:tcW w:w="3289" w:type="dxa"/>
            <w:noWrap/>
            <w:hideMark/>
          </w:tcPr>
          <w:p w:rsidR="00036DE8" w:rsidRPr="00375914" w:rsidRDefault="00036DE8" w:rsidP="00036DE8">
            <w:pPr>
              <w:numPr>
                <w:ilvl w:val="0"/>
                <w:numId w:val="36"/>
              </w:numPr>
              <w:spacing w:line="360" w:lineRule="auto"/>
              <w:jc w:val="both"/>
              <w:rPr>
                <w:rFonts w:ascii="Cambria" w:hAnsi="Cambria"/>
              </w:rPr>
            </w:pPr>
            <w:r w:rsidRPr="00375914">
              <w:rPr>
                <w:rFonts w:ascii="Cambria" w:hAnsi="Cambria"/>
              </w:rPr>
              <w:t>Telugu</w:t>
            </w:r>
          </w:p>
        </w:tc>
      </w:tr>
      <w:tr w:rsidR="00036DE8" w:rsidRPr="00375914" w:rsidTr="008E0752">
        <w:trPr>
          <w:trHeight w:val="300"/>
        </w:trPr>
        <w:tc>
          <w:tcPr>
            <w:tcW w:w="1696" w:type="dxa"/>
            <w:noWrap/>
            <w:hideMark/>
          </w:tcPr>
          <w:p w:rsidR="00036DE8" w:rsidRPr="00375914" w:rsidRDefault="00036DE8" w:rsidP="008E0752">
            <w:pPr>
              <w:spacing w:line="360" w:lineRule="auto"/>
              <w:jc w:val="both"/>
              <w:rPr>
                <w:rFonts w:ascii="Cambria" w:hAnsi="Cambria"/>
              </w:rPr>
            </w:pPr>
            <w:r w:rsidRPr="00375914">
              <w:rPr>
                <w:rFonts w:ascii="Cambria" w:hAnsi="Cambria"/>
              </w:rPr>
              <w:t>Tuesday</w:t>
            </w:r>
          </w:p>
        </w:tc>
        <w:tc>
          <w:tcPr>
            <w:tcW w:w="3289" w:type="dxa"/>
            <w:noWrap/>
            <w:hideMark/>
          </w:tcPr>
          <w:p w:rsidR="00036DE8" w:rsidRPr="00375914" w:rsidRDefault="00036DE8" w:rsidP="00036DE8">
            <w:pPr>
              <w:numPr>
                <w:ilvl w:val="0"/>
                <w:numId w:val="36"/>
              </w:numPr>
              <w:spacing w:line="360" w:lineRule="auto"/>
              <w:jc w:val="both"/>
              <w:rPr>
                <w:rFonts w:ascii="Cambria" w:hAnsi="Cambria"/>
              </w:rPr>
            </w:pPr>
            <w:r w:rsidRPr="00375914">
              <w:rPr>
                <w:rFonts w:ascii="Cambria" w:hAnsi="Cambria"/>
              </w:rPr>
              <w:t>Hindi/ Social</w:t>
            </w:r>
          </w:p>
        </w:tc>
      </w:tr>
      <w:tr w:rsidR="00036DE8" w:rsidRPr="00375914" w:rsidTr="008E0752">
        <w:trPr>
          <w:trHeight w:val="300"/>
        </w:trPr>
        <w:tc>
          <w:tcPr>
            <w:tcW w:w="1696" w:type="dxa"/>
            <w:noWrap/>
            <w:hideMark/>
          </w:tcPr>
          <w:p w:rsidR="00036DE8" w:rsidRPr="00375914" w:rsidRDefault="00036DE8" w:rsidP="008E0752">
            <w:pPr>
              <w:spacing w:line="360" w:lineRule="auto"/>
              <w:jc w:val="both"/>
              <w:rPr>
                <w:rFonts w:ascii="Cambria" w:hAnsi="Cambria"/>
              </w:rPr>
            </w:pPr>
            <w:r w:rsidRPr="00375914">
              <w:rPr>
                <w:rFonts w:ascii="Cambria" w:hAnsi="Cambria"/>
              </w:rPr>
              <w:t>Wednesday</w:t>
            </w:r>
          </w:p>
        </w:tc>
        <w:tc>
          <w:tcPr>
            <w:tcW w:w="3289" w:type="dxa"/>
            <w:noWrap/>
            <w:hideMark/>
          </w:tcPr>
          <w:p w:rsidR="00036DE8" w:rsidRPr="00375914" w:rsidRDefault="00036DE8" w:rsidP="00036DE8">
            <w:pPr>
              <w:numPr>
                <w:ilvl w:val="0"/>
                <w:numId w:val="36"/>
              </w:numPr>
              <w:spacing w:line="360" w:lineRule="auto"/>
              <w:jc w:val="both"/>
              <w:rPr>
                <w:rFonts w:ascii="Cambria" w:hAnsi="Cambria"/>
              </w:rPr>
            </w:pPr>
            <w:r w:rsidRPr="00375914">
              <w:rPr>
                <w:rFonts w:ascii="Cambria" w:hAnsi="Cambria"/>
              </w:rPr>
              <w:t>English</w:t>
            </w:r>
          </w:p>
        </w:tc>
      </w:tr>
      <w:tr w:rsidR="00036DE8" w:rsidRPr="00375914" w:rsidTr="008E0752">
        <w:trPr>
          <w:trHeight w:val="300"/>
        </w:trPr>
        <w:tc>
          <w:tcPr>
            <w:tcW w:w="1696" w:type="dxa"/>
            <w:noWrap/>
            <w:hideMark/>
          </w:tcPr>
          <w:p w:rsidR="00036DE8" w:rsidRPr="00375914" w:rsidRDefault="00036DE8" w:rsidP="008E0752">
            <w:pPr>
              <w:spacing w:line="360" w:lineRule="auto"/>
              <w:jc w:val="both"/>
              <w:rPr>
                <w:rFonts w:ascii="Cambria" w:hAnsi="Cambria"/>
              </w:rPr>
            </w:pPr>
            <w:r w:rsidRPr="00375914">
              <w:rPr>
                <w:rFonts w:ascii="Cambria" w:hAnsi="Cambria"/>
              </w:rPr>
              <w:t>Thursday</w:t>
            </w:r>
          </w:p>
        </w:tc>
        <w:tc>
          <w:tcPr>
            <w:tcW w:w="3289" w:type="dxa"/>
            <w:noWrap/>
            <w:hideMark/>
          </w:tcPr>
          <w:p w:rsidR="00036DE8" w:rsidRPr="00375914" w:rsidRDefault="00036DE8" w:rsidP="00036DE8">
            <w:pPr>
              <w:numPr>
                <w:ilvl w:val="0"/>
                <w:numId w:val="36"/>
              </w:numPr>
              <w:spacing w:line="360" w:lineRule="auto"/>
              <w:jc w:val="both"/>
              <w:rPr>
                <w:rFonts w:ascii="Cambria" w:hAnsi="Cambria"/>
              </w:rPr>
            </w:pPr>
            <w:r w:rsidRPr="00375914">
              <w:rPr>
                <w:rFonts w:ascii="Cambria" w:hAnsi="Cambria"/>
              </w:rPr>
              <w:t>Mathematics</w:t>
            </w:r>
          </w:p>
        </w:tc>
      </w:tr>
      <w:tr w:rsidR="00036DE8" w:rsidRPr="00375914" w:rsidTr="008E0752">
        <w:trPr>
          <w:trHeight w:val="300"/>
        </w:trPr>
        <w:tc>
          <w:tcPr>
            <w:tcW w:w="1696" w:type="dxa"/>
            <w:noWrap/>
            <w:hideMark/>
          </w:tcPr>
          <w:p w:rsidR="00036DE8" w:rsidRPr="00375914" w:rsidRDefault="00036DE8" w:rsidP="008E0752">
            <w:pPr>
              <w:spacing w:line="360" w:lineRule="auto"/>
              <w:jc w:val="both"/>
              <w:rPr>
                <w:rFonts w:ascii="Cambria" w:hAnsi="Cambria"/>
              </w:rPr>
            </w:pPr>
            <w:r w:rsidRPr="00375914">
              <w:rPr>
                <w:rFonts w:ascii="Cambria" w:hAnsi="Cambria"/>
              </w:rPr>
              <w:t>Friday</w:t>
            </w:r>
          </w:p>
        </w:tc>
        <w:tc>
          <w:tcPr>
            <w:tcW w:w="3289" w:type="dxa"/>
            <w:noWrap/>
            <w:hideMark/>
          </w:tcPr>
          <w:p w:rsidR="00036DE8" w:rsidRPr="00375914" w:rsidRDefault="00036DE8" w:rsidP="00036DE8">
            <w:pPr>
              <w:numPr>
                <w:ilvl w:val="0"/>
                <w:numId w:val="36"/>
              </w:numPr>
              <w:spacing w:line="360" w:lineRule="auto"/>
              <w:jc w:val="both"/>
              <w:rPr>
                <w:rFonts w:ascii="Cambria" w:hAnsi="Cambria"/>
              </w:rPr>
            </w:pPr>
            <w:r w:rsidRPr="00375914">
              <w:rPr>
                <w:rFonts w:ascii="Cambria" w:hAnsi="Cambria"/>
              </w:rPr>
              <w:t>Science/Phy.Science</w:t>
            </w:r>
          </w:p>
        </w:tc>
      </w:tr>
      <w:tr w:rsidR="00036DE8" w:rsidRPr="00375914" w:rsidTr="008E0752">
        <w:trPr>
          <w:trHeight w:val="300"/>
        </w:trPr>
        <w:tc>
          <w:tcPr>
            <w:tcW w:w="1696" w:type="dxa"/>
            <w:noWrap/>
            <w:hideMark/>
          </w:tcPr>
          <w:p w:rsidR="00036DE8" w:rsidRPr="00375914" w:rsidRDefault="00036DE8" w:rsidP="008E0752">
            <w:pPr>
              <w:spacing w:line="360" w:lineRule="auto"/>
              <w:jc w:val="both"/>
              <w:rPr>
                <w:rFonts w:ascii="Cambria" w:hAnsi="Cambria"/>
              </w:rPr>
            </w:pPr>
            <w:r w:rsidRPr="00375914">
              <w:rPr>
                <w:rFonts w:ascii="Cambria" w:hAnsi="Cambria"/>
              </w:rPr>
              <w:t>Saturday</w:t>
            </w:r>
          </w:p>
        </w:tc>
        <w:tc>
          <w:tcPr>
            <w:tcW w:w="3289" w:type="dxa"/>
            <w:noWrap/>
            <w:hideMark/>
          </w:tcPr>
          <w:p w:rsidR="00036DE8" w:rsidRPr="00375914" w:rsidRDefault="00036DE8" w:rsidP="00036DE8">
            <w:pPr>
              <w:numPr>
                <w:ilvl w:val="0"/>
                <w:numId w:val="36"/>
              </w:numPr>
              <w:spacing w:line="360" w:lineRule="auto"/>
              <w:jc w:val="both"/>
              <w:rPr>
                <w:rFonts w:ascii="Cambria" w:hAnsi="Cambria"/>
              </w:rPr>
            </w:pPr>
            <w:r w:rsidRPr="00375914">
              <w:rPr>
                <w:rFonts w:ascii="Cambria" w:hAnsi="Cambria"/>
              </w:rPr>
              <w:t>GK/Biology</w:t>
            </w:r>
          </w:p>
        </w:tc>
      </w:tr>
    </w:tbl>
    <w:p w:rsidR="00036DE8" w:rsidRPr="00375914" w:rsidRDefault="00036DE8" w:rsidP="00036DE8">
      <w:pPr>
        <w:spacing w:line="360" w:lineRule="auto"/>
        <w:jc w:val="both"/>
        <w:rPr>
          <w:rFonts w:ascii="Cambria" w:hAnsi="Cambria"/>
        </w:rPr>
      </w:pPr>
    </w:p>
    <w:tbl>
      <w:tblPr>
        <w:tblW w:w="9119" w:type="dxa"/>
        <w:tblInd w:w="93" w:type="dxa"/>
        <w:tblLayout w:type="fixed"/>
        <w:tblLook w:val="04A0"/>
      </w:tblPr>
      <w:tblGrid>
        <w:gridCol w:w="1575"/>
        <w:gridCol w:w="1559"/>
        <w:gridCol w:w="1701"/>
        <w:gridCol w:w="2057"/>
        <w:gridCol w:w="2227"/>
      </w:tblGrid>
      <w:tr w:rsidR="00036DE8" w:rsidRPr="00375914" w:rsidTr="008E0752">
        <w:trPr>
          <w:trHeight w:val="300"/>
        </w:trPr>
        <w:tc>
          <w:tcPr>
            <w:tcW w:w="91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Suggestive Timings for Webinars (Timings when students have access to parents’ phones)</w:t>
            </w:r>
          </w:p>
        </w:tc>
      </w:tr>
      <w:tr w:rsidR="00036DE8" w:rsidRPr="00375914" w:rsidTr="008E075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8 to 9 AM</w:t>
            </w:r>
          </w:p>
        </w:tc>
        <w:tc>
          <w:tcPr>
            <w:tcW w:w="1559"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9 to 10 AM</w:t>
            </w:r>
          </w:p>
        </w:tc>
        <w:tc>
          <w:tcPr>
            <w:tcW w:w="1701"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5 pm to 6pm</w:t>
            </w:r>
          </w:p>
        </w:tc>
        <w:tc>
          <w:tcPr>
            <w:tcW w:w="2057"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7pm to 8pm</w:t>
            </w:r>
          </w:p>
        </w:tc>
        <w:tc>
          <w:tcPr>
            <w:tcW w:w="2227"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8pm to 9pm</w:t>
            </w:r>
          </w:p>
        </w:tc>
      </w:tr>
      <w:tr w:rsidR="00036DE8" w:rsidRPr="00375914" w:rsidTr="008E075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10th class</w:t>
            </w:r>
          </w:p>
        </w:tc>
        <w:tc>
          <w:tcPr>
            <w:tcW w:w="1559"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9th class</w:t>
            </w:r>
          </w:p>
        </w:tc>
        <w:tc>
          <w:tcPr>
            <w:tcW w:w="1701"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6th class</w:t>
            </w:r>
          </w:p>
        </w:tc>
        <w:tc>
          <w:tcPr>
            <w:tcW w:w="2057"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7th class</w:t>
            </w:r>
          </w:p>
        </w:tc>
        <w:tc>
          <w:tcPr>
            <w:tcW w:w="2227"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8th class</w:t>
            </w:r>
          </w:p>
        </w:tc>
      </w:tr>
    </w:tbl>
    <w:p w:rsidR="00036DE8" w:rsidRPr="00375914" w:rsidRDefault="00036DE8" w:rsidP="00036DE8">
      <w:pPr>
        <w:spacing w:line="360" w:lineRule="auto"/>
        <w:jc w:val="both"/>
        <w:rPr>
          <w:rFonts w:ascii="Cambria" w:hAnsi="Cambria"/>
        </w:rPr>
      </w:pPr>
    </w:p>
    <w:p w:rsidR="00036DE8" w:rsidRPr="00375914" w:rsidRDefault="00036DE8" w:rsidP="00036DE8">
      <w:pPr>
        <w:numPr>
          <w:ilvl w:val="0"/>
          <w:numId w:val="36"/>
        </w:numPr>
        <w:spacing w:line="360" w:lineRule="auto"/>
        <w:jc w:val="both"/>
        <w:rPr>
          <w:rFonts w:ascii="Cambria" w:hAnsi="Cambria"/>
        </w:rPr>
      </w:pPr>
      <w:r w:rsidRPr="00375914">
        <w:rPr>
          <w:rFonts w:ascii="Cambria" w:hAnsi="Cambria"/>
        </w:rPr>
        <w:t>Assessment test (Post Test).</w:t>
      </w:r>
    </w:p>
    <w:p w:rsidR="00036DE8" w:rsidRPr="00375914" w:rsidRDefault="00036DE8" w:rsidP="00036DE8">
      <w:pPr>
        <w:numPr>
          <w:ilvl w:val="0"/>
          <w:numId w:val="36"/>
        </w:numPr>
        <w:spacing w:line="360" w:lineRule="auto"/>
        <w:jc w:val="both"/>
        <w:rPr>
          <w:rFonts w:ascii="Cambria" w:hAnsi="Cambria"/>
        </w:rPr>
      </w:pPr>
      <w:r w:rsidRPr="00375914">
        <w:rPr>
          <w:rFonts w:ascii="Cambria" w:hAnsi="Cambria"/>
        </w:rPr>
        <w:t>Culmination Activities: On August 15, an exhibition/demonstration of students abilities/competencies- Either virtual or physical.</w:t>
      </w:r>
    </w:p>
    <w:p w:rsidR="00036DE8" w:rsidRPr="00375914" w:rsidRDefault="00036DE8" w:rsidP="00036DE8">
      <w:pPr>
        <w:spacing w:line="360" w:lineRule="auto"/>
        <w:jc w:val="both"/>
        <w:rPr>
          <w:rFonts w:ascii="Cambria" w:hAnsi="Cambria"/>
        </w:rPr>
      </w:pPr>
    </w:p>
    <w:p w:rsidR="00036DE8" w:rsidRPr="00375914" w:rsidRDefault="00036DE8" w:rsidP="00036DE8">
      <w:pPr>
        <w:spacing w:line="360" w:lineRule="auto"/>
        <w:jc w:val="both"/>
        <w:rPr>
          <w:rFonts w:ascii="Cambria" w:hAnsi="Cambria"/>
        </w:rPr>
      </w:pPr>
      <w:r w:rsidRPr="00375914">
        <w:rPr>
          <w:rFonts w:ascii="Cambria" w:hAnsi="Cambria"/>
        </w:rPr>
        <w:t>Budget Proposed: 2558 Secondary Schools in 3 districts X Rs.2000/- per school. Details are as following:</w:t>
      </w:r>
    </w:p>
    <w:p w:rsidR="00036DE8" w:rsidRPr="00375914" w:rsidRDefault="00036DE8" w:rsidP="00036DE8">
      <w:pPr>
        <w:spacing w:line="360" w:lineRule="auto"/>
        <w:jc w:val="both"/>
        <w:rPr>
          <w:rFonts w:ascii="Cambria" w:hAnsi="Cambria"/>
        </w:rPr>
      </w:pPr>
    </w:p>
    <w:tbl>
      <w:tblPr>
        <w:tblW w:w="11079" w:type="dxa"/>
        <w:tblInd w:w="-766" w:type="dxa"/>
        <w:tblLook w:val="04A0"/>
      </w:tblPr>
      <w:tblGrid>
        <w:gridCol w:w="695"/>
        <w:gridCol w:w="4052"/>
        <w:gridCol w:w="1135"/>
        <w:gridCol w:w="1186"/>
        <w:gridCol w:w="752"/>
        <w:gridCol w:w="1233"/>
        <w:gridCol w:w="2279"/>
      </w:tblGrid>
      <w:tr w:rsidR="00036DE8" w:rsidRPr="00375914" w:rsidTr="008E0752">
        <w:trPr>
          <w:trHeight w:val="300"/>
        </w:trPr>
        <w:tc>
          <w:tcPr>
            <w:tcW w:w="1107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b/>
                <w:bCs/>
                <w:lang w:val="en-IN"/>
              </w:rPr>
            </w:pPr>
            <w:r w:rsidRPr="00375914">
              <w:rPr>
                <w:rFonts w:ascii="Cambria" w:hAnsi="Cambria"/>
                <w:b/>
                <w:bCs/>
                <w:lang w:val="en-IN"/>
              </w:rPr>
              <w:t>Costing for AED- SC,ST Activities</w:t>
            </w:r>
          </w:p>
        </w:tc>
      </w:tr>
      <w:tr w:rsidR="00036DE8" w:rsidRPr="00375914" w:rsidTr="008E0752">
        <w:trPr>
          <w:trHeight w:val="30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036DE8" w:rsidRPr="00375914" w:rsidRDefault="00036DE8" w:rsidP="008E0752">
            <w:pPr>
              <w:spacing w:line="360" w:lineRule="auto"/>
              <w:jc w:val="both"/>
              <w:rPr>
                <w:rFonts w:ascii="Cambria" w:hAnsi="Cambria"/>
                <w:b/>
                <w:bCs/>
                <w:lang w:val="en-IN"/>
              </w:rPr>
            </w:pPr>
            <w:r w:rsidRPr="00375914">
              <w:rPr>
                <w:rFonts w:ascii="Cambria" w:hAnsi="Cambria"/>
                <w:b/>
                <w:bCs/>
                <w:lang w:val="en-IN"/>
              </w:rPr>
              <w:t>S.No</w:t>
            </w:r>
          </w:p>
        </w:tc>
        <w:tc>
          <w:tcPr>
            <w:tcW w:w="4052" w:type="dxa"/>
            <w:tcBorders>
              <w:top w:val="nil"/>
              <w:left w:val="nil"/>
              <w:bottom w:val="single" w:sz="4" w:space="0" w:color="auto"/>
              <w:right w:val="single" w:sz="4" w:space="0" w:color="auto"/>
            </w:tcBorders>
            <w:shd w:val="clear" w:color="auto" w:fill="auto"/>
            <w:noWrap/>
            <w:vAlign w:val="center"/>
            <w:hideMark/>
          </w:tcPr>
          <w:p w:rsidR="00036DE8" w:rsidRPr="00375914" w:rsidRDefault="00036DE8" w:rsidP="008E0752">
            <w:pPr>
              <w:spacing w:line="360" w:lineRule="auto"/>
              <w:jc w:val="both"/>
              <w:rPr>
                <w:rFonts w:ascii="Cambria" w:hAnsi="Cambria"/>
                <w:b/>
                <w:bCs/>
                <w:lang w:val="en-IN"/>
              </w:rPr>
            </w:pPr>
            <w:r w:rsidRPr="00375914">
              <w:rPr>
                <w:rFonts w:ascii="Cambria" w:hAnsi="Cambria"/>
                <w:b/>
                <w:bCs/>
                <w:lang w:val="en-IN"/>
              </w:rPr>
              <w:t>Activity</w:t>
            </w:r>
          </w:p>
        </w:tc>
        <w:tc>
          <w:tcPr>
            <w:tcW w:w="1043" w:type="dxa"/>
            <w:tcBorders>
              <w:top w:val="nil"/>
              <w:left w:val="nil"/>
              <w:bottom w:val="single" w:sz="4" w:space="0" w:color="auto"/>
              <w:right w:val="single" w:sz="4" w:space="0" w:color="auto"/>
            </w:tcBorders>
            <w:shd w:val="clear" w:color="auto" w:fill="auto"/>
            <w:noWrap/>
            <w:vAlign w:val="center"/>
            <w:hideMark/>
          </w:tcPr>
          <w:p w:rsidR="00036DE8" w:rsidRPr="00375914" w:rsidRDefault="00036DE8" w:rsidP="008E0752">
            <w:pPr>
              <w:spacing w:line="360" w:lineRule="auto"/>
              <w:jc w:val="both"/>
              <w:rPr>
                <w:rFonts w:ascii="Cambria" w:hAnsi="Cambria"/>
                <w:b/>
                <w:bCs/>
                <w:lang w:val="en-IN"/>
              </w:rPr>
            </w:pPr>
            <w:r w:rsidRPr="00375914">
              <w:rPr>
                <w:rFonts w:ascii="Cambria" w:hAnsi="Cambria"/>
                <w:b/>
                <w:bCs/>
                <w:lang w:val="en-IN"/>
              </w:rPr>
              <w:t>Physical</w:t>
            </w:r>
          </w:p>
        </w:tc>
        <w:tc>
          <w:tcPr>
            <w:tcW w:w="1186" w:type="dxa"/>
            <w:tcBorders>
              <w:top w:val="nil"/>
              <w:left w:val="nil"/>
              <w:bottom w:val="single" w:sz="4" w:space="0" w:color="auto"/>
              <w:right w:val="single" w:sz="4" w:space="0" w:color="auto"/>
            </w:tcBorders>
            <w:shd w:val="clear" w:color="auto" w:fill="auto"/>
            <w:noWrap/>
            <w:vAlign w:val="center"/>
            <w:hideMark/>
          </w:tcPr>
          <w:p w:rsidR="00036DE8" w:rsidRPr="00375914" w:rsidRDefault="00036DE8" w:rsidP="008E0752">
            <w:pPr>
              <w:spacing w:line="360" w:lineRule="auto"/>
              <w:jc w:val="both"/>
              <w:rPr>
                <w:rFonts w:ascii="Cambria" w:hAnsi="Cambria"/>
                <w:b/>
                <w:bCs/>
                <w:lang w:val="en-IN"/>
              </w:rPr>
            </w:pPr>
            <w:r w:rsidRPr="00375914">
              <w:rPr>
                <w:rFonts w:ascii="Cambria" w:hAnsi="Cambria"/>
                <w:b/>
                <w:bCs/>
                <w:lang w:val="en-IN"/>
              </w:rPr>
              <w:t>Unit Cost</w:t>
            </w:r>
          </w:p>
        </w:tc>
        <w:tc>
          <w:tcPr>
            <w:tcW w:w="696" w:type="dxa"/>
            <w:tcBorders>
              <w:top w:val="nil"/>
              <w:left w:val="nil"/>
              <w:bottom w:val="single" w:sz="4" w:space="0" w:color="auto"/>
              <w:right w:val="single" w:sz="4" w:space="0" w:color="auto"/>
            </w:tcBorders>
            <w:shd w:val="clear" w:color="auto" w:fill="auto"/>
            <w:noWrap/>
            <w:vAlign w:val="center"/>
            <w:hideMark/>
          </w:tcPr>
          <w:p w:rsidR="00036DE8" w:rsidRPr="00375914" w:rsidRDefault="00036DE8" w:rsidP="008E0752">
            <w:pPr>
              <w:spacing w:line="360" w:lineRule="auto"/>
              <w:jc w:val="both"/>
              <w:rPr>
                <w:rFonts w:ascii="Cambria" w:hAnsi="Cambria"/>
                <w:b/>
                <w:bCs/>
                <w:lang w:val="en-IN"/>
              </w:rPr>
            </w:pPr>
            <w:r w:rsidRPr="00375914">
              <w:rPr>
                <w:rFonts w:ascii="Cambria" w:hAnsi="Cambria"/>
                <w:b/>
                <w:bCs/>
                <w:lang w:val="en-IN"/>
              </w:rPr>
              <w:t>Days</w:t>
            </w:r>
          </w:p>
        </w:tc>
        <w:tc>
          <w:tcPr>
            <w:tcW w:w="1142" w:type="dxa"/>
            <w:tcBorders>
              <w:top w:val="nil"/>
              <w:left w:val="nil"/>
              <w:bottom w:val="single" w:sz="4" w:space="0" w:color="auto"/>
              <w:right w:val="single" w:sz="4" w:space="0" w:color="auto"/>
            </w:tcBorders>
            <w:shd w:val="clear" w:color="auto" w:fill="auto"/>
            <w:noWrap/>
            <w:vAlign w:val="center"/>
            <w:hideMark/>
          </w:tcPr>
          <w:p w:rsidR="00036DE8" w:rsidRPr="00375914" w:rsidRDefault="00036DE8" w:rsidP="008E0752">
            <w:pPr>
              <w:spacing w:line="360" w:lineRule="auto"/>
              <w:jc w:val="both"/>
              <w:rPr>
                <w:rFonts w:ascii="Cambria" w:hAnsi="Cambria"/>
                <w:b/>
                <w:bCs/>
                <w:lang w:val="en-IN"/>
              </w:rPr>
            </w:pPr>
            <w:r w:rsidRPr="00375914">
              <w:rPr>
                <w:rFonts w:ascii="Cambria" w:hAnsi="Cambria"/>
                <w:b/>
                <w:bCs/>
                <w:lang w:val="en-IN"/>
              </w:rPr>
              <w:t>Financial</w:t>
            </w:r>
          </w:p>
        </w:tc>
        <w:tc>
          <w:tcPr>
            <w:tcW w:w="2279" w:type="dxa"/>
            <w:tcBorders>
              <w:top w:val="nil"/>
              <w:left w:val="nil"/>
              <w:bottom w:val="single" w:sz="4" w:space="0" w:color="auto"/>
              <w:right w:val="single" w:sz="4" w:space="0" w:color="auto"/>
            </w:tcBorders>
            <w:shd w:val="clear" w:color="auto" w:fill="auto"/>
            <w:noWrap/>
            <w:vAlign w:val="center"/>
            <w:hideMark/>
          </w:tcPr>
          <w:p w:rsidR="00036DE8" w:rsidRPr="00375914" w:rsidRDefault="00036DE8" w:rsidP="008E0752">
            <w:pPr>
              <w:spacing w:line="360" w:lineRule="auto"/>
              <w:jc w:val="both"/>
              <w:rPr>
                <w:rFonts w:ascii="Cambria" w:hAnsi="Cambria"/>
                <w:b/>
                <w:bCs/>
                <w:lang w:val="en-IN"/>
              </w:rPr>
            </w:pPr>
            <w:r w:rsidRPr="00375914">
              <w:rPr>
                <w:rFonts w:ascii="Cambria" w:hAnsi="Cambria"/>
                <w:b/>
                <w:bCs/>
                <w:lang w:val="en-IN"/>
              </w:rPr>
              <w:t>Remarks</w:t>
            </w:r>
          </w:p>
        </w:tc>
      </w:tr>
      <w:tr w:rsidR="00036DE8" w:rsidRPr="00375914" w:rsidTr="008E0752">
        <w:trPr>
          <w:trHeight w:val="68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w:t>
            </w:r>
          </w:p>
        </w:tc>
        <w:tc>
          <w:tcPr>
            <w:tcW w:w="4052" w:type="dxa"/>
            <w:tcBorders>
              <w:top w:val="nil"/>
              <w:left w:val="nil"/>
              <w:bottom w:val="single" w:sz="4" w:space="0" w:color="auto"/>
              <w:right w:val="single" w:sz="4" w:space="0" w:color="auto"/>
            </w:tcBorders>
            <w:shd w:val="clear" w:color="auto" w:fill="auto"/>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Workshop for formation of subjectwise resource groups</w:t>
            </w:r>
          </w:p>
        </w:tc>
        <w:tc>
          <w:tcPr>
            <w:tcW w:w="1043"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14</w:t>
            </w:r>
          </w:p>
        </w:tc>
        <w:tc>
          <w:tcPr>
            <w:tcW w:w="118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0.02</w:t>
            </w:r>
          </w:p>
        </w:tc>
        <w:tc>
          <w:tcPr>
            <w:tcW w:w="69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w:t>
            </w:r>
          </w:p>
        </w:tc>
        <w:tc>
          <w:tcPr>
            <w:tcW w:w="1142"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0.28</w:t>
            </w:r>
          </w:p>
        </w:tc>
        <w:tc>
          <w:tcPr>
            <w:tcW w:w="2279"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 </w:t>
            </w:r>
          </w:p>
        </w:tc>
      </w:tr>
      <w:tr w:rsidR="00036DE8" w:rsidRPr="00375914" w:rsidTr="008E0752">
        <w:trPr>
          <w:trHeight w:val="48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2</w:t>
            </w:r>
          </w:p>
        </w:tc>
        <w:tc>
          <w:tcPr>
            <w:tcW w:w="4052" w:type="dxa"/>
            <w:tcBorders>
              <w:top w:val="nil"/>
              <w:left w:val="nil"/>
              <w:bottom w:val="single" w:sz="4" w:space="0" w:color="auto"/>
              <w:right w:val="single" w:sz="4" w:space="0" w:color="auto"/>
            </w:tcBorders>
            <w:shd w:val="clear" w:color="auto" w:fill="auto"/>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Workshop for mapping of learning outcomes</w:t>
            </w:r>
          </w:p>
        </w:tc>
        <w:tc>
          <w:tcPr>
            <w:tcW w:w="1043"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21</w:t>
            </w:r>
          </w:p>
        </w:tc>
        <w:tc>
          <w:tcPr>
            <w:tcW w:w="118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0.02</w:t>
            </w:r>
          </w:p>
        </w:tc>
        <w:tc>
          <w:tcPr>
            <w:tcW w:w="69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5</w:t>
            </w:r>
          </w:p>
        </w:tc>
        <w:tc>
          <w:tcPr>
            <w:tcW w:w="1142"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2.1</w:t>
            </w:r>
          </w:p>
        </w:tc>
        <w:tc>
          <w:tcPr>
            <w:tcW w:w="2279"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 </w:t>
            </w:r>
          </w:p>
        </w:tc>
      </w:tr>
      <w:tr w:rsidR="00036DE8" w:rsidRPr="00375914" w:rsidTr="008E0752">
        <w:trPr>
          <w:trHeight w:val="68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3</w:t>
            </w:r>
          </w:p>
        </w:tc>
        <w:tc>
          <w:tcPr>
            <w:tcW w:w="4052" w:type="dxa"/>
            <w:tcBorders>
              <w:top w:val="nil"/>
              <w:left w:val="nil"/>
              <w:bottom w:val="single" w:sz="4" w:space="0" w:color="auto"/>
              <w:right w:val="single" w:sz="4" w:space="0" w:color="auto"/>
            </w:tcBorders>
            <w:shd w:val="clear" w:color="auto" w:fill="auto"/>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Orientation of district resource persons</w:t>
            </w:r>
          </w:p>
        </w:tc>
        <w:tc>
          <w:tcPr>
            <w:tcW w:w="1043"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120</w:t>
            </w:r>
          </w:p>
        </w:tc>
        <w:tc>
          <w:tcPr>
            <w:tcW w:w="118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0</w:t>
            </w:r>
          </w:p>
        </w:tc>
        <w:tc>
          <w:tcPr>
            <w:tcW w:w="69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w:t>
            </w:r>
          </w:p>
        </w:tc>
        <w:tc>
          <w:tcPr>
            <w:tcW w:w="1142"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0</w:t>
            </w:r>
          </w:p>
        </w:tc>
        <w:tc>
          <w:tcPr>
            <w:tcW w:w="2279" w:type="dxa"/>
            <w:tcBorders>
              <w:top w:val="nil"/>
              <w:left w:val="nil"/>
              <w:bottom w:val="single" w:sz="4" w:space="0" w:color="auto"/>
              <w:right w:val="single" w:sz="4" w:space="0" w:color="auto"/>
            </w:tcBorders>
            <w:shd w:val="clear" w:color="auto" w:fill="auto"/>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8 subjects, 5 classes, 3 districts</w:t>
            </w:r>
          </w:p>
        </w:tc>
      </w:tr>
      <w:tr w:rsidR="00036DE8" w:rsidRPr="00375914" w:rsidTr="008E0752">
        <w:trPr>
          <w:trHeight w:val="48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4</w:t>
            </w:r>
          </w:p>
        </w:tc>
        <w:tc>
          <w:tcPr>
            <w:tcW w:w="4052" w:type="dxa"/>
            <w:tcBorders>
              <w:top w:val="nil"/>
              <w:left w:val="nil"/>
              <w:bottom w:val="single" w:sz="4" w:space="0" w:color="auto"/>
              <w:right w:val="single" w:sz="4" w:space="0" w:color="auto"/>
            </w:tcBorders>
            <w:shd w:val="clear" w:color="auto" w:fill="auto"/>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Honorarium to R.Ps</w:t>
            </w:r>
          </w:p>
        </w:tc>
        <w:tc>
          <w:tcPr>
            <w:tcW w:w="1043"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21</w:t>
            </w:r>
          </w:p>
        </w:tc>
        <w:tc>
          <w:tcPr>
            <w:tcW w:w="118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0.02</w:t>
            </w:r>
          </w:p>
        </w:tc>
        <w:tc>
          <w:tcPr>
            <w:tcW w:w="69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5</w:t>
            </w:r>
          </w:p>
        </w:tc>
        <w:tc>
          <w:tcPr>
            <w:tcW w:w="1142"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2.1</w:t>
            </w:r>
          </w:p>
        </w:tc>
        <w:tc>
          <w:tcPr>
            <w:tcW w:w="2279"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 </w:t>
            </w:r>
          </w:p>
        </w:tc>
      </w:tr>
      <w:tr w:rsidR="00036DE8" w:rsidRPr="00375914" w:rsidTr="008E0752">
        <w:trPr>
          <w:trHeight w:val="48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lastRenderedPageBreak/>
              <w:t>5</w:t>
            </w:r>
          </w:p>
        </w:tc>
        <w:tc>
          <w:tcPr>
            <w:tcW w:w="4052" w:type="dxa"/>
            <w:tcBorders>
              <w:top w:val="nil"/>
              <w:left w:val="nil"/>
              <w:bottom w:val="single" w:sz="4" w:space="0" w:color="auto"/>
              <w:right w:val="single" w:sz="4" w:space="0" w:color="auto"/>
            </w:tcBorders>
            <w:shd w:val="clear" w:color="auto" w:fill="auto"/>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Honorarium to dist level RPs</w:t>
            </w:r>
          </w:p>
        </w:tc>
        <w:tc>
          <w:tcPr>
            <w:tcW w:w="1043"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120</w:t>
            </w:r>
          </w:p>
        </w:tc>
        <w:tc>
          <w:tcPr>
            <w:tcW w:w="118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0.002</w:t>
            </w:r>
          </w:p>
        </w:tc>
        <w:tc>
          <w:tcPr>
            <w:tcW w:w="69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45</w:t>
            </w:r>
          </w:p>
        </w:tc>
        <w:tc>
          <w:tcPr>
            <w:tcW w:w="1142"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10.8</w:t>
            </w:r>
          </w:p>
        </w:tc>
        <w:tc>
          <w:tcPr>
            <w:tcW w:w="2279"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 </w:t>
            </w:r>
          </w:p>
        </w:tc>
      </w:tr>
      <w:tr w:rsidR="00036DE8" w:rsidRPr="00375914" w:rsidTr="008E0752">
        <w:trPr>
          <w:trHeight w:val="48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6</w:t>
            </w:r>
          </w:p>
        </w:tc>
        <w:tc>
          <w:tcPr>
            <w:tcW w:w="4052" w:type="dxa"/>
            <w:tcBorders>
              <w:top w:val="nil"/>
              <w:left w:val="nil"/>
              <w:bottom w:val="single" w:sz="4" w:space="0" w:color="auto"/>
              <w:right w:val="single" w:sz="4" w:space="0" w:color="auto"/>
            </w:tcBorders>
            <w:shd w:val="clear" w:color="auto" w:fill="auto"/>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 xml:space="preserve">Assessment test charges </w:t>
            </w:r>
          </w:p>
        </w:tc>
        <w:tc>
          <w:tcPr>
            <w:tcW w:w="1043"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3</w:t>
            </w:r>
          </w:p>
        </w:tc>
        <w:tc>
          <w:tcPr>
            <w:tcW w:w="118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0.2</w:t>
            </w:r>
          </w:p>
        </w:tc>
        <w:tc>
          <w:tcPr>
            <w:tcW w:w="69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2</w:t>
            </w:r>
          </w:p>
        </w:tc>
        <w:tc>
          <w:tcPr>
            <w:tcW w:w="1142"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1.2</w:t>
            </w:r>
          </w:p>
        </w:tc>
        <w:tc>
          <w:tcPr>
            <w:tcW w:w="2279"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3 dist, 2 tests</w:t>
            </w:r>
          </w:p>
        </w:tc>
      </w:tr>
      <w:tr w:rsidR="00036DE8" w:rsidRPr="00375914" w:rsidTr="008E0752">
        <w:trPr>
          <w:trHeight w:val="48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7</w:t>
            </w:r>
          </w:p>
        </w:tc>
        <w:tc>
          <w:tcPr>
            <w:tcW w:w="4052" w:type="dxa"/>
            <w:tcBorders>
              <w:top w:val="nil"/>
              <w:left w:val="nil"/>
              <w:bottom w:val="single" w:sz="4" w:space="0" w:color="auto"/>
              <w:right w:val="single" w:sz="4" w:space="0" w:color="auto"/>
            </w:tcBorders>
            <w:shd w:val="clear" w:color="auto" w:fill="auto"/>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Xerox and stationery</w:t>
            </w:r>
          </w:p>
        </w:tc>
        <w:tc>
          <w:tcPr>
            <w:tcW w:w="1043"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2558</w:t>
            </w:r>
          </w:p>
        </w:tc>
        <w:tc>
          <w:tcPr>
            <w:tcW w:w="118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0.0065</w:t>
            </w:r>
          </w:p>
        </w:tc>
        <w:tc>
          <w:tcPr>
            <w:tcW w:w="69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2</w:t>
            </w:r>
          </w:p>
        </w:tc>
        <w:tc>
          <w:tcPr>
            <w:tcW w:w="1142"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33.254</w:t>
            </w:r>
          </w:p>
        </w:tc>
        <w:tc>
          <w:tcPr>
            <w:tcW w:w="2279"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 </w:t>
            </w:r>
          </w:p>
        </w:tc>
      </w:tr>
      <w:tr w:rsidR="00036DE8" w:rsidRPr="00375914" w:rsidTr="008E0752">
        <w:trPr>
          <w:trHeight w:val="48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8</w:t>
            </w:r>
          </w:p>
        </w:tc>
        <w:tc>
          <w:tcPr>
            <w:tcW w:w="4052" w:type="dxa"/>
            <w:tcBorders>
              <w:top w:val="nil"/>
              <w:left w:val="nil"/>
              <w:bottom w:val="single" w:sz="4" w:space="0" w:color="auto"/>
              <w:right w:val="single" w:sz="4" w:space="0" w:color="auto"/>
            </w:tcBorders>
            <w:shd w:val="clear" w:color="auto" w:fill="auto"/>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Documentation of Impact</w:t>
            </w:r>
          </w:p>
        </w:tc>
        <w:tc>
          <w:tcPr>
            <w:tcW w:w="1043"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w:t>
            </w:r>
          </w:p>
        </w:tc>
        <w:tc>
          <w:tcPr>
            <w:tcW w:w="118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1.42</w:t>
            </w:r>
          </w:p>
        </w:tc>
        <w:tc>
          <w:tcPr>
            <w:tcW w:w="69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w:t>
            </w:r>
          </w:p>
        </w:tc>
        <w:tc>
          <w:tcPr>
            <w:tcW w:w="1142"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1.42</w:t>
            </w:r>
          </w:p>
        </w:tc>
        <w:tc>
          <w:tcPr>
            <w:tcW w:w="2279"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 </w:t>
            </w:r>
          </w:p>
        </w:tc>
      </w:tr>
      <w:tr w:rsidR="00036DE8" w:rsidRPr="00375914" w:rsidTr="008E0752">
        <w:trPr>
          <w:trHeight w:val="48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 </w:t>
            </w:r>
          </w:p>
        </w:tc>
        <w:tc>
          <w:tcPr>
            <w:tcW w:w="4052" w:type="dxa"/>
            <w:tcBorders>
              <w:top w:val="nil"/>
              <w:left w:val="nil"/>
              <w:bottom w:val="single" w:sz="4" w:space="0" w:color="auto"/>
              <w:right w:val="single" w:sz="4" w:space="0" w:color="auto"/>
            </w:tcBorders>
            <w:shd w:val="clear" w:color="auto" w:fill="auto"/>
            <w:vAlign w:val="bottom"/>
            <w:hideMark/>
          </w:tcPr>
          <w:p w:rsidR="00036DE8" w:rsidRPr="00375914" w:rsidRDefault="00036DE8" w:rsidP="008E0752">
            <w:pPr>
              <w:spacing w:line="360" w:lineRule="auto"/>
              <w:jc w:val="both"/>
              <w:rPr>
                <w:rFonts w:ascii="Cambria" w:hAnsi="Cambria"/>
                <w:b/>
                <w:bCs/>
                <w:lang w:val="en-IN"/>
              </w:rPr>
            </w:pPr>
            <w:r w:rsidRPr="00375914">
              <w:rPr>
                <w:rFonts w:ascii="Cambria" w:hAnsi="Cambria"/>
                <w:b/>
                <w:bCs/>
                <w:lang w:val="en-IN"/>
              </w:rPr>
              <w:t>TOTAL</w:t>
            </w:r>
          </w:p>
        </w:tc>
        <w:tc>
          <w:tcPr>
            <w:tcW w:w="1043"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 </w:t>
            </w:r>
          </w:p>
        </w:tc>
        <w:tc>
          <w:tcPr>
            <w:tcW w:w="118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 </w:t>
            </w:r>
          </w:p>
        </w:tc>
        <w:tc>
          <w:tcPr>
            <w:tcW w:w="696"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 </w:t>
            </w:r>
          </w:p>
        </w:tc>
        <w:tc>
          <w:tcPr>
            <w:tcW w:w="1142"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b/>
                <w:bCs/>
                <w:lang w:val="en-IN"/>
              </w:rPr>
            </w:pPr>
            <w:r w:rsidRPr="00375914">
              <w:rPr>
                <w:rFonts w:ascii="Cambria" w:hAnsi="Cambria"/>
                <w:b/>
                <w:bCs/>
                <w:lang w:val="en-IN"/>
              </w:rPr>
              <w:t>51.154</w:t>
            </w:r>
          </w:p>
        </w:tc>
        <w:tc>
          <w:tcPr>
            <w:tcW w:w="2279" w:type="dxa"/>
            <w:tcBorders>
              <w:top w:val="nil"/>
              <w:left w:val="nil"/>
              <w:bottom w:val="single" w:sz="4" w:space="0" w:color="auto"/>
              <w:right w:val="single" w:sz="4" w:space="0" w:color="auto"/>
            </w:tcBorders>
            <w:shd w:val="clear" w:color="auto" w:fill="auto"/>
            <w:noWrap/>
            <w:vAlign w:val="bottom"/>
            <w:hideMark/>
          </w:tcPr>
          <w:p w:rsidR="00036DE8" w:rsidRPr="00375914" w:rsidRDefault="00036DE8" w:rsidP="008E0752">
            <w:pPr>
              <w:spacing w:line="360" w:lineRule="auto"/>
              <w:jc w:val="both"/>
              <w:rPr>
                <w:rFonts w:ascii="Cambria" w:hAnsi="Cambria"/>
                <w:lang w:val="en-IN"/>
              </w:rPr>
            </w:pPr>
            <w:r w:rsidRPr="00375914">
              <w:rPr>
                <w:rFonts w:ascii="Cambria" w:hAnsi="Cambria"/>
                <w:lang w:val="en-IN"/>
              </w:rPr>
              <w:t> </w:t>
            </w:r>
          </w:p>
        </w:tc>
      </w:tr>
    </w:tbl>
    <w:p w:rsidR="00036DE8" w:rsidRDefault="00036DE8" w:rsidP="00036DE8">
      <w:pPr>
        <w:spacing w:line="360" w:lineRule="auto"/>
        <w:jc w:val="both"/>
        <w:rPr>
          <w:rFonts w:ascii="Cambria" w:hAnsi="Cambria"/>
        </w:rPr>
      </w:pPr>
    </w:p>
    <w:p w:rsidR="00036DE8" w:rsidRDefault="00036DE8" w:rsidP="00036DE8">
      <w:pPr>
        <w:spacing w:line="360" w:lineRule="auto"/>
        <w:jc w:val="both"/>
        <w:rPr>
          <w:rFonts w:ascii="Cambria" w:hAnsi="Cambria"/>
          <w:b/>
          <w:i/>
        </w:rPr>
      </w:pPr>
      <w:r w:rsidRPr="00375914">
        <w:rPr>
          <w:rFonts w:ascii="Cambria" w:hAnsi="Cambria"/>
          <w:b/>
          <w:i/>
        </w:rPr>
        <w:t>Recommendation :</w:t>
      </w:r>
    </w:p>
    <w:p w:rsidR="00036DE8" w:rsidRPr="00375914" w:rsidRDefault="00036DE8" w:rsidP="00036DE8">
      <w:pPr>
        <w:spacing w:line="360" w:lineRule="auto"/>
        <w:jc w:val="both"/>
        <w:rPr>
          <w:rFonts w:ascii="Cambria" w:hAnsi="Cambria"/>
          <w:b/>
          <w:i/>
        </w:rPr>
      </w:pPr>
      <w:r w:rsidRPr="00375914">
        <w:rPr>
          <w:rFonts w:ascii="Cambria" w:hAnsi="Cambria"/>
          <w:b/>
          <w:i/>
        </w:rPr>
        <w:t>Recommended an estimate of  Rs 51.16 lakh .Academic Enrichment Drive will be conducted for SC, ST and EBC students in the  (03) districts-  Adilabad, Warangal , Khammam.</w:t>
      </w:r>
    </w:p>
    <w:p w:rsidR="00036DE8" w:rsidRPr="00453B68" w:rsidRDefault="00036DE8" w:rsidP="00036DE8">
      <w:pPr>
        <w:pStyle w:val="ListParagraph"/>
        <w:spacing w:line="360" w:lineRule="auto"/>
        <w:jc w:val="both"/>
        <w:rPr>
          <w:rFonts w:ascii="Cambria" w:eastAsia="Times New Roman" w:hAnsi="Cambria"/>
        </w:rPr>
      </w:pPr>
    </w:p>
    <w:p w:rsidR="00036DE8" w:rsidRPr="00453B68" w:rsidRDefault="00036DE8" w:rsidP="00036DE8">
      <w:pPr>
        <w:spacing w:line="360" w:lineRule="auto"/>
        <w:jc w:val="both"/>
        <w:rPr>
          <w:rFonts w:ascii="Cambria" w:hAnsi="Cambria"/>
          <w:b/>
          <w:lang w:val="en-IN"/>
        </w:rPr>
      </w:pPr>
      <w:r w:rsidRPr="00453B68">
        <w:rPr>
          <w:rFonts w:ascii="Cambria" w:hAnsi="Cambria"/>
          <w:b/>
          <w:lang w:val="en-IN"/>
        </w:rPr>
        <w:t>3.  Girl Child Empowerment Clubs:</w:t>
      </w:r>
    </w:p>
    <w:p w:rsidR="00036DE8" w:rsidRPr="00453B68" w:rsidRDefault="00036DE8" w:rsidP="00036DE8">
      <w:pPr>
        <w:spacing w:line="360" w:lineRule="auto"/>
        <w:jc w:val="both"/>
        <w:rPr>
          <w:rFonts w:ascii="Cambria" w:hAnsi="Cambria"/>
        </w:rPr>
      </w:pPr>
      <w:r w:rsidRPr="00453B68">
        <w:rPr>
          <w:rFonts w:ascii="Cambria" w:hAnsi="Cambria"/>
          <w:b/>
        </w:rPr>
        <w:t>Need &amp; Importance</w:t>
      </w:r>
      <w:r w:rsidRPr="00453B68">
        <w:rPr>
          <w:rFonts w:ascii="Cambria" w:hAnsi="Cambria"/>
        </w:rPr>
        <w:t>: This programme had part of adolescence education programme of NCERT and Additional Topics like Child marriages, Sexual abuse, Girl child protection, Rights, Laws pertaining to girls and women, Grievance redressal etc., were included.</w:t>
      </w:r>
    </w:p>
    <w:p w:rsidR="00036DE8" w:rsidRPr="00453B68" w:rsidRDefault="00036DE8" w:rsidP="00036DE8">
      <w:pPr>
        <w:spacing w:line="360" w:lineRule="auto"/>
        <w:jc w:val="both"/>
        <w:rPr>
          <w:rFonts w:ascii="Cambria" w:hAnsi="Cambria"/>
        </w:rPr>
      </w:pPr>
      <w:r w:rsidRPr="00453B68">
        <w:rPr>
          <w:rFonts w:ascii="Cambria" w:hAnsi="Cambria"/>
        </w:rPr>
        <w:t>The focus was not only to equip the girl children with required skills and knowledge, but also to set-up a mechanism to prevent an offence with timely intervention, which is possible only with the support of local partners.</w:t>
      </w:r>
    </w:p>
    <w:p w:rsidR="00036DE8" w:rsidRPr="00453B68" w:rsidRDefault="00036DE8" w:rsidP="00036DE8">
      <w:pPr>
        <w:pStyle w:val="ListParagraph"/>
        <w:numPr>
          <w:ilvl w:val="0"/>
          <w:numId w:val="38"/>
        </w:numPr>
        <w:spacing w:line="360" w:lineRule="auto"/>
        <w:contextualSpacing/>
        <w:jc w:val="both"/>
        <w:rPr>
          <w:rFonts w:ascii="Cambria" w:eastAsia="Times New Roman" w:hAnsi="Cambria"/>
        </w:rPr>
      </w:pPr>
      <w:r w:rsidRPr="00453B68">
        <w:rPr>
          <w:rFonts w:ascii="Cambria" w:eastAsia="Times New Roman" w:hAnsi="Cambria"/>
        </w:rPr>
        <w:t xml:space="preserve">Objectives:  </w:t>
      </w:r>
    </w:p>
    <w:p w:rsidR="00036DE8" w:rsidRPr="00453B68" w:rsidRDefault="00036DE8" w:rsidP="00036DE8">
      <w:pPr>
        <w:pStyle w:val="ListParagraph"/>
        <w:numPr>
          <w:ilvl w:val="1"/>
          <w:numId w:val="38"/>
        </w:numPr>
        <w:spacing w:line="360" w:lineRule="auto"/>
        <w:contextualSpacing/>
        <w:jc w:val="both"/>
        <w:rPr>
          <w:rFonts w:ascii="Cambria" w:hAnsi="Cambria"/>
        </w:rPr>
      </w:pPr>
      <w:r w:rsidRPr="00453B68">
        <w:rPr>
          <w:rFonts w:ascii="Cambria" w:hAnsi="Cambria"/>
        </w:rPr>
        <w:t>To create a mechanism to identify and report vulnerable issues/abuse/risky behavior/ threats/ eve teasing etc.</w:t>
      </w:r>
    </w:p>
    <w:p w:rsidR="00036DE8" w:rsidRPr="00453B68" w:rsidRDefault="00036DE8" w:rsidP="00036DE8">
      <w:pPr>
        <w:pStyle w:val="ListParagraph"/>
        <w:numPr>
          <w:ilvl w:val="1"/>
          <w:numId w:val="38"/>
        </w:numPr>
        <w:spacing w:line="360" w:lineRule="auto"/>
        <w:contextualSpacing/>
        <w:jc w:val="both"/>
        <w:rPr>
          <w:rFonts w:ascii="Cambria" w:hAnsi="Cambria"/>
        </w:rPr>
      </w:pPr>
      <w:r w:rsidRPr="00453B68">
        <w:rPr>
          <w:rFonts w:ascii="Cambria" w:hAnsi="Cambria"/>
        </w:rPr>
        <w:t>To set up a grievance redress system in place with emphasis on “preventing an offence” with timely intervention. (Strengthening the linkages between School and local Police)</w:t>
      </w:r>
    </w:p>
    <w:p w:rsidR="00036DE8" w:rsidRPr="00453B68" w:rsidRDefault="00036DE8" w:rsidP="00036DE8">
      <w:pPr>
        <w:pStyle w:val="ListParagraph"/>
        <w:numPr>
          <w:ilvl w:val="1"/>
          <w:numId w:val="38"/>
        </w:numPr>
        <w:spacing w:line="360" w:lineRule="auto"/>
        <w:contextualSpacing/>
        <w:jc w:val="both"/>
        <w:rPr>
          <w:rFonts w:ascii="Cambria" w:hAnsi="Cambria"/>
        </w:rPr>
      </w:pPr>
      <w:r w:rsidRPr="00453B68">
        <w:rPr>
          <w:rFonts w:ascii="Cambria" w:hAnsi="Cambria"/>
        </w:rPr>
        <w:t xml:space="preserve">To create awareness on adolescence education concerns like- Growing up changes, health &amp; hygiene, ARSH, gender issues. </w:t>
      </w:r>
    </w:p>
    <w:p w:rsidR="00036DE8" w:rsidRPr="00453B68" w:rsidRDefault="00036DE8" w:rsidP="00036DE8">
      <w:pPr>
        <w:pStyle w:val="ListParagraph"/>
        <w:numPr>
          <w:ilvl w:val="1"/>
          <w:numId w:val="38"/>
        </w:numPr>
        <w:spacing w:line="360" w:lineRule="auto"/>
        <w:contextualSpacing/>
        <w:jc w:val="both"/>
        <w:rPr>
          <w:rFonts w:ascii="Cambria" w:hAnsi="Cambria"/>
        </w:rPr>
      </w:pPr>
      <w:r w:rsidRPr="00453B68">
        <w:rPr>
          <w:rFonts w:ascii="Cambria" w:hAnsi="Cambria"/>
        </w:rPr>
        <w:t xml:space="preserve">To enable adolescent girls to articulate their issues and know their rights, counter shame and fear, build up self-esteem and self-confidence, and develop ability to take on responsibility for self, relationships and (to an extent) society around them. </w:t>
      </w:r>
    </w:p>
    <w:p w:rsidR="00036DE8" w:rsidRPr="00453B6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rPr>
        <w:lastRenderedPageBreak/>
        <w:t>Method of Implementation: Through Girl Child Empowement Clubs comprising of two girl students from each class, girl child friendly teacher, Headmaster and Local Police as members,</w:t>
      </w:r>
    </w:p>
    <w:p w:rsidR="00036DE8" w:rsidRPr="00453B68" w:rsidRDefault="00036DE8" w:rsidP="00036DE8">
      <w:pPr>
        <w:pStyle w:val="ListParagraph"/>
        <w:numPr>
          <w:ilvl w:val="0"/>
          <w:numId w:val="36"/>
        </w:numPr>
        <w:spacing w:line="360" w:lineRule="auto"/>
        <w:contextualSpacing/>
        <w:jc w:val="both"/>
        <w:rPr>
          <w:rFonts w:ascii="Cambria" w:eastAsia="Times New Roman" w:hAnsi="Cambria"/>
          <w:b/>
        </w:rPr>
      </w:pPr>
      <w:r w:rsidRPr="00453B68">
        <w:rPr>
          <w:rFonts w:ascii="Cambria" w:eastAsia="Times New Roman" w:hAnsi="Cambria"/>
        </w:rPr>
        <w:t xml:space="preserve">During School Closure, </w:t>
      </w:r>
      <w:r w:rsidRPr="00453B68">
        <w:rPr>
          <w:rFonts w:ascii="Cambria" w:eastAsia="Times New Roman" w:hAnsi="Cambria"/>
          <w:b/>
        </w:rPr>
        <w:t>monthly zoom sessions will be conducted with the resource support of line departments. Any vulnerability, grievance noticed shall be redressed.</w:t>
      </w:r>
    </w:p>
    <w:p w:rsidR="00036DE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rPr>
        <w:t>Expected outcomes: Timely intervention by stakeholders; girls will be able to articulate their issues; awareness of various grievance redressal mechanisms in place</w:t>
      </w:r>
      <w:r>
        <w:rPr>
          <w:rFonts w:ascii="Cambria" w:eastAsia="Times New Roman" w:hAnsi="Cambria"/>
        </w:rPr>
        <w:t>.</w:t>
      </w:r>
    </w:p>
    <w:p w:rsidR="00036DE8" w:rsidRPr="00453B68" w:rsidRDefault="00036DE8" w:rsidP="00036DE8">
      <w:pPr>
        <w:pStyle w:val="ListParagraph"/>
        <w:spacing w:line="360" w:lineRule="auto"/>
        <w:jc w:val="both"/>
        <w:rPr>
          <w:rFonts w:ascii="Cambria" w:eastAsia="Times New Roman" w:hAnsi="Cambria"/>
        </w:rPr>
      </w:pPr>
      <w:r w:rsidRPr="002B1EE6">
        <w:rPr>
          <w:rFonts w:ascii="Cambria" w:eastAsia="Times New Roman" w:hAnsi="Cambria"/>
          <w:b/>
          <w:i/>
        </w:rPr>
        <w:t>Recommendation</w:t>
      </w:r>
      <w:r>
        <w:rPr>
          <w:rFonts w:ascii="Cambria" w:eastAsia="Times New Roman" w:hAnsi="Cambria"/>
        </w:rPr>
        <w:t xml:space="preserve"> ;</w:t>
      </w:r>
    </w:p>
    <w:p w:rsidR="00036DE8" w:rsidRDefault="00036DE8" w:rsidP="00036DE8">
      <w:pPr>
        <w:spacing w:line="360" w:lineRule="auto"/>
        <w:jc w:val="both"/>
        <w:rPr>
          <w:rFonts w:ascii="Cambria" w:hAnsi="Cambria"/>
          <w:b/>
          <w:i/>
        </w:rPr>
      </w:pPr>
      <w:r w:rsidRPr="002B1EE6">
        <w:rPr>
          <w:rFonts w:ascii="Cambria" w:hAnsi="Cambria"/>
          <w:b/>
          <w:i/>
        </w:rPr>
        <w:t>Recommended an estimate of Rs 2.92 lakh  through virtual sessions  for  enabling girls  to articulate their issues; awareness of various grievance redressal mechanisms in place</w:t>
      </w:r>
    </w:p>
    <w:p w:rsidR="00036DE8" w:rsidRDefault="00036DE8" w:rsidP="00036DE8">
      <w:pPr>
        <w:spacing w:line="360" w:lineRule="auto"/>
        <w:jc w:val="both"/>
        <w:rPr>
          <w:rFonts w:ascii="Cambria" w:hAnsi="Cambria"/>
          <w:b/>
          <w:i/>
        </w:rPr>
      </w:pPr>
    </w:p>
    <w:p w:rsidR="00036DE8" w:rsidRPr="00435407" w:rsidRDefault="00036DE8" w:rsidP="00036DE8">
      <w:pPr>
        <w:spacing w:line="360" w:lineRule="auto"/>
        <w:jc w:val="both"/>
        <w:rPr>
          <w:rFonts w:ascii="Cambria" w:hAnsi="Cambria"/>
          <w:b/>
          <w:lang w:val="en-IN"/>
        </w:rPr>
      </w:pPr>
      <w:r w:rsidRPr="00435407">
        <w:rPr>
          <w:rFonts w:ascii="Cambria" w:hAnsi="Cambria"/>
          <w:b/>
          <w:lang w:val="en-IN"/>
        </w:rPr>
        <w:t>4. Career Guidance Programme:</w:t>
      </w:r>
    </w:p>
    <w:p w:rsidR="00036DE8" w:rsidRPr="00453B6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rPr>
        <w:t xml:space="preserve">Need &amp; Importance: </w:t>
      </w:r>
    </w:p>
    <w:p w:rsidR="00036DE8" w:rsidRPr="00453B6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rPr>
        <w:t xml:space="preserve">Students who have goals are motivated and focused in achieving their goals. The transition rate from secondary to higher secondary is not 100%. A child with a goal is more likely to pursue higher education. </w:t>
      </w:r>
    </w:p>
    <w:p w:rsidR="00036DE8" w:rsidRPr="00453B68" w:rsidRDefault="00036DE8" w:rsidP="00036DE8">
      <w:pPr>
        <w:pStyle w:val="ListParagraph"/>
        <w:numPr>
          <w:ilvl w:val="0"/>
          <w:numId w:val="36"/>
        </w:numPr>
        <w:spacing w:line="360" w:lineRule="auto"/>
        <w:contextualSpacing/>
        <w:jc w:val="both"/>
        <w:rPr>
          <w:rFonts w:ascii="Cambria" w:hAnsi="Cambria"/>
          <w:lang w:val="en-IN"/>
        </w:rPr>
      </w:pPr>
      <w:r w:rsidRPr="00453B68">
        <w:rPr>
          <w:rFonts w:ascii="Cambria" w:eastAsia="Times New Roman" w:hAnsi="Cambria"/>
        </w:rPr>
        <w:t>Objectives: To enable the students of high schools make informed choices about their career decisions.</w:t>
      </w:r>
    </w:p>
    <w:p w:rsidR="00036DE8" w:rsidRPr="00453B68" w:rsidRDefault="00036DE8" w:rsidP="00036DE8">
      <w:pPr>
        <w:pStyle w:val="ListParagraph"/>
        <w:numPr>
          <w:ilvl w:val="0"/>
          <w:numId w:val="36"/>
        </w:numPr>
        <w:spacing w:line="360" w:lineRule="auto"/>
        <w:contextualSpacing/>
        <w:jc w:val="both"/>
        <w:rPr>
          <w:rFonts w:ascii="Cambria" w:hAnsi="Cambria"/>
          <w:lang w:val="en-IN"/>
        </w:rPr>
      </w:pPr>
      <w:r w:rsidRPr="00453B68">
        <w:rPr>
          <w:rFonts w:ascii="Cambria" w:eastAsia="Times New Roman" w:hAnsi="Cambria"/>
        </w:rPr>
        <w:t xml:space="preserve">Method of Implementation:  Webinar on various career options, followed by psychometric test. </w:t>
      </w:r>
      <w:r w:rsidRPr="00453B68">
        <w:rPr>
          <w:rFonts w:ascii="Cambria" w:hAnsi="Cambria"/>
        </w:rPr>
        <w:t>Based in the psychometric test and the interest of the students, series of career guidance session will be held to orient them on career options.</w:t>
      </w:r>
    </w:p>
    <w:p w:rsidR="00036DE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rPr>
        <w:t>Expected outcomes: Children will make informed choices about their career and will be motivated to achieve their goals.</w:t>
      </w:r>
    </w:p>
    <w:p w:rsidR="00036DE8" w:rsidRPr="002B1EE6" w:rsidRDefault="00036DE8" w:rsidP="00036DE8">
      <w:pPr>
        <w:pStyle w:val="ListParagraph"/>
        <w:spacing w:line="360" w:lineRule="auto"/>
        <w:jc w:val="both"/>
        <w:rPr>
          <w:rFonts w:ascii="Cambria" w:eastAsia="Times New Roman" w:hAnsi="Cambria"/>
          <w:b/>
          <w:i/>
        </w:rPr>
      </w:pPr>
      <w:r w:rsidRPr="002B1EE6">
        <w:rPr>
          <w:rFonts w:ascii="Cambria" w:eastAsia="Times New Roman" w:hAnsi="Cambria"/>
          <w:b/>
          <w:i/>
        </w:rPr>
        <w:t xml:space="preserve">Recommendation : Recommended an estimate of Rs 2.92 lakh  .  Children will make informed choices about their career and will be motivated to achieve their goals through virtual sessions  </w:t>
      </w:r>
    </w:p>
    <w:p w:rsidR="00036DE8" w:rsidRPr="00435407" w:rsidRDefault="00036DE8" w:rsidP="00036DE8">
      <w:pPr>
        <w:spacing w:line="360" w:lineRule="auto"/>
        <w:jc w:val="both"/>
        <w:rPr>
          <w:rFonts w:ascii="Cambria" w:hAnsi="Cambria"/>
          <w:b/>
          <w:lang w:val="en-IN"/>
        </w:rPr>
      </w:pPr>
      <w:r w:rsidRPr="00435407">
        <w:rPr>
          <w:rFonts w:ascii="Cambria" w:hAnsi="Cambria"/>
          <w:b/>
          <w:lang w:val="en-IN"/>
        </w:rPr>
        <w:t>5. Cyber Security programme:</w:t>
      </w:r>
    </w:p>
    <w:p w:rsidR="00036DE8" w:rsidRPr="00453B6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rPr>
        <w:t xml:space="preserve">Need &amp; Importance: Due to the Pandemic, the usage of digital gadgets by children has increased enourmously, making them more prone to online threats. The data of Cyber </w:t>
      </w:r>
      <w:r w:rsidRPr="00453B68">
        <w:rPr>
          <w:rFonts w:ascii="Cambria" w:eastAsia="Times New Roman" w:hAnsi="Cambria"/>
        </w:rPr>
        <w:lastRenderedPageBreak/>
        <w:t>Crimes department shows that increase in cybercrimes (also cyber crime against Women and children)- there are 520 cyber crimes reported in 2020. The reported crimes include cyber stalking, obscene content, online frauds and impersonation, violation of privacy.</w:t>
      </w:r>
    </w:p>
    <w:p w:rsidR="00036DE8" w:rsidRPr="00453B6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rPr>
        <w:t xml:space="preserve">Therefore, a Cyber Security Programme is proposed with the partnership of Women Safety Wing, Telangana Police. The programme is conceptualized by WSW, knowledge partner is RakshitTandon, the cyber crime expert and an NGO. The implementing partner is the school education department. </w:t>
      </w:r>
    </w:p>
    <w:p w:rsidR="00036DE8" w:rsidRPr="00453B6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rPr>
        <w:t xml:space="preserve">Objectives: </w:t>
      </w:r>
    </w:p>
    <w:p w:rsidR="00036DE8" w:rsidRPr="00453B68" w:rsidRDefault="00036DE8" w:rsidP="00036DE8">
      <w:pPr>
        <w:pStyle w:val="ListParagraph"/>
        <w:numPr>
          <w:ilvl w:val="1"/>
          <w:numId w:val="40"/>
        </w:numPr>
        <w:spacing w:line="360" w:lineRule="auto"/>
        <w:contextualSpacing/>
        <w:jc w:val="both"/>
        <w:rPr>
          <w:rFonts w:ascii="Cambria" w:eastAsia="Times New Roman" w:hAnsi="Cambria"/>
        </w:rPr>
      </w:pPr>
      <w:r w:rsidRPr="00453B68">
        <w:rPr>
          <w:rFonts w:ascii="Cambria" w:eastAsia="Times New Roman" w:hAnsi="Cambria"/>
        </w:rPr>
        <w:t>To reiterate the message of online safety and to make the students as ambassadors of Cyber Safety.</w:t>
      </w:r>
    </w:p>
    <w:p w:rsidR="00036DE8" w:rsidRPr="00453B68" w:rsidRDefault="00036DE8" w:rsidP="00036DE8">
      <w:pPr>
        <w:pStyle w:val="ListParagraph"/>
        <w:numPr>
          <w:ilvl w:val="1"/>
          <w:numId w:val="40"/>
        </w:numPr>
        <w:spacing w:line="360" w:lineRule="auto"/>
        <w:contextualSpacing/>
        <w:jc w:val="both"/>
        <w:rPr>
          <w:rFonts w:ascii="Cambria" w:eastAsia="Times New Roman" w:hAnsi="Cambria"/>
        </w:rPr>
      </w:pPr>
      <w:r w:rsidRPr="00453B68">
        <w:rPr>
          <w:rFonts w:ascii="Cambria" w:eastAsia="Times New Roman" w:hAnsi="Cambria"/>
        </w:rPr>
        <w:t xml:space="preserve">To train the select students from each school with a teacher to handle the online threats </w:t>
      </w:r>
    </w:p>
    <w:p w:rsidR="00036DE8" w:rsidRPr="00453B68" w:rsidRDefault="00036DE8" w:rsidP="00036DE8">
      <w:pPr>
        <w:pStyle w:val="ListParagraph"/>
        <w:numPr>
          <w:ilvl w:val="1"/>
          <w:numId w:val="40"/>
        </w:numPr>
        <w:spacing w:line="360" w:lineRule="auto"/>
        <w:contextualSpacing/>
        <w:jc w:val="both"/>
        <w:rPr>
          <w:rFonts w:ascii="Cambria" w:eastAsia="Times New Roman" w:hAnsi="Cambria"/>
        </w:rPr>
      </w:pPr>
      <w:r w:rsidRPr="00453B68">
        <w:rPr>
          <w:rFonts w:ascii="Cambria" w:eastAsia="Times New Roman" w:hAnsi="Cambria"/>
        </w:rPr>
        <w:t>To promote the positive use of internet and mobile. The team then gets connected to experts online for regular updates and features which in turn is shared with the students by the local cyber ambassadors.</w:t>
      </w:r>
    </w:p>
    <w:p w:rsidR="00036DE8" w:rsidRPr="00453B68" w:rsidRDefault="00036DE8" w:rsidP="00036DE8">
      <w:pPr>
        <w:pStyle w:val="ListParagraph"/>
        <w:numPr>
          <w:ilvl w:val="1"/>
          <w:numId w:val="40"/>
        </w:numPr>
        <w:spacing w:line="360" w:lineRule="auto"/>
        <w:contextualSpacing/>
        <w:jc w:val="both"/>
        <w:rPr>
          <w:rFonts w:ascii="Cambria" w:eastAsia="Times New Roman" w:hAnsi="Cambria"/>
        </w:rPr>
      </w:pPr>
      <w:r w:rsidRPr="00453B68">
        <w:rPr>
          <w:rFonts w:ascii="Cambria" w:eastAsia="Times New Roman" w:hAnsi="Cambria"/>
        </w:rPr>
        <w:t>To c</w:t>
      </w:r>
      <w:r w:rsidRPr="00453B68">
        <w:rPr>
          <w:rFonts w:ascii="Cambria" w:hAnsi="Cambria"/>
        </w:rPr>
        <w:t xml:space="preserve">reate a need based syllabus and impart knowledge in a practical way spreads across 10 months. </w:t>
      </w:r>
    </w:p>
    <w:p w:rsidR="00036DE8" w:rsidRPr="00453B68" w:rsidRDefault="00036DE8" w:rsidP="00036DE8">
      <w:pPr>
        <w:pStyle w:val="ListParagraph"/>
        <w:numPr>
          <w:ilvl w:val="1"/>
          <w:numId w:val="40"/>
        </w:numPr>
        <w:spacing w:line="360" w:lineRule="auto"/>
        <w:contextualSpacing/>
        <w:jc w:val="both"/>
        <w:rPr>
          <w:rFonts w:ascii="Cambria" w:eastAsia="Times New Roman" w:hAnsi="Cambria"/>
        </w:rPr>
      </w:pPr>
      <w:r w:rsidRPr="00453B68">
        <w:rPr>
          <w:rFonts w:ascii="Cambria" w:hAnsi="Cambria"/>
        </w:rPr>
        <w:t xml:space="preserve">To create a cyber safety movement among young populations by engaging them in activity connected to personal online safety at community level. </w:t>
      </w:r>
    </w:p>
    <w:p w:rsidR="00036DE8" w:rsidRPr="00453B68" w:rsidRDefault="00036DE8" w:rsidP="00036DE8">
      <w:pPr>
        <w:pStyle w:val="ListParagraph"/>
        <w:numPr>
          <w:ilvl w:val="0"/>
          <w:numId w:val="36"/>
        </w:numPr>
        <w:spacing w:line="360" w:lineRule="auto"/>
        <w:contextualSpacing/>
        <w:jc w:val="both"/>
        <w:rPr>
          <w:rFonts w:ascii="Cambria" w:hAnsi="Cambria"/>
          <w:lang w:val="en-IN"/>
        </w:rPr>
      </w:pPr>
      <w:r w:rsidRPr="00453B68">
        <w:rPr>
          <w:rFonts w:ascii="Cambria" w:eastAsia="Times New Roman" w:hAnsi="Cambria"/>
          <w:b/>
        </w:rPr>
        <w:t>Method of Implementation:</w:t>
      </w:r>
    </w:p>
    <w:p w:rsidR="00036DE8" w:rsidRPr="00453B68" w:rsidRDefault="00036DE8" w:rsidP="00036DE8">
      <w:pPr>
        <w:pStyle w:val="ListParagraph"/>
        <w:numPr>
          <w:ilvl w:val="0"/>
          <w:numId w:val="36"/>
        </w:numPr>
        <w:spacing w:line="360" w:lineRule="auto"/>
        <w:contextualSpacing/>
        <w:jc w:val="both"/>
        <w:rPr>
          <w:rFonts w:ascii="Cambria" w:hAnsi="Cambria"/>
          <w:lang w:val="en-IN"/>
        </w:rPr>
      </w:pPr>
      <w:r w:rsidRPr="00453B68">
        <w:rPr>
          <w:rFonts w:ascii="Cambria" w:eastAsia="Times New Roman" w:hAnsi="Cambria"/>
        </w:rPr>
        <w:t xml:space="preserve">(50) schools in the district are selected, one teacher and two students from each school are trained </w:t>
      </w:r>
      <w:r w:rsidRPr="00453B68">
        <w:rPr>
          <w:rFonts w:ascii="Cambria" w:hAnsi="Cambria"/>
        </w:rPr>
        <w:t>with name Cyber Congress.</w:t>
      </w:r>
    </w:p>
    <w:p w:rsidR="00036DE8" w:rsidRPr="00453B68" w:rsidRDefault="00036DE8" w:rsidP="00036DE8">
      <w:pPr>
        <w:pStyle w:val="ListParagraph"/>
        <w:numPr>
          <w:ilvl w:val="0"/>
          <w:numId w:val="36"/>
        </w:numPr>
        <w:spacing w:line="360" w:lineRule="auto"/>
        <w:contextualSpacing/>
        <w:jc w:val="both"/>
        <w:rPr>
          <w:rFonts w:ascii="Cambria" w:hAnsi="Cambria"/>
          <w:lang w:val="en-IN"/>
        </w:rPr>
      </w:pPr>
      <w:r w:rsidRPr="00453B68">
        <w:rPr>
          <w:rFonts w:ascii="Cambria" w:eastAsia="Times New Roman" w:hAnsi="Cambria"/>
        </w:rPr>
        <w:t>The select students and teacher teams will be trained for a period of 10 months, @one topic and activities pertaining to that topic per month.</w:t>
      </w:r>
    </w:p>
    <w:p w:rsidR="00036DE8" w:rsidRPr="00453B68" w:rsidRDefault="00036DE8" w:rsidP="00036DE8">
      <w:pPr>
        <w:pStyle w:val="ListParagraph"/>
        <w:numPr>
          <w:ilvl w:val="0"/>
          <w:numId w:val="36"/>
        </w:numPr>
        <w:spacing w:line="360" w:lineRule="auto"/>
        <w:contextualSpacing/>
        <w:jc w:val="both"/>
        <w:rPr>
          <w:rFonts w:ascii="Cambria" w:hAnsi="Cambria"/>
          <w:lang w:val="en-IN"/>
        </w:rPr>
      </w:pPr>
      <w:r w:rsidRPr="00453B68">
        <w:rPr>
          <w:rFonts w:ascii="Cambria" w:eastAsia="Times New Roman" w:hAnsi="Cambria"/>
        </w:rPr>
        <w:t xml:space="preserve">These </w:t>
      </w:r>
      <w:r w:rsidRPr="00453B68">
        <w:rPr>
          <w:rFonts w:ascii="Cambria" w:hAnsi="Cambria"/>
        </w:rPr>
        <w:t>Cyber Safety Monitors will be trained on all aspects of cyber safety and will in turn educate everyone in their school and community circles on how to be safe from cyber crimes.</w:t>
      </w:r>
    </w:p>
    <w:p w:rsidR="00036DE8" w:rsidRPr="00453B68" w:rsidRDefault="00036DE8" w:rsidP="00036DE8">
      <w:pPr>
        <w:pStyle w:val="ListParagraph"/>
        <w:numPr>
          <w:ilvl w:val="0"/>
          <w:numId w:val="36"/>
        </w:numPr>
        <w:spacing w:line="360" w:lineRule="auto"/>
        <w:contextualSpacing/>
        <w:jc w:val="both"/>
        <w:rPr>
          <w:rFonts w:ascii="Cambria" w:hAnsi="Cambria"/>
          <w:lang w:val="en-IN"/>
        </w:rPr>
      </w:pPr>
      <w:r w:rsidRPr="00453B68">
        <w:rPr>
          <w:rFonts w:ascii="Cambria" w:hAnsi="Cambria"/>
        </w:rPr>
        <w:t xml:space="preserve">Cyber Safety Monitors will be facilitators who will not only educate but provide assistance to others if/when they witness any cyber crimes being committed. The </w:t>
      </w:r>
      <w:r w:rsidRPr="00453B68">
        <w:rPr>
          <w:rFonts w:ascii="Cambria" w:hAnsi="Cambria"/>
        </w:rPr>
        <w:lastRenderedPageBreak/>
        <w:t>sessions will be conducted via video-conferencing and will also include assignments and activities which may be conducted on-ground in compliance with all COVID-19 safety protocols.</w:t>
      </w:r>
    </w:p>
    <w:p w:rsidR="00036DE8" w:rsidRPr="00453B68" w:rsidRDefault="00036DE8" w:rsidP="00036DE8">
      <w:pPr>
        <w:pStyle w:val="ListParagraph"/>
        <w:numPr>
          <w:ilvl w:val="0"/>
          <w:numId w:val="36"/>
        </w:numPr>
        <w:spacing w:line="360" w:lineRule="auto"/>
        <w:contextualSpacing/>
        <w:jc w:val="both"/>
        <w:rPr>
          <w:rFonts w:ascii="Cambria" w:eastAsia="Times New Roman" w:hAnsi="Cambria"/>
        </w:rPr>
      </w:pPr>
      <w:r w:rsidRPr="00453B68">
        <w:rPr>
          <w:rFonts w:ascii="Cambria" w:eastAsia="Times New Roman" w:hAnsi="Cambria"/>
          <w:b/>
        </w:rPr>
        <w:t>Expected outcomes:</w:t>
      </w:r>
      <w:r w:rsidRPr="00453B68">
        <w:rPr>
          <w:rFonts w:ascii="Cambria" w:eastAsia="Times New Roman" w:hAnsi="Cambria"/>
        </w:rPr>
        <w:t xml:space="preserve"> Children will learn about the safe use of internet, will be safe with reference to content, contact threats; will act as ambassadors of Cyber Security in their area.</w:t>
      </w:r>
    </w:p>
    <w:p w:rsidR="00036DE8" w:rsidRPr="00453B68" w:rsidRDefault="00036DE8" w:rsidP="00036DE8">
      <w:pPr>
        <w:spacing w:line="360" w:lineRule="auto"/>
        <w:jc w:val="both"/>
        <w:rPr>
          <w:rFonts w:ascii="Cambria" w:hAnsi="Cambria"/>
        </w:rPr>
      </w:pPr>
    </w:p>
    <w:p w:rsidR="00036DE8" w:rsidRPr="00453B68" w:rsidRDefault="00036DE8" w:rsidP="00036DE8">
      <w:pPr>
        <w:spacing w:line="360" w:lineRule="auto"/>
        <w:jc w:val="both"/>
        <w:rPr>
          <w:rFonts w:ascii="Cambria" w:hAnsi="Cambria"/>
          <w:lang w:val="en-IN"/>
        </w:rPr>
      </w:pPr>
    </w:p>
    <w:p w:rsidR="00036DE8" w:rsidRPr="002B1EE6" w:rsidRDefault="00036DE8" w:rsidP="00036DE8">
      <w:pPr>
        <w:spacing w:line="360" w:lineRule="auto"/>
        <w:jc w:val="both"/>
        <w:rPr>
          <w:rFonts w:ascii="Cambria" w:hAnsi="Cambria"/>
          <w:b/>
          <w:i/>
          <w:lang w:val="en-IN"/>
        </w:rPr>
      </w:pPr>
      <w:r w:rsidRPr="002B1EE6">
        <w:rPr>
          <w:rFonts w:ascii="Cambria" w:hAnsi="Cambria"/>
          <w:b/>
          <w:i/>
          <w:lang w:val="en-IN"/>
        </w:rPr>
        <w:t>Recommendation : Recommended an estimate of outlay of Rs 99.00 lakh . In these virtual sessions   Girls will learn about the safe use of internet, will be safe with reference to content, contact threats; will act as ambassadors of Cyber Security in their area.</w:t>
      </w:r>
    </w:p>
    <w:p w:rsidR="000C0D78" w:rsidRPr="002B1EE6" w:rsidRDefault="000C0D78" w:rsidP="000C0D78">
      <w:pPr>
        <w:spacing w:line="360" w:lineRule="auto"/>
        <w:jc w:val="both"/>
        <w:rPr>
          <w:rFonts w:ascii="Cambria" w:hAnsi="Cambria"/>
          <w:b/>
          <w:i/>
          <w:lang w:val="en-IN"/>
        </w:rPr>
      </w:pPr>
    </w:p>
    <w:p w:rsidR="0077626A" w:rsidRPr="00FF2232" w:rsidRDefault="0077626A" w:rsidP="003F458E">
      <w:pPr>
        <w:spacing w:after="200" w:line="276" w:lineRule="auto"/>
        <w:jc w:val="both"/>
        <w:rPr>
          <w:rFonts w:eastAsia="Calibri"/>
          <w:b/>
          <w:bCs/>
          <w:lang w:bidi="hi-IN"/>
        </w:rPr>
      </w:pPr>
      <w:r w:rsidRPr="00FF2232">
        <w:rPr>
          <w:rFonts w:eastAsia="Calibri"/>
          <w:b/>
          <w:bCs/>
          <w:lang w:bidi="hi-IN"/>
        </w:rPr>
        <w:br w:type="page"/>
      </w:r>
    </w:p>
    <w:tbl>
      <w:tblPr>
        <w:tblStyle w:val="TableGrid"/>
        <w:tblW w:w="9720" w:type="dxa"/>
        <w:tblInd w:w="108" w:type="dxa"/>
        <w:tblLook w:val="04A0"/>
      </w:tblPr>
      <w:tblGrid>
        <w:gridCol w:w="9720"/>
      </w:tblGrid>
      <w:tr w:rsidR="00FD3E37" w:rsidRPr="00FF2232" w:rsidTr="00FD3E37">
        <w:trPr>
          <w:trHeight w:val="144"/>
        </w:trPr>
        <w:tc>
          <w:tcPr>
            <w:tcW w:w="9720" w:type="dxa"/>
            <w:shd w:val="clear" w:color="auto" w:fill="FBD4B4" w:themeFill="accent6" w:themeFillTint="66"/>
            <w:vAlign w:val="center"/>
          </w:tcPr>
          <w:p w:rsidR="00FD3E37" w:rsidRPr="00FF2232" w:rsidRDefault="00FD3E37" w:rsidP="001C1673">
            <w:pPr>
              <w:keepNext/>
              <w:jc w:val="center"/>
              <w:rPr>
                <w:rFonts w:eastAsia="Calibri"/>
                <w:b/>
                <w:lang w:bidi="hi-IN"/>
              </w:rPr>
            </w:pPr>
            <w:r w:rsidRPr="00FF2232">
              <w:rPr>
                <w:b/>
                <w:sz w:val="32"/>
                <w:szCs w:val="32"/>
              </w:rPr>
              <w:lastRenderedPageBreak/>
              <w:t xml:space="preserve">CHAPTER </w:t>
            </w:r>
            <w:r w:rsidR="001C1673">
              <w:rPr>
                <w:b/>
                <w:sz w:val="32"/>
                <w:szCs w:val="32"/>
              </w:rPr>
              <w:t>VIII</w:t>
            </w:r>
            <w:r w:rsidRPr="00FF2232">
              <w:rPr>
                <w:b/>
                <w:sz w:val="32"/>
                <w:szCs w:val="32"/>
              </w:rPr>
              <w:t>- INCLUSIVE EDUCATION FOR CHILDREN WITH SPECIAL NEEDS (IE)</w:t>
            </w:r>
          </w:p>
        </w:tc>
      </w:tr>
    </w:tbl>
    <w:p w:rsidR="00B83D32" w:rsidRPr="00FF2232" w:rsidRDefault="00B83D32" w:rsidP="00FD3E37">
      <w:pPr>
        <w:keepNext/>
        <w:rPr>
          <w:rFonts w:eastAsia="Calibri"/>
          <w:b/>
          <w:lang w:bidi="hi-IN"/>
        </w:rPr>
      </w:pPr>
    </w:p>
    <w:p w:rsidR="00FD3E37" w:rsidRDefault="00FD3E37" w:rsidP="00FD3E37">
      <w:pPr>
        <w:keepNext/>
        <w:rPr>
          <w:rFonts w:eastAsia="Calibri"/>
          <w:b/>
          <w:lang w:bidi="hi-IN"/>
        </w:rPr>
      </w:pPr>
    </w:p>
    <w:p w:rsidR="00265CBE" w:rsidRPr="00734555" w:rsidRDefault="00265CBE" w:rsidP="00265CBE">
      <w:pPr>
        <w:jc w:val="both"/>
        <w:rPr>
          <w:rFonts w:ascii="Cambria" w:hAnsi="Cambria"/>
          <w:b/>
        </w:rPr>
      </w:pPr>
      <w:bookmarkStart w:id="2" w:name="_Hlk72410841"/>
      <w:r w:rsidRPr="00734555">
        <w:rPr>
          <w:rFonts w:ascii="Cambria" w:hAnsi="Cambria"/>
          <w:b/>
        </w:rPr>
        <w:t>Prelude</w:t>
      </w:r>
    </w:p>
    <w:p w:rsidR="00265CBE" w:rsidRPr="00734555" w:rsidRDefault="00265CBE" w:rsidP="00265CBE">
      <w:pPr>
        <w:pStyle w:val="ListParagraph"/>
        <w:ind w:left="0" w:firstLine="720"/>
        <w:jc w:val="both"/>
        <w:rPr>
          <w:rFonts w:ascii="Cambria" w:hAnsi="Cambria"/>
          <w:b/>
          <w:bCs/>
        </w:rPr>
      </w:pPr>
    </w:p>
    <w:p w:rsidR="00265CBE" w:rsidRPr="00734555" w:rsidRDefault="00265CBE" w:rsidP="00265CBE">
      <w:pPr>
        <w:pStyle w:val="ListParagraph"/>
        <w:ind w:left="0" w:firstLine="0"/>
        <w:jc w:val="both"/>
        <w:rPr>
          <w:rFonts w:ascii="Cambria" w:hAnsi="Cambria"/>
          <w:bCs/>
        </w:rPr>
      </w:pPr>
      <w:r w:rsidRPr="00734555">
        <w:rPr>
          <w:rFonts w:ascii="Cambria" w:hAnsi="Cambria"/>
          <w:bCs/>
        </w:rPr>
        <w:t>The Integrated Scheme on School Education aims to look at education of all children including children with special needs (CwSN) in a continuum from pre nursery to class XII. It will cover children with one or more disabilities as defined under The Rights of Persons with Disabilities Act, 2016 studying in Government, Government-aided and local body schools. The types of disabilities included are</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Blindness,</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Low vision,</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Leprosy cured,</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Hearing impairment (Deaf and Hard of hearing),</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Locomotors disability,</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Dwarfism,</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Intellectual Disability,</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Mental illness,</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Autism Spectrum Disorder,</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Cerebral Palsy,</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Muscular Dystrophy,</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Chronic Neurological conditions,</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Specific learning Disabilities,</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Multiple Sclerosis,</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Speech and Language Disability,</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Thalassemia,</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Hemophilia,</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Sickle Cell disease,</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Multiple Disabilities including Deaf Blindness,</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Acid Attack Victim,</w:t>
      </w:r>
    </w:p>
    <w:p w:rsidR="00265CBE" w:rsidRPr="00734555" w:rsidRDefault="00265CBE" w:rsidP="00265CBE">
      <w:pPr>
        <w:pStyle w:val="ListParagraph"/>
        <w:numPr>
          <w:ilvl w:val="0"/>
          <w:numId w:val="263"/>
        </w:numPr>
        <w:ind w:left="1260" w:hanging="540"/>
        <w:contextualSpacing/>
        <w:jc w:val="both"/>
        <w:rPr>
          <w:rFonts w:ascii="Cambria" w:hAnsi="Cambria"/>
          <w:bCs/>
        </w:rPr>
      </w:pPr>
      <w:r w:rsidRPr="00734555">
        <w:rPr>
          <w:rFonts w:ascii="Cambria" w:hAnsi="Cambria"/>
          <w:bCs/>
        </w:rPr>
        <w:t>Parkinson’s disease etc.</w:t>
      </w:r>
    </w:p>
    <w:p w:rsidR="00265CBE" w:rsidRPr="00734555" w:rsidRDefault="00265CBE" w:rsidP="00265CBE">
      <w:pPr>
        <w:pStyle w:val="ListParagraph"/>
        <w:ind w:left="0"/>
        <w:jc w:val="both"/>
        <w:rPr>
          <w:rFonts w:ascii="Cambria" w:hAnsi="Cambria"/>
          <w:bCs/>
        </w:rPr>
      </w:pPr>
    </w:p>
    <w:p w:rsidR="00265CBE" w:rsidRPr="00734555" w:rsidRDefault="00265CBE" w:rsidP="00E45A79">
      <w:pPr>
        <w:pStyle w:val="ListParagraph"/>
        <w:ind w:left="0" w:firstLine="0"/>
        <w:jc w:val="both"/>
        <w:rPr>
          <w:rFonts w:ascii="Cambria" w:hAnsi="Cambria"/>
          <w:bCs/>
        </w:rPr>
      </w:pPr>
      <w:r w:rsidRPr="00734555">
        <w:rPr>
          <w:rFonts w:ascii="Cambria" w:hAnsi="Cambria"/>
          <w:bCs/>
        </w:rPr>
        <w:t xml:space="preserve">Girls with disabilities will receive special focus and efforts will be made under the scheme to help them gain access to schools, as also to provide motivation and guidance for developing their potential. </w:t>
      </w:r>
    </w:p>
    <w:p w:rsidR="00E45A79" w:rsidRDefault="00E45A79" w:rsidP="00265CBE">
      <w:pPr>
        <w:jc w:val="both"/>
        <w:rPr>
          <w:rFonts w:ascii="Cambria" w:hAnsi="Cambria"/>
          <w:bCs/>
        </w:rPr>
      </w:pPr>
    </w:p>
    <w:p w:rsidR="00265CBE" w:rsidRPr="00734555" w:rsidRDefault="00265CBE" w:rsidP="00265CBE">
      <w:pPr>
        <w:jc w:val="both"/>
        <w:rPr>
          <w:rFonts w:ascii="Cambria" w:hAnsi="Cambria"/>
          <w:bCs/>
        </w:rPr>
      </w:pPr>
      <w:r w:rsidRPr="00734555">
        <w:rPr>
          <w:rFonts w:ascii="Cambria" w:hAnsi="Cambria"/>
          <w:bCs/>
        </w:rPr>
        <w:t xml:space="preserve">The scheme stresses on working in convergence with all the line Departments and intends to provide relevant holistic support for effective and appropriate services. </w:t>
      </w:r>
    </w:p>
    <w:p w:rsidR="00265CBE" w:rsidRPr="00734555" w:rsidRDefault="00265CBE" w:rsidP="00265CBE">
      <w:pPr>
        <w:jc w:val="both"/>
        <w:rPr>
          <w:rFonts w:ascii="Cambria" w:hAnsi="Cambria"/>
          <w:bCs/>
        </w:rPr>
      </w:pPr>
    </w:p>
    <w:p w:rsidR="00265CBE" w:rsidRPr="00734555" w:rsidRDefault="00265CBE" w:rsidP="00265CBE">
      <w:pPr>
        <w:jc w:val="both"/>
        <w:rPr>
          <w:rFonts w:ascii="Cambria" w:hAnsi="Cambria"/>
          <w:b/>
          <w:bCs/>
        </w:rPr>
      </w:pPr>
      <w:r w:rsidRPr="00734555">
        <w:rPr>
          <w:rFonts w:ascii="Cambria" w:hAnsi="Cambria"/>
          <w:b/>
          <w:bCs/>
        </w:rPr>
        <w:t>The objectives of the intervention are to ensure that,</w:t>
      </w:r>
    </w:p>
    <w:p w:rsidR="00265CBE" w:rsidRPr="00734555" w:rsidRDefault="00265CBE" w:rsidP="005A7CBC">
      <w:pPr>
        <w:pStyle w:val="Header"/>
        <w:numPr>
          <w:ilvl w:val="0"/>
          <w:numId w:val="264"/>
        </w:numPr>
        <w:tabs>
          <w:tab w:val="clear" w:pos="4680"/>
          <w:tab w:val="clear" w:pos="9360"/>
        </w:tabs>
        <w:spacing w:line="360" w:lineRule="auto"/>
        <w:ind w:left="714" w:hanging="357"/>
        <w:jc w:val="both"/>
        <w:rPr>
          <w:rFonts w:ascii="Cambria" w:hAnsi="Cambria"/>
          <w:bCs/>
        </w:rPr>
      </w:pPr>
      <w:r w:rsidRPr="00734555">
        <w:rPr>
          <w:rFonts w:ascii="Cambria" w:hAnsi="Cambria"/>
          <w:bCs/>
        </w:rPr>
        <w:t>Identification of children with disabilities at the school level and assessment of her /his educational needs.</w:t>
      </w:r>
    </w:p>
    <w:p w:rsidR="00265CBE" w:rsidRPr="00734555" w:rsidRDefault="00265CBE" w:rsidP="005A7CBC">
      <w:pPr>
        <w:pStyle w:val="Header"/>
        <w:numPr>
          <w:ilvl w:val="0"/>
          <w:numId w:val="264"/>
        </w:numPr>
        <w:tabs>
          <w:tab w:val="clear" w:pos="4680"/>
          <w:tab w:val="clear" w:pos="9360"/>
        </w:tabs>
        <w:spacing w:line="360" w:lineRule="auto"/>
        <w:ind w:left="714" w:hanging="357"/>
        <w:jc w:val="both"/>
        <w:rPr>
          <w:rFonts w:ascii="Cambria" w:hAnsi="Cambria"/>
          <w:bCs/>
        </w:rPr>
      </w:pPr>
      <w:r w:rsidRPr="00734555">
        <w:rPr>
          <w:rFonts w:ascii="Cambria" w:hAnsi="Cambria"/>
          <w:bCs/>
        </w:rPr>
        <w:lastRenderedPageBreak/>
        <w:t>Provision of aids and appliances, assistive devices, to the children with special needs as per requirement.</w:t>
      </w:r>
    </w:p>
    <w:p w:rsidR="00265CBE" w:rsidRPr="00734555" w:rsidRDefault="00265CBE" w:rsidP="005A7CBC">
      <w:pPr>
        <w:pStyle w:val="Header"/>
        <w:numPr>
          <w:ilvl w:val="0"/>
          <w:numId w:val="264"/>
        </w:numPr>
        <w:tabs>
          <w:tab w:val="clear" w:pos="4680"/>
          <w:tab w:val="clear" w:pos="9360"/>
        </w:tabs>
        <w:spacing w:line="360" w:lineRule="auto"/>
        <w:ind w:left="714" w:hanging="357"/>
        <w:jc w:val="both"/>
        <w:rPr>
          <w:rFonts w:ascii="Cambria" w:hAnsi="Cambria"/>
          <w:bCs/>
        </w:rPr>
      </w:pPr>
      <w:r w:rsidRPr="00734555">
        <w:rPr>
          <w:rFonts w:ascii="Cambria" w:hAnsi="Cambria"/>
          <w:bCs/>
        </w:rPr>
        <w:t>Removal of architectural barriers in schools so that students with disability have access to classrooms, laboratories libraries and toilets in the school.</w:t>
      </w:r>
    </w:p>
    <w:p w:rsidR="00265CBE" w:rsidRPr="00734555" w:rsidRDefault="00265CBE" w:rsidP="005A7CBC">
      <w:pPr>
        <w:pStyle w:val="Header"/>
        <w:numPr>
          <w:ilvl w:val="0"/>
          <w:numId w:val="264"/>
        </w:numPr>
        <w:tabs>
          <w:tab w:val="clear" w:pos="4680"/>
          <w:tab w:val="clear" w:pos="9360"/>
        </w:tabs>
        <w:spacing w:line="360" w:lineRule="auto"/>
        <w:ind w:left="714" w:hanging="357"/>
        <w:jc w:val="both"/>
        <w:rPr>
          <w:rFonts w:ascii="Cambria" w:hAnsi="Cambria"/>
          <w:bCs/>
        </w:rPr>
      </w:pPr>
      <w:r w:rsidRPr="00734555">
        <w:rPr>
          <w:rFonts w:ascii="Cambria" w:hAnsi="Cambria"/>
          <w:bCs/>
        </w:rPr>
        <w:t>Supplying appropriate teaching learning materials, medical facilities, vocational training support, guidance and counseling services and therapeutic services to children with special needs as per his/her requirement in convergence with line departments.</w:t>
      </w:r>
    </w:p>
    <w:p w:rsidR="00265CBE" w:rsidRPr="00734555" w:rsidRDefault="00265CBE" w:rsidP="005A7CBC">
      <w:pPr>
        <w:pStyle w:val="Header"/>
        <w:numPr>
          <w:ilvl w:val="0"/>
          <w:numId w:val="264"/>
        </w:numPr>
        <w:tabs>
          <w:tab w:val="clear" w:pos="4680"/>
          <w:tab w:val="clear" w:pos="9360"/>
        </w:tabs>
        <w:spacing w:line="360" w:lineRule="auto"/>
        <w:ind w:left="714" w:hanging="357"/>
        <w:jc w:val="both"/>
        <w:rPr>
          <w:rFonts w:ascii="Cambria" w:hAnsi="Cambria"/>
          <w:bCs/>
        </w:rPr>
      </w:pPr>
      <w:r w:rsidRPr="00734555">
        <w:rPr>
          <w:rFonts w:ascii="Cambria" w:hAnsi="Cambria"/>
          <w:bCs/>
        </w:rPr>
        <w:t xml:space="preserve">General </w:t>
      </w:r>
      <w:r w:rsidR="00E45A79" w:rsidRPr="00734555">
        <w:rPr>
          <w:rFonts w:ascii="Cambria" w:hAnsi="Cambria"/>
          <w:bCs/>
        </w:rPr>
        <w:t>schools’</w:t>
      </w:r>
      <w:r w:rsidRPr="00734555">
        <w:rPr>
          <w:rFonts w:ascii="Cambria" w:hAnsi="Cambria"/>
          <w:bCs/>
        </w:rPr>
        <w:t xml:space="preserve"> teachers will be sensitized and trained to teach and involve children with special needs in the general classroom. For existing special educators, capacity building programmes will be under taken.</w:t>
      </w:r>
    </w:p>
    <w:p w:rsidR="00265CBE" w:rsidRPr="00734555" w:rsidRDefault="00265CBE" w:rsidP="005A7CBC">
      <w:pPr>
        <w:pStyle w:val="Header"/>
        <w:numPr>
          <w:ilvl w:val="0"/>
          <w:numId w:val="264"/>
        </w:numPr>
        <w:tabs>
          <w:tab w:val="clear" w:pos="4680"/>
          <w:tab w:val="clear" w:pos="9360"/>
        </w:tabs>
        <w:spacing w:line="360" w:lineRule="auto"/>
        <w:ind w:left="714" w:hanging="357"/>
        <w:jc w:val="both"/>
        <w:rPr>
          <w:rFonts w:ascii="Cambria" w:hAnsi="Cambria"/>
          <w:bCs/>
        </w:rPr>
      </w:pPr>
      <w:r w:rsidRPr="00734555">
        <w:rPr>
          <w:rFonts w:ascii="Cambria" w:hAnsi="Cambria"/>
          <w:bCs/>
        </w:rPr>
        <w:t>CwSN will have access to support services through special educators, establishment of resource rooms, vocational education, therapeutic services and counseling.</w:t>
      </w:r>
    </w:p>
    <w:p w:rsidR="00265CBE" w:rsidRPr="00734555" w:rsidRDefault="00265CBE" w:rsidP="005A7CBC">
      <w:pPr>
        <w:pStyle w:val="BodyText"/>
        <w:spacing w:after="0" w:line="360" w:lineRule="auto"/>
        <w:ind w:firstLine="90"/>
        <w:jc w:val="both"/>
        <w:rPr>
          <w:rFonts w:ascii="Cambria" w:hAnsi="Cambria"/>
          <w:sz w:val="24"/>
          <w:szCs w:val="24"/>
        </w:rPr>
      </w:pPr>
    </w:p>
    <w:p w:rsidR="00265CBE" w:rsidRPr="00734555" w:rsidRDefault="00265CBE" w:rsidP="00E45A79">
      <w:pPr>
        <w:pStyle w:val="BodyText"/>
        <w:spacing w:after="0" w:line="360" w:lineRule="auto"/>
        <w:ind w:firstLine="91"/>
        <w:jc w:val="both"/>
        <w:rPr>
          <w:rFonts w:ascii="Cambria" w:hAnsi="Cambria"/>
          <w:sz w:val="24"/>
          <w:szCs w:val="24"/>
        </w:rPr>
      </w:pPr>
      <w:r w:rsidRPr="00734555">
        <w:rPr>
          <w:rFonts w:ascii="Cambria" w:hAnsi="Cambria"/>
          <w:sz w:val="24"/>
          <w:szCs w:val="24"/>
        </w:rPr>
        <w:t xml:space="preserve">The State is providing Educational facility to the children with special needs every year as mandated RTE Act 2009such as providing special training through the qualified Inclusive Education Resource Persons in all the mandals, therapy services, Home Based Education, Transport Allowance in attending Inclusive Education Resource Centers, Escort Allowance to the children whose mobility is greatly restricted etc., Aids &amp; Appliances are provided to the required CwSN through ALIMCO basing on the Assessment Camps. To implement all these activities for the CwSN, every year survey is being conducted through thespecial educators in the month of June to identify CwSN in the mandal who require support from the State and implementing the programme to achieve the goal of providing elementary education for the CwSN. </w:t>
      </w:r>
    </w:p>
    <w:p w:rsidR="00265CBE" w:rsidRPr="00734555" w:rsidRDefault="00265CBE" w:rsidP="00265CBE">
      <w:pPr>
        <w:pStyle w:val="BodyText"/>
        <w:spacing w:after="0" w:line="240" w:lineRule="auto"/>
        <w:ind w:firstLine="90"/>
        <w:jc w:val="both"/>
        <w:rPr>
          <w:rFonts w:ascii="Cambria" w:hAnsi="Cambria"/>
          <w:sz w:val="24"/>
          <w:szCs w:val="24"/>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r w:rsidRPr="00734555">
        <w:rPr>
          <w:rFonts w:ascii="Cambria" w:hAnsi="Cambria"/>
          <w:b/>
        </w:rPr>
        <w:lastRenderedPageBreak/>
        <w:t>Plan for 2021-22</w:t>
      </w:r>
    </w:p>
    <w:p w:rsidR="00265CBE" w:rsidRPr="00734555" w:rsidRDefault="00265CBE" w:rsidP="00265CBE">
      <w:pPr>
        <w:jc w:val="both"/>
        <w:rPr>
          <w:rFonts w:ascii="Cambria" w:hAnsi="Cambria"/>
        </w:rPr>
      </w:pPr>
    </w:p>
    <w:p w:rsidR="00265CBE" w:rsidRPr="00734555" w:rsidRDefault="00265CBE" w:rsidP="005A7CBC">
      <w:pPr>
        <w:pStyle w:val="ListParagraph"/>
        <w:ind w:left="0" w:firstLine="0"/>
        <w:jc w:val="both"/>
        <w:rPr>
          <w:rFonts w:ascii="Cambria" w:hAnsi="Cambria"/>
          <w:b/>
        </w:rPr>
      </w:pPr>
      <w:r w:rsidRPr="00734555">
        <w:rPr>
          <w:rFonts w:ascii="Cambria" w:hAnsi="Cambria"/>
          <w:b/>
        </w:rPr>
        <w:t>Pre-Primary</w:t>
      </w:r>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1880"/>
        <w:gridCol w:w="748"/>
        <w:gridCol w:w="731"/>
        <w:gridCol w:w="853"/>
        <w:gridCol w:w="1258"/>
        <w:gridCol w:w="2754"/>
      </w:tblGrid>
      <w:tr w:rsidR="004A1FEA" w:rsidRPr="00E45A79" w:rsidTr="004A1FEA">
        <w:trPr>
          <w:trHeight w:val="510"/>
          <w:jc w:val="center"/>
        </w:trPr>
        <w:tc>
          <w:tcPr>
            <w:tcW w:w="351" w:type="pct"/>
            <w:shd w:val="clear" w:color="000000" w:fill="FFFFFF"/>
            <w:vAlign w:val="center"/>
          </w:tcPr>
          <w:p w:rsidR="00265CBE" w:rsidRPr="00E45A79" w:rsidRDefault="00265CBE" w:rsidP="00265CBE">
            <w:pPr>
              <w:jc w:val="both"/>
              <w:rPr>
                <w:rFonts w:ascii="Cambria" w:hAnsi="Cambria"/>
                <w:b/>
                <w:bCs/>
                <w:color w:val="000000"/>
                <w:sz w:val="20"/>
                <w:szCs w:val="20"/>
                <w:lang w:val="en-IN" w:eastAsia="en-IN" w:bidi="te-IN"/>
              </w:rPr>
            </w:pPr>
            <w:r w:rsidRPr="00E45A79">
              <w:rPr>
                <w:rFonts w:ascii="Cambria" w:hAnsi="Cambria"/>
                <w:b/>
                <w:bCs/>
                <w:color w:val="000000"/>
                <w:sz w:val="20"/>
                <w:szCs w:val="20"/>
                <w:lang w:val="en-IN" w:eastAsia="en-IN" w:bidi="te-IN"/>
              </w:rPr>
              <w:t>S. No</w:t>
            </w:r>
          </w:p>
        </w:tc>
        <w:tc>
          <w:tcPr>
            <w:tcW w:w="1063" w:type="pct"/>
            <w:shd w:val="clear" w:color="000000" w:fill="FFFFFF"/>
            <w:vAlign w:val="center"/>
          </w:tcPr>
          <w:p w:rsidR="00265CBE" w:rsidRPr="00E45A79" w:rsidRDefault="00265CBE" w:rsidP="00265CBE">
            <w:pPr>
              <w:jc w:val="both"/>
              <w:rPr>
                <w:rFonts w:ascii="Cambria" w:hAnsi="Cambria"/>
                <w:b/>
                <w:bCs/>
                <w:color w:val="000000"/>
                <w:sz w:val="20"/>
                <w:szCs w:val="20"/>
                <w:lang w:val="en-IN" w:eastAsia="en-IN" w:bidi="te-IN"/>
              </w:rPr>
            </w:pPr>
            <w:r w:rsidRPr="00E45A79">
              <w:rPr>
                <w:rFonts w:ascii="Cambria" w:hAnsi="Cambria"/>
                <w:b/>
                <w:bCs/>
                <w:color w:val="000000"/>
                <w:sz w:val="20"/>
                <w:szCs w:val="20"/>
                <w:lang w:val="en-IN" w:eastAsia="en-IN" w:bidi="te-IN"/>
              </w:rPr>
              <w:t>Activities</w:t>
            </w:r>
          </w:p>
        </w:tc>
        <w:tc>
          <w:tcPr>
            <w:tcW w:w="423" w:type="pct"/>
            <w:shd w:val="clear" w:color="000000" w:fill="FFFFFF"/>
            <w:vAlign w:val="center"/>
          </w:tcPr>
          <w:p w:rsidR="00265CBE" w:rsidRPr="00E45A79" w:rsidRDefault="00265CBE" w:rsidP="00265CBE">
            <w:pPr>
              <w:jc w:val="both"/>
              <w:rPr>
                <w:rFonts w:ascii="Cambria" w:hAnsi="Cambria"/>
                <w:b/>
                <w:bCs/>
                <w:color w:val="000000"/>
                <w:sz w:val="20"/>
                <w:szCs w:val="20"/>
                <w:lang w:val="en-IN" w:eastAsia="en-IN" w:bidi="te-IN"/>
              </w:rPr>
            </w:pPr>
            <w:r w:rsidRPr="00E45A79">
              <w:rPr>
                <w:rFonts w:ascii="Cambria" w:hAnsi="Cambria"/>
                <w:b/>
                <w:bCs/>
                <w:color w:val="000000"/>
                <w:sz w:val="20"/>
                <w:szCs w:val="20"/>
                <w:lang w:val="en-IN" w:eastAsia="en-IN" w:bidi="te-IN"/>
              </w:rPr>
              <w:t>Physical</w:t>
            </w:r>
          </w:p>
        </w:tc>
        <w:tc>
          <w:tcPr>
            <w:tcW w:w="413" w:type="pct"/>
            <w:shd w:val="clear" w:color="000000" w:fill="FFFFFF"/>
            <w:vAlign w:val="center"/>
          </w:tcPr>
          <w:p w:rsidR="00265CBE" w:rsidRPr="00E45A79" w:rsidRDefault="00265CBE" w:rsidP="00265CBE">
            <w:pPr>
              <w:jc w:val="both"/>
              <w:rPr>
                <w:rFonts w:ascii="Cambria" w:hAnsi="Cambria"/>
                <w:b/>
                <w:bCs/>
                <w:color w:val="000000"/>
                <w:sz w:val="20"/>
                <w:szCs w:val="20"/>
                <w:lang w:val="en-IN" w:eastAsia="en-IN" w:bidi="te-IN"/>
              </w:rPr>
            </w:pPr>
            <w:r w:rsidRPr="00E45A79">
              <w:rPr>
                <w:rFonts w:ascii="Cambria" w:hAnsi="Cambria"/>
                <w:b/>
                <w:bCs/>
                <w:color w:val="000000"/>
                <w:sz w:val="20"/>
                <w:szCs w:val="20"/>
                <w:lang w:val="en-IN" w:eastAsia="en-IN" w:bidi="te-IN"/>
              </w:rPr>
              <w:t>Unit Cost</w:t>
            </w:r>
          </w:p>
        </w:tc>
        <w:tc>
          <w:tcPr>
            <w:tcW w:w="482" w:type="pct"/>
            <w:shd w:val="clear" w:color="000000" w:fill="FFFFFF"/>
            <w:vAlign w:val="center"/>
          </w:tcPr>
          <w:p w:rsidR="00265CBE" w:rsidRPr="00E45A79" w:rsidRDefault="00265CBE" w:rsidP="00265CBE">
            <w:pPr>
              <w:jc w:val="both"/>
              <w:rPr>
                <w:rFonts w:ascii="Cambria" w:hAnsi="Cambria"/>
                <w:b/>
                <w:bCs/>
                <w:color w:val="000000"/>
                <w:sz w:val="20"/>
                <w:szCs w:val="20"/>
                <w:lang w:val="en-IN" w:eastAsia="en-IN" w:bidi="te-IN"/>
              </w:rPr>
            </w:pPr>
            <w:r w:rsidRPr="00E45A79">
              <w:rPr>
                <w:rFonts w:ascii="Cambria" w:hAnsi="Cambria"/>
                <w:b/>
                <w:bCs/>
                <w:color w:val="000000"/>
                <w:sz w:val="20"/>
                <w:szCs w:val="20"/>
                <w:lang w:val="en-IN" w:eastAsia="en-IN" w:bidi="te-IN"/>
              </w:rPr>
              <w:t>Total Cost</w:t>
            </w:r>
          </w:p>
        </w:tc>
        <w:tc>
          <w:tcPr>
            <w:tcW w:w="711" w:type="pct"/>
            <w:shd w:val="clear" w:color="000000" w:fill="FFFFFF"/>
            <w:vAlign w:val="center"/>
          </w:tcPr>
          <w:p w:rsidR="00265CBE" w:rsidRPr="00E45A79" w:rsidRDefault="00265CBE" w:rsidP="00265CBE">
            <w:pPr>
              <w:jc w:val="both"/>
              <w:rPr>
                <w:rFonts w:ascii="Cambria" w:hAnsi="Cambria"/>
                <w:b/>
                <w:bCs/>
                <w:color w:val="000000"/>
                <w:sz w:val="20"/>
                <w:szCs w:val="20"/>
                <w:lang w:val="en-IN" w:eastAsia="en-IN" w:bidi="te-IN"/>
              </w:rPr>
            </w:pPr>
            <w:r w:rsidRPr="00E45A79">
              <w:rPr>
                <w:rFonts w:ascii="Cambria" w:hAnsi="Cambria"/>
                <w:b/>
                <w:bCs/>
                <w:color w:val="000000"/>
                <w:sz w:val="20"/>
                <w:szCs w:val="20"/>
                <w:lang w:val="en-IN" w:eastAsia="en-IN" w:bidi="te-IN"/>
              </w:rPr>
              <w:t xml:space="preserve">Month of </w:t>
            </w:r>
            <w:r w:rsidRPr="00E45A79">
              <w:rPr>
                <w:rFonts w:ascii="Cambria" w:hAnsi="Cambria"/>
                <w:b/>
                <w:bCs/>
                <w:color w:val="000000"/>
                <w:sz w:val="20"/>
                <w:szCs w:val="20"/>
                <w:lang w:val="en-IN" w:eastAsia="en-IN" w:bidi="te-IN"/>
              </w:rPr>
              <w:br/>
              <w:t>Execution</w:t>
            </w:r>
          </w:p>
        </w:tc>
        <w:tc>
          <w:tcPr>
            <w:tcW w:w="1557" w:type="pct"/>
            <w:shd w:val="clear" w:color="000000" w:fill="FFFFFF"/>
            <w:noWrap/>
            <w:vAlign w:val="center"/>
          </w:tcPr>
          <w:p w:rsidR="00265CBE" w:rsidRPr="00E45A79" w:rsidRDefault="00265CBE" w:rsidP="00265CBE">
            <w:pPr>
              <w:jc w:val="both"/>
              <w:rPr>
                <w:rFonts w:ascii="Cambria" w:hAnsi="Cambria"/>
                <w:b/>
                <w:bCs/>
                <w:color w:val="000000"/>
                <w:sz w:val="20"/>
                <w:szCs w:val="20"/>
                <w:lang w:val="en-IN" w:eastAsia="en-IN" w:bidi="te-IN"/>
              </w:rPr>
            </w:pPr>
            <w:r w:rsidRPr="00E45A79">
              <w:rPr>
                <w:rFonts w:ascii="Cambria" w:hAnsi="Cambria"/>
                <w:b/>
                <w:bCs/>
                <w:color w:val="000000"/>
                <w:sz w:val="20"/>
                <w:szCs w:val="20"/>
                <w:lang w:val="en-IN" w:eastAsia="en-IN" w:bidi="te-IN"/>
              </w:rPr>
              <w:t>Remarks</w:t>
            </w:r>
          </w:p>
        </w:tc>
      </w:tr>
      <w:tr w:rsidR="004A1FEA" w:rsidRPr="00E45A79" w:rsidTr="004A1FEA">
        <w:trPr>
          <w:trHeight w:val="510"/>
          <w:jc w:val="center"/>
        </w:trPr>
        <w:tc>
          <w:tcPr>
            <w:tcW w:w="351" w:type="pct"/>
            <w:shd w:val="clear" w:color="000000" w:fill="FFFFFF"/>
            <w:vAlign w:val="center"/>
          </w:tcPr>
          <w:p w:rsidR="00265CBE" w:rsidRPr="00E45A79" w:rsidRDefault="00265CBE" w:rsidP="00265CBE">
            <w:pPr>
              <w:jc w:val="both"/>
              <w:rPr>
                <w:rFonts w:ascii="Cambria" w:hAnsi="Cambria"/>
                <w:b/>
                <w:bCs/>
                <w:color w:val="000000"/>
                <w:sz w:val="20"/>
                <w:szCs w:val="20"/>
                <w:lang w:val="en-IN" w:eastAsia="en-IN" w:bidi="te-IN"/>
              </w:rPr>
            </w:pPr>
            <w:r w:rsidRPr="00E45A79">
              <w:rPr>
                <w:rFonts w:ascii="Cambria" w:hAnsi="Cambria"/>
                <w:b/>
                <w:bCs/>
                <w:color w:val="000000"/>
                <w:sz w:val="20"/>
                <w:szCs w:val="20"/>
                <w:lang w:val="en-IN" w:eastAsia="en-IN" w:bidi="te-IN"/>
              </w:rPr>
              <w:t>1</w:t>
            </w:r>
          </w:p>
        </w:tc>
        <w:tc>
          <w:tcPr>
            <w:tcW w:w="106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Purchase/Development of instructional materials</w:t>
            </w:r>
          </w:p>
        </w:tc>
        <w:tc>
          <w:tcPr>
            <w:tcW w:w="42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26</w:t>
            </w:r>
          </w:p>
        </w:tc>
        <w:tc>
          <w:tcPr>
            <w:tcW w:w="41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.01</w:t>
            </w:r>
          </w:p>
        </w:tc>
        <w:tc>
          <w:tcPr>
            <w:tcW w:w="482"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0.26</w:t>
            </w:r>
          </w:p>
        </w:tc>
        <w:tc>
          <w:tcPr>
            <w:tcW w:w="71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Jun-21</w:t>
            </w:r>
          </w:p>
        </w:tc>
        <w:tc>
          <w:tcPr>
            <w:tcW w:w="1557" w:type="pct"/>
            <w:shd w:val="clear" w:color="000000" w:fill="FFFFFF"/>
            <w:noWrap/>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eastAsia="en-IN" w:bidi="te-IN"/>
              </w:rPr>
              <w:t xml:space="preserve">Procurement of TLM </w:t>
            </w:r>
            <w:r w:rsidR="00E45A79" w:rsidRPr="00E45A79">
              <w:rPr>
                <w:rFonts w:ascii="Cambria" w:hAnsi="Cambria"/>
                <w:color w:val="000000"/>
                <w:sz w:val="20"/>
                <w:szCs w:val="20"/>
                <w:lang w:eastAsia="en-IN" w:bidi="te-IN"/>
              </w:rPr>
              <w:t>at mandal</w:t>
            </w:r>
            <w:r w:rsidRPr="00E45A79">
              <w:rPr>
                <w:rFonts w:ascii="Cambria" w:hAnsi="Cambria"/>
                <w:color w:val="000000"/>
                <w:sz w:val="20"/>
                <w:szCs w:val="20"/>
                <w:lang w:eastAsia="en-IN" w:bidi="te-IN"/>
              </w:rPr>
              <w:t xml:space="preserve"> level for SRP and material for Schools with CwSN.</w:t>
            </w:r>
          </w:p>
        </w:tc>
      </w:tr>
      <w:tr w:rsidR="004A1FEA" w:rsidRPr="00E45A79" w:rsidTr="004A1FEA">
        <w:trPr>
          <w:trHeight w:val="510"/>
          <w:jc w:val="center"/>
        </w:trPr>
        <w:tc>
          <w:tcPr>
            <w:tcW w:w="351" w:type="pct"/>
            <w:shd w:val="clear" w:color="000000" w:fill="FFFFFF"/>
            <w:vAlign w:val="center"/>
          </w:tcPr>
          <w:p w:rsidR="00265CBE" w:rsidRPr="00E45A79" w:rsidRDefault="00265CBE" w:rsidP="00265CBE">
            <w:pPr>
              <w:jc w:val="both"/>
              <w:rPr>
                <w:rFonts w:ascii="Cambria" w:hAnsi="Cambria"/>
                <w:b/>
                <w:bCs/>
                <w:color w:val="000000"/>
                <w:sz w:val="20"/>
                <w:szCs w:val="20"/>
                <w:lang w:val="en-IN" w:eastAsia="en-IN" w:bidi="te-IN"/>
              </w:rPr>
            </w:pPr>
            <w:r w:rsidRPr="00E45A79">
              <w:rPr>
                <w:rFonts w:ascii="Cambria" w:hAnsi="Cambria"/>
                <w:b/>
                <w:bCs/>
                <w:color w:val="000000"/>
                <w:sz w:val="20"/>
                <w:szCs w:val="20"/>
                <w:lang w:val="en-IN" w:eastAsia="en-IN" w:bidi="te-IN"/>
              </w:rPr>
              <w:t>2</w:t>
            </w:r>
          </w:p>
        </w:tc>
        <w:tc>
          <w:tcPr>
            <w:tcW w:w="106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Orientation of Principals, Educational administrators, parents / guardians etc.</w:t>
            </w:r>
          </w:p>
        </w:tc>
        <w:tc>
          <w:tcPr>
            <w:tcW w:w="42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104</w:t>
            </w:r>
          </w:p>
        </w:tc>
        <w:tc>
          <w:tcPr>
            <w:tcW w:w="41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.006</w:t>
            </w:r>
          </w:p>
        </w:tc>
        <w:tc>
          <w:tcPr>
            <w:tcW w:w="482"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0.62</w:t>
            </w:r>
          </w:p>
        </w:tc>
        <w:tc>
          <w:tcPr>
            <w:tcW w:w="71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Sep-21</w:t>
            </w:r>
          </w:p>
        </w:tc>
        <w:tc>
          <w:tcPr>
            <w:tcW w:w="1557" w:type="pct"/>
            <w:shd w:val="clear" w:color="000000" w:fill="FFFFFF"/>
            <w:noWrap/>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eastAsia="en-IN" w:bidi="te-IN"/>
              </w:rPr>
              <w:t>Training to Primary teachers for 2 days (@ 300/- per day per teacher)</w:t>
            </w:r>
          </w:p>
        </w:tc>
      </w:tr>
      <w:tr w:rsidR="004A1FEA" w:rsidRPr="00E45A79" w:rsidTr="004A1FEA">
        <w:trPr>
          <w:trHeight w:val="89"/>
          <w:jc w:val="center"/>
        </w:trPr>
        <w:tc>
          <w:tcPr>
            <w:tcW w:w="351" w:type="pct"/>
            <w:shd w:val="clear" w:color="000000" w:fill="FFFFFF"/>
            <w:vAlign w:val="center"/>
          </w:tcPr>
          <w:p w:rsidR="00265CBE" w:rsidRPr="00E45A79" w:rsidRDefault="00265CBE" w:rsidP="00265CBE">
            <w:pPr>
              <w:jc w:val="both"/>
              <w:rPr>
                <w:rFonts w:ascii="Cambria" w:hAnsi="Cambria"/>
                <w:b/>
                <w:bCs/>
                <w:color w:val="000000"/>
                <w:sz w:val="20"/>
                <w:szCs w:val="20"/>
                <w:lang w:val="en-IN" w:eastAsia="en-IN" w:bidi="te-IN"/>
              </w:rPr>
            </w:pPr>
            <w:r w:rsidRPr="00E45A79">
              <w:rPr>
                <w:rFonts w:ascii="Cambria" w:hAnsi="Cambria"/>
                <w:b/>
                <w:bCs/>
                <w:color w:val="000000"/>
                <w:sz w:val="20"/>
                <w:szCs w:val="20"/>
                <w:lang w:val="en-IN" w:eastAsia="en-IN" w:bidi="te-IN"/>
              </w:rPr>
              <w:t>3</w:t>
            </w:r>
          </w:p>
        </w:tc>
        <w:tc>
          <w:tcPr>
            <w:tcW w:w="106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sz w:val="20"/>
                <w:szCs w:val="20"/>
              </w:rPr>
              <w:t>Early Identification and Detection Camps</w:t>
            </w:r>
          </w:p>
        </w:tc>
        <w:tc>
          <w:tcPr>
            <w:tcW w:w="42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597</w:t>
            </w:r>
          </w:p>
        </w:tc>
        <w:tc>
          <w:tcPr>
            <w:tcW w:w="41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0.5</w:t>
            </w:r>
          </w:p>
        </w:tc>
        <w:tc>
          <w:tcPr>
            <w:tcW w:w="482"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29.85</w:t>
            </w:r>
          </w:p>
        </w:tc>
        <w:tc>
          <w:tcPr>
            <w:tcW w:w="71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July-21</w:t>
            </w:r>
          </w:p>
        </w:tc>
        <w:tc>
          <w:tcPr>
            <w:tcW w:w="1557" w:type="pct"/>
            <w:shd w:val="clear" w:color="000000" w:fill="FFFFFF"/>
            <w:noWrap/>
            <w:vAlign w:val="center"/>
          </w:tcPr>
          <w:p w:rsidR="00265CBE" w:rsidRPr="00E45A79" w:rsidRDefault="00265CBE" w:rsidP="00265CBE">
            <w:pPr>
              <w:jc w:val="both"/>
              <w:rPr>
                <w:rFonts w:ascii="Cambria" w:hAnsi="Cambria"/>
                <w:color w:val="000000"/>
                <w:sz w:val="20"/>
                <w:szCs w:val="20"/>
                <w:lang w:val="en-IN" w:eastAsia="en-IN" w:bidi="te-IN"/>
              </w:rPr>
            </w:pPr>
          </w:p>
        </w:tc>
      </w:tr>
      <w:tr w:rsidR="004A1FEA" w:rsidRPr="00E45A79" w:rsidTr="004A1FEA">
        <w:trPr>
          <w:trHeight w:val="242"/>
          <w:jc w:val="center"/>
        </w:trPr>
        <w:tc>
          <w:tcPr>
            <w:tcW w:w="35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4</w:t>
            </w:r>
          </w:p>
        </w:tc>
        <w:tc>
          <w:tcPr>
            <w:tcW w:w="106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sz w:val="20"/>
                <w:szCs w:val="20"/>
              </w:rPr>
              <w:t>Gap Identification for OoSCwSN</w:t>
            </w:r>
          </w:p>
        </w:tc>
        <w:tc>
          <w:tcPr>
            <w:tcW w:w="42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217</w:t>
            </w:r>
          </w:p>
        </w:tc>
        <w:tc>
          <w:tcPr>
            <w:tcW w:w="41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.0025</w:t>
            </w:r>
          </w:p>
        </w:tc>
        <w:tc>
          <w:tcPr>
            <w:tcW w:w="482"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0.54</w:t>
            </w:r>
          </w:p>
        </w:tc>
        <w:tc>
          <w:tcPr>
            <w:tcW w:w="71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July 21</w:t>
            </w:r>
          </w:p>
        </w:tc>
        <w:tc>
          <w:tcPr>
            <w:tcW w:w="1557" w:type="pct"/>
            <w:shd w:val="clear" w:color="auto" w:fill="auto"/>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Rs.250/- per child for the task</w:t>
            </w:r>
          </w:p>
        </w:tc>
      </w:tr>
      <w:tr w:rsidR="004A1FEA" w:rsidRPr="00E45A79" w:rsidTr="004A1FEA">
        <w:trPr>
          <w:trHeight w:val="404"/>
          <w:jc w:val="center"/>
        </w:trPr>
        <w:tc>
          <w:tcPr>
            <w:tcW w:w="35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5</w:t>
            </w:r>
          </w:p>
        </w:tc>
        <w:tc>
          <w:tcPr>
            <w:tcW w:w="106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 xml:space="preserve">Assistive </w:t>
            </w:r>
            <w:r w:rsidR="00E45A79" w:rsidRPr="00E45A79">
              <w:rPr>
                <w:rFonts w:ascii="Cambria" w:hAnsi="Cambria"/>
                <w:color w:val="000000"/>
                <w:sz w:val="20"/>
                <w:szCs w:val="20"/>
                <w:lang w:val="en-IN" w:eastAsia="en-IN" w:bidi="te-IN"/>
              </w:rPr>
              <w:t>Devices, Equipment</w:t>
            </w:r>
            <w:r w:rsidRPr="00E45A79">
              <w:rPr>
                <w:rFonts w:ascii="Cambria" w:hAnsi="Cambria"/>
                <w:color w:val="000000"/>
                <w:sz w:val="20"/>
                <w:szCs w:val="20"/>
                <w:lang w:val="en-IN" w:eastAsia="en-IN" w:bidi="te-IN"/>
              </w:rPr>
              <w:t xml:space="preserve"> and TLM</w:t>
            </w:r>
          </w:p>
        </w:tc>
        <w:tc>
          <w:tcPr>
            <w:tcW w:w="42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26</w:t>
            </w:r>
          </w:p>
        </w:tc>
        <w:tc>
          <w:tcPr>
            <w:tcW w:w="41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.005</w:t>
            </w:r>
          </w:p>
        </w:tc>
        <w:tc>
          <w:tcPr>
            <w:tcW w:w="482"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.13</w:t>
            </w:r>
          </w:p>
        </w:tc>
        <w:tc>
          <w:tcPr>
            <w:tcW w:w="71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Jun-21</w:t>
            </w:r>
          </w:p>
        </w:tc>
        <w:tc>
          <w:tcPr>
            <w:tcW w:w="1557" w:type="pct"/>
            <w:shd w:val="clear" w:color="auto" w:fill="auto"/>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eastAsia="en-IN" w:bidi="te-IN"/>
              </w:rPr>
              <w:t>Rs 500/- per child towards TLM.</w:t>
            </w:r>
          </w:p>
        </w:tc>
      </w:tr>
      <w:tr w:rsidR="004A1FEA" w:rsidRPr="00E45A79" w:rsidTr="004A1FEA">
        <w:trPr>
          <w:trHeight w:val="630"/>
          <w:jc w:val="center"/>
        </w:trPr>
        <w:tc>
          <w:tcPr>
            <w:tcW w:w="35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6</w:t>
            </w:r>
          </w:p>
        </w:tc>
        <w:tc>
          <w:tcPr>
            <w:tcW w:w="106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Escort Allowance</w:t>
            </w:r>
          </w:p>
        </w:tc>
        <w:tc>
          <w:tcPr>
            <w:tcW w:w="42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5</w:t>
            </w:r>
          </w:p>
        </w:tc>
        <w:tc>
          <w:tcPr>
            <w:tcW w:w="41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.035</w:t>
            </w:r>
          </w:p>
        </w:tc>
        <w:tc>
          <w:tcPr>
            <w:tcW w:w="482"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.18</w:t>
            </w:r>
          </w:p>
        </w:tc>
        <w:tc>
          <w:tcPr>
            <w:tcW w:w="71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June to March 2022</w:t>
            </w:r>
          </w:p>
        </w:tc>
        <w:tc>
          <w:tcPr>
            <w:tcW w:w="1557" w:type="pct"/>
            <w:shd w:val="clear" w:color="auto" w:fill="auto"/>
            <w:vAlign w:val="center"/>
          </w:tcPr>
          <w:p w:rsidR="00265CBE" w:rsidRPr="00E45A79" w:rsidRDefault="00265CBE" w:rsidP="00265CBE">
            <w:pPr>
              <w:jc w:val="both"/>
              <w:rPr>
                <w:rFonts w:ascii="Cambria" w:hAnsi="Cambria"/>
                <w:color w:val="000000"/>
                <w:sz w:val="20"/>
                <w:szCs w:val="20"/>
                <w:lang w:eastAsia="en-IN" w:bidi="te-IN"/>
              </w:rPr>
            </w:pPr>
            <w:r w:rsidRPr="00E45A79">
              <w:rPr>
                <w:rFonts w:ascii="Cambria" w:hAnsi="Cambria"/>
                <w:color w:val="000000"/>
                <w:sz w:val="20"/>
                <w:szCs w:val="20"/>
                <w:lang w:eastAsia="en-IN" w:bidi="te-IN"/>
              </w:rPr>
              <w:t>Escort allowance to the required CwSN (CP/MD) attending School @ Rs. 350/- per child per month for 10 months</w:t>
            </w:r>
          </w:p>
        </w:tc>
      </w:tr>
      <w:tr w:rsidR="004A1FEA" w:rsidRPr="00E45A79" w:rsidTr="004A1FEA">
        <w:trPr>
          <w:trHeight w:val="855"/>
          <w:jc w:val="center"/>
        </w:trPr>
        <w:tc>
          <w:tcPr>
            <w:tcW w:w="35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7</w:t>
            </w:r>
          </w:p>
        </w:tc>
        <w:tc>
          <w:tcPr>
            <w:tcW w:w="106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Transportation allowance</w:t>
            </w:r>
          </w:p>
        </w:tc>
        <w:tc>
          <w:tcPr>
            <w:tcW w:w="42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281</w:t>
            </w:r>
          </w:p>
        </w:tc>
        <w:tc>
          <w:tcPr>
            <w:tcW w:w="41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.035</w:t>
            </w:r>
          </w:p>
        </w:tc>
        <w:tc>
          <w:tcPr>
            <w:tcW w:w="482"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9.84</w:t>
            </w:r>
          </w:p>
        </w:tc>
        <w:tc>
          <w:tcPr>
            <w:tcW w:w="71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Jun 21 - Mar 22</w:t>
            </w:r>
          </w:p>
        </w:tc>
        <w:tc>
          <w:tcPr>
            <w:tcW w:w="1557" w:type="pct"/>
            <w:shd w:val="clear" w:color="auto" w:fill="auto"/>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eastAsia="en-IN" w:bidi="te-IN"/>
              </w:rPr>
              <w:t>Transport allowance to the required CwSN (MR/CP/MD) attending SRP @ Rs. 350/- per child per month for 10 months.</w:t>
            </w:r>
          </w:p>
        </w:tc>
      </w:tr>
      <w:tr w:rsidR="004A1FEA" w:rsidRPr="00E45A79" w:rsidTr="004A1FEA">
        <w:trPr>
          <w:trHeight w:val="314"/>
          <w:jc w:val="center"/>
        </w:trPr>
        <w:tc>
          <w:tcPr>
            <w:tcW w:w="35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8</w:t>
            </w:r>
          </w:p>
        </w:tc>
        <w:tc>
          <w:tcPr>
            <w:tcW w:w="106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Braille Stationary Material (Inc. Embossed Charts, globes etc)</w:t>
            </w:r>
          </w:p>
        </w:tc>
        <w:tc>
          <w:tcPr>
            <w:tcW w:w="42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5</w:t>
            </w:r>
          </w:p>
        </w:tc>
        <w:tc>
          <w:tcPr>
            <w:tcW w:w="41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0.010</w:t>
            </w:r>
          </w:p>
        </w:tc>
        <w:tc>
          <w:tcPr>
            <w:tcW w:w="482"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0.05</w:t>
            </w:r>
          </w:p>
        </w:tc>
        <w:tc>
          <w:tcPr>
            <w:tcW w:w="71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Jun-21</w:t>
            </w:r>
          </w:p>
        </w:tc>
        <w:tc>
          <w:tcPr>
            <w:tcW w:w="1557" w:type="pct"/>
            <w:shd w:val="clear" w:color="auto" w:fill="auto"/>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eastAsia="en-IN" w:bidi="te-IN"/>
              </w:rPr>
              <w:t>Purchase of embossed charts, globes etc., for the Blind children @ Rs. 1000/- per child</w:t>
            </w:r>
          </w:p>
        </w:tc>
      </w:tr>
      <w:tr w:rsidR="004A1FEA" w:rsidRPr="00E45A79" w:rsidTr="004A1FEA">
        <w:trPr>
          <w:trHeight w:val="260"/>
          <w:jc w:val="center"/>
        </w:trPr>
        <w:tc>
          <w:tcPr>
            <w:tcW w:w="35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9</w:t>
            </w:r>
          </w:p>
        </w:tc>
        <w:tc>
          <w:tcPr>
            <w:tcW w:w="106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Providing Aids &amp; Appliances</w:t>
            </w:r>
          </w:p>
        </w:tc>
        <w:tc>
          <w:tcPr>
            <w:tcW w:w="42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19</w:t>
            </w:r>
          </w:p>
        </w:tc>
        <w:tc>
          <w:tcPr>
            <w:tcW w:w="41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0.025</w:t>
            </w:r>
          </w:p>
        </w:tc>
        <w:tc>
          <w:tcPr>
            <w:tcW w:w="482"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0.48</w:t>
            </w:r>
          </w:p>
        </w:tc>
        <w:tc>
          <w:tcPr>
            <w:tcW w:w="71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Sep-21</w:t>
            </w:r>
          </w:p>
        </w:tc>
        <w:tc>
          <w:tcPr>
            <w:tcW w:w="1557" w:type="pct"/>
            <w:shd w:val="clear" w:color="auto" w:fill="auto"/>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eastAsia="en-IN" w:bidi="te-IN"/>
              </w:rPr>
              <w:t>Procurement  to the required children through ALIMCO</w:t>
            </w:r>
          </w:p>
        </w:tc>
      </w:tr>
      <w:tr w:rsidR="004A1FEA" w:rsidRPr="00E45A79" w:rsidTr="004A1FEA">
        <w:trPr>
          <w:trHeight w:val="143"/>
          <w:jc w:val="center"/>
        </w:trPr>
        <w:tc>
          <w:tcPr>
            <w:tcW w:w="35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10</w:t>
            </w:r>
          </w:p>
        </w:tc>
        <w:tc>
          <w:tcPr>
            <w:tcW w:w="1063" w:type="pct"/>
            <w:shd w:val="clear" w:color="000000" w:fill="FFFFFF"/>
            <w:vAlign w:val="center"/>
          </w:tcPr>
          <w:p w:rsidR="00265CBE" w:rsidRPr="00E45A79" w:rsidRDefault="00265CBE" w:rsidP="00265CBE">
            <w:pPr>
              <w:jc w:val="both"/>
              <w:rPr>
                <w:rFonts w:ascii="Cambria" w:hAnsi="Cambria"/>
                <w:sz w:val="20"/>
                <w:szCs w:val="20"/>
              </w:rPr>
            </w:pPr>
            <w:r w:rsidRPr="00E45A79">
              <w:rPr>
                <w:rFonts w:ascii="Cambria" w:hAnsi="Cambria"/>
                <w:sz w:val="20"/>
                <w:szCs w:val="20"/>
              </w:rPr>
              <w:t>Story tellers for CWSN including the usage of sign language</w:t>
            </w:r>
          </w:p>
          <w:p w:rsidR="00265CBE" w:rsidRPr="00E45A79" w:rsidRDefault="00265CBE" w:rsidP="00265CBE">
            <w:pPr>
              <w:jc w:val="both"/>
              <w:rPr>
                <w:rFonts w:ascii="Cambria" w:hAnsi="Cambria"/>
                <w:color w:val="000000"/>
                <w:sz w:val="20"/>
                <w:szCs w:val="20"/>
                <w:lang w:val="en-IN" w:eastAsia="en-IN" w:bidi="te-IN"/>
              </w:rPr>
            </w:pPr>
          </w:p>
        </w:tc>
        <w:tc>
          <w:tcPr>
            <w:tcW w:w="42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33</w:t>
            </w:r>
          </w:p>
        </w:tc>
        <w:tc>
          <w:tcPr>
            <w:tcW w:w="41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1.2</w:t>
            </w:r>
          </w:p>
        </w:tc>
        <w:tc>
          <w:tcPr>
            <w:tcW w:w="482"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39.60</w:t>
            </w:r>
          </w:p>
        </w:tc>
        <w:tc>
          <w:tcPr>
            <w:tcW w:w="71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June to March, 2022</w:t>
            </w:r>
          </w:p>
        </w:tc>
        <w:tc>
          <w:tcPr>
            <w:tcW w:w="1557" w:type="pct"/>
            <w:shd w:val="clear" w:color="auto" w:fill="auto"/>
            <w:vAlign w:val="center"/>
          </w:tcPr>
          <w:p w:rsidR="00265CBE" w:rsidRPr="00E45A79" w:rsidRDefault="00265CBE" w:rsidP="00265CBE">
            <w:pPr>
              <w:jc w:val="both"/>
              <w:rPr>
                <w:rFonts w:ascii="Cambria" w:hAnsi="Cambria"/>
                <w:color w:val="000000"/>
                <w:sz w:val="20"/>
                <w:szCs w:val="20"/>
                <w:lang w:eastAsia="en-IN" w:bidi="te-IN"/>
              </w:rPr>
            </w:pPr>
            <w:r w:rsidRPr="00E45A79">
              <w:rPr>
                <w:rFonts w:ascii="Cambria" w:hAnsi="Cambria"/>
                <w:color w:val="000000"/>
                <w:sz w:val="20"/>
                <w:szCs w:val="20"/>
                <w:lang w:eastAsia="en-IN" w:bidi="te-IN"/>
              </w:rPr>
              <w:t xml:space="preserve">One per district </w:t>
            </w:r>
          </w:p>
        </w:tc>
      </w:tr>
      <w:tr w:rsidR="004A1FEA" w:rsidRPr="00E45A79" w:rsidTr="004A1FEA">
        <w:trPr>
          <w:trHeight w:val="422"/>
          <w:jc w:val="center"/>
        </w:trPr>
        <w:tc>
          <w:tcPr>
            <w:tcW w:w="35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11</w:t>
            </w:r>
          </w:p>
        </w:tc>
        <w:tc>
          <w:tcPr>
            <w:tcW w:w="106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Stipend for Girls</w:t>
            </w:r>
          </w:p>
        </w:tc>
        <w:tc>
          <w:tcPr>
            <w:tcW w:w="42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9</w:t>
            </w:r>
          </w:p>
        </w:tc>
        <w:tc>
          <w:tcPr>
            <w:tcW w:w="41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.02</w:t>
            </w:r>
          </w:p>
        </w:tc>
        <w:tc>
          <w:tcPr>
            <w:tcW w:w="482"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0.18</w:t>
            </w:r>
          </w:p>
        </w:tc>
        <w:tc>
          <w:tcPr>
            <w:tcW w:w="71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Jun 20 - Mar 21</w:t>
            </w:r>
          </w:p>
        </w:tc>
        <w:tc>
          <w:tcPr>
            <w:tcW w:w="1557" w:type="pct"/>
            <w:shd w:val="clear" w:color="auto" w:fill="auto"/>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eastAsia="en-IN" w:bidi="te-IN"/>
              </w:rPr>
              <w:t>Stipend to CwSN girls @ Rs. 200/- per month for 10 months</w:t>
            </w:r>
          </w:p>
        </w:tc>
      </w:tr>
      <w:tr w:rsidR="004A1FEA" w:rsidRPr="00E45A79" w:rsidTr="004A1FEA">
        <w:trPr>
          <w:trHeight w:val="855"/>
          <w:jc w:val="center"/>
        </w:trPr>
        <w:tc>
          <w:tcPr>
            <w:tcW w:w="35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p>
        </w:tc>
        <w:tc>
          <w:tcPr>
            <w:tcW w:w="106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Total (</w:t>
            </w:r>
            <w:r w:rsidR="00B63887" w:rsidRPr="00E45A79">
              <w:rPr>
                <w:rFonts w:ascii="Cambria" w:hAnsi="Cambria"/>
                <w:color w:val="000000"/>
                <w:sz w:val="20"/>
                <w:szCs w:val="20"/>
                <w:lang w:val="en-IN" w:eastAsia="en-IN" w:bidi="te-IN"/>
              </w:rPr>
              <w:t>Pre-Primary</w:t>
            </w:r>
            <w:r w:rsidRPr="00E45A79">
              <w:rPr>
                <w:rFonts w:ascii="Cambria" w:hAnsi="Cambria"/>
                <w:color w:val="000000"/>
                <w:sz w:val="20"/>
                <w:szCs w:val="20"/>
                <w:lang w:val="en-IN" w:eastAsia="en-IN" w:bidi="te-IN"/>
              </w:rPr>
              <w:t>)</w:t>
            </w:r>
          </w:p>
        </w:tc>
        <w:tc>
          <w:tcPr>
            <w:tcW w:w="42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p>
        </w:tc>
        <w:tc>
          <w:tcPr>
            <w:tcW w:w="413"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p>
        </w:tc>
        <w:tc>
          <w:tcPr>
            <w:tcW w:w="482"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r w:rsidRPr="00E45A79">
              <w:rPr>
                <w:rFonts w:ascii="Cambria" w:hAnsi="Cambria"/>
                <w:color w:val="000000"/>
                <w:sz w:val="20"/>
                <w:szCs w:val="20"/>
                <w:lang w:val="en-IN" w:eastAsia="en-IN" w:bidi="te-IN"/>
              </w:rPr>
              <w:t>81.49</w:t>
            </w:r>
          </w:p>
        </w:tc>
        <w:tc>
          <w:tcPr>
            <w:tcW w:w="711" w:type="pct"/>
            <w:shd w:val="clear" w:color="000000" w:fill="FFFFFF"/>
            <w:vAlign w:val="center"/>
          </w:tcPr>
          <w:p w:rsidR="00265CBE" w:rsidRPr="00E45A79" w:rsidRDefault="00265CBE" w:rsidP="00265CBE">
            <w:pPr>
              <w:jc w:val="both"/>
              <w:rPr>
                <w:rFonts w:ascii="Cambria" w:hAnsi="Cambria"/>
                <w:color w:val="000000"/>
                <w:sz w:val="20"/>
                <w:szCs w:val="20"/>
                <w:lang w:val="en-IN" w:eastAsia="en-IN" w:bidi="te-IN"/>
              </w:rPr>
            </w:pPr>
          </w:p>
        </w:tc>
        <w:tc>
          <w:tcPr>
            <w:tcW w:w="1557" w:type="pct"/>
            <w:shd w:val="clear" w:color="auto" w:fill="auto"/>
            <w:vAlign w:val="center"/>
          </w:tcPr>
          <w:p w:rsidR="00265CBE" w:rsidRPr="00E45A79" w:rsidRDefault="00265CBE" w:rsidP="00265CBE">
            <w:pPr>
              <w:jc w:val="both"/>
              <w:rPr>
                <w:rFonts w:ascii="Cambria" w:hAnsi="Cambria"/>
                <w:color w:val="000000"/>
                <w:sz w:val="20"/>
                <w:szCs w:val="20"/>
                <w:lang w:eastAsia="en-IN" w:bidi="te-IN"/>
              </w:rPr>
            </w:pPr>
          </w:p>
        </w:tc>
      </w:tr>
    </w:tbl>
    <w:p w:rsidR="00265CBE" w:rsidRPr="00734555" w:rsidRDefault="00265CBE" w:rsidP="00265CBE">
      <w:pPr>
        <w:pStyle w:val="ListParagraph"/>
        <w:ind w:left="0"/>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p>
    <w:p w:rsidR="00265CBE" w:rsidRPr="00734555" w:rsidRDefault="00265CBE" w:rsidP="00265CBE">
      <w:pPr>
        <w:rPr>
          <w:rFonts w:ascii="Cambria" w:hAnsi="Cambria"/>
          <w:b/>
        </w:rPr>
      </w:pPr>
      <w:r w:rsidRPr="00734555">
        <w:rPr>
          <w:rFonts w:ascii="Cambria" w:hAnsi="Cambria"/>
          <w:b/>
        </w:rPr>
        <w:t>Physical &amp; Financial Progress for IE: 2020-21- At Elementary Level</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
        <w:gridCol w:w="1925"/>
        <w:gridCol w:w="900"/>
        <w:gridCol w:w="720"/>
        <w:gridCol w:w="990"/>
        <w:gridCol w:w="1350"/>
        <w:gridCol w:w="990"/>
        <w:gridCol w:w="1003"/>
        <w:gridCol w:w="1485"/>
      </w:tblGrid>
      <w:tr w:rsidR="00265CBE" w:rsidRPr="00734555" w:rsidTr="00E45A79">
        <w:trPr>
          <w:trHeight w:val="386"/>
          <w:tblHeader/>
          <w:jc w:val="center"/>
        </w:trPr>
        <w:tc>
          <w:tcPr>
            <w:tcW w:w="433" w:type="dxa"/>
            <w:vMerge w:val="restart"/>
            <w:shd w:val="clear" w:color="auto" w:fill="auto"/>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Sl.   No.</w:t>
            </w:r>
          </w:p>
        </w:tc>
        <w:tc>
          <w:tcPr>
            <w:tcW w:w="1925" w:type="dxa"/>
            <w:vMerge w:val="restart"/>
            <w:shd w:val="clear" w:color="auto" w:fill="auto"/>
            <w:noWrap/>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Activity</w:t>
            </w:r>
          </w:p>
        </w:tc>
        <w:tc>
          <w:tcPr>
            <w:tcW w:w="1620" w:type="dxa"/>
            <w:gridSpan w:val="2"/>
            <w:shd w:val="clear" w:color="auto" w:fill="auto"/>
            <w:noWrap/>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Target</w:t>
            </w:r>
          </w:p>
        </w:tc>
        <w:tc>
          <w:tcPr>
            <w:tcW w:w="2340" w:type="dxa"/>
            <w:gridSpan w:val="2"/>
            <w:shd w:val="clear" w:color="auto" w:fill="auto"/>
            <w:noWrap/>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Achievement</w:t>
            </w:r>
          </w:p>
        </w:tc>
        <w:tc>
          <w:tcPr>
            <w:tcW w:w="1993" w:type="dxa"/>
            <w:gridSpan w:val="2"/>
            <w:shd w:val="clear" w:color="auto" w:fill="auto"/>
            <w:noWrap/>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Achievement</w:t>
            </w:r>
          </w:p>
        </w:tc>
        <w:tc>
          <w:tcPr>
            <w:tcW w:w="1485" w:type="dxa"/>
            <w:vMerge w:val="restart"/>
            <w:shd w:val="clear" w:color="auto" w:fill="auto"/>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 xml:space="preserve">Month when this activity </w:t>
            </w:r>
          </w:p>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was undertaken</w:t>
            </w:r>
          </w:p>
        </w:tc>
      </w:tr>
      <w:tr w:rsidR="00265CBE" w:rsidRPr="00734555" w:rsidTr="00E45A79">
        <w:trPr>
          <w:trHeight w:val="98"/>
          <w:tblHeader/>
          <w:jc w:val="center"/>
        </w:trPr>
        <w:tc>
          <w:tcPr>
            <w:tcW w:w="433" w:type="dxa"/>
            <w:vMerge/>
            <w:vAlign w:val="center"/>
          </w:tcPr>
          <w:p w:rsidR="00265CBE" w:rsidRPr="00734555" w:rsidRDefault="00265CBE" w:rsidP="00265CBE">
            <w:pPr>
              <w:rPr>
                <w:rFonts w:ascii="Cambria" w:hAnsi="Cambria"/>
                <w:b/>
                <w:bCs/>
                <w:color w:val="000000"/>
                <w:sz w:val="20"/>
              </w:rPr>
            </w:pPr>
          </w:p>
        </w:tc>
        <w:tc>
          <w:tcPr>
            <w:tcW w:w="1925" w:type="dxa"/>
            <w:vMerge/>
            <w:vAlign w:val="center"/>
          </w:tcPr>
          <w:p w:rsidR="00265CBE" w:rsidRPr="00734555" w:rsidRDefault="00265CBE" w:rsidP="00265CBE">
            <w:pPr>
              <w:rPr>
                <w:rFonts w:ascii="Cambria" w:hAnsi="Cambria"/>
                <w:b/>
                <w:bCs/>
                <w:color w:val="000000"/>
                <w:sz w:val="20"/>
              </w:rPr>
            </w:pPr>
          </w:p>
        </w:tc>
        <w:tc>
          <w:tcPr>
            <w:tcW w:w="900" w:type="dxa"/>
            <w:shd w:val="clear" w:color="auto" w:fill="auto"/>
            <w:noWrap/>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Phy</w:t>
            </w:r>
          </w:p>
        </w:tc>
        <w:tc>
          <w:tcPr>
            <w:tcW w:w="720" w:type="dxa"/>
            <w:shd w:val="clear" w:color="auto" w:fill="auto"/>
            <w:noWrap/>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Fin</w:t>
            </w:r>
          </w:p>
        </w:tc>
        <w:tc>
          <w:tcPr>
            <w:tcW w:w="990" w:type="dxa"/>
            <w:shd w:val="clear" w:color="auto" w:fill="auto"/>
            <w:noWrap/>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Phy</w:t>
            </w:r>
          </w:p>
        </w:tc>
        <w:tc>
          <w:tcPr>
            <w:tcW w:w="1350" w:type="dxa"/>
            <w:shd w:val="clear" w:color="auto" w:fill="auto"/>
            <w:noWrap/>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Fin</w:t>
            </w:r>
          </w:p>
        </w:tc>
        <w:tc>
          <w:tcPr>
            <w:tcW w:w="990" w:type="dxa"/>
            <w:shd w:val="clear" w:color="auto" w:fill="auto"/>
            <w:noWrap/>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Phy%</w:t>
            </w:r>
          </w:p>
        </w:tc>
        <w:tc>
          <w:tcPr>
            <w:tcW w:w="1003" w:type="dxa"/>
            <w:shd w:val="clear" w:color="auto" w:fill="auto"/>
            <w:noWrap/>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Fin %</w:t>
            </w:r>
          </w:p>
        </w:tc>
        <w:tc>
          <w:tcPr>
            <w:tcW w:w="1485" w:type="dxa"/>
            <w:vMerge/>
            <w:vAlign w:val="center"/>
          </w:tcPr>
          <w:p w:rsidR="00265CBE" w:rsidRPr="00734555" w:rsidRDefault="00265CBE" w:rsidP="00265CBE">
            <w:pPr>
              <w:rPr>
                <w:rFonts w:ascii="Cambria" w:hAnsi="Cambria"/>
                <w:b/>
                <w:bCs/>
                <w:color w:val="000000"/>
                <w:sz w:val="20"/>
              </w:rPr>
            </w:pPr>
          </w:p>
        </w:tc>
      </w:tr>
      <w:tr w:rsidR="00265CBE" w:rsidRPr="00734555" w:rsidTr="00E45A79">
        <w:trPr>
          <w:trHeight w:val="719"/>
          <w:jc w:val="center"/>
        </w:trPr>
        <w:tc>
          <w:tcPr>
            <w:tcW w:w="2358" w:type="dxa"/>
            <w:gridSpan w:val="2"/>
            <w:shd w:val="clear" w:color="auto" w:fill="auto"/>
            <w:vAlign w:val="center"/>
          </w:tcPr>
          <w:p w:rsidR="00265CBE" w:rsidRPr="00734555" w:rsidRDefault="00265CBE" w:rsidP="00265CBE">
            <w:pPr>
              <w:rPr>
                <w:rFonts w:ascii="Cambria" w:hAnsi="Cambria"/>
                <w:b/>
                <w:bCs/>
                <w:color w:val="000000"/>
                <w:sz w:val="20"/>
              </w:rPr>
            </w:pPr>
            <w:r w:rsidRPr="00734555">
              <w:rPr>
                <w:rFonts w:ascii="Cambria" w:hAnsi="Cambria"/>
                <w:b/>
                <w:bCs/>
                <w:color w:val="000000"/>
                <w:sz w:val="20"/>
              </w:rPr>
              <w:t>A) Inclusive Education (up to Highest Class VIII)</w:t>
            </w:r>
          </w:p>
        </w:tc>
        <w:tc>
          <w:tcPr>
            <w:tcW w:w="900" w:type="dxa"/>
            <w:shd w:val="clear" w:color="auto" w:fill="auto"/>
            <w:noWrap/>
          </w:tcPr>
          <w:p w:rsidR="00265CBE" w:rsidRPr="00734555" w:rsidRDefault="00265CBE" w:rsidP="00265CBE">
            <w:pPr>
              <w:rPr>
                <w:rFonts w:ascii="Cambria" w:hAnsi="Cambria"/>
                <w:color w:val="000000"/>
                <w:sz w:val="20"/>
              </w:rPr>
            </w:pPr>
            <w:r w:rsidRPr="00734555">
              <w:rPr>
                <w:rFonts w:ascii="Cambria" w:hAnsi="Cambria"/>
                <w:color w:val="000000"/>
                <w:sz w:val="20"/>
              </w:rPr>
              <w:t> </w:t>
            </w:r>
          </w:p>
        </w:tc>
        <w:tc>
          <w:tcPr>
            <w:tcW w:w="720" w:type="dxa"/>
            <w:shd w:val="clear" w:color="auto" w:fill="auto"/>
            <w:noWrap/>
          </w:tcPr>
          <w:p w:rsidR="00265CBE" w:rsidRPr="00734555" w:rsidRDefault="00265CBE" w:rsidP="00265CBE">
            <w:pPr>
              <w:rPr>
                <w:rFonts w:ascii="Cambria" w:hAnsi="Cambria"/>
                <w:color w:val="000000"/>
                <w:sz w:val="20"/>
              </w:rPr>
            </w:pPr>
            <w:r w:rsidRPr="00734555">
              <w:rPr>
                <w:rFonts w:ascii="Cambria" w:hAnsi="Cambria"/>
                <w:color w:val="000000"/>
                <w:sz w:val="20"/>
              </w:rPr>
              <w:t> </w:t>
            </w:r>
          </w:p>
        </w:tc>
        <w:tc>
          <w:tcPr>
            <w:tcW w:w="990" w:type="dxa"/>
            <w:shd w:val="clear" w:color="auto" w:fill="auto"/>
            <w:noWrap/>
          </w:tcPr>
          <w:p w:rsidR="00265CBE" w:rsidRPr="00734555" w:rsidRDefault="00265CBE" w:rsidP="00265CBE">
            <w:pPr>
              <w:rPr>
                <w:rFonts w:ascii="Cambria" w:hAnsi="Cambria"/>
                <w:color w:val="000000"/>
                <w:sz w:val="20"/>
              </w:rPr>
            </w:pPr>
            <w:r w:rsidRPr="00734555">
              <w:rPr>
                <w:rFonts w:ascii="Cambria" w:hAnsi="Cambria"/>
                <w:color w:val="000000"/>
                <w:sz w:val="20"/>
              </w:rPr>
              <w:t> </w:t>
            </w:r>
          </w:p>
        </w:tc>
        <w:tc>
          <w:tcPr>
            <w:tcW w:w="1350" w:type="dxa"/>
            <w:shd w:val="clear" w:color="auto" w:fill="auto"/>
            <w:noWrap/>
          </w:tcPr>
          <w:p w:rsidR="00265CBE" w:rsidRPr="00734555" w:rsidRDefault="00265CBE" w:rsidP="00265CBE">
            <w:pPr>
              <w:rPr>
                <w:rFonts w:ascii="Cambria" w:hAnsi="Cambria"/>
                <w:color w:val="000000"/>
                <w:sz w:val="20"/>
              </w:rPr>
            </w:pPr>
            <w:r w:rsidRPr="00734555">
              <w:rPr>
                <w:rFonts w:ascii="Cambria" w:hAnsi="Cambria"/>
                <w:color w:val="000000"/>
                <w:sz w:val="20"/>
              </w:rPr>
              <w:t> </w:t>
            </w:r>
          </w:p>
        </w:tc>
        <w:tc>
          <w:tcPr>
            <w:tcW w:w="990" w:type="dxa"/>
            <w:shd w:val="clear" w:color="auto" w:fill="auto"/>
            <w:noWrap/>
          </w:tcPr>
          <w:p w:rsidR="00265CBE" w:rsidRPr="00734555" w:rsidRDefault="00265CBE" w:rsidP="00265CBE">
            <w:pPr>
              <w:rPr>
                <w:rFonts w:ascii="Cambria" w:hAnsi="Cambria"/>
                <w:color w:val="000000"/>
                <w:sz w:val="20"/>
              </w:rPr>
            </w:pPr>
            <w:r w:rsidRPr="00734555">
              <w:rPr>
                <w:rFonts w:ascii="Cambria" w:hAnsi="Cambria"/>
                <w:color w:val="000000"/>
                <w:sz w:val="20"/>
              </w:rPr>
              <w:t> </w:t>
            </w:r>
          </w:p>
        </w:tc>
        <w:tc>
          <w:tcPr>
            <w:tcW w:w="1003" w:type="dxa"/>
            <w:shd w:val="clear" w:color="auto" w:fill="auto"/>
            <w:noWrap/>
          </w:tcPr>
          <w:p w:rsidR="00265CBE" w:rsidRPr="00734555" w:rsidRDefault="00265CBE" w:rsidP="00265CBE">
            <w:pPr>
              <w:rPr>
                <w:rFonts w:ascii="Cambria" w:hAnsi="Cambria"/>
                <w:color w:val="000000"/>
                <w:sz w:val="20"/>
              </w:rPr>
            </w:pPr>
            <w:r w:rsidRPr="00734555">
              <w:rPr>
                <w:rFonts w:ascii="Cambria" w:hAnsi="Cambria"/>
                <w:color w:val="000000"/>
                <w:sz w:val="20"/>
              </w:rPr>
              <w:t> </w:t>
            </w:r>
          </w:p>
        </w:tc>
        <w:tc>
          <w:tcPr>
            <w:tcW w:w="1485" w:type="dxa"/>
            <w:shd w:val="clear" w:color="auto" w:fill="auto"/>
            <w:noWrap/>
          </w:tcPr>
          <w:p w:rsidR="00265CBE" w:rsidRPr="00734555" w:rsidRDefault="00265CBE" w:rsidP="00265CBE">
            <w:pPr>
              <w:rPr>
                <w:rFonts w:ascii="Cambria" w:hAnsi="Cambria"/>
                <w:color w:val="000000"/>
                <w:sz w:val="20"/>
              </w:rPr>
            </w:pPr>
            <w:r w:rsidRPr="00734555">
              <w:rPr>
                <w:rFonts w:ascii="Cambria" w:hAnsi="Cambria"/>
                <w:color w:val="000000"/>
                <w:sz w:val="20"/>
              </w:rPr>
              <w:t> </w:t>
            </w:r>
          </w:p>
        </w:tc>
      </w:tr>
      <w:tr w:rsidR="00265CBE" w:rsidRPr="00734555" w:rsidTr="00E45A79">
        <w:trPr>
          <w:trHeight w:val="386"/>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rPr>
            </w:pPr>
            <w:r w:rsidRPr="00734555">
              <w:rPr>
                <w:rFonts w:ascii="Cambria" w:hAnsi="Cambria"/>
                <w:color w:val="000000"/>
                <w:sz w:val="20"/>
              </w:rPr>
              <w:t>1</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Sports Events</w:t>
            </w:r>
          </w:p>
        </w:tc>
        <w:tc>
          <w:tcPr>
            <w:tcW w:w="90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597</w:t>
            </w:r>
          </w:p>
        </w:tc>
        <w:tc>
          <w:tcPr>
            <w:tcW w:w="72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0.02</w:t>
            </w:r>
          </w:p>
        </w:tc>
        <w:tc>
          <w:tcPr>
            <w:tcW w:w="99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w:t>
            </w:r>
          </w:p>
        </w:tc>
        <w:tc>
          <w:tcPr>
            <w:tcW w:w="135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11.94</w:t>
            </w:r>
          </w:p>
        </w:tc>
        <w:tc>
          <w:tcPr>
            <w:tcW w:w="990" w:type="dxa"/>
            <w:shd w:val="clear" w:color="auto" w:fill="auto"/>
            <w:noWrap/>
            <w:vAlign w:val="center"/>
          </w:tcPr>
          <w:p w:rsidR="00265CBE" w:rsidRPr="00734555" w:rsidRDefault="00265CBE" w:rsidP="00265CBE">
            <w:pPr>
              <w:jc w:val="center"/>
              <w:rPr>
                <w:rFonts w:ascii="Cambria" w:hAnsi="Cambria"/>
                <w:color w:val="000000"/>
                <w:sz w:val="20"/>
              </w:rPr>
            </w:pP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0.00</w:t>
            </w:r>
          </w:p>
        </w:tc>
        <w:tc>
          <w:tcPr>
            <w:tcW w:w="1485" w:type="dxa"/>
            <w:shd w:val="clear" w:color="auto" w:fill="auto"/>
            <w:noWrap/>
            <w:vAlign w:val="center"/>
          </w:tcPr>
          <w:p w:rsidR="00265CBE" w:rsidRPr="00734555" w:rsidRDefault="00265CBE" w:rsidP="00265CBE">
            <w:pPr>
              <w:jc w:val="center"/>
              <w:rPr>
                <w:rFonts w:ascii="Cambria" w:hAnsi="Cambria"/>
                <w:color w:val="000000"/>
                <w:sz w:val="20"/>
                <w:lang w:val="en-IN"/>
              </w:rPr>
            </w:pPr>
          </w:p>
        </w:tc>
      </w:tr>
      <w:tr w:rsidR="00265CBE" w:rsidRPr="00734555" w:rsidTr="00E45A79">
        <w:trPr>
          <w:trHeight w:val="675"/>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rPr>
            </w:pPr>
            <w:r w:rsidRPr="00734555">
              <w:rPr>
                <w:rFonts w:ascii="Cambria" w:hAnsi="Cambria"/>
                <w:color w:val="000000"/>
                <w:sz w:val="20"/>
              </w:rPr>
              <w:t>2</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Purchase/Development of instructional materials</w:t>
            </w:r>
          </w:p>
        </w:tc>
        <w:tc>
          <w:tcPr>
            <w:tcW w:w="90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12205</w:t>
            </w:r>
          </w:p>
        </w:tc>
        <w:tc>
          <w:tcPr>
            <w:tcW w:w="72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0.00</w:t>
            </w:r>
          </w:p>
        </w:tc>
        <w:tc>
          <w:tcPr>
            <w:tcW w:w="99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w:t>
            </w:r>
          </w:p>
        </w:tc>
        <w:tc>
          <w:tcPr>
            <w:tcW w:w="135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12.21</w:t>
            </w:r>
          </w:p>
        </w:tc>
        <w:tc>
          <w:tcPr>
            <w:tcW w:w="990" w:type="dxa"/>
            <w:shd w:val="clear" w:color="auto" w:fill="auto"/>
            <w:noWrap/>
            <w:vAlign w:val="center"/>
          </w:tcPr>
          <w:p w:rsidR="00265CBE" w:rsidRPr="00734555" w:rsidRDefault="00265CBE" w:rsidP="00265CBE">
            <w:pPr>
              <w:jc w:val="center"/>
              <w:rPr>
                <w:rFonts w:ascii="Cambria" w:hAnsi="Cambria"/>
                <w:color w:val="000000"/>
                <w:sz w:val="20"/>
              </w:rPr>
            </w:pP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0.00</w:t>
            </w:r>
          </w:p>
        </w:tc>
        <w:tc>
          <w:tcPr>
            <w:tcW w:w="1485" w:type="dxa"/>
            <w:shd w:val="clear" w:color="auto" w:fill="auto"/>
            <w:noWrap/>
            <w:vAlign w:val="center"/>
          </w:tcPr>
          <w:p w:rsidR="00265CBE" w:rsidRPr="00734555" w:rsidRDefault="00265CBE" w:rsidP="00265CBE">
            <w:pPr>
              <w:jc w:val="center"/>
              <w:rPr>
                <w:rFonts w:ascii="Cambria" w:hAnsi="Cambria"/>
                <w:color w:val="000000"/>
                <w:sz w:val="20"/>
              </w:rPr>
            </w:pPr>
          </w:p>
        </w:tc>
      </w:tr>
      <w:tr w:rsidR="00265CBE" w:rsidRPr="00734555" w:rsidTr="00E45A79">
        <w:trPr>
          <w:trHeight w:val="386"/>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rPr>
            </w:pPr>
            <w:r w:rsidRPr="00734555">
              <w:rPr>
                <w:rFonts w:ascii="Cambria" w:hAnsi="Cambria"/>
                <w:color w:val="000000"/>
                <w:sz w:val="20"/>
              </w:rPr>
              <w:t>3</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Therapeutic Services</w:t>
            </w:r>
          </w:p>
        </w:tc>
        <w:tc>
          <w:tcPr>
            <w:tcW w:w="90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6392</w:t>
            </w:r>
          </w:p>
        </w:tc>
        <w:tc>
          <w:tcPr>
            <w:tcW w:w="72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0.02</w:t>
            </w:r>
          </w:p>
        </w:tc>
        <w:tc>
          <w:tcPr>
            <w:tcW w:w="99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100</w:t>
            </w:r>
          </w:p>
        </w:tc>
        <w:tc>
          <w:tcPr>
            <w:tcW w:w="135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134.23</w:t>
            </w:r>
          </w:p>
        </w:tc>
        <w:tc>
          <w:tcPr>
            <w:tcW w:w="99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134.23</w:t>
            </w: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100.00</w:t>
            </w:r>
          </w:p>
        </w:tc>
        <w:tc>
          <w:tcPr>
            <w:tcW w:w="1485" w:type="dxa"/>
            <w:shd w:val="clear" w:color="auto" w:fill="auto"/>
            <w:noWrap/>
            <w:vAlign w:val="center"/>
          </w:tcPr>
          <w:p w:rsidR="00265CBE" w:rsidRPr="00734555" w:rsidRDefault="00265CBE" w:rsidP="00265CBE">
            <w:pPr>
              <w:jc w:val="center"/>
              <w:rPr>
                <w:rFonts w:ascii="Cambria" w:hAnsi="Cambria"/>
                <w:color w:val="000000"/>
                <w:sz w:val="20"/>
                <w:lang w:val="en-IN"/>
              </w:rPr>
            </w:pPr>
            <w:r w:rsidRPr="00734555">
              <w:rPr>
                <w:rFonts w:ascii="Cambria" w:hAnsi="Cambria"/>
                <w:color w:val="000000"/>
                <w:sz w:val="20"/>
              </w:rPr>
              <w:t>April to Feb.202</w:t>
            </w:r>
            <w:r w:rsidRPr="00734555">
              <w:rPr>
                <w:rFonts w:ascii="Cambria" w:hAnsi="Cambria"/>
                <w:color w:val="000000"/>
                <w:sz w:val="20"/>
                <w:lang w:val="en-IN"/>
              </w:rPr>
              <w:t>1</w:t>
            </w:r>
          </w:p>
        </w:tc>
      </w:tr>
      <w:tr w:rsidR="00265CBE" w:rsidRPr="00734555" w:rsidTr="00E45A79">
        <w:trPr>
          <w:trHeight w:val="269"/>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rPr>
            </w:pPr>
            <w:r w:rsidRPr="00734555">
              <w:rPr>
                <w:rFonts w:ascii="Cambria" w:hAnsi="Cambria"/>
                <w:color w:val="000000"/>
                <w:sz w:val="20"/>
              </w:rPr>
              <w:t>4</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Helper/Ayas/ Attendant</w:t>
            </w:r>
          </w:p>
        </w:tc>
        <w:tc>
          <w:tcPr>
            <w:tcW w:w="90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467</w:t>
            </w:r>
          </w:p>
        </w:tc>
        <w:tc>
          <w:tcPr>
            <w:tcW w:w="72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0.35</w:t>
            </w:r>
          </w:p>
        </w:tc>
        <w:tc>
          <w:tcPr>
            <w:tcW w:w="99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100</w:t>
            </w:r>
          </w:p>
        </w:tc>
        <w:tc>
          <w:tcPr>
            <w:tcW w:w="135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163.45</w:t>
            </w:r>
          </w:p>
        </w:tc>
        <w:tc>
          <w:tcPr>
            <w:tcW w:w="99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130.28</w:t>
            </w: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79.71</w:t>
            </w:r>
          </w:p>
        </w:tc>
        <w:tc>
          <w:tcPr>
            <w:tcW w:w="1485" w:type="dxa"/>
            <w:shd w:val="clear" w:color="auto" w:fill="auto"/>
            <w:noWrap/>
            <w:vAlign w:val="center"/>
          </w:tcPr>
          <w:p w:rsidR="00265CBE" w:rsidRPr="00734555" w:rsidRDefault="00265CBE" w:rsidP="00265CBE">
            <w:pPr>
              <w:jc w:val="center"/>
              <w:rPr>
                <w:rFonts w:ascii="Cambria" w:hAnsi="Cambria"/>
                <w:color w:val="000000"/>
                <w:sz w:val="20"/>
                <w:lang w:val="en-IN"/>
              </w:rPr>
            </w:pPr>
            <w:r w:rsidRPr="00734555">
              <w:rPr>
                <w:rFonts w:ascii="Cambria" w:hAnsi="Cambria"/>
                <w:color w:val="000000"/>
                <w:sz w:val="20"/>
              </w:rPr>
              <w:t>April to Feb.202</w:t>
            </w:r>
            <w:r w:rsidRPr="00734555">
              <w:rPr>
                <w:rFonts w:ascii="Cambria" w:hAnsi="Cambria"/>
                <w:color w:val="000000"/>
                <w:sz w:val="20"/>
                <w:lang w:val="en-IN"/>
              </w:rPr>
              <w:t>1</w:t>
            </w:r>
          </w:p>
        </w:tc>
      </w:tr>
      <w:tr w:rsidR="00265CBE" w:rsidRPr="00734555" w:rsidTr="00E45A79">
        <w:trPr>
          <w:trHeight w:val="431"/>
          <w:jc w:val="center"/>
        </w:trPr>
        <w:tc>
          <w:tcPr>
            <w:tcW w:w="433" w:type="dxa"/>
            <w:vMerge w:val="restart"/>
            <w:shd w:val="clear" w:color="auto" w:fill="auto"/>
            <w:noWrap/>
            <w:vAlign w:val="center"/>
          </w:tcPr>
          <w:p w:rsidR="00265CBE" w:rsidRPr="00734555" w:rsidRDefault="00265CBE" w:rsidP="00265CBE">
            <w:pPr>
              <w:jc w:val="center"/>
              <w:rPr>
                <w:rFonts w:ascii="Cambria" w:hAnsi="Cambria"/>
                <w:color w:val="000000"/>
                <w:sz w:val="20"/>
              </w:rPr>
            </w:pPr>
            <w:r w:rsidRPr="00734555">
              <w:rPr>
                <w:rFonts w:ascii="Cambria" w:hAnsi="Cambria"/>
                <w:color w:val="000000"/>
                <w:sz w:val="20"/>
              </w:rPr>
              <w:t>5</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Braille Stationary Material (Inc.</w:t>
            </w:r>
          </w:p>
        </w:tc>
        <w:tc>
          <w:tcPr>
            <w:tcW w:w="900" w:type="dxa"/>
            <w:vMerge w:val="restart"/>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1454</w:t>
            </w:r>
          </w:p>
        </w:tc>
        <w:tc>
          <w:tcPr>
            <w:tcW w:w="720" w:type="dxa"/>
            <w:vMerge w:val="restart"/>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0.01</w:t>
            </w:r>
          </w:p>
        </w:tc>
        <w:tc>
          <w:tcPr>
            <w:tcW w:w="990" w:type="dxa"/>
            <w:vMerge w:val="restart"/>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w:t>
            </w:r>
          </w:p>
        </w:tc>
        <w:tc>
          <w:tcPr>
            <w:tcW w:w="1350" w:type="dxa"/>
            <w:vMerge w:val="restart"/>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14.54</w:t>
            </w:r>
          </w:p>
        </w:tc>
        <w:tc>
          <w:tcPr>
            <w:tcW w:w="990" w:type="dxa"/>
            <w:shd w:val="clear" w:color="auto" w:fill="auto"/>
            <w:noWrap/>
            <w:vAlign w:val="center"/>
          </w:tcPr>
          <w:p w:rsidR="00265CBE" w:rsidRPr="00734555" w:rsidRDefault="00265CBE" w:rsidP="00265CBE">
            <w:pPr>
              <w:jc w:val="center"/>
              <w:rPr>
                <w:rFonts w:ascii="Cambria" w:hAnsi="Cambria"/>
                <w:color w:val="000000"/>
                <w:sz w:val="20"/>
              </w:rPr>
            </w:pP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0.00</w:t>
            </w:r>
          </w:p>
        </w:tc>
        <w:tc>
          <w:tcPr>
            <w:tcW w:w="1485" w:type="dxa"/>
            <w:vMerge w:val="restart"/>
            <w:shd w:val="clear" w:color="auto" w:fill="auto"/>
            <w:noWrap/>
            <w:vAlign w:val="center"/>
          </w:tcPr>
          <w:p w:rsidR="00265CBE" w:rsidRPr="00734555" w:rsidRDefault="00265CBE" w:rsidP="00265CBE">
            <w:pPr>
              <w:jc w:val="center"/>
              <w:rPr>
                <w:rFonts w:ascii="Cambria" w:hAnsi="Cambria"/>
                <w:color w:val="000000"/>
                <w:sz w:val="20"/>
              </w:rPr>
            </w:pPr>
          </w:p>
        </w:tc>
      </w:tr>
      <w:tr w:rsidR="00265CBE" w:rsidRPr="00734555" w:rsidTr="00E45A79">
        <w:trPr>
          <w:trHeight w:val="359"/>
          <w:jc w:val="center"/>
        </w:trPr>
        <w:tc>
          <w:tcPr>
            <w:tcW w:w="433" w:type="dxa"/>
            <w:vMerge/>
            <w:vAlign w:val="center"/>
          </w:tcPr>
          <w:p w:rsidR="00265CBE" w:rsidRPr="00734555" w:rsidRDefault="00265CBE" w:rsidP="00265CBE">
            <w:pPr>
              <w:jc w:val="center"/>
              <w:rPr>
                <w:rFonts w:ascii="Cambria" w:hAnsi="Cambria"/>
                <w:color w:val="000000"/>
                <w:sz w:val="20"/>
              </w:rPr>
            </w:pP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Embossed Charts, globes etc)</w:t>
            </w:r>
          </w:p>
        </w:tc>
        <w:tc>
          <w:tcPr>
            <w:tcW w:w="900" w:type="dxa"/>
            <w:vMerge/>
            <w:vAlign w:val="center"/>
          </w:tcPr>
          <w:p w:rsidR="00265CBE" w:rsidRPr="00734555" w:rsidRDefault="00265CBE" w:rsidP="00265CBE">
            <w:pPr>
              <w:jc w:val="center"/>
              <w:rPr>
                <w:rFonts w:ascii="Cambria" w:hAnsi="Cambria"/>
                <w:color w:val="000000"/>
                <w:sz w:val="20"/>
              </w:rPr>
            </w:pPr>
          </w:p>
        </w:tc>
        <w:tc>
          <w:tcPr>
            <w:tcW w:w="720" w:type="dxa"/>
            <w:vMerge/>
            <w:vAlign w:val="center"/>
          </w:tcPr>
          <w:p w:rsidR="00265CBE" w:rsidRPr="00734555" w:rsidRDefault="00265CBE" w:rsidP="00265CBE">
            <w:pPr>
              <w:jc w:val="center"/>
              <w:rPr>
                <w:rFonts w:ascii="Cambria" w:hAnsi="Cambria"/>
                <w:color w:val="000000"/>
                <w:sz w:val="20"/>
              </w:rPr>
            </w:pPr>
          </w:p>
        </w:tc>
        <w:tc>
          <w:tcPr>
            <w:tcW w:w="990" w:type="dxa"/>
            <w:vMerge/>
            <w:vAlign w:val="center"/>
          </w:tcPr>
          <w:p w:rsidR="00265CBE" w:rsidRPr="00734555" w:rsidRDefault="00265CBE" w:rsidP="00265CBE">
            <w:pPr>
              <w:jc w:val="center"/>
              <w:rPr>
                <w:rFonts w:ascii="Cambria" w:hAnsi="Cambria"/>
                <w:color w:val="000000"/>
                <w:sz w:val="20"/>
              </w:rPr>
            </w:pPr>
          </w:p>
        </w:tc>
        <w:tc>
          <w:tcPr>
            <w:tcW w:w="1350" w:type="dxa"/>
            <w:vMerge/>
            <w:vAlign w:val="center"/>
          </w:tcPr>
          <w:p w:rsidR="00265CBE" w:rsidRPr="00734555" w:rsidRDefault="00265CBE" w:rsidP="00265CBE">
            <w:pPr>
              <w:jc w:val="center"/>
              <w:rPr>
                <w:rFonts w:ascii="Cambria" w:hAnsi="Cambria"/>
                <w:color w:val="000000"/>
                <w:sz w:val="20"/>
              </w:rPr>
            </w:pPr>
          </w:p>
        </w:tc>
        <w:tc>
          <w:tcPr>
            <w:tcW w:w="990" w:type="dxa"/>
            <w:shd w:val="clear" w:color="auto" w:fill="auto"/>
            <w:noWrap/>
            <w:vAlign w:val="center"/>
          </w:tcPr>
          <w:p w:rsidR="00265CBE" w:rsidRPr="00734555" w:rsidRDefault="00265CBE" w:rsidP="00265CBE">
            <w:pPr>
              <w:jc w:val="center"/>
              <w:rPr>
                <w:rFonts w:ascii="Cambria" w:hAnsi="Cambria"/>
                <w:color w:val="000000"/>
                <w:sz w:val="20"/>
              </w:rPr>
            </w:pPr>
          </w:p>
        </w:tc>
        <w:tc>
          <w:tcPr>
            <w:tcW w:w="1003" w:type="dxa"/>
            <w:shd w:val="clear" w:color="auto" w:fill="auto"/>
            <w:noWrap/>
            <w:vAlign w:val="center"/>
          </w:tcPr>
          <w:p w:rsidR="00265CBE" w:rsidRPr="00734555" w:rsidRDefault="00265CBE" w:rsidP="00265CBE">
            <w:pPr>
              <w:jc w:val="center"/>
              <w:rPr>
                <w:rFonts w:ascii="Cambria" w:hAnsi="Cambria"/>
                <w:color w:val="000000"/>
                <w:sz w:val="20"/>
              </w:rPr>
            </w:pPr>
          </w:p>
        </w:tc>
        <w:tc>
          <w:tcPr>
            <w:tcW w:w="1485" w:type="dxa"/>
            <w:vMerge/>
            <w:vAlign w:val="center"/>
          </w:tcPr>
          <w:p w:rsidR="00265CBE" w:rsidRPr="00734555" w:rsidRDefault="00265CBE" w:rsidP="00265CBE">
            <w:pPr>
              <w:jc w:val="center"/>
              <w:rPr>
                <w:rFonts w:ascii="Cambria" w:hAnsi="Cambria"/>
                <w:color w:val="000000"/>
                <w:sz w:val="20"/>
              </w:rPr>
            </w:pPr>
          </w:p>
        </w:tc>
      </w:tr>
      <w:tr w:rsidR="00265CBE" w:rsidRPr="00734555" w:rsidTr="00E45A79">
        <w:trPr>
          <w:trHeight w:val="341"/>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rPr>
            </w:pPr>
            <w:r w:rsidRPr="00734555">
              <w:rPr>
                <w:rFonts w:ascii="Cambria" w:hAnsi="Cambria"/>
                <w:color w:val="000000"/>
                <w:sz w:val="20"/>
              </w:rPr>
              <w:t>6</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Providing Aids &amp; Appliances</w:t>
            </w:r>
          </w:p>
        </w:tc>
        <w:tc>
          <w:tcPr>
            <w:tcW w:w="90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3540</w:t>
            </w:r>
          </w:p>
        </w:tc>
        <w:tc>
          <w:tcPr>
            <w:tcW w:w="72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0.03</w:t>
            </w:r>
          </w:p>
        </w:tc>
        <w:tc>
          <w:tcPr>
            <w:tcW w:w="99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w:t>
            </w:r>
          </w:p>
        </w:tc>
        <w:tc>
          <w:tcPr>
            <w:tcW w:w="135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106.20</w:t>
            </w:r>
          </w:p>
        </w:tc>
        <w:tc>
          <w:tcPr>
            <w:tcW w:w="990" w:type="dxa"/>
            <w:shd w:val="clear" w:color="auto" w:fill="auto"/>
            <w:noWrap/>
            <w:vAlign w:val="center"/>
          </w:tcPr>
          <w:p w:rsidR="00265CBE" w:rsidRPr="00734555" w:rsidRDefault="00265CBE" w:rsidP="00265CBE">
            <w:pPr>
              <w:jc w:val="center"/>
              <w:rPr>
                <w:rFonts w:ascii="Cambria" w:hAnsi="Cambria"/>
                <w:color w:val="000000"/>
                <w:sz w:val="20"/>
              </w:rPr>
            </w:pP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0.00</w:t>
            </w:r>
          </w:p>
        </w:tc>
        <w:tc>
          <w:tcPr>
            <w:tcW w:w="1485" w:type="dxa"/>
            <w:shd w:val="clear" w:color="auto" w:fill="auto"/>
            <w:noWrap/>
            <w:vAlign w:val="center"/>
          </w:tcPr>
          <w:p w:rsidR="00265CBE" w:rsidRPr="00734555" w:rsidRDefault="00265CBE" w:rsidP="00265CBE">
            <w:pPr>
              <w:jc w:val="center"/>
              <w:rPr>
                <w:rFonts w:ascii="Cambria" w:hAnsi="Cambria"/>
                <w:color w:val="000000"/>
                <w:sz w:val="20"/>
                <w:lang w:val="en-IN"/>
              </w:rPr>
            </w:pPr>
          </w:p>
        </w:tc>
      </w:tr>
      <w:tr w:rsidR="00265CBE" w:rsidRPr="00734555" w:rsidTr="00E45A79">
        <w:trPr>
          <w:trHeight w:val="629"/>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rPr>
            </w:pPr>
            <w:r w:rsidRPr="00734555">
              <w:rPr>
                <w:rFonts w:ascii="Cambria" w:hAnsi="Cambria"/>
                <w:color w:val="000000"/>
                <w:sz w:val="20"/>
              </w:rPr>
              <w:t>7</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Identification and Assessment (Medical Assessment Camps))</w:t>
            </w:r>
          </w:p>
        </w:tc>
        <w:tc>
          <w:tcPr>
            <w:tcW w:w="90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33</w:t>
            </w:r>
          </w:p>
        </w:tc>
        <w:tc>
          <w:tcPr>
            <w:tcW w:w="72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0.30</w:t>
            </w:r>
          </w:p>
        </w:tc>
        <w:tc>
          <w:tcPr>
            <w:tcW w:w="99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w:t>
            </w:r>
          </w:p>
        </w:tc>
        <w:tc>
          <w:tcPr>
            <w:tcW w:w="135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9.90</w:t>
            </w:r>
          </w:p>
        </w:tc>
        <w:tc>
          <w:tcPr>
            <w:tcW w:w="990" w:type="dxa"/>
            <w:shd w:val="clear" w:color="auto" w:fill="auto"/>
            <w:noWrap/>
            <w:vAlign w:val="center"/>
          </w:tcPr>
          <w:p w:rsidR="00265CBE" w:rsidRPr="00734555" w:rsidRDefault="00265CBE" w:rsidP="00265CBE">
            <w:pPr>
              <w:jc w:val="center"/>
              <w:rPr>
                <w:rFonts w:ascii="Cambria" w:hAnsi="Cambria"/>
                <w:color w:val="000000"/>
                <w:sz w:val="20"/>
              </w:rPr>
            </w:pP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0.00</w:t>
            </w:r>
          </w:p>
        </w:tc>
        <w:tc>
          <w:tcPr>
            <w:tcW w:w="1485" w:type="dxa"/>
            <w:shd w:val="clear" w:color="auto" w:fill="auto"/>
            <w:noWrap/>
            <w:vAlign w:val="center"/>
          </w:tcPr>
          <w:p w:rsidR="00265CBE" w:rsidRPr="00734555" w:rsidRDefault="00265CBE" w:rsidP="00265CBE">
            <w:pPr>
              <w:jc w:val="center"/>
              <w:rPr>
                <w:rFonts w:ascii="Cambria" w:hAnsi="Cambria"/>
                <w:color w:val="000000"/>
                <w:sz w:val="20"/>
              </w:rPr>
            </w:pPr>
          </w:p>
        </w:tc>
      </w:tr>
      <w:tr w:rsidR="00265CBE" w:rsidRPr="00734555" w:rsidTr="00E45A79">
        <w:trPr>
          <w:trHeight w:val="314"/>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rPr>
            </w:pPr>
            <w:r w:rsidRPr="00734555">
              <w:rPr>
                <w:rFonts w:ascii="Cambria" w:hAnsi="Cambria"/>
                <w:color w:val="000000"/>
                <w:sz w:val="20"/>
              </w:rPr>
              <w:t>8</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Assistive Devices, Equipments and TLM</w:t>
            </w:r>
          </w:p>
        </w:tc>
        <w:tc>
          <w:tcPr>
            <w:tcW w:w="90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1194</w:t>
            </w:r>
          </w:p>
        </w:tc>
        <w:tc>
          <w:tcPr>
            <w:tcW w:w="72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0.01</w:t>
            </w:r>
          </w:p>
        </w:tc>
        <w:tc>
          <w:tcPr>
            <w:tcW w:w="99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w:t>
            </w:r>
          </w:p>
        </w:tc>
        <w:tc>
          <w:tcPr>
            <w:tcW w:w="135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5.97</w:t>
            </w:r>
          </w:p>
        </w:tc>
        <w:tc>
          <w:tcPr>
            <w:tcW w:w="990" w:type="dxa"/>
            <w:shd w:val="clear" w:color="auto" w:fill="auto"/>
            <w:noWrap/>
            <w:vAlign w:val="center"/>
          </w:tcPr>
          <w:p w:rsidR="00265CBE" w:rsidRPr="00734555" w:rsidRDefault="00265CBE" w:rsidP="00265CBE">
            <w:pPr>
              <w:jc w:val="center"/>
              <w:rPr>
                <w:rFonts w:ascii="Cambria" w:hAnsi="Cambria"/>
                <w:color w:val="000000"/>
                <w:sz w:val="20"/>
              </w:rPr>
            </w:pP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0.00</w:t>
            </w:r>
          </w:p>
        </w:tc>
        <w:tc>
          <w:tcPr>
            <w:tcW w:w="1485" w:type="dxa"/>
            <w:shd w:val="clear" w:color="auto" w:fill="auto"/>
            <w:noWrap/>
            <w:vAlign w:val="center"/>
          </w:tcPr>
          <w:p w:rsidR="00265CBE" w:rsidRPr="00734555" w:rsidRDefault="00265CBE" w:rsidP="00265CBE">
            <w:pPr>
              <w:jc w:val="center"/>
              <w:rPr>
                <w:rFonts w:ascii="Cambria" w:hAnsi="Cambria"/>
                <w:color w:val="000000"/>
                <w:sz w:val="20"/>
              </w:rPr>
            </w:pPr>
          </w:p>
        </w:tc>
      </w:tr>
      <w:tr w:rsidR="00265CBE" w:rsidRPr="00734555" w:rsidTr="00E45A79">
        <w:trPr>
          <w:trHeight w:val="359"/>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rPr>
            </w:pPr>
            <w:r w:rsidRPr="00734555">
              <w:rPr>
                <w:rFonts w:ascii="Cambria" w:hAnsi="Cambria"/>
                <w:color w:val="000000"/>
                <w:sz w:val="20"/>
              </w:rPr>
              <w:t>9</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Transportation allowance</w:t>
            </w:r>
          </w:p>
        </w:tc>
        <w:tc>
          <w:tcPr>
            <w:tcW w:w="90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6392</w:t>
            </w:r>
          </w:p>
        </w:tc>
        <w:tc>
          <w:tcPr>
            <w:tcW w:w="72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0.02</w:t>
            </w:r>
          </w:p>
        </w:tc>
        <w:tc>
          <w:tcPr>
            <w:tcW w:w="99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100</w:t>
            </w:r>
          </w:p>
        </w:tc>
        <w:tc>
          <w:tcPr>
            <w:tcW w:w="135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134.23</w:t>
            </w:r>
          </w:p>
        </w:tc>
        <w:tc>
          <w:tcPr>
            <w:tcW w:w="99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134.23</w:t>
            </w: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100.00</w:t>
            </w:r>
          </w:p>
        </w:tc>
        <w:tc>
          <w:tcPr>
            <w:tcW w:w="1485" w:type="dxa"/>
            <w:shd w:val="clear" w:color="auto" w:fill="auto"/>
            <w:noWrap/>
            <w:vAlign w:val="center"/>
          </w:tcPr>
          <w:p w:rsidR="00265CBE" w:rsidRPr="00734555" w:rsidRDefault="00265CBE" w:rsidP="00265CBE">
            <w:pPr>
              <w:jc w:val="center"/>
              <w:rPr>
                <w:rFonts w:ascii="Cambria" w:hAnsi="Cambria"/>
                <w:color w:val="000000"/>
                <w:sz w:val="20"/>
                <w:lang w:val="en-IN"/>
              </w:rPr>
            </w:pPr>
            <w:r w:rsidRPr="00734555">
              <w:rPr>
                <w:rFonts w:ascii="Cambria" w:hAnsi="Cambria"/>
                <w:color w:val="000000"/>
                <w:sz w:val="20"/>
              </w:rPr>
              <w:t>June to Feb.202</w:t>
            </w:r>
            <w:r w:rsidRPr="00734555">
              <w:rPr>
                <w:rFonts w:ascii="Cambria" w:hAnsi="Cambria"/>
                <w:color w:val="000000"/>
                <w:sz w:val="20"/>
                <w:lang w:val="en-IN"/>
              </w:rPr>
              <w:t>1</w:t>
            </w:r>
          </w:p>
        </w:tc>
      </w:tr>
      <w:tr w:rsidR="00265CBE" w:rsidRPr="00734555" w:rsidTr="00E45A79">
        <w:trPr>
          <w:trHeight w:val="341"/>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rPr>
            </w:pPr>
            <w:r w:rsidRPr="00734555">
              <w:rPr>
                <w:rFonts w:ascii="Cambria" w:hAnsi="Cambria"/>
                <w:color w:val="000000"/>
                <w:sz w:val="20"/>
              </w:rPr>
              <w:t>10</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Stipend for Girls</w:t>
            </w:r>
          </w:p>
        </w:tc>
        <w:tc>
          <w:tcPr>
            <w:tcW w:w="90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13525</w:t>
            </w:r>
          </w:p>
        </w:tc>
        <w:tc>
          <w:tcPr>
            <w:tcW w:w="72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0.02</w:t>
            </w:r>
          </w:p>
        </w:tc>
        <w:tc>
          <w:tcPr>
            <w:tcW w:w="99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100</w:t>
            </w:r>
          </w:p>
        </w:tc>
        <w:tc>
          <w:tcPr>
            <w:tcW w:w="135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270.50</w:t>
            </w:r>
          </w:p>
        </w:tc>
        <w:tc>
          <w:tcPr>
            <w:tcW w:w="99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193.37</w:t>
            </w: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71.49</w:t>
            </w:r>
          </w:p>
        </w:tc>
        <w:tc>
          <w:tcPr>
            <w:tcW w:w="1485" w:type="dxa"/>
            <w:shd w:val="clear" w:color="auto" w:fill="auto"/>
            <w:noWrap/>
            <w:vAlign w:val="center"/>
          </w:tcPr>
          <w:p w:rsidR="00265CBE" w:rsidRPr="00734555" w:rsidRDefault="00265CBE" w:rsidP="00265CBE">
            <w:pPr>
              <w:jc w:val="center"/>
              <w:rPr>
                <w:rFonts w:ascii="Cambria" w:hAnsi="Cambria"/>
                <w:color w:val="000000"/>
                <w:sz w:val="20"/>
                <w:lang w:val="en-IN"/>
              </w:rPr>
            </w:pPr>
            <w:r w:rsidRPr="00734555">
              <w:rPr>
                <w:rFonts w:ascii="Cambria" w:hAnsi="Cambria"/>
                <w:color w:val="000000"/>
                <w:sz w:val="20"/>
              </w:rPr>
              <w:t>June to Feb.202</w:t>
            </w:r>
            <w:r w:rsidRPr="00734555">
              <w:rPr>
                <w:rFonts w:ascii="Cambria" w:hAnsi="Cambria"/>
                <w:color w:val="000000"/>
                <w:sz w:val="20"/>
                <w:lang w:val="en-IN"/>
              </w:rPr>
              <w:t>1</w:t>
            </w:r>
          </w:p>
        </w:tc>
      </w:tr>
      <w:tr w:rsidR="00265CBE" w:rsidRPr="00734555" w:rsidTr="00E45A79">
        <w:trPr>
          <w:trHeight w:val="341"/>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rPr>
            </w:pPr>
            <w:r w:rsidRPr="00734555">
              <w:rPr>
                <w:rFonts w:ascii="Cambria" w:hAnsi="Cambria"/>
                <w:color w:val="000000"/>
                <w:sz w:val="20"/>
              </w:rPr>
              <w:t>11</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In-service Training of Special Educators</w:t>
            </w:r>
          </w:p>
        </w:tc>
        <w:tc>
          <w:tcPr>
            <w:tcW w:w="90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1194</w:t>
            </w:r>
          </w:p>
        </w:tc>
        <w:tc>
          <w:tcPr>
            <w:tcW w:w="72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0.01</w:t>
            </w:r>
          </w:p>
        </w:tc>
        <w:tc>
          <w:tcPr>
            <w:tcW w:w="99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w:t>
            </w:r>
          </w:p>
        </w:tc>
        <w:tc>
          <w:tcPr>
            <w:tcW w:w="135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10.75</w:t>
            </w:r>
          </w:p>
        </w:tc>
        <w:tc>
          <w:tcPr>
            <w:tcW w:w="990" w:type="dxa"/>
            <w:shd w:val="clear" w:color="auto" w:fill="auto"/>
            <w:noWrap/>
            <w:vAlign w:val="center"/>
          </w:tcPr>
          <w:p w:rsidR="00265CBE" w:rsidRPr="00734555" w:rsidRDefault="00265CBE" w:rsidP="00265CBE">
            <w:pPr>
              <w:jc w:val="center"/>
              <w:rPr>
                <w:rFonts w:ascii="Cambria" w:hAnsi="Cambria"/>
                <w:color w:val="000000"/>
                <w:sz w:val="20"/>
              </w:rPr>
            </w:pP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0.00</w:t>
            </w:r>
          </w:p>
        </w:tc>
        <w:tc>
          <w:tcPr>
            <w:tcW w:w="1485" w:type="dxa"/>
            <w:shd w:val="clear" w:color="auto" w:fill="auto"/>
            <w:noWrap/>
            <w:vAlign w:val="center"/>
          </w:tcPr>
          <w:p w:rsidR="00265CBE" w:rsidRPr="00734555" w:rsidRDefault="00265CBE" w:rsidP="00265CBE">
            <w:pPr>
              <w:jc w:val="center"/>
              <w:rPr>
                <w:rFonts w:ascii="Cambria" w:hAnsi="Cambria"/>
                <w:color w:val="000000"/>
                <w:sz w:val="20"/>
              </w:rPr>
            </w:pPr>
          </w:p>
        </w:tc>
      </w:tr>
      <w:tr w:rsidR="00265CBE" w:rsidRPr="00734555" w:rsidTr="00E45A79">
        <w:trPr>
          <w:trHeight w:val="413"/>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rPr>
            </w:pPr>
            <w:r w:rsidRPr="00734555">
              <w:rPr>
                <w:rFonts w:ascii="Cambria" w:hAnsi="Cambria"/>
                <w:color w:val="000000"/>
                <w:sz w:val="20"/>
              </w:rPr>
              <w:t>12</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Orientation of Principals, Educational administrators, parents / guardians etc.</w:t>
            </w:r>
          </w:p>
        </w:tc>
        <w:tc>
          <w:tcPr>
            <w:tcW w:w="90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1650</w:t>
            </w:r>
          </w:p>
        </w:tc>
        <w:tc>
          <w:tcPr>
            <w:tcW w:w="72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0.01</w:t>
            </w:r>
          </w:p>
        </w:tc>
        <w:tc>
          <w:tcPr>
            <w:tcW w:w="99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w:t>
            </w:r>
          </w:p>
        </w:tc>
        <w:tc>
          <w:tcPr>
            <w:tcW w:w="135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9.90</w:t>
            </w:r>
          </w:p>
        </w:tc>
        <w:tc>
          <w:tcPr>
            <w:tcW w:w="990" w:type="dxa"/>
            <w:shd w:val="clear" w:color="auto" w:fill="auto"/>
            <w:noWrap/>
            <w:vAlign w:val="center"/>
          </w:tcPr>
          <w:p w:rsidR="00265CBE" w:rsidRPr="00734555" w:rsidRDefault="00265CBE" w:rsidP="00265CBE">
            <w:pPr>
              <w:jc w:val="center"/>
              <w:rPr>
                <w:rFonts w:ascii="Cambria" w:hAnsi="Cambria"/>
                <w:color w:val="000000"/>
                <w:sz w:val="20"/>
              </w:rPr>
            </w:pP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0.00</w:t>
            </w:r>
          </w:p>
        </w:tc>
        <w:tc>
          <w:tcPr>
            <w:tcW w:w="1485" w:type="dxa"/>
            <w:shd w:val="clear" w:color="auto" w:fill="auto"/>
            <w:noWrap/>
            <w:vAlign w:val="center"/>
          </w:tcPr>
          <w:p w:rsidR="00265CBE" w:rsidRPr="00734555" w:rsidRDefault="00265CBE" w:rsidP="00265CBE">
            <w:pPr>
              <w:jc w:val="center"/>
              <w:rPr>
                <w:rFonts w:ascii="Cambria" w:hAnsi="Cambria"/>
                <w:color w:val="000000"/>
                <w:sz w:val="20"/>
              </w:rPr>
            </w:pPr>
          </w:p>
        </w:tc>
      </w:tr>
      <w:tr w:rsidR="00265CBE" w:rsidRPr="00734555" w:rsidTr="00E45A79">
        <w:trPr>
          <w:trHeight w:val="230"/>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lang w:val="en-IN"/>
              </w:rPr>
            </w:pPr>
            <w:r w:rsidRPr="00734555">
              <w:rPr>
                <w:rFonts w:ascii="Cambria" w:hAnsi="Cambria"/>
                <w:color w:val="000000"/>
                <w:sz w:val="20"/>
              </w:rPr>
              <w:t>1</w:t>
            </w:r>
            <w:r w:rsidRPr="00734555">
              <w:rPr>
                <w:rFonts w:ascii="Cambria" w:hAnsi="Cambria"/>
                <w:color w:val="000000"/>
                <w:sz w:val="20"/>
                <w:lang w:val="en-IN"/>
              </w:rPr>
              <w:t>3</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Escort Allowance</w:t>
            </w:r>
          </w:p>
        </w:tc>
        <w:tc>
          <w:tcPr>
            <w:tcW w:w="90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4028</w:t>
            </w:r>
          </w:p>
        </w:tc>
        <w:tc>
          <w:tcPr>
            <w:tcW w:w="72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0.02</w:t>
            </w:r>
          </w:p>
        </w:tc>
        <w:tc>
          <w:tcPr>
            <w:tcW w:w="99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100</w:t>
            </w:r>
          </w:p>
        </w:tc>
        <w:tc>
          <w:tcPr>
            <w:tcW w:w="135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84.59</w:t>
            </w:r>
          </w:p>
        </w:tc>
        <w:tc>
          <w:tcPr>
            <w:tcW w:w="990"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84.59</w:t>
            </w: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100.00</w:t>
            </w:r>
          </w:p>
        </w:tc>
        <w:tc>
          <w:tcPr>
            <w:tcW w:w="1485" w:type="dxa"/>
            <w:shd w:val="clear" w:color="auto" w:fill="auto"/>
            <w:noWrap/>
            <w:vAlign w:val="center"/>
          </w:tcPr>
          <w:p w:rsidR="00265CBE" w:rsidRPr="00734555" w:rsidRDefault="00265CBE" w:rsidP="00265CBE">
            <w:pPr>
              <w:jc w:val="center"/>
              <w:rPr>
                <w:rFonts w:ascii="Cambria" w:hAnsi="Cambria"/>
                <w:color w:val="000000"/>
                <w:sz w:val="20"/>
                <w:lang w:val="en-IN"/>
              </w:rPr>
            </w:pPr>
            <w:r w:rsidRPr="00734555">
              <w:rPr>
                <w:rFonts w:ascii="Cambria" w:hAnsi="Cambria"/>
                <w:color w:val="000000"/>
                <w:sz w:val="20"/>
              </w:rPr>
              <w:t>June to Feb.202</w:t>
            </w:r>
            <w:r w:rsidRPr="00734555">
              <w:rPr>
                <w:rFonts w:ascii="Cambria" w:hAnsi="Cambria"/>
                <w:color w:val="000000"/>
                <w:sz w:val="20"/>
                <w:lang w:val="en-IN"/>
              </w:rPr>
              <w:t>1</w:t>
            </w:r>
          </w:p>
        </w:tc>
      </w:tr>
      <w:tr w:rsidR="00265CBE" w:rsidRPr="00734555" w:rsidTr="00E45A79">
        <w:trPr>
          <w:trHeight w:val="233"/>
          <w:jc w:val="center"/>
        </w:trPr>
        <w:tc>
          <w:tcPr>
            <w:tcW w:w="433" w:type="dxa"/>
            <w:shd w:val="clear" w:color="auto" w:fill="auto"/>
            <w:noWrap/>
            <w:vAlign w:val="center"/>
          </w:tcPr>
          <w:p w:rsidR="00265CBE" w:rsidRPr="00734555" w:rsidRDefault="00265CBE" w:rsidP="00265CBE">
            <w:pPr>
              <w:jc w:val="center"/>
              <w:rPr>
                <w:rFonts w:ascii="Cambria" w:hAnsi="Cambria"/>
                <w:color w:val="000000"/>
                <w:sz w:val="20"/>
                <w:lang w:val="en-IN"/>
              </w:rPr>
            </w:pPr>
            <w:r w:rsidRPr="00734555">
              <w:rPr>
                <w:rFonts w:ascii="Cambria" w:hAnsi="Cambria"/>
                <w:color w:val="000000"/>
                <w:sz w:val="20"/>
              </w:rPr>
              <w:t>1</w:t>
            </w:r>
            <w:r w:rsidRPr="00734555">
              <w:rPr>
                <w:rFonts w:ascii="Cambria" w:hAnsi="Cambria"/>
                <w:color w:val="000000"/>
                <w:sz w:val="20"/>
                <w:lang w:val="en-IN"/>
              </w:rPr>
              <w:t>4</w:t>
            </w:r>
          </w:p>
        </w:tc>
        <w:tc>
          <w:tcPr>
            <w:tcW w:w="1925" w:type="dxa"/>
            <w:shd w:val="clear" w:color="auto" w:fill="auto"/>
            <w:vAlign w:val="center"/>
          </w:tcPr>
          <w:p w:rsidR="00265CBE" w:rsidRPr="00734555" w:rsidRDefault="00265CBE" w:rsidP="00265CBE">
            <w:pPr>
              <w:rPr>
                <w:rFonts w:ascii="Cambria" w:hAnsi="Cambria"/>
                <w:color w:val="000000"/>
                <w:sz w:val="20"/>
              </w:rPr>
            </w:pPr>
            <w:r w:rsidRPr="00734555">
              <w:rPr>
                <w:rFonts w:ascii="Cambria" w:hAnsi="Cambria"/>
                <w:color w:val="000000"/>
                <w:sz w:val="20"/>
              </w:rPr>
              <w:t>Home Base Education</w:t>
            </w:r>
          </w:p>
        </w:tc>
        <w:tc>
          <w:tcPr>
            <w:tcW w:w="90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3188</w:t>
            </w:r>
          </w:p>
        </w:tc>
        <w:tc>
          <w:tcPr>
            <w:tcW w:w="72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0.01</w:t>
            </w:r>
          </w:p>
        </w:tc>
        <w:tc>
          <w:tcPr>
            <w:tcW w:w="99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0</w:t>
            </w:r>
          </w:p>
        </w:tc>
        <w:tc>
          <w:tcPr>
            <w:tcW w:w="135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color w:val="000000"/>
                <w:sz w:val="20"/>
                <w:lang w:eastAsia="zh-CN"/>
              </w:rPr>
              <w:t>31.88</w:t>
            </w:r>
          </w:p>
        </w:tc>
        <w:tc>
          <w:tcPr>
            <w:tcW w:w="990" w:type="dxa"/>
            <w:shd w:val="clear" w:color="auto" w:fill="auto"/>
            <w:noWrap/>
            <w:vAlign w:val="center"/>
          </w:tcPr>
          <w:p w:rsidR="00265CBE" w:rsidRPr="00734555" w:rsidRDefault="00265CBE" w:rsidP="00265CBE">
            <w:pPr>
              <w:jc w:val="center"/>
              <w:rPr>
                <w:rFonts w:ascii="Cambria" w:hAnsi="Cambria"/>
                <w:color w:val="000000"/>
                <w:sz w:val="20"/>
              </w:rPr>
            </w:pPr>
          </w:p>
        </w:tc>
        <w:tc>
          <w:tcPr>
            <w:tcW w:w="1003" w:type="dxa"/>
            <w:shd w:val="clear" w:color="auto" w:fill="auto"/>
            <w:noWrap/>
            <w:vAlign w:val="center"/>
          </w:tcPr>
          <w:p w:rsidR="00265CBE" w:rsidRPr="00734555" w:rsidRDefault="00265CBE" w:rsidP="00265CBE">
            <w:pPr>
              <w:jc w:val="center"/>
              <w:textAlignment w:val="center"/>
              <w:rPr>
                <w:rFonts w:ascii="Cambria" w:hAnsi="Cambria"/>
                <w:color w:val="000000"/>
                <w:sz w:val="20"/>
              </w:rPr>
            </w:pPr>
            <w:r w:rsidRPr="00734555">
              <w:rPr>
                <w:rFonts w:ascii="Cambria" w:eastAsia="SimSun" w:hAnsi="Cambria"/>
                <w:color w:val="000000"/>
                <w:sz w:val="20"/>
                <w:lang w:eastAsia="zh-CN"/>
              </w:rPr>
              <w:t>0.00</w:t>
            </w:r>
          </w:p>
        </w:tc>
        <w:tc>
          <w:tcPr>
            <w:tcW w:w="1485" w:type="dxa"/>
            <w:shd w:val="clear" w:color="auto" w:fill="auto"/>
            <w:noWrap/>
            <w:vAlign w:val="center"/>
          </w:tcPr>
          <w:p w:rsidR="00265CBE" w:rsidRPr="00734555" w:rsidRDefault="00265CBE" w:rsidP="00265CBE">
            <w:pPr>
              <w:jc w:val="center"/>
              <w:rPr>
                <w:rFonts w:ascii="Cambria" w:hAnsi="Cambria"/>
                <w:color w:val="000000"/>
                <w:sz w:val="20"/>
              </w:rPr>
            </w:pPr>
          </w:p>
        </w:tc>
      </w:tr>
      <w:tr w:rsidR="00265CBE" w:rsidRPr="00734555" w:rsidTr="00E45A79">
        <w:trPr>
          <w:trHeight w:val="521"/>
          <w:jc w:val="center"/>
        </w:trPr>
        <w:tc>
          <w:tcPr>
            <w:tcW w:w="2358" w:type="dxa"/>
            <w:gridSpan w:val="2"/>
            <w:shd w:val="clear" w:color="auto" w:fill="auto"/>
            <w:vAlign w:val="center"/>
          </w:tcPr>
          <w:p w:rsidR="00265CBE" w:rsidRPr="00734555" w:rsidRDefault="00265CBE" w:rsidP="00265CBE">
            <w:pPr>
              <w:jc w:val="center"/>
              <w:rPr>
                <w:rFonts w:ascii="Cambria" w:hAnsi="Cambria"/>
                <w:b/>
                <w:bCs/>
                <w:color w:val="000000"/>
                <w:sz w:val="20"/>
              </w:rPr>
            </w:pPr>
            <w:r w:rsidRPr="00734555">
              <w:rPr>
                <w:rFonts w:ascii="Cambria" w:hAnsi="Cambria"/>
                <w:b/>
                <w:bCs/>
                <w:color w:val="000000"/>
                <w:sz w:val="20"/>
              </w:rPr>
              <w:t>Total (Inclusive Education up to Highest Class VIII)</w:t>
            </w:r>
          </w:p>
        </w:tc>
        <w:tc>
          <w:tcPr>
            <w:tcW w:w="90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b/>
                <w:bCs/>
                <w:color w:val="000000"/>
                <w:sz w:val="20"/>
                <w:lang w:eastAsia="zh-CN"/>
              </w:rPr>
              <w:t>49934</w:t>
            </w:r>
          </w:p>
        </w:tc>
        <w:tc>
          <w:tcPr>
            <w:tcW w:w="720" w:type="dxa"/>
            <w:shd w:val="clear" w:color="auto" w:fill="auto"/>
            <w:noWrap/>
            <w:vAlign w:val="center"/>
          </w:tcPr>
          <w:p w:rsidR="00265CBE" w:rsidRPr="00734555" w:rsidRDefault="00265CBE" w:rsidP="00265CBE">
            <w:pPr>
              <w:jc w:val="center"/>
              <w:rPr>
                <w:rFonts w:ascii="Cambria" w:hAnsi="Cambria"/>
                <w:b/>
                <w:bCs/>
                <w:color w:val="000000"/>
                <w:sz w:val="20"/>
              </w:rPr>
            </w:pPr>
          </w:p>
        </w:tc>
        <w:tc>
          <w:tcPr>
            <w:tcW w:w="990" w:type="dxa"/>
            <w:shd w:val="clear" w:color="auto" w:fill="auto"/>
            <w:noWrap/>
            <w:vAlign w:val="center"/>
          </w:tcPr>
          <w:p w:rsidR="00265CBE" w:rsidRPr="00734555" w:rsidRDefault="00265CBE" w:rsidP="00265CBE">
            <w:pPr>
              <w:jc w:val="center"/>
              <w:rPr>
                <w:rFonts w:ascii="Cambria" w:hAnsi="Cambria"/>
                <w:b/>
                <w:bCs/>
                <w:color w:val="000000"/>
                <w:sz w:val="20"/>
              </w:rPr>
            </w:pPr>
          </w:p>
        </w:tc>
        <w:tc>
          <w:tcPr>
            <w:tcW w:w="135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b/>
                <w:bCs/>
                <w:color w:val="000000"/>
                <w:sz w:val="20"/>
                <w:lang w:eastAsia="zh-CN"/>
              </w:rPr>
              <w:t>1080.88</w:t>
            </w:r>
          </w:p>
        </w:tc>
        <w:tc>
          <w:tcPr>
            <w:tcW w:w="990"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b/>
                <w:bCs/>
                <w:color w:val="000000"/>
                <w:sz w:val="20"/>
                <w:lang w:eastAsia="zh-CN"/>
              </w:rPr>
              <w:t>706.38</w:t>
            </w:r>
          </w:p>
        </w:tc>
        <w:tc>
          <w:tcPr>
            <w:tcW w:w="1003" w:type="dxa"/>
            <w:shd w:val="clear" w:color="auto" w:fill="auto"/>
            <w:noWrap/>
            <w:vAlign w:val="center"/>
          </w:tcPr>
          <w:p w:rsidR="00265CBE" w:rsidRPr="00734555" w:rsidRDefault="00265CBE" w:rsidP="00265CBE">
            <w:pPr>
              <w:jc w:val="center"/>
              <w:textAlignment w:val="center"/>
              <w:rPr>
                <w:rFonts w:ascii="Cambria" w:hAnsi="Cambria"/>
                <w:b/>
                <w:bCs/>
                <w:color w:val="000000"/>
                <w:sz w:val="20"/>
              </w:rPr>
            </w:pPr>
            <w:r w:rsidRPr="00734555">
              <w:rPr>
                <w:rFonts w:ascii="Cambria" w:eastAsia="SimSun" w:hAnsi="Cambria"/>
                <w:b/>
                <w:bCs/>
                <w:color w:val="000000"/>
                <w:sz w:val="20"/>
                <w:lang w:eastAsia="zh-CN"/>
              </w:rPr>
              <w:t>49934</w:t>
            </w:r>
          </w:p>
        </w:tc>
        <w:tc>
          <w:tcPr>
            <w:tcW w:w="1485" w:type="dxa"/>
            <w:shd w:val="clear" w:color="auto" w:fill="auto"/>
            <w:noWrap/>
            <w:vAlign w:val="center"/>
          </w:tcPr>
          <w:p w:rsidR="00265CBE" w:rsidRPr="00734555" w:rsidRDefault="00265CBE" w:rsidP="00265CBE">
            <w:pPr>
              <w:jc w:val="center"/>
              <w:rPr>
                <w:rFonts w:ascii="Cambria" w:hAnsi="Cambria"/>
                <w:color w:val="000000"/>
                <w:sz w:val="20"/>
              </w:rPr>
            </w:pPr>
          </w:p>
        </w:tc>
      </w:tr>
    </w:tbl>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r w:rsidRPr="00734555">
        <w:rPr>
          <w:rFonts w:ascii="Cambria" w:hAnsi="Cambria"/>
          <w:b/>
        </w:rPr>
        <w:t>Plan for 2021-22</w:t>
      </w:r>
    </w:p>
    <w:p w:rsidR="00265CBE" w:rsidRPr="00734555" w:rsidRDefault="00265CBE" w:rsidP="00265CBE">
      <w:pPr>
        <w:jc w:val="both"/>
        <w:rPr>
          <w:rFonts w:ascii="Cambria" w:hAnsi="Cambria"/>
          <w:b/>
        </w:rPr>
      </w:pPr>
      <w:r w:rsidRPr="00734555">
        <w:rPr>
          <w:rFonts w:ascii="Cambria" w:hAnsi="Cambria"/>
          <w:b/>
        </w:rPr>
        <w:t>Elementary Level</w:t>
      </w:r>
    </w:p>
    <w:tbl>
      <w:tblPr>
        <w:tblW w:w="10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68"/>
        <w:gridCol w:w="1135"/>
        <w:gridCol w:w="797"/>
        <w:gridCol w:w="1063"/>
        <w:gridCol w:w="1759"/>
        <w:gridCol w:w="3021"/>
      </w:tblGrid>
      <w:tr w:rsidR="00265CBE" w:rsidRPr="00E45A79" w:rsidTr="00E45A79">
        <w:trPr>
          <w:trHeight w:val="510"/>
          <w:tblHeader/>
          <w:jc w:val="center"/>
        </w:trPr>
        <w:tc>
          <w:tcPr>
            <w:tcW w:w="516"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S. No</w:t>
            </w:r>
          </w:p>
        </w:tc>
        <w:tc>
          <w:tcPr>
            <w:tcW w:w="2668"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Activities</w:t>
            </w:r>
          </w:p>
        </w:tc>
        <w:tc>
          <w:tcPr>
            <w:tcW w:w="1135"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Physical</w:t>
            </w:r>
          </w:p>
        </w:tc>
        <w:tc>
          <w:tcPr>
            <w:tcW w:w="797"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Unit Cost</w:t>
            </w:r>
          </w:p>
        </w:tc>
        <w:tc>
          <w:tcPr>
            <w:tcW w:w="1063"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Total Cost</w:t>
            </w:r>
          </w:p>
        </w:tc>
        <w:tc>
          <w:tcPr>
            <w:tcW w:w="1759"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 xml:space="preserve">Month of </w:t>
            </w:r>
            <w:r w:rsidRPr="00E45A79">
              <w:rPr>
                <w:rFonts w:ascii="Cambria" w:hAnsi="Cambria"/>
                <w:b/>
                <w:bCs/>
                <w:color w:val="000000"/>
                <w:sz w:val="22"/>
                <w:szCs w:val="22"/>
                <w:lang w:val="en-IN" w:eastAsia="en-IN" w:bidi="te-IN"/>
              </w:rPr>
              <w:br/>
              <w:t>Execution</w:t>
            </w:r>
          </w:p>
        </w:tc>
        <w:tc>
          <w:tcPr>
            <w:tcW w:w="3021" w:type="dxa"/>
            <w:shd w:val="clear" w:color="000000" w:fill="FFFFFF"/>
            <w:noWrap/>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Remarks</w:t>
            </w:r>
          </w:p>
        </w:tc>
      </w:tr>
      <w:tr w:rsidR="00265CBE" w:rsidRPr="00E45A79" w:rsidTr="00E45A79">
        <w:trPr>
          <w:trHeight w:val="510"/>
          <w:jc w:val="center"/>
        </w:trPr>
        <w:tc>
          <w:tcPr>
            <w:tcW w:w="516"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p>
        </w:tc>
        <w:tc>
          <w:tcPr>
            <w:tcW w:w="2668"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Upto Highest Class VIII</w:t>
            </w:r>
          </w:p>
        </w:tc>
        <w:tc>
          <w:tcPr>
            <w:tcW w:w="1135"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p>
        </w:tc>
        <w:tc>
          <w:tcPr>
            <w:tcW w:w="797"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p>
        </w:tc>
        <w:tc>
          <w:tcPr>
            <w:tcW w:w="1063"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p>
        </w:tc>
        <w:tc>
          <w:tcPr>
            <w:tcW w:w="1759"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p>
        </w:tc>
        <w:tc>
          <w:tcPr>
            <w:tcW w:w="3021" w:type="dxa"/>
            <w:shd w:val="clear" w:color="000000" w:fill="FFFFFF"/>
            <w:noWrap/>
            <w:vAlign w:val="center"/>
          </w:tcPr>
          <w:p w:rsidR="00265CBE" w:rsidRPr="00E45A79" w:rsidRDefault="00265CBE" w:rsidP="00265CBE">
            <w:pPr>
              <w:jc w:val="both"/>
              <w:rPr>
                <w:rFonts w:ascii="Cambria" w:hAnsi="Cambria"/>
                <w:b/>
                <w:bCs/>
                <w:color w:val="000000"/>
                <w:szCs w:val="22"/>
                <w:lang w:val="en-IN" w:eastAsia="en-IN" w:bidi="te-IN"/>
              </w:rPr>
            </w:pPr>
          </w:p>
        </w:tc>
      </w:tr>
      <w:tr w:rsidR="00265CBE" w:rsidRPr="00E45A79" w:rsidTr="00E45A79">
        <w:trPr>
          <w:trHeight w:val="630"/>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Purchase/Development of instructional materials</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11439</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0.001</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11.44</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July 2021</w:t>
            </w:r>
          </w:p>
        </w:tc>
        <w:tc>
          <w:tcPr>
            <w:tcW w:w="3021"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 xml:space="preserve">Procurement of TLM </w:t>
            </w:r>
            <w:r w:rsidR="00E45A79" w:rsidRPr="00E45A79">
              <w:rPr>
                <w:rFonts w:ascii="Cambria" w:hAnsi="Cambria"/>
                <w:color w:val="000000"/>
                <w:sz w:val="22"/>
                <w:szCs w:val="22"/>
                <w:lang w:eastAsia="en-IN" w:bidi="te-IN"/>
              </w:rPr>
              <w:t>at mandal</w:t>
            </w:r>
            <w:r w:rsidRPr="00E45A79">
              <w:rPr>
                <w:rFonts w:ascii="Cambria" w:hAnsi="Cambria"/>
                <w:color w:val="000000"/>
                <w:sz w:val="22"/>
                <w:szCs w:val="22"/>
                <w:lang w:eastAsia="en-IN" w:bidi="te-IN"/>
              </w:rPr>
              <w:t xml:space="preserve"> level for SRP and material for Schools with CwSN.</w:t>
            </w:r>
          </w:p>
        </w:tc>
      </w:tr>
      <w:tr w:rsidR="00265CBE" w:rsidRPr="00E45A79" w:rsidTr="00E45A79">
        <w:trPr>
          <w:trHeight w:val="630"/>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Sports &amp; Exposure Visit</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597</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0.02</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11.94</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Sept. 2021</w:t>
            </w:r>
          </w:p>
        </w:tc>
        <w:tc>
          <w:tcPr>
            <w:tcW w:w="3021" w:type="dxa"/>
            <w:shd w:val="clear" w:color="auto" w:fill="auto"/>
            <w:vAlign w:val="center"/>
          </w:tcPr>
          <w:p w:rsidR="00265CBE" w:rsidRPr="00E45A79" w:rsidRDefault="00265CBE" w:rsidP="00265CBE">
            <w:pPr>
              <w:jc w:val="both"/>
              <w:rPr>
                <w:rFonts w:ascii="Cambria" w:hAnsi="Cambria"/>
                <w:color w:val="000000"/>
                <w:szCs w:val="22"/>
                <w:lang w:eastAsia="en-IN" w:bidi="te-IN"/>
              </w:rPr>
            </w:pPr>
            <w:r w:rsidRPr="00E45A79">
              <w:rPr>
                <w:rFonts w:ascii="Cambria" w:hAnsi="Cambria"/>
                <w:color w:val="000000"/>
                <w:sz w:val="22"/>
                <w:szCs w:val="22"/>
                <w:lang w:eastAsia="en-IN" w:bidi="te-IN"/>
              </w:rPr>
              <w:t xml:space="preserve">Sports/exposure visit to </w:t>
            </w:r>
            <w:r w:rsidR="00E45A79" w:rsidRPr="00E45A79">
              <w:rPr>
                <w:rFonts w:ascii="Cambria" w:hAnsi="Cambria"/>
                <w:color w:val="000000"/>
                <w:sz w:val="22"/>
                <w:szCs w:val="22"/>
                <w:lang w:eastAsia="en-IN" w:bidi="te-IN"/>
              </w:rPr>
              <w:t>CwSN at</w:t>
            </w:r>
            <w:r w:rsidRPr="00E45A79">
              <w:rPr>
                <w:rFonts w:ascii="Cambria" w:hAnsi="Cambria"/>
                <w:color w:val="000000"/>
                <w:sz w:val="22"/>
                <w:szCs w:val="22"/>
                <w:lang w:eastAsia="en-IN" w:bidi="te-IN"/>
              </w:rPr>
              <w:t xml:space="preserve"> mandal level</w:t>
            </w:r>
          </w:p>
        </w:tc>
      </w:tr>
      <w:tr w:rsidR="00265CBE" w:rsidRPr="00E45A79" w:rsidTr="00E45A79">
        <w:trPr>
          <w:trHeight w:val="855"/>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3</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Therapeutic Services</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467</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0.40</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186.80</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June to March, 2022</w:t>
            </w:r>
          </w:p>
        </w:tc>
        <w:tc>
          <w:tcPr>
            <w:tcW w:w="3021"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 xml:space="preserve">Therapy services </w:t>
            </w:r>
            <w:r w:rsidR="00E45A79" w:rsidRPr="00E45A79">
              <w:rPr>
                <w:rFonts w:ascii="Cambria" w:hAnsi="Cambria"/>
                <w:color w:val="000000"/>
                <w:sz w:val="22"/>
                <w:szCs w:val="22"/>
                <w:lang w:eastAsia="en-IN" w:bidi="te-IN"/>
              </w:rPr>
              <w:t>at mandal</w:t>
            </w:r>
            <w:r w:rsidRPr="00E45A79">
              <w:rPr>
                <w:rFonts w:ascii="Cambria" w:hAnsi="Cambria"/>
                <w:color w:val="000000"/>
                <w:sz w:val="22"/>
                <w:szCs w:val="22"/>
                <w:lang w:eastAsia="en-IN" w:bidi="te-IN"/>
              </w:rPr>
              <w:t xml:space="preserve"> level (@ Rs. 1000/- per visit to physiotherapist in a week i.e., Rs. 4000/- per month for 12 months)</w:t>
            </w:r>
          </w:p>
        </w:tc>
      </w:tr>
      <w:tr w:rsidR="00265CBE" w:rsidRPr="00E45A79" w:rsidTr="00E45A79">
        <w:trPr>
          <w:trHeight w:val="855"/>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Orientation of Principals, Educational administrators, parents / guardians etc.</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1868</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.006</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11.21</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Sept. 2021</w:t>
            </w:r>
          </w:p>
        </w:tc>
        <w:tc>
          <w:tcPr>
            <w:tcW w:w="3021"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Training to Primary teachers for 2 days (@ 300/- per day per teacher)</w:t>
            </w:r>
          </w:p>
        </w:tc>
      </w:tr>
      <w:tr w:rsidR="00265CBE" w:rsidRPr="00E45A79" w:rsidTr="00E45A79">
        <w:trPr>
          <w:trHeight w:val="855"/>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5</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In-service Training of Special Educators</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597</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.006</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3.58</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Aug.2021</w:t>
            </w:r>
          </w:p>
        </w:tc>
        <w:tc>
          <w:tcPr>
            <w:tcW w:w="3021" w:type="dxa"/>
            <w:shd w:val="clear" w:color="auto" w:fill="auto"/>
            <w:vAlign w:val="center"/>
          </w:tcPr>
          <w:p w:rsidR="00265CBE" w:rsidRPr="00E45A79" w:rsidRDefault="00E45A79"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3-day</w:t>
            </w:r>
            <w:r w:rsidR="00265CBE" w:rsidRPr="00E45A79">
              <w:rPr>
                <w:rFonts w:ascii="Cambria" w:hAnsi="Cambria"/>
                <w:color w:val="000000"/>
                <w:sz w:val="22"/>
                <w:szCs w:val="22"/>
                <w:lang w:eastAsia="en-IN" w:bidi="te-IN"/>
              </w:rPr>
              <w:t xml:space="preserve"> multi category training to IERPs (Rs. 300/- per day per person for 3 days)</w:t>
            </w:r>
          </w:p>
        </w:tc>
      </w:tr>
      <w:tr w:rsidR="00265CBE" w:rsidRPr="00E45A79" w:rsidTr="00E45A79">
        <w:trPr>
          <w:trHeight w:val="855"/>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6</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Identification and Assessment (Medical Assessment Camps)</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467</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.05</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23.35</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Sept./Oct.2021</w:t>
            </w:r>
          </w:p>
        </w:tc>
        <w:tc>
          <w:tcPr>
            <w:tcW w:w="3021"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One in each district through ALIMCO</w:t>
            </w:r>
          </w:p>
        </w:tc>
      </w:tr>
      <w:tr w:rsidR="00265CBE" w:rsidRPr="00E45A79" w:rsidTr="00E45A79">
        <w:trPr>
          <w:trHeight w:val="855"/>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7</w:t>
            </w:r>
          </w:p>
        </w:tc>
        <w:tc>
          <w:tcPr>
            <w:tcW w:w="2668" w:type="dxa"/>
            <w:shd w:val="clear" w:color="000000" w:fill="FFFFFF"/>
            <w:vAlign w:val="center"/>
          </w:tcPr>
          <w:p w:rsidR="00265CBE" w:rsidRPr="00E45A79" w:rsidRDefault="00265CBE" w:rsidP="00265CBE">
            <w:pPr>
              <w:jc w:val="both"/>
              <w:rPr>
                <w:rFonts w:ascii="Cambria" w:hAnsi="Cambria"/>
                <w:szCs w:val="22"/>
              </w:rPr>
            </w:pPr>
            <w:r w:rsidRPr="00E45A79">
              <w:rPr>
                <w:rFonts w:ascii="Cambria" w:hAnsi="Cambria"/>
                <w:sz w:val="22"/>
                <w:szCs w:val="22"/>
              </w:rPr>
              <w:t>Teacher Need Analysis for Training</w:t>
            </w:r>
          </w:p>
          <w:p w:rsidR="00265CBE" w:rsidRPr="00E45A79" w:rsidRDefault="00265CBE" w:rsidP="00265CBE">
            <w:pPr>
              <w:jc w:val="both"/>
              <w:rPr>
                <w:rFonts w:ascii="Cambria" w:hAnsi="Cambria"/>
                <w:color w:val="000000"/>
                <w:szCs w:val="22"/>
                <w:lang w:val="en-IN" w:eastAsia="en-IN" w:bidi="te-IN"/>
              </w:rPr>
            </w:pP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467</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.010</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4.67</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July, 2021</w:t>
            </w:r>
          </w:p>
        </w:tc>
        <w:tc>
          <w:tcPr>
            <w:tcW w:w="3021" w:type="dxa"/>
            <w:shd w:val="clear" w:color="auto" w:fill="auto"/>
            <w:vAlign w:val="center"/>
          </w:tcPr>
          <w:p w:rsidR="00265CBE" w:rsidRPr="00E45A79" w:rsidRDefault="00265CBE" w:rsidP="00265CBE">
            <w:pPr>
              <w:jc w:val="both"/>
              <w:rPr>
                <w:rFonts w:ascii="Cambria" w:hAnsi="Cambria"/>
                <w:color w:val="000000"/>
                <w:szCs w:val="22"/>
                <w:lang w:eastAsia="en-IN" w:bidi="te-IN"/>
              </w:rPr>
            </w:pPr>
          </w:p>
        </w:tc>
      </w:tr>
      <w:tr w:rsidR="00265CBE" w:rsidRPr="00E45A79" w:rsidTr="00E45A79">
        <w:trPr>
          <w:trHeight w:val="699"/>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8</w:t>
            </w:r>
          </w:p>
        </w:tc>
        <w:tc>
          <w:tcPr>
            <w:tcW w:w="2668" w:type="dxa"/>
            <w:shd w:val="clear" w:color="000000" w:fill="FFFFFF"/>
            <w:vAlign w:val="center"/>
          </w:tcPr>
          <w:p w:rsidR="00265CBE" w:rsidRPr="00E45A79" w:rsidRDefault="00265CBE" w:rsidP="00265CBE">
            <w:pPr>
              <w:jc w:val="both"/>
              <w:rPr>
                <w:rFonts w:ascii="Cambria" w:hAnsi="Cambria"/>
                <w:szCs w:val="22"/>
              </w:rPr>
            </w:pPr>
            <w:r w:rsidRPr="00E45A79">
              <w:rPr>
                <w:rFonts w:ascii="Cambria" w:hAnsi="Cambria"/>
                <w:sz w:val="22"/>
                <w:szCs w:val="22"/>
              </w:rPr>
              <w:t>Gap Identification for OoSCwSN</w:t>
            </w:r>
          </w:p>
          <w:p w:rsidR="00265CBE" w:rsidRPr="00E45A79" w:rsidRDefault="00265CBE" w:rsidP="00265CBE">
            <w:pPr>
              <w:jc w:val="both"/>
              <w:rPr>
                <w:rFonts w:ascii="Cambria" w:hAnsi="Cambria"/>
                <w:szCs w:val="22"/>
              </w:rPr>
            </w:pP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2440</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0.025</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6.10</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July, 2021</w:t>
            </w:r>
          </w:p>
        </w:tc>
        <w:tc>
          <w:tcPr>
            <w:tcW w:w="3021" w:type="dxa"/>
            <w:shd w:val="clear" w:color="auto" w:fill="auto"/>
            <w:vAlign w:val="center"/>
          </w:tcPr>
          <w:p w:rsidR="00265CBE" w:rsidRPr="00E45A79" w:rsidRDefault="00265CBE" w:rsidP="00265CBE">
            <w:pPr>
              <w:jc w:val="both"/>
              <w:rPr>
                <w:rFonts w:ascii="Cambria" w:hAnsi="Cambria"/>
                <w:color w:val="000000"/>
                <w:szCs w:val="22"/>
                <w:lang w:eastAsia="en-IN" w:bidi="te-IN"/>
              </w:rPr>
            </w:pPr>
          </w:p>
        </w:tc>
      </w:tr>
      <w:tr w:rsidR="00265CBE" w:rsidRPr="00E45A79" w:rsidTr="00E45A79">
        <w:trPr>
          <w:trHeight w:val="855"/>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9</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Assistive Devices, Equipment and TLM</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597</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0.005</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2.99</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Sept. 2021</w:t>
            </w:r>
          </w:p>
        </w:tc>
        <w:tc>
          <w:tcPr>
            <w:tcW w:w="3021"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Rs 500/- per IERPs to develop TLM.</w:t>
            </w:r>
          </w:p>
        </w:tc>
      </w:tr>
      <w:tr w:rsidR="00265CBE" w:rsidRPr="00E45A79" w:rsidTr="00E45A79">
        <w:trPr>
          <w:trHeight w:val="855"/>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10</w:t>
            </w:r>
          </w:p>
        </w:tc>
        <w:tc>
          <w:tcPr>
            <w:tcW w:w="2668" w:type="dxa"/>
            <w:shd w:val="clear" w:color="000000" w:fill="FFFFFF"/>
            <w:vAlign w:val="center"/>
          </w:tcPr>
          <w:p w:rsidR="00265CBE" w:rsidRPr="00E45A79" w:rsidRDefault="00265CBE" w:rsidP="00265CBE">
            <w:pPr>
              <w:jc w:val="both"/>
              <w:rPr>
                <w:rFonts w:ascii="Cambria" w:hAnsi="Cambria"/>
                <w:szCs w:val="22"/>
              </w:rPr>
            </w:pPr>
            <w:r w:rsidRPr="00E45A79">
              <w:rPr>
                <w:rFonts w:ascii="Cambria" w:hAnsi="Cambria"/>
                <w:sz w:val="22"/>
                <w:szCs w:val="22"/>
              </w:rPr>
              <w:t>Environment Building programme</w:t>
            </w:r>
          </w:p>
          <w:p w:rsidR="00265CBE" w:rsidRPr="00E45A79" w:rsidRDefault="00265CBE" w:rsidP="00265CBE">
            <w:pPr>
              <w:jc w:val="both"/>
              <w:rPr>
                <w:rFonts w:ascii="Cambria" w:hAnsi="Cambria"/>
                <w:szCs w:val="22"/>
              </w:rPr>
            </w:pP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467</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0.10</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46.70</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Dec.2021</w:t>
            </w:r>
          </w:p>
        </w:tc>
        <w:tc>
          <w:tcPr>
            <w:tcW w:w="3021" w:type="dxa"/>
            <w:shd w:val="clear" w:color="auto" w:fill="auto"/>
            <w:vAlign w:val="center"/>
          </w:tcPr>
          <w:p w:rsidR="00265CBE" w:rsidRPr="00E45A79" w:rsidRDefault="00265CBE" w:rsidP="00265CBE">
            <w:pPr>
              <w:jc w:val="both"/>
              <w:rPr>
                <w:rFonts w:ascii="Cambria" w:hAnsi="Cambria"/>
                <w:color w:val="000000"/>
                <w:szCs w:val="22"/>
                <w:lang w:eastAsia="en-IN" w:bidi="te-IN"/>
              </w:rPr>
            </w:pPr>
          </w:p>
        </w:tc>
      </w:tr>
      <w:tr w:rsidR="00265CBE" w:rsidRPr="00E45A79" w:rsidTr="00E45A79">
        <w:trPr>
          <w:trHeight w:val="738"/>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11</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Helper/Ayas/Attendant</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467</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.35</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163.45</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June to March, 2022</w:t>
            </w:r>
          </w:p>
        </w:tc>
        <w:tc>
          <w:tcPr>
            <w:tcW w:w="3021"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Honorarium to Helper at SRP @ Rs. 3500/- per month for 10 months</w:t>
            </w:r>
          </w:p>
        </w:tc>
      </w:tr>
      <w:tr w:rsidR="00265CBE" w:rsidRPr="00E45A79" w:rsidTr="00E45A79">
        <w:trPr>
          <w:trHeight w:val="738"/>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12</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Escort Allowance</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3506</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.035</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122.71</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June to March 2022</w:t>
            </w:r>
          </w:p>
        </w:tc>
        <w:tc>
          <w:tcPr>
            <w:tcW w:w="3021"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 xml:space="preserve">Escort allowance to the required CwSN (CP/MD) attending schools @ Rs. 350/- per child  per month </w:t>
            </w:r>
            <w:r w:rsidRPr="00E45A79">
              <w:rPr>
                <w:rFonts w:ascii="Cambria" w:hAnsi="Cambria"/>
                <w:color w:val="000000"/>
                <w:sz w:val="22"/>
                <w:szCs w:val="22"/>
                <w:lang w:eastAsia="en-IN" w:bidi="te-IN"/>
              </w:rPr>
              <w:lastRenderedPageBreak/>
              <w:t>for 10 months</w:t>
            </w:r>
          </w:p>
        </w:tc>
      </w:tr>
      <w:tr w:rsidR="00265CBE" w:rsidRPr="00E45A79" w:rsidTr="00E45A79">
        <w:trPr>
          <w:trHeight w:val="1444"/>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lastRenderedPageBreak/>
              <w:t>13</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Transportation allowance</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5096</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.035</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178.36</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June to March, 2022</w:t>
            </w:r>
          </w:p>
        </w:tc>
        <w:tc>
          <w:tcPr>
            <w:tcW w:w="3021"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Transport allowance to the required CwSN (MR/CP/MD) attending SRP @ Rs. 350/- per child per month for 10 months.</w:t>
            </w:r>
          </w:p>
        </w:tc>
      </w:tr>
      <w:tr w:rsidR="00265CBE" w:rsidRPr="00E45A79" w:rsidTr="00E45A79">
        <w:trPr>
          <w:trHeight w:val="1123"/>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14</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Home Base Education (Highest Class VIII)</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2382</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0.01</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23.82</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Aug. 2021</w:t>
            </w:r>
          </w:p>
        </w:tc>
        <w:tc>
          <w:tcPr>
            <w:tcW w:w="3021"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To provide HBE material @ Rs. 1000/- per child.</w:t>
            </w:r>
          </w:p>
        </w:tc>
      </w:tr>
      <w:tr w:rsidR="00265CBE" w:rsidRPr="00E45A79" w:rsidTr="00E45A79">
        <w:trPr>
          <w:trHeight w:val="1550"/>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15</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Braille Stationary Material (Inc. Embossed Charts, globes etc)</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1401</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0.01</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14.01</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July, 2021</w:t>
            </w:r>
          </w:p>
        </w:tc>
        <w:tc>
          <w:tcPr>
            <w:tcW w:w="3021"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Purchase of embossed charts, globes etc., for the Blind children @ Rs. 1000/- per child</w:t>
            </w:r>
          </w:p>
        </w:tc>
      </w:tr>
      <w:tr w:rsidR="00265CBE" w:rsidRPr="00E45A79" w:rsidTr="00E45A79">
        <w:trPr>
          <w:trHeight w:val="1119"/>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16</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Providing Aids &amp; Appliances</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2756</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0.025</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68.90</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Oct. 2021</w:t>
            </w:r>
          </w:p>
        </w:tc>
        <w:tc>
          <w:tcPr>
            <w:tcW w:w="3021"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Procurement  to the required children through ALIMCO</w:t>
            </w:r>
          </w:p>
        </w:tc>
      </w:tr>
      <w:tr w:rsidR="00265CBE" w:rsidRPr="00E45A79" w:rsidTr="00E45A79">
        <w:trPr>
          <w:trHeight w:val="979"/>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17</w:t>
            </w:r>
          </w:p>
        </w:tc>
        <w:tc>
          <w:tcPr>
            <w:tcW w:w="2668" w:type="dxa"/>
            <w:shd w:val="clear" w:color="000000" w:fill="FFFFFF"/>
            <w:vAlign w:val="center"/>
          </w:tcPr>
          <w:p w:rsidR="00265CBE" w:rsidRPr="00E45A79" w:rsidRDefault="00265CBE" w:rsidP="00265CBE">
            <w:pPr>
              <w:jc w:val="both"/>
              <w:rPr>
                <w:rFonts w:ascii="Cambria" w:hAnsi="Cambria"/>
                <w:szCs w:val="22"/>
              </w:rPr>
            </w:pPr>
            <w:r w:rsidRPr="00E45A79">
              <w:rPr>
                <w:rFonts w:ascii="Cambria" w:hAnsi="Cambria"/>
                <w:sz w:val="22"/>
                <w:szCs w:val="22"/>
              </w:rPr>
              <w:t>Reader Allowance- For only VI and Low vision</w:t>
            </w:r>
          </w:p>
          <w:p w:rsidR="00265CBE" w:rsidRPr="00E45A79" w:rsidRDefault="00265CBE" w:rsidP="00265CBE">
            <w:pPr>
              <w:jc w:val="both"/>
              <w:rPr>
                <w:rFonts w:ascii="Cambria" w:hAnsi="Cambria"/>
                <w:color w:val="000000"/>
                <w:szCs w:val="22"/>
                <w:lang w:val="en-IN" w:eastAsia="en-IN" w:bidi="te-IN"/>
              </w:rPr>
            </w:pP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4285</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0.006</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25.71</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Aug. 2021</w:t>
            </w:r>
          </w:p>
        </w:tc>
        <w:tc>
          <w:tcPr>
            <w:tcW w:w="3021"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p>
        </w:tc>
      </w:tr>
      <w:tr w:rsidR="00265CBE" w:rsidRPr="00E45A79" w:rsidTr="00E45A79">
        <w:trPr>
          <w:trHeight w:val="994"/>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18</w:t>
            </w:r>
          </w:p>
        </w:tc>
        <w:tc>
          <w:tcPr>
            <w:tcW w:w="266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Stipend for Girls</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12192</w:t>
            </w: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0.02</w:t>
            </w: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243.84</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June to march 2022</w:t>
            </w:r>
          </w:p>
        </w:tc>
        <w:tc>
          <w:tcPr>
            <w:tcW w:w="3021"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Stipend to CwSN girls @ Rs. 200/- per month for 10 months</w:t>
            </w:r>
          </w:p>
        </w:tc>
      </w:tr>
      <w:tr w:rsidR="00265CBE" w:rsidRPr="00E45A79" w:rsidTr="00E45A79">
        <w:trPr>
          <w:trHeight w:val="1122"/>
          <w:jc w:val="center"/>
        </w:trPr>
        <w:tc>
          <w:tcPr>
            <w:tcW w:w="51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p>
        </w:tc>
        <w:tc>
          <w:tcPr>
            <w:tcW w:w="2668"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Total of Inclusive Education (up to Highest Class VIII)</w:t>
            </w:r>
          </w:p>
        </w:tc>
        <w:tc>
          <w:tcPr>
            <w:tcW w:w="1135"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p>
        </w:tc>
        <w:tc>
          <w:tcPr>
            <w:tcW w:w="797"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p>
        </w:tc>
        <w:tc>
          <w:tcPr>
            <w:tcW w:w="106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1149.58</w:t>
            </w:r>
          </w:p>
        </w:tc>
        <w:tc>
          <w:tcPr>
            <w:tcW w:w="1759"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p>
        </w:tc>
        <w:tc>
          <w:tcPr>
            <w:tcW w:w="3021"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p>
        </w:tc>
      </w:tr>
    </w:tbl>
    <w:p w:rsidR="00265CBE" w:rsidRPr="00734555" w:rsidRDefault="00265CBE" w:rsidP="00265CBE">
      <w:pPr>
        <w:pStyle w:val="ListParagraph"/>
        <w:ind w:left="0"/>
        <w:jc w:val="both"/>
        <w:rPr>
          <w:rFonts w:ascii="Cambria" w:hAnsi="Cambria"/>
          <w:b/>
        </w:rPr>
        <w:sectPr w:rsidR="00265CBE" w:rsidRPr="00734555" w:rsidSect="00265CBE">
          <w:pgSz w:w="12240" w:h="15840"/>
          <w:pgMar w:top="1440" w:right="1253" w:bottom="1440" w:left="1440" w:header="720" w:footer="720" w:gutter="0"/>
          <w:cols w:space="720"/>
          <w:docGrid w:linePitch="360"/>
        </w:sectPr>
      </w:pPr>
    </w:p>
    <w:p w:rsidR="00265CBE" w:rsidRPr="00734555" w:rsidRDefault="00265CBE" w:rsidP="00265CBE">
      <w:pPr>
        <w:rPr>
          <w:rFonts w:ascii="Cambria" w:hAnsi="Cambria"/>
          <w:b/>
        </w:rPr>
      </w:pPr>
      <w:r w:rsidRPr="00734555">
        <w:rPr>
          <w:rFonts w:ascii="Cambria" w:hAnsi="Cambria"/>
          <w:b/>
        </w:rPr>
        <w:lastRenderedPageBreak/>
        <w:t>Progress in 2020-21 at Secondary Level:</w:t>
      </w:r>
    </w:p>
    <w:p w:rsidR="00265CBE" w:rsidRPr="00734555" w:rsidRDefault="00265CBE" w:rsidP="00265CBE">
      <w:pPr>
        <w:pStyle w:val="BodyText"/>
        <w:spacing w:after="0" w:line="240" w:lineRule="auto"/>
        <w:ind w:firstLine="720"/>
        <w:rPr>
          <w:rFonts w:ascii="Cambria" w:hAnsi="Cambria"/>
          <w:sz w:val="24"/>
          <w:szCs w:val="24"/>
        </w:rPr>
      </w:pPr>
      <w:r w:rsidRPr="00734555">
        <w:rPr>
          <w:rFonts w:ascii="Cambria" w:hAnsi="Cambria"/>
          <w:sz w:val="24"/>
          <w:szCs w:val="24"/>
        </w:rPr>
        <w:t xml:space="preserve">In the year 2020-21, the State had identified </w:t>
      </w:r>
      <w:r w:rsidRPr="00734555">
        <w:rPr>
          <w:rFonts w:ascii="Cambria" w:eastAsia="SimSun" w:hAnsi="Cambria"/>
          <w:b/>
          <w:bCs/>
          <w:color w:val="000000"/>
          <w:sz w:val="24"/>
          <w:szCs w:val="24"/>
          <w:lang w:eastAsia="zh-CN"/>
        </w:rPr>
        <w:t>11163</w:t>
      </w:r>
      <w:r w:rsidRPr="00734555">
        <w:rPr>
          <w:rFonts w:ascii="Cambria" w:hAnsi="Cambria"/>
          <w:sz w:val="24"/>
          <w:szCs w:val="24"/>
        </w:rPr>
        <w:t xml:space="preserve"> CwSN and the total budget provided to the State was 136.64 Lakhs. </w:t>
      </w:r>
    </w:p>
    <w:p w:rsidR="00265CBE" w:rsidRPr="00734555" w:rsidRDefault="00265CBE" w:rsidP="00265CBE">
      <w:pPr>
        <w:pStyle w:val="ListParagraph"/>
        <w:numPr>
          <w:ilvl w:val="0"/>
          <w:numId w:val="265"/>
        </w:numPr>
        <w:contextualSpacing/>
        <w:jc w:val="both"/>
        <w:rPr>
          <w:rFonts w:ascii="Cambria" w:hAnsi="Cambria"/>
          <w:color w:val="000000" w:themeColor="text1"/>
        </w:rPr>
      </w:pPr>
      <w:r w:rsidRPr="00734555">
        <w:rPr>
          <w:rFonts w:ascii="Cambria" w:eastAsia="SimSun" w:hAnsi="Cambria"/>
          <w:b/>
          <w:bCs/>
          <w:color w:val="000000"/>
          <w:lang w:eastAsia="zh-CN"/>
        </w:rPr>
        <w:t>9049</w:t>
      </w:r>
      <w:r w:rsidRPr="00734555">
        <w:rPr>
          <w:rFonts w:ascii="Cambria" w:hAnsi="Cambria"/>
          <w:color w:val="000000" w:themeColor="text1"/>
        </w:rPr>
        <w:t>CwSN are enrolled in schools.</w:t>
      </w:r>
    </w:p>
    <w:p w:rsidR="00265CBE" w:rsidRPr="00734555" w:rsidRDefault="00265CBE" w:rsidP="00265CBE">
      <w:pPr>
        <w:pStyle w:val="ListParagraph"/>
        <w:numPr>
          <w:ilvl w:val="0"/>
          <w:numId w:val="265"/>
        </w:numPr>
        <w:contextualSpacing/>
        <w:jc w:val="both"/>
        <w:rPr>
          <w:rFonts w:ascii="Cambria" w:hAnsi="Cambria"/>
          <w:color w:val="000000" w:themeColor="text1"/>
        </w:rPr>
      </w:pPr>
      <w:r w:rsidRPr="00734555">
        <w:rPr>
          <w:rFonts w:ascii="Cambria" w:hAnsi="Cambria"/>
          <w:b/>
          <w:bCs/>
          <w:color w:val="000000" w:themeColor="text1"/>
          <w:lang w:val="en-IN"/>
        </w:rPr>
        <w:t>5444</w:t>
      </w:r>
      <w:r w:rsidRPr="00734555">
        <w:rPr>
          <w:rFonts w:ascii="Cambria" w:hAnsi="Cambria"/>
          <w:color w:val="000000" w:themeColor="text1"/>
        </w:rPr>
        <w:t xml:space="preserve"> Schools have barrier free access and</w:t>
      </w:r>
      <w:r w:rsidRPr="00734555">
        <w:rPr>
          <w:rFonts w:ascii="Cambria" w:hAnsi="Cambria"/>
          <w:b/>
          <w:bCs/>
          <w:color w:val="000000" w:themeColor="text1"/>
          <w:lang w:val="en-IN"/>
        </w:rPr>
        <w:t xml:space="preserve"> 81.93</w:t>
      </w:r>
      <w:r w:rsidRPr="00734555">
        <w:rPr>
          <w:rFonts w:ascii="Cambria" w:hAnsi="Cambria"/>
          <w:b/>
          <w:bCs/>
          <w:color w:val="000000" w:themeColor="text1"/>
        </w:rPr>
        <w:t>%</w:t>
      </w:r>
      <w:r w:rsidRPr="00734555">
        <w:rPr>
          <w:rFonts w:ascii="Cambria" w:hAnsi="Cambria"/>
          <w:color w:val="000000" w:themeColor="text1"/>
        </w:rPr>
        <w:t xml:space="preserve"> schools have CwSN friendly toilets</w:t>
      </w:r>
    </w:p>
    <w:p w:rsidR="00265CBE" w:rsidRPr="00734555" w:rsidRDefault="00265CBE" w:rsidP="00265CBE">
      <w:pPr>
        <w:pStyle w:val="ListParagraph"/>
        <w:numPr>
          <w:ilvl w:val="0"/>
          <w:numId w:val="265"/>
        </w:numPr>
        <w:contextualSpacing/>
        <w:jc w:val="both"/>
        <w:rPr>
          <w:rFonts w:ascii="Cambria" w:hAnsi="Cambria"/>
          <w:color w:val="000000" w:themeColor="text1"/>
        </w:rPr>
      </w:pPr>
      <w:r w:rsidRPr="00734555">
        <w:rPr>
          <w:rFonts w:ascii="Cambria" w:hAnsi="Cambria"/>
          <w:color w:val="000000" w:themeColor="text1"/>
        </w:rPr>
        <w:t>467 resource rooms functional to provide support to CwSN in the Mandals.</w:t>
      </w:r>
    </w:p>
    <w:p w:rsidR="00265CBE" w:rsidRPr="00734555" w:rsidRDefault="00265CBE" w:rsidP="00265CBE">
      <w:pPr>
        <w:pStyle w:val="ListParagraph"/>
        <w:numPr>
          <w:ilvl w:val="0"/>
          <w:numId w:val="265"/>
        </w:numPr>
        <w:contextualSpacing/>
        <w:jc w:val="both"/>
        <w:rPr>
          <w:rFonts w:ascii="Cambria" w:hAnsi="Cambria"/>
          <w:color w:val="000000" w:themeColor="text1"/>
        </w:rPr>
      </w:pPr>
      <w:r w:rsidRPr="00734555">
        <w:rPr>
          <w:rFonts w:ascii="Cambria" w:eastAsia="SimSun" w:hAnsi="Cambria"/>
          <w:color w:val="000000"/>
          <w:lang w:eastAsia="zh-CN"/>
        </w:rPr>
        <w:t>514</w:t>
      </w:r>
      <w:r w:rsidRPr="00734555">
        <w:rPr>
          <w:rFonts w:ascii="Cambria" w:hAnsi="Cambria"/>
          <w:color w:val="000000" w:themeColor="text1"/>
        </w:rPr>
        <w:t xml:space="preserve"> CwSN girls are enrolled in KGBVs </w:t>
      </w:r>
    </w:p>
    <w:p w:rsidR="00265CBE" w:rsidRPr="00734555" w:rsidRDefault="00265CBE" w:rsidP="00265CBE">
      <w:pPr>
        <w:pStyle w:val="ListParagraph"/>
        <w:numPr>
          <w:ilvl w:val="0"/>
          <w:numId w:val="265"/>
        </w:numPr>
        <w:contextualSpacing/>
        <w:jc w:val="both"/>
        <w:rPr>
          <w:rFonts w:ascii="Cambria" w:hAnsi="Cambria"/>
          <w:color w:val="000000" w:themeColor="text1"/>
        </w:rPr>
      </w:pPr>
      <w:r w:rsidRPr="00734555">
        <w:rPr>
          <w:rFonts w:ascii="Cambria" w:hAnsi="Cambria"/>
          <w:color w:val="000000" w:themeColor="text1"/>
        </w:rPr>
        <w:t>40% schools have CwSN enrolled in them</w:t>
      </w:r>
    </w:p>
    <w:p w:rsidR="00265CBE" w:rsidRPr="00734555" w:rsidRDefault="00265CBE" w:rsidP="00265CBE">
      <w:pPr>
        <w:pStyle w:val="ListParagraph"/>
        <w:numPr>
          <w:ilvl w:val="0"/>
          <w:numId w:val="265"/>
        </w:numPr>
        <w:contextualSpacing/>
        <w:jc w:val="both"/>
        <w:rPr>
          <w:rFonts w:ascii="Cambria" w:hAnsi="Cambria"/>
          <w:color w:val="000000" w:themeColor="text1"/>
        </w:rPr>
      </w:pPr>
      <w:r w:rsidRPr="00734555">
        <w:rPr>
          <w:rFonts w:ascii="Cambria" w:hAnsi="Cambria"/>
          <w:color w:val="000000" w:themeColor="text1"/>
        </w:rPr>
        <w:t>787CwSN given escort allowance to attend the School.</w:t>
      </w:r>
    </w:p>
    <w:p w:rsidR="00265CBE" w:rsidRPr="00734555" w:rsidRDefault="00265CBE" w:rsidP="00265CBE">
      <w:pPr>
        <w:pStyle w:val="ListParagraph"/>
        <w:numPr>
          <w:ilvl w:val="0"/>
          <w:numId w:val="265"/>
        </w:numPr>
        <w:contextualSpacing/>
        <w:jc w:val="both"/>
        <w:rPr>
          <w:rFonts w:ascii="Cambria" w:hAnsi="Cambria"/>
          <w:b/>
        </w:rPr>
      </w:pPr>
      <w:r w:rsidRPr="00734555">
        <w:rPr>
          <w:rFonts w:ascii="Cambria" w:hAnsi="Cambria"/>
        </w:rPr>
        <w:t>114</w:t>
      </w:r>
      <w:r w:rsidRPr="00734555">
        <w:rPr>
          <w:rFonts w:ascii="Cambria" w:hAnsi="Cambria"/>
          <w:color w:val="000000" w:themeColor="text1"/>
        </w:rPr>
        <w:t xml:space="preserve"> blind CwSN were given reader allowance.</w:t>
      </w:r>
    </w:p>
    <w:p w:rsidR="00265CBE" w:rsidRPr="00734555" w:rsidRDefault="00265CBE" w:rsidP="00265CBE">
      <w:pPr>
        <w:jc w:val="both"/>
        <w:rPr>
          <w:rFonts w:ascii="Cambria" w:hAnsi="Cambria"/>
          <w:b/>
        </w:rPr>
      </w:pPr>
    </w:p>
    <w:p w:rsidR="00265CBE" w:rsidRPr="00734555" w:rsidRDefault="00265CBE" w:rsidP="00265CBE">
      <w:pPr>
        <w:jc w:val="both"/>
        <w:rPr>
          <w:rFonts w:ascii="Cambria" w:hAnsi="Cambria"/>
          <w:b/>
        </w:rPr>
      </w:pPr>
      <w:r w:rsidRPr="00734555">
        <w:rPr>
          <w:rFonts w:ascii="Cambria" w:hAnsi="Cambria"/>
          <w:b/>
        </w:rPr>
        <w:t>Plan for 2021-22</w:t>
      </w:r>
    </w:p>
    <w:p w:rsidR="00265CBE" w:rsidRPr="00734555" w:rsidRDefault="00265CBE" w:rsidP="00265CBE">
      <w:pPr>
        <w:jc w:val="both"/>
        <w:rPr>
          <w:rFonts w:ascii="Cambria" w:hAnsi="Cambria"/>
          <w:b/>
        </w:rPr>
      </w:pPr>
      <w:r w:rsidRPr="00734555">
        <w:rPr>
          <w:rFonts w:ascii="Cambria" w:hAnsi="Cambria"/>
          <w:b/>
        </w:rPr>
        <w:t>Upto Highest Class XII (Secondary &amp; Senior Secondary)</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2464"/>
        <w:gridCol w:w="1148"/>
        <w:gridCol w:w="806"/>
        <w:gridCol w:w="942"/>
        <w:gridCol w:w="1783"/>
        <w:gridCol w:w="2042"/>
      </w:tblGrid>
      <w:tr w:rsidR="00265CBE" w:rsidRPr="00E45A79" w:rsidTr="00E45A79">
        <w:trPr>
          <w:trHeight w:val="509"/>
          <w:tblHeader/>
          <w:jc w:val="center"/>
        </w:trPr>
        <w:tc>
          <w:tcPr>
            <w:tcW w:w="878"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S. No</w:t>
            </w:r>
          </w:p>
        </w:tc>
        <w:tc>
          <w:tcPr>
            <w:tcW w:w="2464"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Activities</w:t>
            </w:r>
          </w:p>
        </w:tc>
        <w:tc>
          <w:tcPr>
            <w:tcW w:w="1148"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Physical</w:t>
            </w:r>
          </w:p>
        </w:tc>
        <w:tc>
          <w:tcPr>
            <w:tcW w:w="806"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Unit Cost</w:t>
            </w:r>
          </w:p>
        </w:tc>
        <w:tc>
          <w:tcPr>
            <w:tcW w:w="942"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Total Cost</w:t>
            </w:r>
          </w:p>
        </w:tc>
        <w:tc>
          <w:tcPr>
            <w:tcW w:w="1783"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 xml:space="preserve">Month of </w:t>
            </w:r>
            <w:r w:rsidRPr="00E45A79">
              <w:rPr>
                <w:rFonts w:ascii="Cambria" w:hAnsi="Cambria"/>
                <w:b/>
                <w:bCs/>
                <w:color w:val="000000"/>
                <w:sz w:val="22"/>
                <w:szCs w:val="22"/>
                <w:lang w:val="en-IN" w:eastAsia="en-IN" w:bidi="te-IN"/>
              </w:rPr>
              <w:br/>
              <w:t>Execution</w:t>
            </w:r>
          </w:p>
        </w:tc>
        <w:tc>
          <w:tcPr>
            <w:tcW w:w="2042" w:type="dxa"/>
            <w:shd w:val="clear" w:color="000000" w:fill="FFFFFF"/>
            <w:noWrap/>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Remarks</w:t>
            </w:r>
          </w:p>
        </w:tc>
      </w:tr>
      <w:tr w:rsidR="00265CBE" w:rsidRPr="00E45A79" w:rsidTr="00E45A79">
        <w:trPr>
          <w:trHeight w:val="509"/>
          <w:jc w:val="center"/>
        </w:trPr>
        <w:tc>
          <w:tcPr>
            <w:tcW w:w="878"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p>
        </w:tc>
        <w:tc>
          <w:tcPr>
            <w:tcW w:w="2464"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Upto Highest Class XII</w:t>
            </w:r>
          </w:p>
        </w:tc>
        <w:tc>
          <w:tcPr>
            <w:tcW w:w="1148"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p>
        </w:tc>
        <w:tc>
          <w:tcPr>
            <w:tcW w:w="806"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p>
        </w:tc>
        <w:tc>
          <w:tcPr>
            <w:tcW w:w="942"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p>
        </w:tc>
        <w:tc>
          <w:tcPr>
            <w:tcW w:w="1783"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p>
        </w:tc>
        <w:tc>
          <w:tcPr>
            <w:tcW w:w="2042" w:type="dxa"/>
            <w:shd w:val="clear" w:color="000000" w:fill="FFFFFF"/>
            <w:noWrap/>
            <w:vAlign w:val="center"/>
          </w:tcPr>
          <w:p w:rsidR="00265CBE" w:rsidRPr="00E45A79" w:rsidRDefault="00265CBE" w:rsidP="00265CBE">
            <w:pPr>
              <w:jc w:val="both"/>
              <w:rPr>
                <w:rFonts w:ascii="Cambria" w:hAnsi="Cambria"/>
                <w:b/>
                <w:bCs/>
                <w:color w:val="000000"/>
                <w:szCs w:val="22"/>
                <w:lang w:val="en-IN" w:eastAsia="en-IN" w:bidi="te-IN"/>
              </w:rPr>
            </w:pPr>
          </w:p>
        </w:tc>
      </w:tr>
      <w:tr w:rsidR="00265CBE" w:rsidRPr="00E45A79" w:rsidTr="00E45A79">
        <w:trPr>
          <w:trHeight w:val="629"/>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Purchase/Development of instructional materials</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2847</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0.001</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2.85</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July 2021</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Procurement of TLM at  mandal level for SRP and material for Schools with CwSN.</w:t>
            </w:r>
          </w:p>
        </w:tc>
      </w:tr>
      <w:tr w:rsidR="00265CBE" w:rsidRPr="00E45A79" w:rsidTr="00E45A79">
        <w:trPr>
          <w:trHeight w:val="854"/>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Therapeutic Services</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130</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0.40</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52.00</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June to March, 2022</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Therapy services at  mandal level (@ Rs. 1000/- per visit to physiotherapist in a week i.e., Rs. 4000/- per month for 12 months)</w:t>
            </w:r>
          </w:p>
        </w:tc>
      </w:tr>
      <w:tr w:rsidR="00265CBE" w:rsidRPr="00E45A79" w:rsidTr="00E45A79">
        <w:trPr>
          <w:trHeight w:val="854"/>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3</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Orientation of Principals, Educational administrators, parents / guardians etc.</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520</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.006</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3.12</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Sept. 2021</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Training to Primary teachers for 2 days (@ 300/- per day per teacher)</w:t>
            </w:r>
          </w:p>
        </w:tc>
      </w:tr>
      <w:tr w:rsidR="00265CBE" w:rsidRPr="00E45A79" w:rsidTr="00E45A79">
        <w:trPr>
          <w:trHeight w:val="854"/>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In-service Training of Special Educators</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597</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.006</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3.58</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Aug.2021</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3 day multi category training to IERPs (Rs. 300/- per day per person for 3 days)</w:t>
            </w:r>
          </w:p>
        </w:tc>
      </w:tr>
      <w:tr w:rsidR="00265CBE" w:rsidRPr="00E45A79" w:rsidTr="00E45A79">
        <w:trPr>
          <w:trHeight w:val="854"/>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5</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Identification and Assessment (Medical Assessment Camps)</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130</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.05</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6.50</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Sept./Oct.2021</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One in each district through ALIMCO</w:t>
            </w:r>
          </w:p>
        </w:tc>
      </w:tr>
      <w:tr w:rsidR="00265CBE" w:rsidRPr="00E45A79" w:rsidTr="00E45A79">
        <w:trPr>
          <w:trHeight w:val="854"/>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6</w:t>
            </w:r>
          </w:p>
        </w:tc>
        <w:tc>
          <w:tcPr>
            <w:tcW w:w="2464" w:type="dxa"/>
            <w:shd w:val="clear" w:color="000000" w:fill="FFFFFF"/>
            <w:vAlign w:val="center"/>
          </w:tcPr>
          <w:p w:rsidR="00265CBE" w:rsidRPr="00E45A79" w:rsidRDefault="00265CBE" w:rsidP="00265CBE">
            <w:pPr>
              <w:jc w:val="both"/>
              <w:rPr>
                <w:rFonts w:ascii="Cambria" w:hAnsi="Cambria"/>
                <w:szCs w:val="22"/>
              </w:rPr>
            </w:pPr>
            <w:r w:rsidRPr="00E45A79">
              <w:rPr>
                <w:rFonts w:ascii="Cambria" w:hAnsi="Cambria"/>
                <w:sz w:val="22"/>
                <w:szCs w:val="22"/>
              </w:rPr>
              <w:t>Teacher Need Analysis for Training</w:t>
            </w:r>
          </w:p>
          <w:p w:rsidR="00265CBE" w:rsidRPr="00E45A79" w:rsidRDefault="00265CBE" w:rsidP="00265CBE">
            <w:pPr>
              <w:jc w:val="both"/>
              <w:rPr>
                <w:rFonts w:ascii="Cambria" w:hAnsi="Cambria"/>
                <w:color w:val="000000"/>
                <w:szCs w:val="22"/>
                <w:lang w:val="en-IN" w:eastAsia="en-IN" w:bidi="te-IN"/>
              </w:rPr>
            </w:pP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130</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.010</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1.30</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July, 2021</w:t>
            </w:r>
          </w:p>
        </w:tc>
        <w:tc>
          <w:tcPr>
            <w:tcW w:w="2042" w:type="dxa"/>
            <w:shd w:val="clear" w:color="auto" w:fill="auto"/>
            <w:vAlign w:val="center"/>
          </w:tcPr>
          <w:p w:rsidR="00265CBE" w:rsidRPr="00E45A79" w:rsidRDefault="00265CBE" w:rsidP="00265CBE">
            <w:pPr>
              <w:jc w:val="both"/>
              <w:rPr>
                <w:rFonts w:ascii="Cambria" w:hAnsi="Cambria"/>
                <w:color w:val="000000"/>
                <w:szCs w:val="22"/>
                <w:lang w:eastAsia="en-IN" w:bidi="te-IN"/>
              </w:rPr>
            </w:pPr>
          </w:p>
        </w:tc>
      </w:tr>
      <w:tr w:rsidR="00265CBE" w:rsidRPr="00E45A79" w:rsidTr="00E45A79">
        <w:trPr>
          <w:trHeight w:val="854"/>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7</w:t>
            </w:r>
          </w:p>
        </w:tc>
        <w:tc>
          <w:tcPr>
            <w:tcW w:w="2464" w:type="dxa"/>
            <w:shd w:val="clear" w:color="000000" w:fill="FFFFFF"/>
            <w:vAlign w:val="center"/>
          </w:tcPr>
          <w:p w:rsidR="00265CBE" w:rsidRPr="00E45A79" w:rsidRDefault="00265CBE" w:rsidP="00265CBE">
            <w:pPr>
              <w:jc w:val="both"/>
              <w:rPr>
                <w:rFonts w:ascii="Cambria" w:hAnsi="Cambria"/>
                <w:szCs w:val="22"/>
              </w:rPr>
            </w:pPr>
            <w:r w:rsidRPr="00E45A79">
              <w:rPr>
                <w:rFonts w:ascii="Cambria" w:hAnsi="Cambria"/>
                <w:sz w:val="22"/>
                <w:szCs w:val="22"/>
              </w:rPr>
              <w:t>Gap Identification for OoSCwSN</w:t>
            </w:r>
          </w:p>
          <w:p w:rsidR="00265CBE" w:rsidRPr="00E45A79" w:rsidRDefault="00265CBE" w:rsidP="00265CBE">
            <w:pPr>
              <w:jc w:val="both"/>
              <w:rPr>
                <w:rFonts w:ascii="Cambria" w:hAnsi="Cambria"/>
                <w:szCs w:val="22"/>
              </w:rPr>
            </w:pP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2114</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0.025</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5.29</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July, 2021</w:t>
            </w:r>
          </w:p>
        </w:tc>
        <w:tc>
          <w:tcPr>
            <w:tcW w:w="2042" w:type="dxa"/>
            <w:shd w:val="clear" w:color="auto" w:fill="auto"/>
            <w:vAlign w:val="center"/>
          </w:tcPr>
          <w:p w:rsidR="00265CBE" w:rsidRPr="00E45A79" w:rsidRDefault="00265CBE" w:rsidP="00265CBE">
            <w:pPr>
              <w:jc w:val="both"/>
              <w:rPr>
                <w:rFonts w:ascii="Cambria" w:hAnsi="Cambria"/>
                <w:color w:val="000000"/>
                <w:szCs w:val="22"/>
                <w:lang w:eastAsia="en-IN" w:bidi="te-IN"/>
              </w:rPr>
            </w:pPr>
          </w:p>
        </w:tc>
      </w:tr>
      <w:tr w:rsidR="00265CBE" w:rsidRPr="00E45A79" w:rsidTr="00E45A79">
        <w:trPr>
          <w:trHeight w:val="854"/>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lastRenderedPageBreak/>
              <w:t>8</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Assistive Devices, Equipment and TLM</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597</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0.005</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2.99</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Sept. 2021</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Rs 500/- per IERPs to develop TLM.</w:t>
            </w:r>
          </w:p>
        </w:tc>
      </w:tr>
      <w:tr w:rsidR="00265CBE" w:rsidRPr="00E45A79" w:rsidTr="00E45A79">
        <w:trPr>
          <w:trHeight w:val="854"/>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9</w:t>
            </w:r>
          </w:p>
        </w:tc>
        <w:tc>
          <w:tcPr>
            <w:tcW w:w="2464" w:type="dxa"/>
            <w:shd w:val="clear" w:color="000000" w:fill="FFFFFF"/>
            <w:vAlign w:val="center"/>
          </w:tcPr>
          <w:p w:rsidR="00265CBE" w:rsidRPr="00E45A79" w:rsidRDefault="00265CBE" w:rsidP="00265CBE">
            <w:pPr>
              <w:jc w:val="both"/>
              <w:rPr>
                <w:rFonts w:ascii="Cambria" w:hAnsi="Cambria"/>
                <w:szCs w:val="22"/>
              </w:rPr>
            </w:pPr>
            <w:r w:rsidRPr="00E45A79">
              <w:rPr>
                <w:rFonts w:ascii="Cambria" w:hAnsi="Cambria"/>
                <w:sz w:val="22"/>
                <w:szCs w:val="22"/>
              </w:rPr>
              <w:t>Environment Building programme</w:t>
            </w:r>
          </w:p>
          <w:p w:rsidR="00265CBE" w:rsidRPr="00E45A79" w:rsidRDefault="00265CBE" w:rsidP="00265CBE">
            <w:pPr>
              <w:jc w:val="both"/>
              <w:rPr>
                <w:rFonts w:ascii="Cambria" w:hAnsi="Cambria"/>
                <w:szCs w:val="22"/>
              </w:rPr>
            </w:pP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130</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0.05</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6.50</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Dec.2021</w:t>
            </w:r>
          </w:p>
        </w:tc>
        <w:tc>
          <w:tcPr>
            <w:tcW w:w="2042" w:type="dxa"/>
            <w:shd w:val="clear" w:color="auto" w:fill="auto"/>
            <w:vAlign w:val="center"/>
          </w:tcPr>
          <w:p w:rsidR="00265CBE" w:rsidRPr="00E45A79" w:rsidRDefault="00265CBE" w:rsidP="00265CBE">
            <w:pPr>
              <w:jc w:val="both"/>
              <w:rPr>
                <w:rFonts w:ascii="Cambria" w:hAnsi="Cambria"/>
                <w:color w:val="000000"/>
                <w:szCs w:val="22"/>
                <w:lang w:eastAsia="en-IN" w:bidi="te-IN"/>
              </w:rPr>
            </w:pPr>
          </w:p>
        </w:tc>
      </w:tr>
      <w:tr w:rsidR="00265CBE" w:rsidRPr="00E45A79" w:rsidTr="00E45A79">
        <w:trPr>
          <w:trHeight w:val="737"/>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10</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Helper/Ayas/Attendant</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130</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.35</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45.50</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June to March, 2022</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Honorarium to Helper at SRP @ Rs. 3500/- per month for 10 months</w:t>
            </w:r>
          </w:p>
        </w:tc>
      </w:tr>
      <w:tr w:rsidR="00265CBE" w:rsidRPr="00E45A79" w:rsidTr="00E45A79">
        <w:trPr>
          <w:trHeight w:val="737"/>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11</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Escort Allowance</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622</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.035</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21.77</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June to March 2022</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Escort allowance to the required CwSN (CP/MD) attending schools @ Rs. 350/- per child  per month for 10 months</w:t>
            </w:r>
          </w:p>
        </w:tc>
      </w:tr>
      <w:tr w:rsidR="00265CBE" w:rsidRPr="00E45A79" w:rsidTr="00E45A79">
        <w:trPr>
          <w:trHeight w:val="737"/>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12</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Transportation allowance</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1983</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.035</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69.41</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June to March, 2022</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Transport allowance to the required CwSN (MR/CP/MD) attending SRP @ Rs. 350/- per child per month for 10 months.</w:t>
            </w:r>
          </w:p>
        </w:tc>
      </w:tr>
      <w:tr w:rsidR="00265CBE" w:rsidRPr="00E45A79" w:rsidTr="00E45A79">
        <w:trPr>
          <w:trHeight w:val="737"/>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13</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Home Based Education (Highest Class VIII)</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786</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0.01</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7.86</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Aug. 2021</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To provide HBE material @ Rs. 1000/- per child.</w:t>
            </w:r>
          </w:p>
        </w:tc>
      </w:tr>
      <w:tr w:rsidR="00265CBE" w:rsidRPr="00E45A79" w:rsidTr="00E45A79">
        <w:trPr>
          <w:trHeight w:val="925"/>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14</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Braille Stationary Material (Inc. Embossed Charts, globes etc)</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430</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0.01</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4.30</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July, 2021</w:t>
            </w:r>
          </w:p>
        </w:tc>
        <w:tc>
          <w:tcPr>
            <w:tcW w:w="20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Purchase of embossed charts, globes etc., for the Blind children @ Rs. 1000/- per child</w:t>
            </w:r>
          </w:p>
        </w:tc>
      </w:tr>
      <w:tr w:rsidR="00265CBE" w:rsidRPr="00E45A79" w:rsidTr="00E45A79">
        <w:trPr>
          <w:trHeight w:val="629"/>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15</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Providing Aids &amp; Appliances</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746</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0.025</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18.65</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Oct. 2021</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Procurement  to the required children through ALIMCO</w:t>
            </w:r>
          </w:p>
        </w:tc>
      </w:tr>
      <w:tr w:rsidR="00265CBE" w:rsidRPr="00E45A79" w:rsidTr="00E45A79">
        <w:trPr>
          <w:trHeight w:val="629"/>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16</w:t>
            </w:r>
          </w:p>
        </w:tc>
        <w:tc>
          <w:tcPr>
            <w:tcW w:w="2464" w:type="dxa"/>
            <w:shd w:val="clear" w:color="000000" w:fill="FFFFFF"/>
            <w:vAlign w:val="center"/>
          </w:tcPr>
          <w:p w:rsidR="00265CBE" w:rsidRPr="00E45A79" w:rsidRDefault="00265CBE" w:rsidP="00265CBE">
            <w:pPr>
              <w:jc w:val="both"/>
              <w:rPr>
                <w:rFonts w:ascii="Cambria" w:hAnsi="Cambria"/>
                <w:szCs w:val="22"/>
              </w:rPr>
            </w:pPr>
            <w:r w:rsidRPr="00E45A79">
              <w:rPr>
                <w:rFonts w:ascii="Cambria" w:hAnsi="Cambria"/>
                <w:sz w:val="22"/>
                <w:szCs w:val="22"/>
              </w:rPr>
              <w:t>Reader Allowance- For only VI and Low vision</w:t>
            </w:r>
          </w:p>
          <w:p w:rsidR="00265CBE" w:rsidRPr="00E45A79" w:rsidRDefault="00265CBE" w:rsidP="00265CBE">
            <w:pPr>
              <w:jc w:val="both"/>
              <w:rPr>
                <w:rFonts w:ascii="Cambria" w:hAnsi="Cambria"/>
                <w:color w:val="000000"/>
                <w:szCs w:val="22"/>
                <w:lang w:val="en-IN" w:eastAsia="en-IN" w:bidi="te-IN"/>
              </w:rPr>
            </w:pP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2134</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0.006</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12.80</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Aug. 2021</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p>
        </w:tc>
      </w:tr>
      <w:tr w:rsidR="00265CBE" w:rsidRPr="00E45A79" w:rsidTr="00E45A79">
        <w:trPr>
          <w:trHeight w:val="629"/>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17</w:t>
            </w:r>
          </w:p>
        </w:tc>
        <w:tc>
          <w:tcPr>
            <w:tcW w:w="2464"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Stipend for Girls</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3483</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0.02</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69.66</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June to march 2022</w:t>
            </w:r>
          </w:p>
        </w:tc>
        <w:tc>
          <w:tcPr>
            <w:tcW w:w="2042" w:type="dxa"/>
            <w:shd w:val="clear" w:color="auto" w:fill="auto"/>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eastAsia="en-IN" w:bidi="te-IN"/>
              </w:rPr>
              <w:t>Stipend to CwSN girls @ Rs. 200/- per month for 10 months</w:t>
            </w:r>
          </w:p>
        </w:tc>
      </w:tr>
      <w:tr w:rsidR="00265CBE" w:rsidRPr="00E45A79" w:rsidTr="00E45A79">
        <w:trPr>
          <w:trHeight w:val="629"/>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18</w:t>
            </w:r>
          </w:p>
        </w:tc>
        <w:tc>
          <w:tcPr>
            <w:tcW w:w="2464" w:type="dxa"/>
            <w:shd w:val="clear" w:color="000000" w:fill="FFFFFF"/>
            <w:vAlign w:val="center"/>
          </w:tcPr>
          <w:p w:rsidR="00265CBE" w:rsidRPr="00E45A79" w:rsidRDefault="00265CBE" w:rsidP="00265CBE">
            <w:pPr>
              <w:jc w:val="both"/>
              <w:rPr>
                <w:rFonts w:ascii="Cambria" w:hAnsi="Cambria"/>
                <w:szCs w:val="22"/>
              </w:rPr>
            </w:pPr>
            <w:r w:rsidRPr="00E45A79">
              <w:rPr>
                <w:rFonts w:ascii="Cambria" w:hAnsi="Cambria"/>
                <w:sz w:val="22"/>
                <w:szCs w:val="22"/>
              </w:rPr>
              <w:t>Equipments for Resource Rooms</w:t>
            </w:r>
          </w:p>
          <w:p w:rsidR="00265CBE" w:rsidRPr="00E45A79" w:rsidRDefault="00265CBE" w:rsidP="00265CBE">
            <w:pPr>
              <w:jc w:val="both"/>
              <w:rPr>
                <w:rFonts w:ascii="Cambria" w:hAnsi="Cambria"/>
                <w:color w:val="000000"/>
                <w:szCs w:val="22"/>
                <w:lang w:val="en-IN" w:eastAsia="en-IN" w:bidi="te-IN"/>
              </w:rPr>
            </w:pP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130</w:t>
            </w: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.5</w:t>
            </w: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65.00</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August, 2021</w:t>
            </w:r>
          </w:p>
        </w:tc>
        <w:tc>
          <w:tcPr>
            <w:tcW w:w="2042" w:type="dxa"/>
            <w:shd w:val="clear" w:color="auto" w:fill="auto"/>
            <w:vAlign w:val="center"/>
          </w:tcPr>
          <w:p w:rsidR="00265CBE" w:rsidRPr="00E45A79" w:rsidRDefault="00265CBE" w:rsidP="00265CBE">
            <w:pPr>
              <w:jc w:val="both"/>
              <w:rPr>
                <w:rFonts w:ascii="Cambria" w:hAnsi="Cambria"/>
                <w:color w:val="000000"/>
                <w:szCs w:val="22"/>
                <w:lang w:eastAsia="en-IN" w:bidi="te-IN"/>
              </w:rPr>
            </w:pPr>
            <w:r w:rsidRPr="00E45A79">
              <w:rPr>
                <w:rFonts w:ascii="Cambria" w:hAnsi="Cambria"/>
                <w:color w:val="000000"/>
                <w:sz w:val="22"/>
                <w:szCs w:val="22"/>
                <w:lang w:eastAsia="en-IN" w:bidi="te-IN"/>
              </w:rPr>
              <w:t>Providing equipment such as Therapy material, Furniture, TLM for Resource Centres</w:t>
            </w:r>
          </w:p>
        </w:tc>
      </w:tr>
      <w:tr w:rsidR="00265CBE" w:rsidRPr="00E45A79" w:rsidTr="00E45A79">
        <w:trPr>
          <w:trHeight w:val="299"/>
          <w:jc w:val="center"/>
        </w:trPr>
        <w:tc>
          <w:tcPr>
            <w:tcW w:w="87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p>
        </w:tc>
        <w:tc>
          <w:tcPr>
            <w:tcW w:w="2464" w:type="dxa"/>
            <w:shd w:val="clear" w:color="000000" w:fill="FFFFFF"/>
            <w:vAlign w:val="center"/>
          </w:tcPr>
          <w:p w:rsidR="00265CBE" w:rsidRPr="00E45A79" w:rsidRDefault="00265CBE" w:rsidP="00265CBE">
            <w:pPr>
              <w:jc w:val="both"/>
              <w:rPr>
                <w:rFonts w:ascii="Cambria" w:hAnsi="Cambria"/>
                <w:b/>
                <w:bCs/>
                <w:color w:val="000000"/>
                <w:szCs w:val="22"/>
                <w:lang w:val="en-IN" w:eastAsia="en-IN" w:bidi="te-IN"/>
              </w:rPr>
            </w:pPr>
            <w:r w:rsidRPr="00E45A79">
              <w:rPr>
                <w:rFonts w:ascii="Cambria" w:hAnsi="Cambria"/>
                <w:b/>
                <w:bCs/>
                <w:color w:val="000000"/>
                <w:sz w:val="22"/>
                <w:szCs w:val="22"/>
                <w:lang w:val="en-IN" w:eastAsia="en-IN" w:bidi="te-IN"/>
              </w:rPr>
              <w:t>Total of Inclusive Education (up to Highest Class XII)</w:t>
            </w:r>
          </w:p>
        </w:tc>
        <w:tc>
          <w:tcPr>
            <w:tcW w:w="1148"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p>
        </w:tc>
        <w:tc>
          <w:tcPr>
            <w:tcW w:w="806"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p>
        </w:tc>
        <w:tc>
          <w:tcPr>
            <w:tcW w:w="9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r w:rsidRPr="00E45A79">
              <w:rPr>
                <w:rFonts w:ascii="Cambria" w:hAnsi="Cambria"/>
                <w:color w:val="000000"/>
                <w:sz w:val="22"/>
                <w:szCs w:val="22"/>
                <w:lang w:val="en-IN" w:eastAsia="en-IN" w:bidi="te-IN"/>
              </w:rPr>
              <w:t>399.07</w:t>
            </w:r>
          </w:p>
        </w:tc>
        <w:tc>
          <w:tcPr>
            <w:tcW w:w="1783"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p>
        </w:tc>
        <w:tc>
          <w:tcPr>
            <w:tcW w:w="2042" w:type="dxa"/>
            <w:shd w:val="clear" w:color="000000" w:fill="FFFFFF"/>
            <w:vAlign w:val="center"/>
          </w:tcPr>
          <w:p w:rsidR="00265CBE" w:rsidRPr="00E45A79" w:rsidRDefault="00265CBE" w:rsidP="00265CBE">
            <w:pPr>
              <w:jc w:val="both"/>
              <w:rPr>
                <w:rFonts w:ascii="Cambria" w:hAnsi="Cambria"/>
                <w:color w:val="000000"/>
                <w:szCs w:val="22"/>
                <w:lang w:val="en-IN" w:eastAsia="en-IN" w:bidi="te-IN"/>
              </w:rPr>
            </w:pPr>
          </w:p>
        </w:tc>
      </w:tr>
    </w:tbl>
    <w:p w:rsidR="00265CBE" w:rsidRPr="00734555" w:rsidRDefault="00265CBE" w:rsidP="00265CBE">
      <w:pPr>
        <w:jc w:val="both"/>
        <w:rPr>
          <w:rFonts w:ascii="Cambria" w:hAnsi="Cambria"/>
          <w:b/>
        </w:rPr>
      </w:pPr>
    </w:p>
    <w:p w:rsidR="00265CBE" w:rsidRPr="00734555" w:rsidRDefault="00265CBE" w:rsidP="00265CBE">
      <w:pPr>
        <w:rPr>
          <w:rFonts w:ascii="Cambria" w:hAnsi="Cambria"/>
        </w:rPr>
      </w:pPr>
    </w:p>
    <w:p w:rsidR="00265CBE" w:rsidRPr="00734555" w:rsidRDefault="00265CBE" w:rsidP="00265CBE">
      <w:pPr>
        <w:tabs>
          <w:tab w:val="left" w:pos="1845"/>
        </w:tabs>
        <w:rPr>
          <w:rFonts w:ascii="Cambria" w:hAnsi="Cambria"/>
        </w:rPr>
      </w:pPr>
      <w:r w:rsidRPr="00734555">
        <w:rPr>
          <w:rFonts w:ascii="Cambria" w:hAnsi="Cambria"/>
        </w:rPr>
        <w:tab/>
      </w:r>
    </w:p>
    <w:p w:rsidR="00265CBE" w:rsidRPr="00734555" w:rsidRDefault="00265CBE" w:rsidP="00265CBE">
      <w:pPr>
        <w:spacing w:after="200" w:line="256" w:lineRule="auto"/>
        <w:contextualSpacing/>
        <w:jc w:val="both"/>
        <w:rPr>
          <w:rFonts w:ascii="Cambria" w:eastAsia="Calibri" w:hAnsi="Cambria" w:cs="Mangal"/>
          <w:b/>
          <w:bCs/>
          <w:lang w:bidi="hi-IN"/>
        </w:rPr>
      </w:pPr>
      <w:r w:rsidRPr="00734555">
        <w:rPr>
          <w:rFonts w:ascii="Cambria" w:eastAsia="Calibri" w:hAnsi="Cambria" w:cs="Mangal"/>
          <w:b/>
          <w:bCs/>
          <w:lang w:bidi="hi-IN"/>
        </w:rPr>
        <w:t xml:space="preserve">Technical Recommendations </w:t>
      </w:r>
    </w:p>
    <w:p w:rsidR="00265CBE" w:rsidRPr="00734555" w:rsidRDefault="00265CBE" w:rsidP="00265CBE">
      <w:pPr>
        <w:spacing w:after="200" w:line="256" w:lineRule="auto"/>
        <w:ind w:left="426"/>
        <w:contextualSpacing/>
        <w:jc w:val="both"/>
        <w:rPr>
          <w:rFonts w:ascii="Cambria" w:eastAsia="Calibri" w:hAnsi="Cambria" w:cs="Mangal"/>
          <w:b/>
          <w:bCs/>
          <w:lang w:bidi="hi-IN"/>
        </w:rPr>
      </w:pPr>
    </w:p>
    <w:tbl>
      <w:tblPr>
        <w:tblStyle w:val="TableGrid"/>
        <w:tblW w:w="5157" w:type="pct"/>
        <w:jc w:val="center"/>
        <w:tblLook w:val="04A0"/>
      </w:tblPr>
      <w:tblGrid>
        <w:gridCol w:w="782"/>
        <w:gridCol w:w="2200"/>
        <w:gridCol w:w="3772"/>
        <w:gridCol w:w="3557"/>
      </w:tblGrid>
      <w:tr w:rsidR="00265CBE" w:rsidRPr="00734555" w:rsidTr="00E45A79">
        <w:trPr>
          <w:trHeight w:val="338"/>
          <w:tblHeader/>
          <w:jc w:val="center"/>
        </w:trPr>
        <w:tc>
          <w:tcPr>
            <w:tcW w:w="379" w:type="pct"/>
            <w:shd w:val="clear" w:color="auto" w:fill="DDD9C3" w:themeFill="background2" w:themeFillShade="E6"/>
            <w:vAlign w:val="center"/>
          </w:tcPr>
          <w:p w:rsidR="00265CBE" w:rsidRPr="00734555" w:rsidRDefault="00265CBE" w:rsidP="001A11D4">
            <w:pPr>
              <w:spacing w:afterLines="20"/>
              <w:jc w:val="center"/>
              <w:rPr>
                <w:rFonts w:ascii="Cambria" w:eastAsia="Calibri" w:hAnsi="Cambria" w:cs="Arial"/>
                <w:b/>
                <w:lang w:bidi="hi-IN"/>
              </w:rPr>
            </w:pPr>
            <w:r w:rsidRPr="00734555">
              <w:rPr>
                <w:rFonts w:ascii="Cambria" w:eastAsia="Calibri" w:hAnsi="Cambria" w:cs="Arial"/>
                <w:b/>
                <w:sz w:val="18"/>
                <w:lang w:bidi="hi-IN"/>
              </w:rPr>
              <w:t>S. No.</w:t>
            </w:r>
          </w:p>
        </w:tc>
        <w:tc>
          <w:tcPr>
            <w:tcW w:w="1067" w:type="pct"/>
            <w:shd w:val="clear" w:color="auto" w:fill="DDD9C3" w:themeFill="background2" w:themeFillShade="E6"/>
            <w:vAlign w:val="center"/>
          </w:tcPr>
          <w:p w:rsidR="00265CBE" w:rsidRPr="00734555" w:rsidRDefault="00265CBE" w:rsidP="001A11D4">
            <w:pPr>
              <w:spacing w:afterLines="20"/>
              <w:jc w:val="center"/>
              <w:rPr>
                <w:rFonts w:ascii="Cambria" w:eastAsia="Calibri" w:hAnsi="Cambria" w:cs="Arial"/>
                <w:b/>
                <w:lang w:bidi="hi-IN"/>
              </w:rPr>
            </w:pPr>
            <w:r w:rsidRPr="00734555">
              <w:rPr>
                <w:rFonts w:ascii="Cambria" w:eastAsia="Calibri" w:hAnsi="Cambria" w:cs="Arial"/>
                <w:b/>
                <w:lang w:bidi="hi-IN"/>
              </w:rPr>
              <w:t>Components</w:t>
            </w:r>
          </w:p>
        </w:tc>
        <w:tc>
          <w:tcPr>
            <w:tcW w:w="1829" w:type="pct"/>
            <w:shd w:val="clear" w:color="auto" w:fill="DDD9C3" w:themeFill="background2" w:themeFillShade="E6"/>
            <w:vAlign w:val="center"/>
          </w:tcPr>
          <w:p w:rsidR="00265CBE" w:rsidRPr="00734555" w:rsidRDefault="00265CBE" w:rsidP="001A11D4">
            <w:pPr>
              <w:spacing w:afterLines="20"/>
              <w:jc w:val="center"/>
              <w:rPr>
                <w:rFonts w:ascii="Cambria" w:eastAsia="Calibri" w:hAnsi="Cambria" w:cs="Arial"/>
                <w:b/>
                <w:lang w:bidi="hi-IN"/>
              </w:rPr>
            </w:pPr>
            <w:r w:rsidRPr="00734555">
              <w:rPr>
                <w:rFonts w:ascii="Cambria" w:eastAsia="Calibri" w:hAnsi="Cambria" w:cs="Arial"/>
                <w:b/>
                <w:lang w:bidi="hi-IN"/>
              </w:rPr>
              <w:t>Description</w:t>
            </w:r>
          </w:p>
        </w:tc>
        <w:tc>
          <w:tcPr>
            <w:tcW w:w="1725" w:type="pct"/>
            <w:shd w:val="clear" w:color="auto" w:fill="DDD9C3" w:themeFill="background2" w:themeFillShade="E6"/>
            <w:vAlign w:val="center"/>
          </w:tcPr>
          <w:p w:rsidR="00265CBE" w:rsidRPr="00734555" w:rsidRDefault="00265CBE" w:rsidP="001A11D4">
            <w:pPr>
              <w:spacing w:afterLines="20"/>
              <w:jc w:val="center"/>
              <w:rPr>
                <w:rFonts w:ascii="Cambria" w:eastAsia="Calibri" w:hAnsi="Cambria" w:cs="Arial"/>
                <w:b/>
                <w:lang w:bidi="hi-IN"/>
              </w:rPr>
            </w:pPr>
            <w:r w:rsidRPr="00734555">
              <w:rPr>
                <w:rFonts w:ascii="Cambria" w:eastAsia="Calibri" w:hAnsi="Cambria" w:cs="Arial"/>
                <w:b/>
                <w:lang w:bidi="hi-IN"/>
              </w:rPr>
              <w:t>Recommendation (Technical)</w:t>
            </w:r>
          </w:p>
        </w:tc>
      </w:tr>
      <w:tr w:rsidR="00265CBE" w:rsidRPr="00734555" w:rsidTr="00E45A79">
        <w:trPr>
          <w:jc w:val="center"/>
        </w:trPr>
        <w:tc>
          <w:tcPr>
            <w:tcW w:w="379" w:type="pct"/>
          </w:tcPr>
          <w:p w:rsidR="00265CBE" w:rsidRPr="00734555" w:rsidRDefault="00265CBE" w:rsidP="001A11D4">
            <w:pPr>
              <w:pStyle w:val="ListParagraph"/>
              <w:numPr>
                <w:ilvl w:val="0"/>
                <w:numId w:val="266"/>
              </w:numPr>
              <w:spacing w:afterLines="20"/>
              <w:contextualSpacing/>
              <w:jc w:val="both"/>
              <w:rPr>
                <w:rFonts w:ascii="Cambria" w:eastAsia="Calibri" w:hAnsi="Cambria" w:cs="Arial"/>
                <w:lang w:bidi="hi-IN"/>
              </w:rPr>
            </w:pPr>
          </w:p>
        </w:tc>
        <w:tc>
          <w:tcPr>
            <w:tcW w:w="1067" w:type="pct"/>
          </w:tcPr>
          <w:p w:rsidR="00265CBE" w:rsidRPr="00734555" w:rsidRDefault="00265CBE" w:rsidP="001A11D4">
            <w:pPr>
              <w:spacing w:afterLines="20"/>
              <w:jc w:val="both"/>
              <w:rPr>
                <w:rFonts w:ascii="Cambria" w:eastAsia="Calibri" w:hAnsi="Cambria" w:cs="Arial"/>
                <w:lang w:bidi="hi-IN"/>
              </w:rPr>
            </w:pPr>
            <w:r w:rsidRPr="00734555">
              <w:rPr>
                <w:rFonts w:ascii="Cambria" w:eastAsia="Calibri" w:hAnsi="Cambria" w:cs="Arial"/>
                <w:lang w:bidi="hi-IN"/>
              </w:rPr>
              <w:t xml:space="preserve">Interventions at Pre-primary </w:t>
            </w:r>
          </w:p>
        </w:tc>
        <w:tc>
          <w:tcPr>
            <w:tcW w:w="1829" w:type="pct"/>
          </w:tcPr>
          <w:p w:rsidR="00265CBE" w:rsidRPr="00734555" w:rsidRDefault="00265CBE" w:rsidP="001A11D4">
            <w:pPr>
              <w:spacing w:afterLines="20"/>
              <w:jc w:val="both"/>
              <w:rPr>
                <w:rFonts w:ascii="Cambria" w:eastAsia="Calibri" w:hAnsi="Cambria" w:cs="Arial"/>
                <w:lang w:bidi="hi-IN"/>
              </w:rPr>
            </w:pPr>
            <w:r w:rsidRPr="00734555">
              <w:rPr>
                <w:rFonts w:ascii="Cambria" w:eastAsia="Calibri" w:hAnsi="Cambria" w:cs="Arial"/>
                <w:lang w:bidi="hi-IN"/>
              </w:rPr>
              <w:t>Interventions for CwSN enrolled in schools with pre-primary sections.</w:t>
            </w:r>
          </w:p>
        </w:tc>
        <w:tc>
          <w:tcPr>
            <w:tcW w:w="1725" w:type="pct"/>
          </w:tcPr>
          <w:p w:rsidR="00265CBE" w:rsidRPr="00734555" w:rsidRDefault="00265CBE" w:rsidP="001A11D4">
            <w:pPr>
              <w:spacing w:afterLines="20"/>
              <w:jc w:val="both"/>
              <w:rPr>
                <w:rFonts w:ascii="Cambria" w:eastAsia="Calibri" w:hAnsi="Cambria" w:cs="Arial"/>
                <w:lang w:bidi="hi-IN"/>
              </w:rPr>
            </w:pPr>
            <w:r w:rsidRPr="00734555">
              <w:rPr>
                <w:rFonts w:ascii="Cambria" w:eastAsia="Calibri" w:hAnsi="Cambria" w:cs="Arial"/>
                <w:lang w:bidi="hi-IN"/>
              </w:rPr>
              <w:t xml:space="preserve">State to contextualize interventions in line with the NEP and activities for CwSN at pre-primary level to address various aspects of diversity such as age appropriateness, abilities &amp; interests, mother tongue and cultural practices etc. Further the state needs to work in convergence with department of women and child development and department of health for conducting early identification and detection camps and for training initiatives. Pls Note: The TLMs developed and utilized should be low cost/no cost and local resources may be utilized for developing such materials. The success stories will be very crucial and needs to be uploaded on Shagun portal  </w:t>
            </w:r>
          </w:p>
        </w:tc>
      </w:tr>
      <w:tr w:rsidR="00265CBE" w:rsidRPr="00734555" w:rsidTr="00E45A79">
        <w:trPr>
          <w:jc w:val="center"/>
        </w:trPr>
        <w:tc>
          <w:tcPr>
            <w:tcW w:w="379" w:type="pct"/>
          </w:tcPr>
          <w:p w:rsidR="00265CBE" w:rsidRPr="00734555" w:rsidRDefault="00265CBE" w:rsidP="001A11D4">
            <w:pPr>
              <w:pStyle w:val="ListParagraph"/>
              <w:numPr>
                <w:ilvl w:val="0"/>
                <w:numId w:val="266"/>
              </w:numPr>
              <w:spacing w:afterLines="20"/>
              <w:contextualSpacing/>
              <w:jc w:val="both"/>
              <w:rPr>
                <w:rFonts w:ascii="Cambria" w:eastAsia="Calibri" w:hAnsi="Cambria" w:cs="Arial"/>
                <w:lang w:bidi="hi-IN"/>
              </w:rPr>
            </w:pPr>
          </w:p>
        </w:tc>
        <w:tc>
          <w:tcPr>
            <w:tcW w:w="1067" w:type="pct"/>
          </w:tcPr>
          <w:p w:rsidR="00265CBE" w:rsidRPr="00734555" w:rsidRDefault="00265CBE" w:rsidP="001A11D4">
            <w:pPr>
              <w:spacing w:afterLines="20"/>
              <w:jc w:val="both"/>
              <w:rPr>
                <w:rFonts w:ascii="Cambria" w:eastAsia="Calibri" w:hAnsi="Cambria" w:cs="Arial"/>
                <w:lang w:bidi="hi-IN"/>
              </w:rPr>
            </w:pPr>
            <w:r w:rsidRPr="00734555">
              <w:rPr>
                <w:rFonts w:ascii="Cambria" w:eastAsia="Calibri" w:hAnsi="Cambria" w:cs="Arial"/>
                <w:lang w:bidi="hi-IN"/>
              </w:rPr>
              <w:t>Sports Events</w:t>
            </w:r>
          </w:p>
        </w:tc>
        <w:tc>
          <w:tcPr>
            <w:tcW w:w="1829" w:type="pct"/>
          </w:tcPr>
          <w:p w:rsidR="00265CBE" w:rsidRPr="00734555" w:rsidRDefault="00265CBE" w:rsidP="001A11D4">
            <w:pPr>
              <w:spacing w:afterLines="20"/>
              <w:jc w:val="both"/>
              <w:rPr>
                <w:rFonts w:ascii="Cambria" w:eastAsia="Calibri" w:hAnsi="Cambria" w:cs="Arial"/>
                <w:lang w:bidi="hi-IN"/>
              </w:rPr>
            </w:pPr>
            <w:r w:rsidRPr="00734555">
              <w:rPr>
                <w:rFonts w:ascii="Cambria" w:eastAsia="Calibri" w:hAnsi="Cambria" w:cs="Arial"/>
                <w:lang w:bidi="hi-IN"/>
              </w:rPr>
              <w:t>To improve Social Inclusion</w:t>
            </w:r>
          </w:p>
        </w:tc>
        <w:tc>
          <w:tcPr>
            <w:tcW w:w="1725" w:type="pct"/>
          </w:tcPr>
          <w:p w:rsidR="00265CBE" w:rsidRPr="00734555" w:rsidRDefault="00265CBE" w:rsidP="001A11D4">
            <w:pPr>
              <w:spacing w:afterLines="20"/>
              <w:jc w:val="both"/>
              <w:rPr>
                <w:rFonts w:ascii="Cambria" w:eastAsia="Calibri" w:hAnsi="Cambria" w:cs="Arial"/>
                <w:lang w:bidi="hi-IN"/>
              </w:rPr>
            </w:pPr>
            <w:r w:rsidRPr="00734555">
              <w:rPr>
                <w:rFonts w:ascii="Cambria" w:eastAsia="Calibri" w:hAnsi="Cambria" w:cs="Arial"/>
                <w:lang w:bidi="hi-IN"/>
              </w:rPr>
              <w:t>In view of the COVID-19 pandemic, especially for CwSN, State may organize events online or through other forms of media such as community radio, podcasts, SWAYAM Prabha channel etc.</w:t>
            </w:r>
          </w:p>
          <w:p w:rsidR="00265CBE" w:rsidRPr="00734555" w:rsidRDefault="00265CBE" w:rsidP="001A11D4">
            <w:pPr>
              <w:spacing w:afterLines="20"/>
              <w:jc w:val="both"/>
              <w:rPr>
                <w:rFonts w:ascii="Cambria" w:eastAsia="Calibri" w:hAnsi="Cambria" w:cs="Arial"/>
                <w:lang w:bidi="hi-IN"/>
              </w:rPr>
            </w:pPr>
            <w:r w:rsidRPr="00734555">
              <w:rPr>
                <w:rFonts w:ascii="Cambria" w:eastAsia="Calibri" w:hAnsi="Cambria" w:cs="Arial"/>
                <w:lang w:bidi="hi-IN"/>
              </w:rPr>
              <w:t xml:space="preserve">The state should document success stories and best practices in conducting on Shagun Repository. </w:t>
            </w:r>
          </w:p>
        </w:tc>
      </w:tr>
      <w:tr w:rsidR="00265CBE" w:rsidRPr="00734555" w:rsidTr="00E45A79">
        <w:trPr>
          <w:jc w:val="center"/>
        </w:trPr>
        <w:tc>
          <w:tcPr>
            <w:tcW w:w="379" w:type="pct"/>
          </w:tcPr>
          <w:p w:rsidR="00265CBE" w:rsidRPr="00734555" w:rsidRDefault="00265CBE" w:rsidP="001A11D4">
            <w:pPr>
              <w:pStyle w:val="ListParagraph"/>
              <w:numPr>
                <w:ilvl w:val="0"/>
                <w:numId w:val="266"/>
              </w:numPr>
              <w:spacing w:afterLines="20"/>
              <w:contextualSpacing/>
              <w:jc w:val="both"/>
              <w:rPr>
                <w:rFonts w:ascii="Cambria" w:eastAsia="Calibri" w:hAnsi="Cambria" w:cs="Arial"/>
                <w:lang w:bidi="hi-IN"/>
              </w:rPr>
            </w:pPr>
          </w:p>
        </w:tc>
        <w:tc>
          <w:tcPr>
            <w:tcW w:w="1067" w:type="pct"/>
          </w:tcPr>
          <w:p w:rsidR="00265CBE" w:rsidRPr="00734555" w:rsidRDefault="00265CBE" w:rsidP="001A11D4">
            <w:pPr>
              <w:spacing w:afterLines="20"/>
              <w:jc w:val="both"/>
              <w:rPr>
                <w:rFonts w:ascii="Cambria" w:eastAsia="Calibri" w:hAnsi="Cambria" w:cs="Arial"/>
                <w:lang w:bidi="hi-IN"/>
              </w:rPr>
            </w:pPr>
            <w:r w:rsidRPr="00734555">
              <w:rPr>
                <w:rFonts w:ascii="Cambria" w:eastAsia="Calibri" w:hAnsi="Cambria" w:cs="Arial"/>
                <w:lang w:bidi="hi-IN"/>
              </w:rPr>
              <w:t>Therapeutic Services</w:t>
            </w:r>
          </w:p>
        </w:tc>
        <w:tc>
          <w:tcPr>
            <w:tcW w:w="1829" w:type="pct"/>
          </w:tcPr>
          <w:p w:rsidR="00265CBE" w:rsidRPr="00734555" w:rsidRDefault="00265CBE" w:rsidP="001A11D4">
            <w:pPr>
              <w:spacing w:afterLines="20"/>
              <w:jc w:val="both"/>
              <w:rPr>
                <w:rFonts w:ascii="Cambria" w:eastAsia="Calibri" w:hAnsi="Cambria" w:cs="Arial"/>
                <w:lang w:bidi="hi-IN"/>
              </w:rPr>
            </w:pPr>
            <w:r w:rsidRPr="00734555">
              <w:rPr>
                <w:rFonts w:ascii="Cambria" w:eastAsia="Calibri" w:hAnsi="Cambria" w:cs="Arial"/>
                <w:lang w:bidi="hi-IN"/>
              </w:rPr>
              <w:t>The cost of honorarium for addressing the therapeutic needs of CwSN.</w:t>
            </w:r>
          </w:p>
        </w:tc>
        <w:tc>
          <w:tcPr>
            <w:tcW w:w="1725" w:type="pct"/>
          </w:tcPr>
          <w:p w:rsidR="00265CBE" w:rsidRPr="00734555" w:rsidRDefault="00265CBE" w:rsidP="001A11D4">
            <w:pPr>
              <w:spacing w:afterLines="20"/>
              <w:jc w:val="both"/>
              <w:rPr>
                <w:rFonts w:ascii="Cambria" w:eastAsia="Calibri" w:hAnsi="Cambria" w:cs="Arial"/>
                <w:lang w:bidi="hi-IN"/>
              </w:rPr>
            </w:pPr>
            <w:r w:rsidRPr="00734555">
              <w:rPr>
                <w:rFonts w:ascii="Cambria" w:eastAsia="Calibri" w:hAnsi="Cambria" w:cs="Arial"/>
                <w:lang w:bidi="hi-IN"/>
              </w:rPr>
              <w:t xml:space="preserve">The state needs to have a plan of action for all the resource rooms with regard to therapeutic services and its outcomes for CwSN, especially with the COVID-19 pandemic protocols &amp; COVID appropriate behaviour. </w:t>
            </w:r>
          </w:p>
        </w:tc>
      </w:tr>
      <w:tr w:rsidR="00265CBE" w:rsidRPr="00734555" w:rsidTr="00E45A79">
        <w:trPr>
          <w:jc w:val="center"/>
        </w:trPr>
        <w:tc>
          <w:tcPr>
            <w:tcW w:w="379" w:type="pct"/>
          </w:tcPr>
          <w:p w:rsidR="00265CBE" w:rsidRPr="00734555" w:rsidRDefault="00265CBE" w:rsidP="001A11D4">
            <w:pPr>
              <w:pStyle w:val="ListParagraph"/>
              <w:numPr>
                <w:ilvl w:val="0"/>
                <w:numId w:val="266"/>
              </w:numPr>
              <w:spacing w:afterLines="20"/>
              <w:contextualSpacing/>
              <w:jc w:val="both"/>
              <w:rPr>
                <w:rFonts w:ascii="Cambria" w:hAnsi="Cambria"/>
              </w:rPr>
            </w:pPr>
          </w:p>
        </w:tc>
        <w:tc>
          <w:tcPr>
            <w:tcW w:w="1067" w:type="pct"/>
          </w:tcPr>
          <w:p w:rsidR="00265CBE" w:rsidRPr="00734555" w:rsidRDefault="00265CBE" w:rsidP="001A11D4">
            <w:pPr>
              <w:spacing w:afterLines="20"/>
              <w:jc w:val="both"/>
              <w:rPr>
                <w:rFonts w:ascii="Cambria" w:eastAsia="Calibri" w:hAnsi="Cambria" w:cs="Arial"/>
                <w:lang w:bidi="hi-IN"/>
              </w:rPr>
            </w:pPr>
            <w:r w:rsidRPr="00734555">
              <w:rPr>
                <w:rFonts w:ascii="Cambria" w:hAnsi="Cambria"/>
              </w:rPr>
              <w:t xml:space="preserve">Books &amp; Stationery (Inc. Braille Books for Blind and Large Print Books for Low </w:t>
            </w:r>
            <w:r w:rsidRPr="00734555">
              <w:rPr>
                <w:rFonts w:ascii="Cambria" w:hAnsi="Cambria"/>
              </w:rPr>
              <w:lastRenderedPageBreak/>
              <w:t>Vision</w:t>
            </w:r>
          </w:p>
        </w:tc>
        <w:tc>
          <w:tcPr>
            <w:tcW w:w="1829" w:type="pct"/>
          </w:tcPr>
          <w:p w:rsidR="00265CBE" w:rsidRPr="00734555" w:rsidRDefault="00265CBE" w:rsidP="001A11D4">
            <w:pPr>
              <w:spacing w:afterLines="20"/>
              <w:jc w:val="both"/>
              <w:rPr>
                <w:rFonts w:ascii="Cambria" w:eastAsia="Calibri" w:hAnsi="Cambria" w:cs="Arial"/>
                <w:lang w:bidi="hi-IN"/>
              </w:rPr>
            </w:pPr>
            <w:r w:rsidRPr="00734555">
              <w:rPr>
                <w:rFonts w:ascii="Cambria" w:hAnsi="Cambria"/>
              </w:rPr>
              <w:lastRenderedPageBreak/>
              <w:t>A Braille kit contains basic educational devices needed by blind students for learning Braille, arithmetic, geometry etc.</w:t>
            </w:r>
          </w:p>
        </w:tc>
        <w:tc>
          <w:tcPr>
            <w:tcW w:w="1725" w:type="pct"/>
          </w:tcPr>
          <w:p w:rsidR="00265CBE" w:rsidRPr="00734555" w:rsidRDefault="00265CBE" w:rsidP="001A11D4">
            <w:pPr>
              <w:spacing w:afterLines="20"/>
              <w:jc w:val="both"/>
              <w:rPr>
                <w:rFonts w:ascii="Cambria" w:hAnsi="Cambria"/>
              </w:rPr>
            </w:pPr>
            <w:r w:rsidRPr="00734555">
              <w:rPr>
                <w:rFonts w:ascii="Cambria" w:hAnsi="Cambria"/>
              </w:rPr>
              <w:t xml:space="preserve">The state may consider procuring the same from NIVH, its regional centres available in Hyderabad and other Braille Printing Press etc. </w:t>
            </w:r>
            <w:r w:rsidRPr="00734555">
              <w:rPr>
                <w:rFonts w:ascii="Cambria" w:hAnsi="Cambria"/>
              </w:rPr>
              <w:lastRenderedPageBreak/>
              <w:t>This can be undertaken through convergence with Department of Empowerment of Persons with Disability.  The CSR support may also be considered in this regard</w:t>
            </w:r>
          </w:p>
          <w:p w:rsidR="00265CBE" w:rsidRPr="00734555" w:rsidRDefault="00265CBE" w:rsidP="001A11D4">
            <w:pPr>
              <w:spacing w:afterLines="20"/>
              <w:jc w:val="both"/>
              <w:rPr>
                <w:rFonts w:ascii="Cambria" w:hAnsi="Cambria"/>
              </w:rPr>
            </w:pPr>
            <w:r w:rsidRPr="00734555">
              <w:rPr>
                <w:rFonts w:ascii="Cambria" w:hAnsi="Cambria"/>
              </w:rPr>
              <w:t>State to ensure COVID-19 protocols during distribution. </w:t>
            </w:r>
          </w:p>
        </w:tc>
      </w:tr>
      <w:tr w:rsidR="00265CBE" w:rsidRPr="00734555" w:rsidTr="00E45A79">
        <w:trPr>
          <w:jc w:val="center"/>
        </w:trPr>
        <w:tc>
          <w:tcPr>
            <w:tcW w:w="379" w:type="pct"/>
          </w:tcPr>
          <w:p w:rsidR="00265CBE" w:rsidRPr="00734555" w:rsidRDefault="00265CBE" w:rsidP="001A11D4">
            <w:pPr>
              <w:pStyle w:val="ListParagraph"/>
              <w:numPr>
                <w:ilvl w:val="0"/>
                <w:numId w:val="266"/>
              </w:numPr>
              <w:spacing w:afterLines="20"/>
              <w:contextualSpacing/>
              <w:jc w:val="both"/>
              <w:rPr>
                <w:rFonts w:ascii="Cambria" w:eastAsia="Calibri" w:hAnsi="Cambria" w:cs="Arial"/>
                <w:lang w:bidi="hi-IN"/>
              </w:rPr>
            </w:pPr>
          </w:p>
        </w:tc>
        <w:tc>
          <w:tcPr>
            <w:tcW w:w="1067" w:type="pct"/>
          </w:tcPr>
          <w:p w:rsidR="00265CBE" w:rsidRPr="00734555" w:rsidRDefault="00265CBE" w:rsidP="001A11D4">
            <w:pPr>
              <w:spacing w:afterLines="20"/>
              <w:jc w:val="both"/>
              <w:rPr>
                <w:rFonts w:ascii="Cambria" w:eastAsia="Calibri" w:hAnsi="Cambria" w:cs="Arial"/>
                <w:lang w:bidi="hi-IN"/>
              </w:rPr>
            </w:pPr>
            <w:r w:rsidRPr="00734555">
              <w:rPr>
                <w:rFonts w:ascii="Cambria" w:eastAsia="Calibri" w:hAnsi="Cambria" w:cs="Arial"/>
                <w:lang w:bidi="hi-IN"/>
              </w:rPr>
              <w:t xml:space="preserve">Providing aids &amp; appliances </w:t>
            </w:r>
          </w:p>
        </w:tc>
        <w:tc>
          <w:tcPr>
            <w:tcW w:w="1829" w:type="pct"/>
          </w:tcPr>
          <w:p w:rsidR="00265CBE" w:rsidRPr="00734555" w:rsidRDefault="00265CBE" w:rsidP="001A11D4">
            <w:pPr>
              <w:spacing w:afterLines="20"/>
              <w:jc w:val="both"/>
              <w:rPr>
                <w:rFonts w:ascii="Cambria" w:hAnsi="Cambria"/>
              </w:rPr>
            </w:pPr>
            <w:r w:rsidRPr="00734555">
              <w:rPr>
                <w:rFonts w:ascii="Cambria" w:hAnsi="Cambria"/>
              </w:rPr>
              <w:t xml:space="preserve">For successful integration of children with special needs, provision of aids/appliances is essential. For e.g. a child with hearing impairment would require a hearing aid, a child with locomotor disability could require braces, calipers, crutches or wheelchair etc.  These aids can help CwSN to integrate and function within the general classroom. </w:t>
            </w:r>
          </w:p>
        </w:tc>
        <w:tc>
          <w:tcPr>
            <w:tcW w:w="1725" w:type="pct"/>
          </w:tcPr>
          <w:p w:rsidR="00265CBE" w:rsidRPr="00734555" w:rsidRDefault="00265CBE" w:rsidP="001A11D4">
            <w:pPr>
              <w:spacing w:afterLines="20"/>
              <w:jc w:val="both"/>
              <w:rPr>
                <w:rFonts w:ascii="Cambria" w:hAnsi="Cambria"/>
              </w:rPr>
            </w:pPr>
            <w:r w:rsidRPr="00734555">
              <w:rPr>
                <w:rFonts w:ascii="Cambria" w:hAnsi="Cambria"/>
              </w:rPr>
              <w:t>The state may examine developing a monitoring mechanism to ensure participation of CwSN for assessment and also strategies for minimizing the turnaround time for distribution.</w:t>
            </w:r>
          </w:p>
          <w:p w:rsidR="00265CBE" w:rsidRPr="00734555" w:rsidRDefault="00265CBE" w:rsidP="001A11D4">
            <w:pPr>
              <w:spacing w:afterLines="20"/>
              <w:jc w:val="both"/>
              <w:rPr>
                <w:rFonts w:ascii="Cambria" w:eastAsia="Calibri" w:hAnsi="Cambria" w:cs="Arial"/>
                <w:lang w:bidi="hi-IN"/>
              </w:rPr>
            </w:pPr>
            <w:r w:rsidRPr="00734555">
              <w:rPr>
                <w:rFonts w:ascii="Cambria" w:hAnsi="Cambria"/>
              </w:rPr>
              <w:t xml:space="preserve">State to ensure COVID-19 protocols during distribution. In case schools are closed, State may make appropriate arrangements to provide the aids &amp; appliances to all eligible CwSN at their door-step and its usage should be well demonstrated to the parents with effective monitoring </w:t>
            </w:r>
          </w:p>
        </w:tc>
      </w:tr>
      <w:tr w:rsidR="00265CBE" w:rsidRPr="00734555" w:rsidTr="00E45A79">
        <w:trPr>
          <w:jc w:val="center"/>
        </w:trPr>
        <w:tc>
          <w:tcPr>
            <w:tcW w:w="379" w:type="pct"/>
          </w:tcPr>
          <w:p w:rsidR="00265CBE" w:rsidRPr="00734555" w:rsidRDefault="00265CBE" w:rsidP="001A11D4">
            <w:pPr>
              <w:pStyle w:val="ListParagraph"/>
              <w:numPr>
                <w:ilvl w:val="0"/>
                <w:numId w:val="266"/>
              </w:numPr>
              <w:spacing w:afterLines="20"/>
              <w:contextualSpacing/>
              <w:jc w:val="both"/>
              <w:rPr>
                <w:rFonts w:ascii="Cambria" w:eastAsia="Calibri" w:hAnsi="Cambria" w:cs="Arial"/>
                <w:lang w:bidi="hi-IN"/>
              </w:rPr>
            </w:pPr>
          </w:p>
        </w:tc>
        <w:tc>
          <w:tcPr>
            <w:tcW w:w="1067" w:type="pct"/>
          </w:tcPr>
          <w:p w:rsidR="00265CBE" w:rsidRPr="00734555" w:rsidRDefault="00265CBE" w:rsidP="001A11D4">
            <w:pPr>
              <w:spacing w:afterLines="20"/>
              <w:jc w:val="both"/>
              <w:rPr>
                <w:rFonts w:ascii="Cambria" w:eastAsia="Calibri" w:hAnsi="Cambria" w:cs="Arial"/>
                <w:lang w:bidi="hi-IN"/>
              </w:rPr>
            </w:pPr>
            <w:r w:rsidRPr="00734555">
              <w:rPr>
                <w:rFonts w:ascii="Cambria" w:eastAsia="Calibri" w:hAnsi="Cambria" w:cs="Arial"/>
                <w:lang w:bidi="hi-IN"/>
              </w:rPr>
              <w:t>Assistive devices, equipment &amp; TLM</w:t>
            </w:r>
          </w:p>
        </w:tc>
        <w:tc>
          <w:tcPr>
            <w:tcW w:w="1829" w:type="pct"/>
          </w:tcPr>
          <w:p w:rsidR="00265CBE" w:rsidRPr="00734555" w:rsidRDefault="00265CBE" w:rsidP="001A11D4">
            <w:pPr>
              <w:spacing w:afterLines="20"/>
              <w:jc w:val="both"/>
              <w:rPr>
                <w:rFonts w:ascii="Cambria" w:eastAsia="Calibri" w:hAnsi="Cambria" w:cs="Arial"/>
                <w:lang w:bidi="hi-IN"/>
              </w:rPr>
            </w:pPr>
            <w:r w:rsidRPr="00734555">
              <w:rPr>
                <w:rFonts w:ascii="Cambria" w:hAnsi="Cambria"/>
              </w:rPr>
              <w:t>Assistive devices and technologies are those whose primary purpose is to maintain or improve an individual’s functioning and independence to facilitate participation and to enhance overall well-being. They can also help prevent impairments and secondary health conditions</w:t>
            </w:r>
          </w:p>
        </w:tc>
        <w:tc>
          <w:tcPr>
            <w:tcW w:w="1725" w:type="pct"/>
          </w:tcPr>
          <w:p w:rsidR="00265CBE" w:rsidRPr="00734555" w:rsidRDefault="00265CBE" w:rsidP="001A11D4">
            <w:pPr>
              <w:spacing w:afterLines="20"/>
              <w:jc w:val="both"/>
              <w:rPr>
                <w:rFonts w:ascii="Cambria" w:hAnsi="Cambria"/>
              </w:rPr>
            </w:pPr>
            <w:r w:rsidRPr="00734555">
              <w:rPr>
                <w:rFonts w:ascii="Cambria" w:hAnsi="Cambria"/>
              </w:rPr>
              <w:t xml:space="preserve">The state may look into the outcomes of usage of assistive devices, equipment and TLMs on learning levels of CwSN. </w:t>
            </w:r>
          </w:p>
          <w:p w:rsidR="00265CBE" w:rsidRPr="00734555" w:rsidRDefault="00265CBE" w:rsidP="001A11D4">
            <w:pPr>
              <w:spacing w:afterLines="20"/>
              <w:jc w:val="both"/>
              <w:rPr>
                <w:rFonts w:ascii="Cambria" w:eastAsia="Calibri" w:hAnsi="Cambria" w:cs="Arial"/>
                <w:lang w:bidi="hi-IN"/>
              </w:rPr>
            </w:pPr>
            <w:r w:rsidRPr="00734555">
              <w:rPr>
                <w:rFonts w:ascii="Cambria" w:hAnsi="Cambria"/>
              </w:rPr>
              <w:t>State to share report of success stories, progress made &amp; future course of action and the same can be shared on the Shagun repository for emulation by States &amp; UTs.</w:t>
            </w:r>
          </w:p>
        </w:tc>
      </w:tr>
      <w:tr w:rsidR="00265CBE" w:rsidRPr="00734555" w:rsidTr="00E45A79">
        <w:trPr>
          <w:jc w:val="center"/>
        </w:trPr>
        <w:tc>
          <w:tcPr>
            <w:tcW w:w="379" w:type="pct"/>
          </w:tcPr>
          <w:p w:rsidR="00265CBE" w:rsidRPr="00734555" w:rsidRDefault="00265CBE" w:rsidP="001A11D4">
            <w:pPr>
              <w:pStyle w:val="ListParagraph"/>
              <w:numPr>
                <w:ilvl w:val="0"/>
                <w:numId w:val="266"/>
              </w:numPr>
              <w:spacing w:afterLines="20"/>
              <w:contextualSpacing/>
              <w:jc w:val="both"/>
              <w:rPr>
                <w:rFonts w:ascii="Cambria" w:hAnsi="Cambria"/>
              </w:rPr>
            </w:pPr>
          </w:p>
        </w:tc>
        <w:tc>
          <w:tcPr>
            <w:tcW w:w="1067" w:type="pct"/>
          </w:tcPr>
          <w:p w:rsidR="00265CBE" w:rsidRPr="00734555" w:rsidRDefault="00265CBE" w:rsidP="001A11D4">
            <w:pPr>
              <w:spacing w:afterLines="20"/>
              <w:jc w:val="both"/>
              <w:rPr>
                <w:rFonts w:ascii="Cambria" w:eastAsia="Calibri" w:hAnsi="Cambria" w:cs="Arial"/>
                <w:lang w:bidi="hi-IN"/>
              </w:rPr>
            </w:pPr>
            <w:r w:rsidRPr="00734555">
              <w:rPr>
                <w:rFonts w:ascii="Cambria" w:hAnsi="Cambria"/>
              </w:rPr>
              <w:t>Identification and Assessment (Medical Assessment Camps)</w:t>
            </w:r>
          </w:p>
        </w:tc>
        <w:tc>
          <w:tcPr>
            <w:tcW w:w="1829" w:type="pct"/>
          </w:tcPr>
          <w:p w:rsidR="00265CBE" w:rsidRPr="00734555" w:rsidRDefault="00265CBE" w:rsidP="001A11D4">
            <w:pPr>
              <w:spacing w:afterLines="20"/>
              <w:jc w:val="both"/>
              <w:rPr>
                <w:rFonts w:ascii="Cambria" w:eastAsia="Calibri" w:hAnsi="Cambria" w:cs="Arial"/>
                <w:lang w:bidi="hi-IN"/>
              </w:rPr>
            </w:pPr>
            <w:r w:rsidRPr="00734555">
              <w:rPr>
                <w:rFonts w:ascii="Cambria" w:hAnsi="Cambria"/>
              </w:rPr>
              <w:t>Assessment is undertaken to determine the nature, type and extent of disability. Functional assessment means to get an idea of the child’s current level of functioning. Assessment is done by a competent team comprising doctors, eye specialist, ENT specialist, resource teachers and general teachers. Appropriate referrals are will be provided through this assessment</w:t>
            </w:r>
          </w:p>
        </w:tc>
        <w:tc>
          <w:tcPr>
            <w:tcW w:w="1725" w:type="pct"/>
          </w:tcPr>
          <w:p w:rsidR="00265CBE" w:rsidRPr="00734555" w:rsidRDefault="00265CBE" w:rsidP="001A11D4">
            <w:pPr>
              <w:spacing w:afterLines="20"/>
              <w:jc w:val="both"/>
              <w:rPr>
                <w:rFonts w:ascii="Cambria" w:hAnsi="Cambria"/>
              </w:rPr>
            </w:pPr>
            <w:r w:rsidRPr="00734555">
              <w:rPr>
                <w:rFonts w:ascii="Cambria" w:hAnsi="Cambria"/>
              </w:rPr>
              <w:t>Camps to be held in convergence with Departments of Health &amp; Social welfare.</w:t>
            </w:r>
            <w:r w:rsidRPr="00734555">
              <w:rPr>
                <w:rFonts w:ascii="Cambria" w:hAnsi="Cambria"/>
              </w:rPr>
              <w:br/>
              <w:t>State may consider initiating a mapping exercise for out of school CwSN at cluster level before undertaking the assessment camps so as to maximize CwSN coverage. State to ensure COVID-19 protocols while conducting the camps.</w:t>
            </w:r>
          </w:p>
          <w:p w:rsidR="00265CBE" w:rsidRPr="00734555" w:rsidRDefault="00265CBE" w:rsidP="001A11D4">
            <w:pPr>
              <w:spacing w:afterLines="20"/>
              <w:jc w:val="both"/>
              <w:rPr>
                <w:rFonts w:ascii="Cambria" w:hAnsi="Cambria"/>
              </w:rPr>
            </w:pPr>
            <w:r w:rsidRPr="00734555">
              <w:rPr>
                <w:rFonts w:ascii="Cambria" w:hAnsi="Cambria"/>
              </w:rPr>
              <w:t>The identification and assessment process should be effectively documented.</w:t>
            </w:r>
          </w:p>
        </w:tc>
      </w:tr>
      <w:tr w:rsidR="00265CBE" w:rsidRPr="00734555" w:rsidTr="00E45A79">
        <w:trPr>
          <w:jc w:val="center"/>
        </w:trPr>
        <w:tc>
          <w:tcPr>
            <w:tcW w:w="379" w:type="pct"/>
          </w:tcPr>
          <w:p w:rsidR="00265CBE" w:rsidRPr="00734555" w:rsidRDefault="00265CBE" w:rsidP="001A11D4">
            <w:pPr>
              <w:pStyle w:val="ListParagraph"/>
              <w:numPr>
                <w:ilvl w:val="0"/>
                <w:numId w:val="266"/>
              </w:numPr>
              <w:spacing w:afterLines="20"/>
              <w:contextualSpacing/>
              <w:jc w:val="both"/>
              <w:rPr>
                <w:rFonts w:ascii="Cambria" w:hAnsi="Cambria"/>
              </w:rPr>
            </w:pPr>
          </w:p>
        </w:tc>
        <w:tc>
          <w:tcPr>
            <w:tcW w:w="1067" w:type="pct"/>
          </w:tcPr>
          <w:p w:rsidR="00265CBE" w:rsidRPr="00734555" w:rsidRDefault="00265CBE" w:rsidP="001A11D4">
            <w:pPr>
              <w:spacing w:afterLines="20"/>
              <w:jc w:val="both"/>
              <w:rPr>
                <w:rFonts w:ascii="Cambria" w:eastAsia="Calibri" w:hAnsi="Cambria" w:cs="Arial"/>
                <w:lang w:bidi="hi-IN"/>
              </w:rPr>
            </w:pPr>
            <w:r w:rsidRPr="00734555">
              <w:rPr>
                <w:rFonts w:ascii="Cambria" w:hAnsi="Cambria"/>
              </w:rPr>
              <w:t>In-service Training of Special Educators</w:t>
            </w:r>
          </w:p>
        </w:tc>
        <w:tc>
          <w:tcPr>
            <w:tcW w:w="1829" w:type="pct"/>
          </w:tcPr>
          <w:p w:rsidR="00265CBE" w:rsidRPr="00734555" w:rsidRDefault="00265CBE" w:rsidP="001A11D4">
            <w:pPr>
              <w:spacing w:afterLines="20"/>
              <w:jc w:val="both"/>
              <w:rPr>
                <w:rFonts w:ascii="Cambria" w:eastAsia="Calibri" w:hAnsi="Cambria" w:cs="Arial"/>
                <w:lang w:bidi="hi-IN"/>
              </w:rPr>
            </w:pPr>
            <w:r w:rsidRPr="00734555">
              <w:rPr>
                <w:rFonts w:ascii="Cambria" w:hAnsi="Cambria"/>
              </w:rPr>
              <w:t>To provide in-service training of special educators to address the learning needs of CwSN in classroom.</w:t>
            </w:r>
          </w:p>
        </w:tc>
        <w:tc>
          <w:tcPr>
            <w:tcW w:w="1725" w:type="pct"/>
          </w:tcPr>
          <w:p w:rsidR="00265CBE" w:rsidRPr="00734555" w:rsidRDefault="00265CBE" w:rsidP="001A11D4">
            <w:pPr>
              <w:spacing w:afterLines="20"/>
              <w:jc w:val="both"/>
              <w:rPr>
                <w:rFonts w:ascii="Cambria" w:eastAsia="Calibri" w:hAnsi="Cambria" w:cs="Arial"/>
                <w:lang w:bidi="hi-IN"/>
              </w:rPr>
            </w:pPr>
            <w:r w:rsidRPr="00734555">
              <w:rPr>
                <w:rFonts w:ascii="Cambria" w:hAnsi="Cambria"/>
              </w:rPr>
              <w:t xml:space="preserve">The impact of capacity building programs may be documented and also seen from the perspective of its usage on enhanced learning attainment levels of CwSN, State may define parameters for the same. </w:t>
            </w:r>
          </w:p>
        </w:tc>
      </w:tr>
      <w:tr w:rsidR="00265CBE" w:rsidRPr="00734555" w:rsidTr="00E45A79">
        <w:trPr>
          <w:jc w:val="center"/>
        </w:trPr>
        <w:tc>
          <w:tcPr>
            <w:tcW w:w="379" w:type="pct"/>
          </w:tcPr>
          <w:p w:rsidR="00265CBE" w:rsidRPr="00734555" w:rsidRDefault="00265CBE" w:rsidP="001A11D4">
            <w:pPr>
              <w:pStyle w:val="ListParagraph"/>
              <w:spacing w:afterLines="20"/>
              <w:jc w:val="both"/>
              <w:rPr>
                <w:rFonts w:ascii="Cambria" w:hAnsi="Cambria"/>
              </w:rPr>
            </w:pPr>
          </w:p>
        </w:tc>
        <w:tc>
          <w:tcPr>
            <w:tcW w:w="1067" w:type="pct"/>
          </w:tcPr>
          <w:p w:rsidR="00265CBE" w:rsidRPr="00734555" w:rsidRDefault="00265CBE" w:rsidP="001A11D4">
            <w:pPr>
              <w:spacing w:afterLines="20"/>
              <w:jc w:val="both"/>
              <w:rPr>
                <w:rFonts w:ascii="Cambria" w:hAnsi="Cambria"/>
              </w:rPr>
            </w:pPr>
          </w:p>
        </w:tc>
        <w:tc>
          <w:tcPr>
            <w:tcW w:w="1829" w:type="pct"/>
          </w:tcPr>
          <w:p w:rsidR="00265CBE" w:rsidRPr="00734555" w:rsidRDefault="00265CBE" w:rsidP="001A11D4">
            <w:pPr>
              <w:spacing w:afterLines="20"/>
              <w:jc w:val="both"/>
              <w:rPr>
                <w:rFonts w:ascii="Cambria" w:hAnsi="Cambria"/>
              </w:rPr>
            </w:pPr>
          </w:p>
        </w:tc>
        <w:tc>
          <w:tcPr>
            <w:tcW w:w="1725" w:type="pct"/>
          </w:tcPr>
          <w:p w:rsidR="00265CBE" w:rsidRPr="00734555" w:rsidRDefault="00265CBE" w:rsidP="001A11D4">
            <w:pPr>
              <w:spacing w:afterLines="20"/>
              <w:jc w:val="both"/>
              <w:rPr>
                <w:rFonts w:ascii="Cambria" w:hAnsi="Cambria"/>
              </w:rPr>
            </w:pPr>
          </w:p>
        </w:tc>
      </w:tr>
      <w:tr w:rsidR="00265CBE" w:rsidRPr="00734555" w:rsidTr="00E45A79">
        <w:trPr>
          <w:jc w:val="center"/>
        </w:trPr>
        <w:tc>
          <w:tcPr>
            <w:tcW w:w="379" w:type="pct"/>
          </w:tcPr>
          <w:p w:rsidR="00265CBE" w:rsidRPr="00734555" w:rsidRDefault="00265CBE" w:rsidP="001A11D4">
            <w:pPr>
              <w:pStyle w:val="ListParagraph"/>
              <w:numPr>
                <w:ilvl w:val="0"/>
                <w:numId w:val="266"/>
              </w:numPr>
              <w:spacing w:afterLines="20"/>
              <w:contextualSpacing/>
              <w:jc w:val="both"/>
              <w:rPr>
                <w:rFonts w:ascii="Cambria" w:hAnsi="Cambria"/>
              </w:rPr>
            </w:pPr>
          </w:p>
        </w:tc>
        <w:tc>
          <w:tcPr>
            <w:tcW w:w="1067" w:type="pct"/>
          </w:tcPr>
          <w:p w:rsidR="00265CBE" w:rsidRPr="00734555" w:rsidRDefault="00265CBE" w:rsidP="001A11D4">
            <w:pPr>
              <w:spacing w:afterLines="20"/>
              <w:jc w:val="both"/>
              <w:rPr>
                <w:rFonts w:ascii="Cambria" w:hAnsi="Cambria"/>
              </w:rPr>
            </w:pPr>
            <w:r w:rsidRPr="00734555">
              <w:rPr>
                <w:rFonts w:ascii="Cambria" w:hAnsi="Cambria"/>
              </w:rPr>
              <w:t xml:space="preserve">Environment Building Programs </w:t>
            </w:r>
          </w:p>
        </w:tc>
        <w:tc>
          <w:tcPr>
            <w:tcW w:w="1829" w:type="pct"/>
          </w:tcPr>
          <w:p w:rsidR="00265CBE" w:rsidRPr="00734555" w:rsidRDefault="00265CBE" w:rsidP="001A11D4">
            <w:pPr>
              <w:spacing w:afterLines="20"/>
              <w:jc w:val="both"/>
              <w:rPr>
                <w:rFonts w:ascii="Cambria" w:hAnsi="Cambria"/>
              </w:rPr>
            </w:pPr>
            <w:r w:rsidRPr="00734555">
              <w:rPr>
                <w:rFonts w:ascii="Cambria" w:hAnsi="Cambria"/>
              </w:rPr>
              <w:t xml:space="preserve">These programmes generate awareness amongst stakeholders of school education regarding new developments in inclusive education for empowerment of CwSN &amp; parents. </w:t>
            </w:r>
          </w:p>
        </w:tc>
        <w:tc>
          <w:tcPr>
            <w:tcW w:w="1725" w:type="pct"/>
          </w:tcPr>
          <w:p w:rsidR="00265CBE" w:rsidRPr="00734555" w:rsidRDefault="00265CBE" w:rsidP="001A11D4">
            <w:pPr>
              <w:spacing w:afterLines="20"/>
              <w:jc w:val="both"/>
              <w:rPr>
                <w:rFonts w:ascii="Cambria" w:hAnsi="Cambria"/>
              </w:rPr>
            </w:pPr>
            <w:r w:rsidRPr="00734555">
              <w:rPr>
                <w:rFonts w:ascii="Cambria" w:hAnsi="Cambria"/>
              </w:rPr>
              <w:t>These programmes should include of all relevant stakeholders including SMC members, parents/guardians, siblings and PRI members etc.</w:t>
            </w:r>
            <w:r w:rsidRPr="00734555">
              <w:rPr>
                <w:rFonts w:ascii="Cambria" w:hAnsi="Cambria"/>
              </w:rPr>
              <w:br/>
              <w:t>State may organize cultural programmes, interaction with distinguished personalities in different fields and display hoardings, leaflets, street plays etc. for awareness and sensitization of the stakeholders.</w:t>
            </w:r>
          </w:p>
          <w:p w:rsidR="00265CBE" w:rsidRPr="00734555" w:rsidRDefault="00265CBE" w:rsidP="001A11D4">
            <w:pPr>
              <w:spacing w:afterLines="20"/>
              <w:jc w:val="both"/>
              <w:rPr>
                <w:rFonts w:ascii="Cambria" w:hAnsi="Cambria"/>
              </w:rPr>
            </w:pPr>
            <w:r w:rsidRPr="00734555">
              <w:rPr>
                <w:rFonts w:ascii="Cambria" w:hAnsi="Cambria"/>
              </w:rPr>
              <w:t>However, State may conduct online program to maintain COVID-19 related protocols.</w:t>
            </w:r>
          </w:p>
        </w:tc>
      </w:tr>
    </w:tbl>
    <w:p w:rsidR="00265CBE" w:rsidRPr="00734555" w:rsidRDefault="00265CBE" w:rsidP="00265CBE">
      <w:pPr>
        <w:tabs>
          <w:tab w:val="left" w:pos="1845"/>
        </w:tabs>
        <w:rPr>
          <w:rFonts w:ascii="Cambria" w:hAnsi="Cambria"/>
        </w:rPr>
      </w:pPr>
    </w:p>
    <w:p w:rsidR="00265CBE" w:rsidRPr="00734555" w:rsidRDefault="00265CBE" w:rsidP="00265CBE">
      <w:pPr>
        <w:spacing w:after="200"/>
        <w:jc w:val="both"/>
        <w:rPr>
          <w:rFonts w:ascii="Cambria" w:eastAsia="Calibri" w:hAnsi="Cambria" w:cs="Arial"/>
          <w:b/>
          <w:bCs/>
          <w:u w:val="single"/>
          <w:lang w:bidi="hi-IN"/>
        </w:rPr>
      </w:pPr>
      <w:r w:rsidRPr="00734555">
        <w:rPr>
          <w:rFonts w:ascii="Cambria" w:eastAsia="Calibri" w:hAnsi="Cambria" w:cs="Arial"/>
          <w:b/>
          <w:bCs/>
          <w:u w:val="single"/>
          <w:lang w:bidi="hi-IN"/>
        </w:rPr>
        <w:t>Overall Financiaal Recommendation</w:t>
      </w:r>
    </w:p>
    <w:p w:rsidR="00265CBE" w:rsidRPr="00734555" w:rsidRDefault="00265CBE" w:rsidP="00265CBE">
      <w:pPr>
        <w:spacing w:after="200" w:line="360" w:lineRule="auto"/>
        <w:jc w:val="both"/>
        <w:rPr>
          <w:rFonts w:ascii="Cambria" w:eastAsia="Calibri" w:hAnsi="Cambria" w:cs="Arial"/>
          <w:b/>
          <w:lang w:bidi="hi-IN"/>
        </w:rPr>
      </w:pPr>
      <w:r w:rsidRPr="00734555">
        <w:rPr>
          <w:rFonts w:ascii="Cambria" w:eastAsia="Calibri" w:hAnsi="Cambria" w:cs="Arial"/>
          <w:b/>
          <w:lang w:bidi="hi-IN"/>
        </w:rPr>
        <w:t>Under SoC-</w:t>
      </w:r>
    </w:p>
    <w:p w:rsidR="00265CBE" w:rsidRPr="00734555" w:rsidRDefault="00265CBE" w:rsidP="00265CBE">
      <w:pPr>
        <w:spacing w:after="200" w:line="360" w:lineRule="auto"/>
        <w:jc w:val="both"/>
        <w:rPr>
          <w:rFonts w:ascii="Cambria" w:eastAsia="Calibri" w:hAnsi="Cambria" w:cs="Arial"/>
          <w:lang w:bidi="hi-IN"/>
        </w:rPr>
      </w:pPr>
      <w:r w:rsidRPr="00734555">
        <w:rPr>
          <w:rFonts w:ascii="Cambria" w:eastAsia="Calibri" w:hAnsi="Cambria" w:cs="Arial"/>
          <w:lang w:bidi="hi-IN"/>
        </w:rPr>
        <w:t xml:space="preserve">As per programmatic norms, a total amount of </w:t>
      </w:r>
      <w:r w:rsidRPr="00734555">
        <w:rPr>
          <w:rFonts w:ascii="Cambria" w:eastAsia="Calibri" w:hAnsi="Cambria" w:cs="Arial"/>
          <w:b/>
          <w:bCs/>
          <w:lang w:bidi="hi-IN"/>
        </w:rPr>
        <w:t>Rs. 1050.84 lakh</w:t>
      </w:r>
      <w:r w:rsidRPr="00734555">
        <w:rPr>
          <w:rFonts w:ascii="Cambria" w:eastAsia="Calibri" w:hAnsi="Cambria" w:cs="Arial"/>
          <w:lang w:bidi="hi-IN"/>
        </w:rPr>
        <w:t xml:space="preserve"> is recommended within the Inclusive Education for Children with Special Needs Component for 31738 </w:t>
      </w:r>
      <w:r w:rsidRPr="00734555">
        <w:rPr>
          <w:rFonts w:ascii="Cambria" w:eastAsia="Calibri" w:hAnsi="Cambria" w:cs="Arial"/>
          <w:b/>
          <w:bCs/>
        </w:rPr>
        <w:t>enrolled</w:t>
      </w:r>
      <w:r w:rsidRPr="00734555">
        <w:rPr>
          <w:rFonts w:ascii="Cambria" w:eastAsia="Calibri" w:hAnsi="Cambria" w:cs="Arial"/>
          <w:b/>
          <w:bCs/>
          <w:lang w:bidi="hi-IN"/>
        </w:rPr>
        <w:t xml:space="preserve"> CwSN </w:t>
      </w:r>
      <w:r w:rsidRPr="00734555">
        <w:rPr>
          <w:rFonts w:ascii="Cambria" w:eastAsia="Calibri" w:hAnsi="Cambria" w:cs="Arial"/>
          <w:bCs/>
          <w:lang w:bidi="hi-IN"/>
        </w:rPr>
        <w:t>(as per UDISE+ 2019-20)</w:t>
      </w:r>
      <w:r w:rsidRPr="00734555">
        <w:rPr>
          <w:rFonts w:ascii="Cambria" w:eastAsia="Calibri" w:hAnsi="Cambria" w:cs="Arial"/>
          <w:lang w:bidi="hi-IN"/>
        </w:rPr>
        <w:t xml:space="preserve">from pre-primary to senior secondary level. Further, </w:t>
      </w:r>
      <w:r w:rsidRPr="00734555">
        <w:rPr>
          <w:rFonts w:ascii="Cambria" w:eastAsia="Calibri" w:hAnsi="Cambria" w:cs="Arial"/>
          <w:b/>
          <w:bCs/>
        </w:rPr>
        <w:t>18</w:t>
      </w:r>
      <w:r w:rsidRPr="00734555">
        <w:rPr>
          <w:rFonts w:ascii="Cambria" w:eastAsia="Calibri" w:hAnsi="Cambria" w:cs="Arial"/>
          <w:b/>
          <w:bCs/>
          <w:lang w:bidi="hi-IN"/>
        </w:rPr>
        <w:t xml:space="preserve"> special educators </w:t>
      </w:r>
      <w:r w:rsidRPr="00734555">
        <w:rPr>
          <w:rFonts w:ascii="Cambria" w:eastAsia="Calibri" w:hAnsi="Cambria" w:cs="Arial"/>
          <w:bCs/>
          <w:lang w:bidi="hi-IN"/>
        </w:rPr>
        <w:t>(in position)</w:t>
      </w:r>
      <w:r w:rsidRPr="00734555">
        <w:rPr>
          <w:rFonts w:ascii="Cambria" w:eastAsia="Calibri" w:hAnsi="Cambria" w:cs="Arial"/>
          <w:lang w:bidi="hi-IN"/>
        </w:rPr>
        <w:t>at secondary level are also recommended. The State has 126 Resource Persons for CwSN (RPs for CwSN) in place at BRCs.</w:t>
      </w:r>
    </w:p>
    <w:p w:rsidR="00265CBE" w:rsidRPr="00734555" w:rsidRDefault="00265CBE" w:rsidP="00265CBE">
      <w:pPr>
        <w:tabs>
          <w:tab w:val="left" w:pos="1845"/>
        </w:tabs>
        <w:rPr>
          <w:rFonts w:ascii="Cambria" w:hAnsi="Cambria"/>
          <w:b/>
        </w:rPr>
      </w:pPr>
    </w:p>
    <w:p w:rsidR="00265CBE" w:rsidRPr="00734555" w:rsidRDefault="00265CBE" w:rsidP="00265CBE">
      <w:pPr>
        <w:tabs>
          <w:tab w:val="left" w:pos="1845"/>
        </w:tabs>
        <w:rPr>
          <w:rFonts w:ascii="Cambria" w:hAnsi="Cambria"/>
          <w:b/>
        </w:rPr>
      </w:pPr>
      <w:r w:rsidRPr="00734555">
        <w:rPr>
          <w:rFonts w:ascii="Cambria" w:hAnsi="Cambria"/>
          <w:b/>
        </w:rPr>
        <w:t>Under Girls Stipend-</w:t>
      </w:r>
    </w:p>
    <w:p w:rsidR="00265CBE" w:rsidRPr="00734555" w:rsidRDefault="00265CBE" w:rsidP="00265CBE">
      <w:pPr>
        <w:tabs>
          <w:tab w:val="left" w:pos="1845"/>
        </w:tabs>
        <w:rPr>
          <w:rFonts w:ascii="Cambria" w:hAnsi="Cambria"/>
          <w:b/>
        </w:rPr>
      </w:pPr>
    </w:p>
    <w:p w:rsidR="00265CBE" w:rsidRPr="00734555" w:rsidRDefault="00265CBE" w:rsidP="00265CBE">
      <w:pPr>
        <w:tabs>
          <w:tab w:val="left" w:pos="1845"/>
        </w:tabs>
        <w:rPr>
          <w:rFonts w:ascii="Cambria" w:eastAsia="Calibri" w:hAnsi="Cambria" w:cs="Arial"/>
          <w:lang w:bidi="hi-IN"/>
        </w:rPr>
      </w:pPr>
      <w:r w:rsidRPr="00734555">
        <w:rPr>
          <w:rFonts w:ascii="Cambria" w:eastAsia="Calibri" w:hAnsi="Cambria" w:cs="Arial"/>
          <w:lang w:bidi="hi-IN"/>
        </w:rPr>
        <w:t xml:space="preserve">As per programmatic norms, a total amount of </w:t>
      </w:r>
      <w:r w:rsidRPr="00734555">
        <w:rPr>
          <w:rFonts w:ascii="Cambria" w:eastAsia="Calibri" w:hAnsi="Cambria" w:cs="Arial"/>
          <w:b/>
          <w:bCs/>
          <w:lang w:bidi="hi-IN"/>
        </w:rPr>
        <w:t>Rs. 313.50 Lakh</w:t>
      </w:r>
      <w:r w:rsidRPr="00734555">
        <w:rPr>
          <w:rFonts w:ascii="Cambria" w:eastAsia="Calibri" w:hAnsi="Cambria" w:cs="Arial"/>
          <w:lang w:bidi="hi-IN"/>
        </w:rPr>
        <w:t xml:space="preserve"> is recommended within the Inclusive Education for Girls Stipend</w:t>
      </w:r>
    </w:p>
    <w:p w:rsidR="00265CBE" w:rsidRPr="00734555" w:rsidRDefault="00265CBE" w:rsidP="00265CBE">
      <w:pPr>
        <w:tabs>
          <w:tab w:val="left" w:pos="1845"/>
        </w:tabs>
        <w:rPr>
          <w:rFonts w:ascii="Cambria" w:eastAsia="Calibri" w:hAnsi="Cambria" w:cs="Arial"/>
          <w:lang w:bidi="hi-IN"/>
        </w:rPr>
      </w:pPr>
    </w:p>
    <w:p w:rsidR="00265CBE" w:rsidRPr="00734555" w:rsidRDefault="00265CBE" w:rsidP="00265CBE">
      <w:pPr>
        <w:tabs>
          <w:tab w:val="left" w:pos="1845"/>
        </w:tabs>
        <w:rPr>
          <w:rFonts w:ascii="Cambria" w:hAnsi="Cambria"/>
          <w:b/>
        </w:rPr>
      </w:pPr>
      <w:r w:rsidRPr="00734555">
        <w:rPr>
          <w:rFonts w:ascii="Cambria" w:eastAsia="Calibri" w:hAnsi="Cambria" w:cs="Arial"/>
          <w:lang w:bidi="hi-IN"/>
        </w:rPr>
        <w:t xml:space="preserve">The state has proposed for Financial Assistance for Special Educators under BRP component of Teacher Education and not under IE component. </w:t>
      </w:r>
    </w:p>
    <w:bookmarkEnd w:id="2"/>
    <w:p w:rsidR="008B1767" w:rsidRDefault="008B1767" w:rsidP="008B1767">
      <w:pPr>
        <w:keepNext/>
        <w:tabs>
          <w:tab w:val="left" w:pos="2520"/>
        </w:tabs>
        <w:ind w:left="450"/>
        <w:jc w:val="both"/>
        <w:rPr>
          <w:rFonts w:eastAsia="Calibri"/>
          <w:b/>
          <w:lang w:bidi="hi-IN"/>
        </w:rPr>
      </w:pPr>
      <w:r>
        <w:rPr>
          <w:rFonts w:eastAsia="Calibri"/>
          <w:b/>
          <w:lang w:bidi="hi-IN"/>
        </w:rPr>
        <w:tab/>
      </w:r>
    </w:p>
    <w:p w:rsidR="008B1767" w:rsidRDefault="008B1767">
      <w:pPr>
        <w:spacing w:after="200" w:line="276" w:lineRule="auto"/>
        <w:rPr>
          <w:rFonts w:eastAsia="Calibri"/>
          <w:b/>
          <w:lang w:bidi="hi-IN"/>
        </w:rPr>
      </w:pPr>
      <w:r>
        <w:rPr>
          <w:rFonts w:eastAsia="Calibri"/>
          <w:b/>
          <w:lang w:bidi="hi-IN"/>
        </w:rPr>
        <w:br w:type="page"/>
      </w:r>
    </w:p>
    <w:p w:rsidR="004C7F1C" w:rsidRPr="00FF2232" w:rsidRDefault="004C7F1C" w:rsidP="008B1767">
      <w:pPr>
        <w:keepNext/>
        <w:tabs>
          <w:tab w:val="left" w:pos="2520"/>
        </w:tabs>
        <w:ind w:left="450"/>
        <w:jc w:val="both"/>
        <w:rPr>
          <w:rFonts w:eastAsia="Calibri"/>
          <w:b/>
          <w:lang w:bidi="hi-IN"/>
        </w:rPr>
      </w:pPr>
    </w:p>
    <w:p w:rsidR="009F4C0D" w:rsidRPr="009F14EB" w:rsidRDefault="009F4C0D" w:rsidP="009F14EB">
      <w:pPr>
        <w:pStyle w:val="ListParagraph"/>
        <w:keepNext/>
        <w:autoSpaceDE w:val="0"/>
        <w:autoSpaceDN w:val="0"/>
        <w:adjustRightInd w:val="0"/>
        <w:ind w:firstLine="0"/>
        <w:contextualSpacing/>
        <w:jc w:val="both"/>
        <w:rPr>
          <w:rFonts w:eastAsia="Calibri"/>
          <w:b/>
          <w:bCs/>
          <w:lang w:bidi="hi-IN"/>
        </w:rPr>
      </w:pPr>
    </w:p>
    <w:p w:rsidR="00681C4C" w:rsidRPr="00FF2232" w:rsidRDefault="008F5E17" w:rsidP="00FD3E3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ind w:left="90" w:right="54"/>
        <w:jc w:val="center"/>
        <w:rPr>
          <w:b/>
          <w:sz w:val="32"/>
          <w:szCs w:val="32"/>
        </w:rPr>
      </w:pPr>
      <w:r w:rsidRPr="00FF2232">
        <w:rPr>
          <w:b/>
          <w:bCs/>
          <w:sz w:val="32"/>
          <w:szCs w:val="32"/>
        </w:rPr>
        <w:t xml:space="preserve">CHAPTER </w:t>
      </w:r>
      <w:r w:rsidR="001C1673">
        <w:rPr>
          <w:b/>
          <w:bCs/>
          <w:sz w:val="32"/>
          <w:szCs w:val="32"/>
        </w:rPr>
        <w:t>I</w:t>
      </w:r>
      <w:r w:rsidRPr="00FF2232">
        <w:rPr>
          <w:b/>
          <w:bCs/>
          <w:sz w:val="32"/>
          <w:szCs w:val="32"/>
        </w:rPr>
        <w:t>X–</w:t>
      </w:r>
      <w:r w:rsidR="00A2140D" w:rsidRPr="00FF2232">
        <w:rPr>
          <w:b/>
          <w:bCs/>
          <w:sz w:val="32"/>
          <w:szCs w:val="32"/>
        </w:rPr>
        <w:t>STRE</w:t>
      </w:r>
      <w:r w:rsidRPr="00FF2232">
        <w:rPr>
          <w:b/>
          <w:bCs/>
          <w:sz w:val="32"/>
          <w:szCs w:val="32"/>
        </w:rPr>
        <w:t xml:space="preserve">NGTHENING OF </w:t>
      </w:r>
      <w:r w:rsidR="00FD3E37" w:rsidRPr="00FF2232">
        <w:rPr>
          <w:b/>
          <w:bCs/>
          <w:sz w:val="32"/>
          <w:szCs w:val="32"/>
        </w:rPr>
        <w:t>TEACHER EDUCATION AND TRAINING</w:t>
      </w:r>
    </w:p>
    <w:p w:rsidR="00922B88" w:rsidRDefault="00922B88" w:rsidP="00922B88">
      <w:pPr>
        <w:keepNext/>
        <w:rPr>
          <w:b/>
          <w:color w:val="FF0000"/>
          <w:lang w:val="en-GB"/>
        </w:rPr>
      </w:pPr>
    </w:p>
    <w:p w:rsidR="00DA778A" w:rsidRPr="008E57DB" w:rsidRDefault="00DA778A" w:rsidP="00DA778A">
      <w:pPr>
        <w:pStyle w:val="NoSpacing"/>
        <w:keepNext/>
        <w:jc w:val="center"/>
        <w:rPr>
          <w:rFonts w:ascii="Times New Roman" w:hAnsi="Times New Roman" w:cs="Times New Roman"/>
        </w:rPr>
      </w:pPr>
    </w:p>
    <w:p w:rsidR="00F16581" w:rsidRDefault="00F16581" w:rsidP="00F16581">
      <w:pPr>
        <w:spacing w:before="240" w:after="240"/>
        <w:jc w:val="center"/>
        <w:rPr>
          <w:rFonts w:asciiTheme="majorHAnsi" w:hAnsiTheme="majorHAnsi"/>
          <w:b/>
          <w:sz w:val="26"/>
          <w:szCs w:val="26"/>
          <w:u w:val="single"/>
        </w:rPr>
      </w:pPr>
      <w:r>
        <w:rPr>
          <w:rFonts w:asciiTheme="majorHAnsi" w:hAnsiTheme="majorHAnsi"/>
          <w:b/>
          <w:sz w:val="26"/>
          <w:szCs w:val="26"/>
          <w:u w:val="single"/>
        </w:rPr>
        <w:t xml:space="preserve">Teachers Education, In-service Training for Teachers, Head Masters &amp; Teacher Educators and Academic support to BRCs &amp; CRC </w:t>
      </w:r>
    </w:p>
    <w:p w:rsidR="00F16581" w:rsidRDefault="00F16581" w:rsidP="00F16581">
      <w:pPr>
        <w:spacing w:before="240" w:after="120"/>
        <w:jc w:val="both"/>
        <w:rPr>
          <w:rFonts w:asciiTheme="majorHAnsi" w:hAnsiTheme="majorHAnsi"/>
          <w:b/>
          <w:lang w:val="en-GB"/>
        </w:rPr>
      </w:pPr>
      <w:r>
        <w:rPr>
          <w:rFonts w:asciiTheme="majorHAnsi" w:hAnsiTheme="majorHAnsi"/>
          <w:b/>
          <w:lang w:val="en-GB"/>
        </w:rPr>
        <w:t>Goals under Revamped Samagra Shiksha:</w:t>
      </w:r>
    </w:p>
    <w:p w:rsidR="00F16581" w:rsidRDefault="00F16581" w:rsidP="00A061B4">
      <w:pPr>
        <w:pStyle w:val="NoSpacing"/>
        <w:numPr>
          <w:ilvl w:val="0"/>
          <w:numId w:val="194"/>
        </w:numPr>
        <w:spacing w:line="276" w:lineRule="auto"/>
        <w:jc w:val="both"/>
        <w:rPr>
          <w:rFonts w:asciiTheme="majorHAnsi" w:hAnsiTheme="majorHAnsi"/>
          <w:sz w:val="24"/>
          <w:szCs w:val="24"/>
          <w:lang w:val="en-IN"/>
        </w:rPr>
      </w:pPr>
      <w:r>
        <w:rPr>
          <w:rFonts w:asciiTheme="majorHAnsi" w:hAnsiTheme="majorHAnsi"/>
          <w:sz w:val="24"/>
          <w:szCs w:val="24"/>
        </w:rPr>
        <w:t>Strengthening of physical infrastructure in TEIs &amp; Establishment of New DIETs for providing high quality teacher education that enables all teachers to achieve National Professional Standards for Teachers (NPST)</w:t>
      </w:r>
    </w:p>
    <w:p w:rsidR="00F16581" w:rsidRDefault="00F16581" w:rsidP="00A061B4">
      <w:pPr>
        <w:pStyle w:val="NoSpacing"/>
        <w:numPr>
          <w:ilvl w:val="0"/>
          <w:numId w:val="194"/>
        </w:numPr>
        <w:spacing w:line="276" w:lineRule="auto"/>
        <w:jc w:val="both"/>
        <w:rPr>
          <w:rFonts w:asciiTheme="majorHAnsi" w:hAnsiTheme="majorHAnsi"/>
          <w:sz w:val="24"/>
          <w:szCs w:val="24"/>
        </w:rPr>
      </w:pPr>
      <w:r>
        <w:rPr>
          <w:rFonts w:asciiTheme="majorHAnsi" w:hAnsiTheme="majorHAnsi"/>
          <w:sz w:val="24"/>
          <w:szCs w:val="24"/>
        </w:rPr>
        <w:t>To strengthen and expand DIKSHA, a technology-based educational platform, to serve as national repository of high-quality resources/e-content for teaching and learning</w:t>
      </w:r>
    </w:p>
    <w:p w:rsidR="00F16581" w:rsidRDefault="00F16581" w:rsidP="00A061B4">
      <w:pPr>
        <w:pStyle w:val="NoSpacing"/>
        <w:numPr>
          <w:ilvl w:val="0"/>
          <w:numId w:val="194"/>
        </w:numPr>
        <w:spacing w:line="276" w:lineRule="auto"/>
        <w:jc w:val="both"/>
        <w:rPr>
          <w:rFonts w:asciiTheme="majorHAnsi" w:hAnsiTheme="majorHAnsi"/>
          <w:sz w:val="24"/>
          <w:szCs w:val="24"/>
        </w:rPr>
      </w:pPr>
      <w:r>
        <w:rPr>
          <w:rFonts w:asciiTheme="majorHAnsi" w:hAnsiTheme="majorHAnsi"/>
          <w:sz w:val="24"/>
          <w:szCs w:val="24"/>
        </w:rPr>
        <w:t>In-service Training of Teachers, Head Teachers and Teacher Educators for their professional and self-development</w:t>
      </w:r>
    </w:p>
    <w:p w:rsidR="00F16581" w:rsidRDefault="00F16581" w:rsidP="00A061B4">
      <w:pPr>
        <w:pStyle w:val="NoSpacing"/>
        <w:numPr>
          <w:ilvl w:val="0"/>
          <w:numId w:val="194"/>
        </w:numPr>
        <w:spacing w:line="276" w:lineRule="auto"/>
        <w:jc w:val="both"/>
        <w:rPr>
          <w:rFonts w:asciiTheme="majorHAnsi" w:hAnsiTheme="majorHAnsi"/>
          <w:sz w:val="24"/>
          <w:szCs w:val="24"/>
        </w:rPr>
      </w:pPr>
      <w:r>
        <w:rPr>
          <w:rFonts w:asciiTheme="majorHAnsi" w:hAnsiTheme="majorHAnsi"/>
          <w:sz w:val="24"/>
          <w:szCs w:val="24"/>
        </w:rPr>
        <w:t>Supporting program and activities of SCERT, such that SCERTs lead a “change management process” for the reinvigoration, capacity building and changing the work culture of DIETs/BRCs/CRCs within 3 years, developing them into vibrant institutions of excellence.</w:t>
      </w:r>
    </w:p>
    <w:p w:rsidR="00F16581" w:rsidRDefault="00F16581" w:rsidP="00A061B4">
      <w:pPr>
        <w:pStyle w:val="NoSpacing"/>
        <w:numPr>
          <w:ilvl w:val="0"/>
          <w:numId w:val="194"/>
        </w:numPr>
        <w:spacing w:line="276" w:lineRule="auto"/>
        <w:jc w:val="both"/>
        <w:rPr>
          <w:rFonts w:asciiTheme="majorHAnsi" w:hAnsiTheme="majorHAnsi"/>
          <w:sz w:val="24"/>
          <w:szCs w:val="24"/>
        </w:rPr>
      </w:pPr>
      <w:r>
        <w:rPr>
          <w:rFonts w:asciiTheme="majorHAnsi" w:hAnsiTheme="majorHAnsi"/>
          <w:sz w:val="24"/>
          <w:szCs w:val="24"/>
        </w:rPr>
        <w:t>Technology Support to TEIs to empower them to effectively and efficiently carry forward the mandate of quality teachers’ education, research, and development of curriculum/textbooks/various TLM/other online and offline resources for school education</w:t>
      </w:r>
    </w:p>
    <w:p w:rsidR="00F16581" w:rsidRDefault="00F16581" w:rsidP="00A061B4">
      <w:pPr>
        <w:pStyle w:val="NoSpacing"/>
        <w:numPr>
          <w:ilvl w:val="0"/>
          <w:numId w:val="194"/>
        </w:numPr>
        <w:spacing w:line="276" w:lineRule="auto"/>
        <w:jc w:val="both"/>
        <w:rPr>
          <w:rFonts w:asciiTheme="majorHAnsi" w:hAnsiTheme="majorHAnsi"/>
          <w:sz w:val="24"/>
          <w:szCs w:val="24"/>
        </w:rPr>
      </w:pPr>
      <w:r>
        <w:rPr>
          <w:rFonts w:asciiTheme="majorHAnsi" w:hAnsiTheme="majorHAnsi"/>
          <w:sz w:val="24"/>
          <w:szCs w:val="24"/>
        </w:rPr>
        <w:t>Continuous and relevant Academic support to Head teachers/teachers/schools through BRC/URC/ CRC.</w:t>
      </w:r>
    </w:p>
    <w:p w:rsidR="00F16581" w:rsidRDefault="00F16581" w:rsidP="00F16581">
      <w:pPr>
        <w:pStyle w:val="NoSpacing"/>
        <w:spacing w:before="480" w:line="276" w:lineRule="auto"/>
        <w:jc w:val="both"/>
        <w:rPr>
          <w:rFonts w:asciiTheme="majorHAnsi" w:hAnsiTheme="majorHAnsi"/>
        </w:rPr>
      </w:pPr>
      <w:r>
        <w:rPr>
          <w:rFonts w:asciiTheme="majorHAnsi" w:hAnsiTheme="majorHAnsi"/>
          <w:b/>
          <w:sz w:val="24"/>
          <w:szCs w:val="24"/>
          <w:u w:val="single"/>
          <w:lang w:val="en-GB"/>
        </w:rPr>
        <w:t>Teacher Education Institutions (TEIs) in Telangana</w:t>
      </w:r>
    </w:p>
    <w:p w:rsidR="00F16581" w:rsidRDefault="00F16581" w:rsidP="00F16581">
      <w:pPr>
        <w:pStyle w:val="NoSpacing"/>
        <w:spacing w:line="276" w:lineRule="auto"/>
        <w:ind w:left="284"/>
        <w:jc w:val="both"/>
        <w:rPr>
          <w:rFonts w:asciiTheme="majorHAnsi" w:hAnsiTheme="majorHAnsi"/>
          <w:sz w:val="24"/>
          <w:szCs w:val="24"/>
        </w:rPr>
      </w:pPr>
    </w:p>
    <w:p w:rsidR="00F16581" w:rsidRDefault="00F16581" w:rsidP="00F16581">
      <w:pPr>
        <w:pStyle w:val="NoSpacing"/>
        <w:spacing w:line="276" w:lineRule="auto"/>
        <w:ind w:left="284"/>
        <w:jc w:val="both"/>
        <w:rPr>
          <w:rFonts w:asciiTheme="majorHAnsi" w:hAnsiTheme="majorHAnsi"/>
          <w:sz w:val="24"/>
          <w:szCs w:val="24"/>
        </w:rPr>
      </w:pPr>
      <w:r>
        <w:rPr>
          <w:rFonts w:asciiTheme="majorHAnsi" w:hAnsiTheme="majorHAnsi"/>
          <w:bCs/>
          <w:sz w:val="24"/>
          <w:szCs w:val="24"/>
        </w:rPr>
        <w:t xml:space="preserve">In the State of Telangana, SCERT is located in Hyderabad. SCERT is under administrative control of Department of School Education and </w:t>
      </w:r>
      <w:r>
        <w:rPr>
          <w:rFonts w:asciiTheme="majorHAnsi" w:hAnsiTheme="majorHAnsi"/>
          <w:sz w:val="24"/>
          <w:szCs w:val="24"/>
        </w:rPr>
        <w:t xml:space="preserve">an officer of the cadre of Additional Director of School Education is posted as Director, SCERT. </w:t>
      </w:r>
    </w:p>
    <w:p w:rsidR="00F16581" w:rsidRDefault="00F16581" w:rsidP="00F16581">
      <w:pPr>
        <w:pStyle w:val="NoSpacing"/>
        <w:spacing w:line="276" w:lineRule="auto"/>
        <w:ind w:left="284"/>
        <w:jc w:val="both"/>
        <w:rPr>
          <w:rFonts w:asciiTheme="majorHAnsi" w:hAnsiTheme="majorHAnsi"/>
          <w:bCs/>
          <w:sz w:val="24"/>
          <w:szCs w:val="24"/>
        </w:rPr>
      </w:pPr>
    </w:p>
    <w:p w:rsidR="00F16581" w:rsidRDefault="00F16581" w:rsidP="00F16581">
      <w:pPr>
        <w:pStyle w:val="NoSpacing"/>
        <w:spacing w:line="276" w:lineRule="auto"/>
        <w:ind w:left="284"/>
        <w:jc w:val="both"/>
        <w:rPr>
          <w:rFonts w:asciiTheme="majorHAnsi" w:eastAsia="Times New Roman" w:hAnsiTheme="majorHAnsi" w:cs="Calibri"/>
          <w:color w:val="000000"/>
          <w:sz w:val="24"/>
          <w:szCs w:val="24"/>
          <w:lang w:eastAsia="en-IN"/>
        </w:rPr>
      </w:pPr>
      <w:r>
        <w:rPr>
          <w:rFonts w:asciiTheme="majorHAnsi" w:hAnsiTheme="majorHAnsi"/>
          <w:sz w:val="24"/>
          <w:szCs w:val="24"/>
        </w:rPr>
        <w:t xml:space="preserve">Further, there are total 10 functional </w:t>
      </w:r>
      <w:r>
        <w:rPr>
          <w:rFonts w:asciiTheme="majorHAnsi" w:eastAsia="Times New Roman" w:hAnsiTheme="majorHAnsi" w:cs="Calibri"/>
          <w:color w:val="000000"/>
          <w:sz w:val="24"/>
          <w:szCs w:val="24"/>
          <w:lang w:eastAsia="en-IN"/>
        </w:rPr>
        <w:t xml:space="preserve">District Institutes of Education and Training (DIETs) in the state and 04 DIETs are in the construction phase in the following four districts – Hyderabad, Ranga Reddy, Kumaram Bheem (Asifabad) and Jayashankar (Bhupalpally) since 2019-20. </w:t>
      </w:r>
    </w:p>
    <w:p w:rsidR="00F16581" w:rsidRDefault="00F16581" w:rsidP="00F16581">
      <w:pPr>
        <w:pStyle w:val="NoSpacing"/>
        <w:spacing w:line="276" w:lineRule="auto"/>
        <w:ind w:left="284"/>
        <w:jc w:val="both"/>
        <w:rPr>
          <w:rFonts w:asciiTheme="majorHAnsi" w:eastAsia="Times New Roman" w:hAnsiTheme="majorHAnsi" w:cs="Calibri"/>
          <w:color w:val="000000"/>
          <w:sz w:val="24"/>
          <w:szCs w:val="24"/>
          <w:lang w:eastAsia="en-IN"/>
        </w:rPr>
      </w:pPr>
    </w:p>
    <w:p w:rsidR="00F16581" w:rsidRDefault="00F16581" w:rsidP="00F16581">
      <w:pPr>
        <w:pStyle w:val="NoSpacing"/>
        <w:spacing w:line="276" w:lineRule="auto"/>
        <w:ind w:left="284"/>
        <w:jc w:val="both"/>
        <w:rPr>
          <w:rFonts w:asciiTheme="majorHAnsi" w:eastAsia="Times New Roman" w:hAnsiTheme="majorHAnsi" w:cs="Calibri"/>
          <w:color w:val="000000"/>
          <w:sz w:val="24"/>
          <w:szCs w:val="24"/>
          <w:lang w:eastAsia="en-IN"/>
        </w:rPr>
      </w:pPr>
      <w:r>
        <w:rPr>
          <w:rFonts w:asciiTheme="majorHAnsi" w:hAnsiTheme="majorHAnsi"/>
          <w:sz w:val="24"/>
          <w:szCs w:val="24"/>
        </w:rPr>
        <w:t>DIETs functions under the academic guidance of SCERT. DIETs conduct pre-service training, in-service training, programmes and activities / research activities sanctioned under Samagra Shiksha under the monitoring and supervision of SCERT.</w:t>
      </w:r>
    </w:p>
    <w:p w:rsidR="00F16581" w:rsidRDefault="00F16581" w:rsidP="00F16581">
      <w:pPr>
        <w:jc w:val="both"/>
        <w:rPr>
          <w:rFonts w:asciiTheme="majorHAnsi" w:hAnsiTheme="majorHAnsi"/>
          <w:b/>
        </w:rPr>
      </w:pPr>
    </w:p>
    <w:p w:rsidR="00F16581" w:rsidRDefault="00F16581" w:rsidP="00F16581">
      <w:pPr>
        <w:jc w:val="both"/>
        <w:rPr>
          <w:rFonts w:asciiTheme="majorHAnsi" w:hAnsiTheme="majorHAnsi"/>
          <w:b/>
        </w:rPr>
      </w:pPr>
      <w:r>
        <w:rPr>
          <w:rFonts w:asciiTheme="majorHAnsi" w:hAnsiTheme="majorHAnsi"/>
          <w:b/>
        </w:rPr>
        <w:t>Status of Teacher Education Institutes (TEIs)</w:t>
      </w:r>
    </w:p>
    <w:tbl>
      <w:tblPr>
        <w:tblStyle w:val="TableGrid"/>
        <w:tblW w:w="5000" w:type="pct"/>
        <w:tblLook w:val="04A0"/>
      </w:tblPr>
      <w:tblGrid>
        <w:gridCol w:w="905"/>
        <w:gridCol w:w="1967"/>
        <w:gridCol w:w="2373"/>
        <w:gridCol w:w="2377"/>
        <w:gridCol w:w="2375"/>
      </w:tblGrid>
      <w:tr w:rsidR="00F16581" w:rsidTr="00F16581">
        <w:trPr>
          <w:trHeight w:val="432"/>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b/>
                <w:szCs w:val="22"/>
              </w:rPr>
            </w:pPr>
            <w:r>
              <w:rPr>
                <w:rFonts w:asciiTheme="majorHAnsi" w:hAnsiTheme="majorHAnsi"/>
                <w:b/>
              </w:rPr>
              <w:t>Sl. No.</w:t>
            </w:r>
          </w:p>
        </w:tc>
        <w:tc>
          <w:tcPr>
            <w:tcW w:w="9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b/>
              </w:rPr>
            </w:pPr>
            <w:r>
              <w:rPr>
                <w:rFonts w:asciiTheme="majorHAnsi" w:hAnsiTheme="majorHAnsi"/>
                <w:b/>
              </w:rPr>
              <w:t>TEIs</w:t>
            </w:r>
          </w:p>
        </w:tc>
        <w:tc>
          <w:tcPr>
            <w:tcW w:w="11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b/>
              </w:rPr>
            </w:pPr>
            <w:r>
              <w:rPr>
                <w:rFonts w:asciiTheme="majorHAnsi" w:hAnsiTheme="majorHAnsi"/>
                <w:b/>
              </w:rPr>
              <w:t>Sanctioned</w:t>
            </w:r>
          </w:p>
        </w:tc>
        <w:tc>
          <w:tcPr>
            <w:tcW w:w="11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b/>
              </w:rPr>
            </w:pPr>
            <w:r>
              <w:rPr>
                <w:rFonts w:asciiTheme="majorHAnsi" w:hAnsiTheme="majorHAnsi"/>
                <w:b/>
              </w:rPr>
              <w:t>Functional</w:t>
            </w:r>
          </w:p>
        </w:tc>
        <w:tc>
          <w:tcPr>
            <w:tcW w:w="11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b/>
                <w:szCs w:val="20"/>
              </w:rPr>
            </w:pPr>
            <w:r>
              <w:rPr>
                <w:rFonts w:asciiTheme="majorHAnsi" w:hAnsiTheme="majorHAnsi"/>
                <w:b/>
                <w:szCs w:val="20"/>
              </w:rPr>
              <w:t>Not Functional</w:t>
            </w:r>
          </w:p>
        </w:tc>
      </w:tr>
      <w:tr w:rsidR="00F16581" w:rsidTr="00F16581">
        <w:trPr>
          <w:trHeight w:val="340"/>
        </w:trPr>
        <w:tc>
          <w:tcPr>
            <w:tcW w:w="45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szCs w:val="22"/>
              </w:rPr>
            </w:pPr>
            <w:r>
              <w:rPr>
                <w:rFonts w:asciiTheme="majorHAnsi" w:hAnsiTheme="majorHAnsi"/>
              </w:rPr>
              <w:t>1.</w:t>
            </w:r>
          </w:p>
        </w:tc>
        <w:tc>
          <w:tcPr>
            <w:tcW w:w="984" w:type="pct"/>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rPr>
            </w:pPr>
            <w:r>
              <w:rPr>
                <w:rFonts w:asciiTheme="majorHAnsi" w:hAnsiTheme="majorHAnsi"/>
              </w:rPr>
              <w:t>SCERT</w:t>
            </w:r>
          </w:p>
        </w:tc>
        <w:tc>
          <w:tcPr>
            <w:tcW w:w="1187"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rPr>
            </w:pPr>
            <w:r>
              <w:rPr>
                <w:rFonts w:asciiTheme="majorHAnsi" w:hAnsiTheme="majorHAnsi"/>
              </w:rPr>
              <w:t>1</w:t>
            </w:r>
          </w:p>
        </w:tc>
        <w:tc>
          <w:tcPr>
            <w:tcW w:w="118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rPr>
            </w:pPr>
            <w:r>
              <w:rPr>
                <w:rFonts w:asciiTheme="majorHAnsi" w:hAnsiTheme="majorHAnsi"/>
              </w:rPr>
              <w:t>1</w:t>
            </w:r>
          </w:p>
        </w:tc>
        <w:tc>
          <w:tcPr>
            <w:tcW w:w="1188"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szCs w:val="20"/>
              </w:rPr>
            </w:pPr>
            <w:r>
              <w:rPr>
                <w:rFonts w:asciiTheme="majorHAnsi" w:hAnsiTheme="majorHAnsi"/>
                <w:szCs w:val="20"/>
              </w:rPr>
              <w:t>-</w:t>
            </w:r>
          </w:p>
        </w:tc>
      </w:tr>
      <w:tr w:rsidR="00F16581" w:rsidTr="00F16581">
        <w:trPr>
          <w:trHeight w:val="340"/>
        </w:trPr>
        <w:tc>
          <w:tcPr>
            <w:tcW w:w="45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szCs w:val="22"/>
              </w:rPr>
            </w:pPr>
            <w:r>
              <w:rPr>
                <w:rFonts w:asciiTheme="majorHAnsi" w:hAnsiTheme="majorHAnsi"/>
              </w:rPr>
              <w:t>2.</w:t>
            </w:r>
          </w:p>
        </w:tc>
        <w:tc>
          <w:tcPr>
            <w:tcW w:w="984"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rPr>
                <w:rFonts w:asciiTheme="majorHAnsi" w:hAnsiTheme="majorHAnsi"/>
              </w:rPr>
            </w:pPr>
            <w:r>
              <w:rPr>
                <w:rFonts w:asciiTheme="majorHAnsi" w:hAnsiTheme="majorHAnsi"/>
              </w:rPr>
              <w:t>DIETs</w:t>
            </w:r>
          </w:p>
        </w:tc>
        <w:tc>
          <w:tcPr>
            <w:tcW w:w="1187"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14</w:t>
            </w:r>
          </w:p>
        </w:tc>
        <w:tc>
          <w:tcPr>
            <w:tcW w:w="118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10</w:t>
            </w:r>
          </w:p>
        </w:tc>
        <w:tc>
          <w:tcPr>
            <w:tcW w:w="1188"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Cs w:val="20"/>
              </w:rPr>
            </w:pPr>
            <w:r>
              <w:rPr>
                <w:rFonts w:asciiTheme="majorHAnsi" w:hAnsiTheme="majorHAnsi"/>
                <w:szCs w:val="20"/>
              </w:rPr>
              <w:t>4*</w:t>
            </w:r>
          </w:p>
        </w:tc>
      </w:tr>
      <w:tr w:rsidR="00F16581" w:rsidTr="00F16581">
        <w:trPr>
          <w:trHeight w:val="340"/>
        </w:trPr>
        <w:tc>
          <w:tcPr>
            <w:tcW w:w="45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szCs w:val="20"/>
              </w:rPr>
            </w:pPr>
            <w:r>
              <w:rPr>
                <w:rFonts w:asciiTheme="majorHAnsi" w:hAnsiTheme="majorHAnsi"/>
                <w:szCs w:val="20"/>
              </w:rPr>
              <w:t>3.</w:t>
            </w:r>
          </w:p>
        </w:tc>
        <w:tc>
          <w:tcPr>
            <w:tcW w:w="984"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rPr>
                <w:rFonts w:asciiTheme="majorHAnsi" w:hAnsiTheme="majorHAnsi"/>
                <w:szCs w:val="20"/>
              </w:rPr>
            </w:pPr>
            <w:r>
              <w:rPr>
                <w:rFonts w:asciiTheme="majorHAnsi" w:hAnsiTheme="majorHAnsi"/>
                <w:szCs w:val="20"/>
              </w:rPr>
              <w:t>CTEs</w:t>
            </w:r>
          </w:p>
        </w:tc>
        <w:tc>
          <w:tcPr>
            <w:tcW w:w="1187"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Cs w:val="20"/>
              </w:rPr>
            </w:pPr>
            <w:r>
              <w:rPr>
                <w:rFonts w:asciiTheme="majorHAnsi" w:hAnsiTheme="majorHAnsi"/>
                <w:szCs w:val="20"/>
              </w:rPr>
              <w:t>5</w:t>
            </w:r>
          </w:p>
        </w:tc>
        <w:tc>
          <w:tcPr>
            <w:tcW w:w="118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Cs w:val="20"/>
              </w:rPr>
            </w:pPr>
            <w:r>
              <w:rPr>
                <w:rFonts w:asciiTheme="majorHAnsi" w:hAnsiTheme="majorHAnsi"/>
                <w:szCs w:val="20"/>
              </w:rPr>
              <w:t>5</w:t>
            </w:r>
          </w:p>
        </w:tc>
        <w:tc>
          <w:tcPr>
            <w:tcW w:w="1188"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Cs w:val="20"/>
              </w:rPr>
            </w:pPr>
            <w:r>
              <w:rPr>
                <w:rFonts w:asciiTheme="majorHAnsi" w:hAnsiTheme="majorHAnsi"/>
                <w:szCs w:val="20"/>
              </w:rPr>
              <w:t>0</w:t>
            </w:r>
          </w:p>
        </w:tc>
      </w:tr>
      <w:tr w:rsidR="00F16581" w:rsidTr="00F16581">
        <w:trPr>
          <w:trHeight w:val="340"/>
        </w:trPr>
        <w:tc>
          <w:tcPr>
            <w:tcW w:w="45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szCs w:val="20"/>
              </w:rPr>
            </w:pPr>
            <w:r>
              <w:rPr>
                <w:rFonts w:asciiTheme="majorHAnsi" w:hAnsiTheme="majorHAnsi"/>
                <w:szCs w:val="20"/>
              </w:rPr>
              <w:t>4.</w:t>
            </w:r>
          </w:p>
        </w:tc>
        <w:tc>
          <w:tcPr>
            <w:tcW w:w="984"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rPr>
                <w:rFonts w:asciiTheme="majorHAnsi" w:hAnsiTheme="majorHAnsi"/>
                <w:szCs w:val="20"/>
              </w:rPr>
            </w:pPr>
            <w:r>
              <w:rPr>
                <w:rFonts w:asciiTheme="majorHAnsi" w:hAnsiTheme="majorHAnsi"/>
                <w:szCs w:val="20"/>
              </w:rPr>
              <w:t>IASEs</w:t>
            </w:r>
          </w:p>
        </w:tc>
        <w:tc>
          <w:tcPr>
            <w:tcW w:w="1187"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Cs w:val="20"/>
              </w:rPr>
            </w:pPr>
            <w:r>
              <w:rPr>
                <w:rFonts w:asciiTheme="majorHAnsi" w:hAnsiTheme="majorHAnsi"/>
                <w:szCs w:val="20"/>
              </w:rPr>
              <w:t>1</w:t>
            </w:r>
          </w:p>
        </w:tc>
        <w:tc>
          <w:tcPr>
            <w:tcW w:w="118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Cs w:val="20"/>
              </w:rPr>
            </w:pPr>
            <w:r>
              <w:rPr>
                <w:rFonts w:asciiTheme="majorHAnsi" w:hAnsiTheme="majorHAnsi"/>
                <w:szCs w:val="20"/>
              </w:rPr>
              <w:t>1</w:t>
            </w:r>
          </w:p>
        </w:tc>
        <w:tc>
          <w:tcPr>
            <w:tcW w:w="1188"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Cs w:val="20"/>
              </w:rPr>
            </w:pPr>
            <w:r>
              <w:rPr>
                <w:rFonts w:asciiTheme="majorHAnsi" w:hAnsiTheme="majorHAnsi"/>
                <w:szCs w:val="20"/>
              </w:rPr>
              <w:t>0</w:t>
            </w:r>
          </w:p>
        </w:tc>
      </w:tr>
    </w:tbl>
    <w:p w:rsidR="00F16581" w:rsidRDefault="00F16581" w:rsidP="00F16581">
      <w:pPr>
        <w:tabs>
          <w:tab w:val="center" w:pos="4513"/>
          <w:tab w:val="right" w:pos="9026"/>
        </w:tabs>
        <w:jc w:val="both"/>
        <w:rPr>
          <w:rFonts w:asciiTheme="majorHAnsi" w:eastAsia="Calibri" w:hAnsiTheme="majorHAnsi"/>
          <w:i/>
          <w:sz w:val="22"/>
          <w:szCs w:val="22"/>
        </w:rPr>
      </w:pPr>
      <w:r>
        <w:rPr>
          <w:rFonts w:asciiTheme="majorHAnsi" w:eastAsia="Calibri" w:hAnsiTheme="majorHAnsi"/>
          <w:i/>
        </w:rPr>
        <w:t>Source: AWP&amp;B 2021-22</w:t>
      </w:r>
    </w:p>
    <w:p w:rsidR="00F16581" w:rsidRDefault="00F16581" w:rsidP="00F16581">
      <w:pPr>
        <w:pStyle w:val="NoSpacing"/>
        <w:spacing w:line="276" w:lineRule="auto"/>
        <w:jc w:val="both"/>
        <w:rPr>
          <w:rFonts w:asciiTheme="majorHAnsi" w:hAnsiTheme="majorHAnsi"/>
          <w:sz w:val="24"/>
          <w:szCs w:val="24"/>
        </w:rPr>
      </w:pPr>
      <w:r>
        <w:rPr>
          <w:rFonts w:asciiTheme="majorHAnsi" w:hAnsiTheme="majorHAnsi"/>
          <w:sz w:val="24"/>
          <w:szCs w:val="24"/>
        </w:rPr>
        <w:t>*</w:t>
      </w:r>
      <w:r>
        <w:rPr>
          <w:rFonts w:asciiTheme="majorHAnsi" w:hAnsiTheme="majorHAnsi"/>
          <w:sz w:val="20"/>
          <w:szCs w:val="24"/>
        </w:rPr>
        <w:t>Note: 04 DIETs are under construction</w:t>
      </w:r>
    </w:p>
    <w:p w:rsidR="00F16581" w:rsidRDefault="00F16581" w:rsidP="00F16581">
      <w:pPr>
        <w:pStyle w:val="NoSpacing"/>
        <w:spacing w:line="276" w:lineRule="auto"/>
        <w:jc w:val="both"/>
        <w:rPr>
          <w:rFonts w:asciiTheme="majorHAnsi" w:hAnsiTheme="majorHAnsi"/>
          <w:sz w:val="24"/>
          <w:szCs w:val="24"/>
        </w:rPr>
      </w:pPr>
    </w:p>
    <w:p w:rsidR="00F16581" w:rsidRDefault="00F16581" w:rsidP="00A061B4">
      <w:pPr>
        <w:pStyle w:val="ListParagraph"/>
        <w:numPr>
          <w:ilvl w:val="0"/>
          <w:numId w:val="195"/>
        </w:numPr>
        <w:spacing w:line="276" w:lineRule="auto"/>
        <w:ind w:left="270" w:hanging="450"/>
        <w:contextualSpacing/>
        <w:jc w:val="both"/>
        <w:rPr>
          <w:rFonts w:asciiTheme="majorHAnsi" w:hAnsiTheme="majorHAnsi"/>
          <w:b/>
        </w:rPr>
      </w:pPr>
      <w:r>
        <w:rPr>
          <w:rFonts w:asciiTheme="majorHAnsi" w:hAnsiTheme="majorHAnsi"/>
          <w:b/>
        </w:rPr>
        <w:t xml:space="preserve">Achievement/Good Practices: </w:t>
      </w:r>
    </w:p>
    <w:p w:rsidR="00F16581" w:rsidRDefault="00F16581" w:rsidP="00F16581">
      <w:pPr>
        <w:pStyle w:val="ListParagraph"/>
        <w:ind w:left="270"/>
        <w:jc w:val="both"/>
        <w:rPr>
          <w:rFonts w:asciiTheme="majorHAnsi" w:hAnsiTheme="majorHAnsi"/>
          <w:b/>
        </w:rPr>
      </w:pPr>
    </w:p>
    <w:p w:rsidR="00F16581" w:rsidRDefault="00F16581" w:rsidP="00A061B4">
      <w:pPr>
        <w:pStyle w:val="ListParagraph"/>
        <w:numPr>
          <w:ilvl w:val="0"/>
          <w:numId w:val="196"/>
        </w:numPr>
        <w:spacing w:line="276" w:lineRule="auto"/>
        <w:contextualSpacing/>
        <w:jc w:val="both"/>
        <w:rPr>
          <w:rFonts w:asciiTheme="majorHAnsi" w:hAnsiTheme="majorHAnsi"/>
          <w:b/>
        </w:rPr>
      </w:pPr>
      <w:r>
        <w:rPr>
          <w:rFonts w:asciiTheme="majorHAnsi" w:hAnsiTheme="majorHAnsi"/>
          <w:b/>
        </w:rPr>
        <w:t xml:space="preserve">Webinar Sessions for Teachers - </w:t>
      </w:r>
      <w:r>
        <w:rPr>
          <w:rFonts w:asciiTheme="majorHAnsi" w:hAnsiTheme="majorHAnsi"/>
        </w:rPr>
        <w:t>In view of the lockdown, the SCERT, Telangana had organized Capacity Building Programmes from 1st May, 2020 onwards through webinars both on subject related topics, mental health and others that include usage of technology in teaching - learning, physical and mental well-being of students etc. The sessions were telecast live on SCERT, Telangana Youtube channel and the questions sent by teachers on chat box were addressed at the end of the session. The viewership of some of the webinar sessions has crossed the one lakh mark. Two programmes 'Management of Mental well-being and 'Cyber Safety and Security' to teachers recorded in the Telugu Book of Records for highest number of live viewers.</w:t>
      </w:r>
    </w:p>
    <w:p w:rsidR="00F16581" w:rsidRDefault="00F16581" w:rsidP="00F16581">
      <w:pPr>
        <w:pStyle w:val="ListParagraph"/>
        <w:ind w:left="630"/>
        <w:jc w:val="both"/>
        <w:rPr>
          <w:rFonts w:asciiTheme="majorHAnsi" w:hAnsiTheme="majorHAnsi"/>
          <w:b/>
        </w:rPr>
      </w:pPr>
    </w:p>
    <w:p w:rsidR="00F16581" w:rsidRDefault="00F16581" w:rsidP="00A061B4">
      <w:pPr>
        <w:pStyle w:val="ListParagraph"/>
        <w:numPr>
          <w:ilvl w:val="0"/>
          <w:numId w:val="196"/>
        </w:numPr>
        <w:spacing w:after="160" w:line="276" w:lineRule="auto"/>
        <w:contextualSpacing/>
        <w:jc w:val="both"/>
        <w:rPr>
          <w:rFonts w:asciiTheme="majorHAnsi" w:hAnsiTheme="majorHAnsi"/>
        </w:rPr>
      </w:pPr>
      <w:r>
        <w:rPr>
          <w:rFonts w:asciiTheme="majorHAnsi" w:hAnsiTheme="majorHAnsi"/>
          <w:b/>
        </w:rPr>
        <w:t xml:space="preserve">Support material for virtual mode of transaction for classes II to 10 - </w:t>
      </w:r>
      <w:r>
        <w:rPr>
          <w:rFonts w:asciiTheme="majorHAnsi" w:hAnsiTheme="majorHAnsi"/>
        </w:rPr>
        <w:t>In view of conduct of classroom transaction for classes II to X in virtual mode, as support material worksheets for classes II to X in all subjects were developed based on Learning Outcomes for two levels i.e. Level 1: Remedial teaching and Level 2: Current year syllabus for 4 weeks in 7 media i.e. Telugu, English, Urdu, Hindi, Kannada, Marati and Tamil. Further, the worksheets were extended for 12 weeks in Telugu, English and Urdu media. These were uploaded in the SCERT website for the enhancement of learning activity and assessment for students and teachers.</w:t>
      </w:r>
    </w:p>
    <w:p w:rsidR="00F16581" w:rsidRDefault="00F16581" w:rsidP="00F16581">
      <w:pPr>
        <w:spacing w:after="160"/>
        <w:jc w:val="both"/>
        <w:rPr>
          <w:rFonts w:asciiTheme="majorHAnsi" w:hAnsiTheme="majorHAnsi"/>
        </w:rPr>
      </w:pPr>
    </w:p>
    <w:p w:rsidR="00F16581" w:rsidRDefault="00F16581" w:rsidP="00A061B4">
      <w:pPr>
        <w:pStyle w:val="ListParagraph"/>
        <w:numPr>
          <w:ilvl w:val="0"/>
          <w:numId w:val="196"/>
        </w:numPr>
        <w:spacing w:line="276" w:lineRule="auto"/>
        <w:contextualSpacing/>
        <w:jc w:val="both"/>
        <w:rPr>
          <w:rFonts w:asciiTheme="majorHAnsi" w:hAnsiTheme="majorHAnsi"/>
        </w:rPr>
      </w:pPr>
      <w:r>
        <w:rPr>
          <w:rFonts w:asciiTheme="majorHAnsi" w:hAnsiTheme="majorHAnsi"/>
          <w:b/>
        </w:rPr>
        <w:t xml:space="preserve">Online D.El.Ed Classes – </w:t>
      </w:r>
      <w:r>
        <w:rPr>
          <w:rFonts w:asciiTheme="majorHAnsi" w:hAnsiTheme="majorHAnsi"/>
          <w:lang w:val="en-GB"/>
        </w:rPr>
        <w:t xml:space="preserve">As the Pandemic drives us to transform ourselves from Chalk talk method to adopt technology based virtual teaching, to reach the students staying away from schools and colleges DIETs have adopted mobile apps method for both Webinars and online mode of instruction. Regular instruction, assignments and assessment are all done by using these apps. Initially, training was conducted to make students competent in using online methods followed by the course related sessions. </w:t>
      </w:r>
    </w:p>
    <w:p w:rsidR="00F16581" w:rsidRDefault="00F16581" w:rsidP="00F16581">
      <w:pPr>
        <w:jc w:val="both"/>
        <w:rPr>
          <w:rFonts w:asciiTheme="majorHAnsi" w:hAnsiTheme="majorHAnsi"/>
        </w:rPr>
      </w:pPr>
    </w:p>
    <w:p w:rsidR="00F16581" w:rsidRDefault="00F16581" w:rsidP="00A061B4">
      <w:pPr>
        <w:pStyle w:val="ListParagraph"/>
        <w:numPr>
          <w:ilvl w:val="0"/>
          <w:numId w:val="196"/>
        </w:numPr>
        <w:spacing w:line="276" w:lineRule="auto"/>
        <w:contextualSpacing/>
        <w:jc w:val="both"/>
        <w:rPr>
          <w:rFonts w:asciiTheme="majorHAnsi" w:hAnsiTheme="majorHAnsi"/>
        </w:rPr>
      </w:pPr>
      <w:r>
        <w:rPr>
          <w:rFonts w:asciiTheme="majorHAnsi" w:hAnsiTheme="majorHAnsi"/>
          <w:b/>
        </w:rPr>
        <w:t>Safe School Programme -</w:t>
      </w:r>
      <w:r>
        <w:rPr>
          <w:rFonts w:asciiTheme="majorHAnsi" w:hAnsiTheme="majorHAnsi"/>
        </w:rPr>
        <w:t xml:space="preserve"> SCERT is working towards prevention strategies for addressing the issue of violence against children and to ensure that children do not drop out of school due to any reason including violence in home or school, child marriage or sexual abuse, lack of hygiene infrastructure in schools or any other form of gender discrimination is </w:t>
      </w:r>
      <w:r>
        <w:rPr>
          <w:rFonts w:asciiTheme="majorHAnsi" w:hAnsiTheme="majorHAnsi"/>
        </w:rPr>
        <w:lastRenderedPageBreak/>
        <w:t xml:space="preserve">conducting ‘Safe School Programme’ in collaboration with UNICEF. Training modules are developed and ToT is completed. The programme is being implemented in 16 mandals of eight districts. </w:t>
      </w:r>
    </w:p>
    <w:p w:rsidR="00F16581" w:rsidRDefault="00F16581" w:rsidP="00F16581">
      <w:pPr>
        <w:jc w:val="both"/>
        <w:rPr>
          <w:rFonts w:asciiTheme="majorHAnsi" w:hAnsiTheme="majorHAnsi"/>
        </w:rPr>
      </w:pPr>
    </w:p>
    <w:p w:rsidR="00F16581" w:rsidRDefault="00F16581" w:rsidP="00A061B4">
      <w:pPr>
        <w:pStyle w:val="ListParagraph"/>
        <w:numPr>
          <w:ilvl w:val="0"/>
          <w:numId w:val="196"/>
        </w:numPr>
        <w:spacing w:line="276" w:lineRule="auto"/>
        <w:contextualSpacing/>
        <w:jc w:val="both"/>
        <w:rPr>
          <w:rFonts w:asciiTheme="majorHAnsi" w:hAnsiTheme="majorHAnsi"/>
        </w:rPr>
      </w:pPr>
      <w:r>
        <w:rPr>
          <w:rFonts w:asciiTheme="majorHAnsi" w:hAnsiTheme="majorHAnsi"/>
          <w:b/>
        </w:rPr>
        <w:t>Developing DIETs as Research organizations -</w:t>
      </w:r>
      <w:r>
        <w:rPr>
          <w:rFonts w:asciiTheme="majorHAnsi" w:hAnsiTheme="majorHAnsi"/>
        </w:rPr>
        <w:t xml:space="preserve"> The teaching posts in DIETs are largely vacant as they could not be filled because of pending court cases. As such DIETs are finding it difficult to conduct good quality research that can be of use for the system. The few faculty strength that is left is mostly engaged for the pre-service training or other in-service training / departmental work. Hence, to make DIETs vibrant in terms of research, SCERT has started a programme wherein renowned Professors working and retired from universities are identified and each Professor is given in-charge of one of the 10 functional DIETs so that they take up good research works under their guidance and in the process become good researchers.</w:t>
      </w:r>
    </w:p>
    <w:p w:rsidR="00F16581" w:rsidRDefault="00F16581" w:rsidP="00F16581">
      <w:pPr>
        <w:pStyle w:val="ListParagraph"/>
        <w:ind w:left="630"/>
        <w:jc w:val="both"/>
        <w:rPr>
          <w:rFonts w:asciiTheme="majorHAnsi" w:hAnsiTheme="majorHAnsi"/>
        </w:rPr>
      </w:pPr>
    </w:p>
    <w:p w:rsidR="00F16581" w:rsidRDefault="00F16581" w:rsidP="00A061B4">
      <w:pPr>
        <w:pStyle w:val="ListParagraph"/>
        <w:numPr>
          <w:ilvl w:val="0"/>
          <w:numId w:val="196"/>
        </w:numPr>
        <w:spacing w:line="276" w:lineRule="auto"/>
        <w:contextualSpacing/>
        <w:jc w:val="both"/>
        <w:rPr>
          <w:rFonts w:asciiTheme="majorHAnsi" w:hAnsiTheme="majorHAnsi"/>
        </w:rPr>
      </w:pPr>
      <w:r>
        <w:rPr>
          <w:rFonts w:asciiTheme="majorHAnsi" w:hAnsiTheme="majorHAnsi"/>
          <w:b/>
        </w:rPr>
        <w:t>Launch and Online support to DPSE -</w:t>
      </w:r>
      <w:r>
        <w:rPr>
          <w:rFonts w:asciiTheme="majorHAnsi" w:hAnsiTheme="majorHAnsi"/>
        </w:rPr>
        <w:t xml:space="preserve"> Another need based initiative launched by the state of Telangana and the first state to have done so is launching the Diploma in Pre School education (DPSE), pre-service training programme for pre-school level in Government DIETs. At present two DIETs and two private colleges are offering the programme. As this is a totally new programme to the DIETs, lot of resource support is being provided to the institutions offering the programme. Continuous onsite support is provided in collaboration with ECE, DDMS an aided institution that is conducting pre-school teacher training for some decades.</w:t>
      </w:r>
    </w:p>
    <w:p w:rsidR="00F16581" w:rsidRDefault="00F16581" w:rsidP="00F16581">
      <w:pPr>
        <w:pStyle w:val="ListParagraph"/>
        <w:ind w:left="630"/>
        <w:jc w:val="both"/>
        <w:rPr>
          <w:rFonts w:asciiTheme="majorHAnsi" w:hAnsiTheme="majorHAnsi"/>
        </w:rPr>
      </w:pPr>
    </w:p>
    <w:p w:rsidR="00F16581" w:rsidRDefault="00F16581" w:rsidP="00A061B4">
      <w:pPr>
        <w:pStyle w:val="ListParagraph"/>
        <w:numPr>
          <w:ilvl w:val="0"/>
          <w:numId w:val="196"/>
        </w:numPr>
        <w:spacing w:line="276" w:lineRule="auto"/>
        <w:contextualSpacing/>
        <w:jc w:val="both"/>
        <w:rPr>
          <w:rFonts w:asciiTheme="majorHAnsi" w:hAnsiTheme="majorHAnsi"/>
        </w:rPr>
      </w:pPr>
      <w:r>
        <w:rPr>
          <w:rFonts w:asciiTheme="majorHAnsi" w:hAnsiTheme="majorHAnsi"/>
          <w:b/>
        </w:rPr>
        <w:t>Admissions into D.El.Ed. -</w:t>
      </w:r>
      <w:r>
        <w:rPr>
          <w:rFonts w:asciiTheme="majorHAnsi" w:hAnsiTheme="majorHAnsi"/>
        </w:rPr>
        <w:t xml:space="preserve"> Admissions into D.El.Ed programme are through a Diploma into Elementary Education Common Entrance Test (DEECET) that is conducted online by the Department of School Education.</w:t>
      </w:r>
    </w:p>
    <w:p w:rsidR="00F16581" w:rsidRDefault="00F16581" w:rsidP="00F16581">
      <w:pPr>
        <w:jc w:val="both"/>
        <w:rPr>
          <w:rFonts w:asciiTheme="majorHAnsi" w:hAnsiTheme="majorHAnsi"/>
        </w:rPr>
      </w:pPr>
    </w:p>
    <w:p w:rsidR="00F16581" w:rsidRDefault="00F16581" w:rsidP="00A061B4">
      <w:pPr>
        <w:pStyle w:val="ListParagraph"/>
        <w:numPr>
          <w:ilvl w:val="0"/>
          <w:numId w:val="196"/>
        </w:numPr>
        <w:spacing w:line="276" w:lineRule="auto"/>
        <w:contextualSpacing/>
        <w:jc w:val="both"/>
        <w:rPr>
          <w:rFonts w:asciiTheme="majorHAnsi" w:hAnsiTheme="majorHAnsi"/>
        </w:rPr>
      </w:pPr>
      <w:r>
        <w:rPr>
          <w:rFonts w:asciiTheme="majorHAnsi" w:hAnsiTheme="majorHAnsi"/>
          <w:b/>
        </w:rPr>
        <w:t xml:space="preserve">Data of TSTET - </w:t>
      </w:r>
      <w:r>
        <w:rPr>
          <w:rFonts w:asciiTheme="majorHAnsi" w:hAnsiTheme="majorHAnsi"/>
        </w:rPr>
        <w:t xml:space="preserve">Electronic data base of results of TSTET is maintained by the TET Cell and any agency recruiting teachers approach the TET Cell for getting authentic data of teachers who have qualified TET along with the marks scored as TET score has weightage in recruitment. </w:t>
      </w:r>
    </w:p>
    <w:p w:rsidR="00F16581" w:rsidRDefault="00F16581" w:rsidP="00F16581">
      <w:pPr>
        <w:pStyle w:val="NoSpacing"/>
        <w:spacing w:line="276" w:lineRule="auto"/>
        <w:jc w:val="both"/>
        <w:rPr>
          <w:rFonts w:asciiTheme="majorHAnsi" w:hAnsiTheme="majorHAnsi"/>
          <w:sz w:val="24"/>
          <w:szCs w:val="24"/>
        </w:rPr>
      </w:pPr>
    </w:p>
    <w:p w:rsidR="00F16581" w:rsidRDefault="00F16581" w:rsidP="00A061B4">
      <w:pPr>
        <w:pStyle w:val="ListParagraph"/>
        <w:numPr>
          <w:ilvl w:val="0"/>
          <w:numId w:val="195"/>
        </w:numPr>
        <w:spacing w:line="276" w:lineRule="auto"/>
        <w:ind w:left="270" w:hanging="450"/>
        <w:contextualSpacing/>
        <w:jc w:val="both"/>
        <w:rPr>
          <w:rFonts w:asciiTheme="majorHAnsi" w:hAnsiTheme="majorHAnsi"/>
          <w:b/>
        </w:rPr>
      </w:pPr>
      <w:r>
        <w:rPr>
          <w:rFonts w:asciiTheme="majorHAnsi" w:hAnsiTheme="majorHAnsi"/>
          <w:b/>
        </w:rPr>
        <w:t>Major Issues:</w:t>
      </w:r>
    </w:p>
    <w:p w:rsidR="00F16581" w:rsidRDefault="00F16581" w:rsidP="00F16581">
      <w:pPr>
        <w:pStyle w:val="ListParagraph"/>
        <w:ind w:left="270"/>
        <w:jc w:val="both"/>
        <w:rPr>
          <w:rFonts w:asciiTheme="majorHAnsi" w:hAnsiTheme="majorHAnsi"/>
          <w:b/>
        </w:rPr>
      </w:pPr>
    </w:p>
    <w:p w:rsidR="00F16581" w:rsidRDefault="00F16581" w:rsidP="00A061B4">
      <w:pPr>
        <w:pStyle w:val="NoSpacing"/>
        <w:numPr>
          <w:ilvl w:val="0"/>
          <w:numId w:val="197"/>
        </w:numPr>
        <w:spacing w:line="276" w:lineRule="auto"/>
        <w:jc w:val="both"/>
        <w:rPr>
          <w:rFonts w:asciiTheme="majorHAnsi" w:hAnsiTheme="majorHAnsi"/>
          <w:sz w:val="24"/>
          <w:szCs w:val="24"/>
        </w:rPr>
      </w:pPr>
      <w:r>
        <w:rPr>
          <w:rFonts w:asciiTheme="majorHAnsi" w:hAnsiTheme="majorHAnsi"/>
          <w:b/>
          <w:sz w:val="24"/>
          <w:szCs w:val="24"/>
        </w:rPr>
        <w:t>ICT Labs in DIETs:</w:t>
      </w:r>
      <w:r>
        <w:rPr>
          <w:rFonts w:asciiTheme="majorHAnsi" w:hAnsiTheme="majorHAnsi"/>
          <w:sz w:val="24"/>
          <w:szCs w:val="24"/>
        </w:rPr>
        <w:t xml:space="preserve"> Setting up of ICT Labs in the DIETs: In 2020-21, an amount of Rs. 70.40 Lakh as a non-recurring grant was sanctioned to set-up the ICT Labs in the DIETs. State is requested to take necessary action for setting up the ICT labs in the DIETs. </w:t>
      </w:r>
    </w:p>
    <w:p w:rsidR="00F16581" w:rsidRDefault="00F16581" w:rsidP="00F16581">
      <w:pPr>
        <w:pStyle w:val="NoSpacing"/>
        <w:spacing w:line="276" w:lineRule="auto"/>
        <w:ind w:left="720"/>
        <w:jc w:val="both"/>
        <w:rPr>
          <w:rFonts w:asciiTheme="majorHAnsi" w:hAnsiTheme="majorHAnsi"/>
          <w:sz w:val="24"/>
          <w:szCs w:val="24"/>
        </w:rPr>
      </w:pPr>
    </w:p>
    <w:p w:rsidR="00F16581" w:rsidRDefault="00F16581" w:rsidP="00A061B4">
      <w:pPr>
        <w:pStyle w:val="ListParagraph"/>
        <w:numPr>
          <w:ilvl w:val="0"/>
          <w:numId w:val="197"/>
        </w:numPr>
        <w:spacing w:line="276" w:lineRule="auto"/>
        <w:ind w:right="-46"/>
        <w:contextualSpacing/>
        <w:jc w:val="both"/>
        <w:rPr>
          <w:rFonts w:asciiTheme="majorHAnsi" w:hAnsiTheme="majorHAnsi"/>
          <w:sz w:val="22"/>
          <w:szCs w:val="22"/>
        </w:rPr>
      </w:pPr>
      <w:r>
        <w:rPr>
          <w:rFonts w:asciiTheme="majorHAnsi" w:hAnsiTheme="majorHAnsi"/>
          <w:b/>
        </w:rPr>
        <w:t>Vacancy in DIETs:</w:t>
      </w:r>
      <w:r>
        <w:rPr>
          <w:rFonts w:asciiTheme="majorHAnsi" w:hAnsiTheme="majorHAnsi"/>
        </w:rPr>
        <w:t xml:space="preserve"> As per the scheme 250 academic posts (10 DIETs x 25) have to be sanctioned. State Govt. has sanctioned 286 academic posts, out of which 21 are filled up i.e. 91 % vacancy as per scheme. These vacant post needs to be filled up on priority as it is also directly impacting PGI indicators # 2.1.12.</w:t>
      </w:r>
    </w:p>
    <w:p w:rsidR="00F16581" w:rsidRDefault="00F16581" w:rsidP="00F16581">
      <w:pPr>
        <w:pStyle w:val="ListParagraph"/>
        <w:ind w:right="547"/>
        <w:jc w:val="both"/>
        <w:rPr>
          <w:rFonts w:asciiTheme="majorHAnsi" w:hAnsiTheme="majorHAnsi"/>
        </w:rPr>
      </w:pPr>
    </w:p>
    <w:p w:rsidR="00F16581" w:rsidRDefault="00F16581" w:rsidP="00A061B4">
      <w:pPr>
        <w:pStyle w:val="ListParagraph"/>
        <w:numPr>
          <w:ilvl w:val="0"/>
          <w:numId w:val="197"/>
        </w:numPr>
        <w:spacing w:line="276" w:lineRule="auto"/>
        <w:ind w:right="-46"/>
        <w:contextualSpacing/>
        <w:jc w:val="both"/>
        <w:rPr>
          <w:rFonts w:asciiTheme="majorHAnsi" w:hAnsiTheme="majorHAnsi"/>
        </w:rPr>
      </w:pPr>
      <w:r>
        <w:rPr>
          <w:rFonts w:asciiTheme="majorHAnsi" w:hAnsiTheme="majorHAnsi"/>
          <w:b/>
        </w:rPr>
        <w:lastRenderedPageBreak/>
        <w:t xml:space="preserve">Vacancy in SCERT: </w:t>
      </w:r>
      <w:r>
        <w:rPr>
          <w:rFonts w:asciiTheme="majorHAnsi" w:hAnsiTheme="majorHAnsi"/>
        </w:rPr>
        <w:t xml:space="preserve">As per the scheme, 45 academic posts have to be sanctioned in SCERT. </w:t>
      </w:r>
      <w:r>
        <w:rPr>
          <w:rFonts w:asciiTheme="majorHAnsi" w:hAnsiTheme="majorHAnsi" w:cs="Mangal"/>
          <w:bCs/>
        </w:rPr>
        <w:t xml:space="preserve">State Govt. has sanctioned 21 posts, out of which, 10 are filled up i.e. 78 % vacancy as per Scheme. </w:t>
      </w:r>
      <w:r>
        <w:rPr>
          <w:rFonts w:asciiTheme="majorHAnsi" w:hAnsiTheme="majorHAnsi"/>
        </w:rPr>
        <w:t>These vacant post needs to be filled up on priority as it is also directly impacting PGI indicators # 2.1.12.</w:t>
      </w:r>
    </w:p>
    <w:p w:rsidR="00F16581" w:rsidRDefault="00F16581" w:rsidP="00F16581">
      <w:pPr>
        <w:pStyle w:val="ListParagraph"/>
        <w:rPr>
          <w:rFonts w:asciiTheme="majorHAnsi" w:hAnsiTheme="majorHAnsi"/>
        </w:rPr>
      </w:pPr>
    </w:p>
    <w:p w:rsidR="00F16581" w:rsidRDefault="00F16581" w:rsidP="00A061B4">
      <w:pPr>
        <w:pStyle w:val="ListParagraph"/>
        <w:numPr>
          <w:ilvl w:val="0"/>
          <w:numId w:val="197"/>
        </w:numPr>
        <w:spacing w:line="276" w:lineRule="auto"/>
        <w:ind w:right="-46"/>
        <w:contextualSpacing/>
        <w:jc w:val="both"/>
        <w:rPr>
          <w:rFonts w:asciiTheme="majorHAnsi" w:hAnsiTheme="majorHAnsi"/>
          <w:b/>
        </w:rPr>
      </w:pPr>
      <w:r>
        <w:rPr>
          <w:rFonts w:asciiTheme="majorHAnsi" w:hAnsiTheme="majorHAnsi"/>
          <w:b/>
        </w:rPr>
        <w:t>Non-functional DIETs:</w:t>
      </w:r>
      <w:r>
        <w:rPr>
          <w:rFonts w:asciiTheme="majorHAnsi" w:hAnsiTheme="majorHAnsi"/>
        </w:rPr>
        <w:t xml:space="preserve"> State is requested to take the construction of the non-functional 04 DIETs sanctioned in the year 208-19, on priority and set-up timelines for their work completion.</w:t>
      </w:r>
    </w:p>
    <w:p w:rsidR="00F16581" w:rsidRDefault="00F16581" w:rsidP="00F16581">
      <w:pPr>
        <w:pStyle w:val="NoSpacing"/>
        <w:spacing w:line="276" w:lineRule="auto"/>
        <w:ind w:left="720"/>
        <w:jc w:val="both"/>
        <w:rPr>
          <w:rFonts w:asciiTheme="majorHAnsi" w:hAnsiTheme="majorHAnsi"/>
          <w:sz w:val="24"/>
          <w:szCs w:val="24"/>
        </w:rPr>
      </w:pPr>
    </w:p>
    <w:p w:rsidR="00F16581" w:rsidRDefault="00F16581" w:rsidP="00A061B4">
      <w:pPr>
        <w:pStyle w:val="ListParagraph"/>
        <w:numPr>
          <w:ilvl w:val="0"/>
          <w:numId w:val="195"/>
        </w:numPr>
        <w:spacing w:line="276" w:lineRule="auto"/>
        <w:ind w:left="272" w:hanging="630"/>
        <w:contextualSpacing/>
        <w:jc w:val="both"/>
        <w:rPr>
          <w:rFonts w:asciiTheme="majorHAnsi" w:hAnsiTheme="majorHAnsi"/>
          <w:szCs w:val="22"/>
        </w:rPr>
      </w:pPr>
      <w:r>
        <w:rPr>
          <w:rFonts w:asciiTheme="majorHAnsi" w:hAnsiTheme="majorHAnsi"/>
          <w:b/>
        </w:rPr>
        <w:t xml:space="preserve">Status of registration of SCERT/SIE &amp; DIETs under Public Finance Management System (PFMS): </w:t>
      </w:r>
      <w:r>
        <w:rPr>
          <w:rFonts w:asciiTheme="majorHAnsi" w:hAnsiTheme="majorHAnsi"/>
          <w:bCs/>
        </w:rPr>
        <w:t>Not Registered</w:t>
      </w:r>
    </w:p>
    <w:p w:rsidR="00F16581" w:rsidRDefault="00F16581" w:rsidP="00F16581">
      <w:pPr>
        <w:jc w:val="both"/>
        <w:rPr>
          <w:rFonts w:asciiTheme="majorHAnsi" w:hAnsiTheme="majorHAnsi"/>
        </w:rPr>
      </w:pPr>
    </w:p>
    <w:p w:rsidR="00F16581" w:rsidRDefault="00F16581" w:rsidP="00F16581">
      <w:pPr>
        <w:jc w:val="both"/>
        <w:rPr>
          <w:rFonts w:asciiTheme="majorHAnsi" w:hAnsiTheme="majorHAnsi"/>
        </w:rPr>
      </w:pPr>
    </w:p>
    <w:p w:rsidR="00F16581" w:rsidRDefault="00F16581" w:rsidP="00A061B4">
      <w:pPr>
        <w:pStyle w:val="ListParagraph"/>
        <w:numPr>
          <w:ilvl w:val="0"/>
          <w:numId w:val="195"/>
        </w:numPr>
        <w:spacing w:line="276" w:lineRule="auto"/>
        <w:ind w:left="272" w:hanging="630"/>
        <w:contextualSpacing/>
        <w:jc w:val="both"/>
        <w:rPr>
          <w:rFonts w:asciiTheme="majorHAnsi" w:hAnsiTheme="majorHAnsi"/>
        </w:rPr>
      </w:pPr>
      <w:r>
        <w:rPr>
          <w:rFonts w:asciiTheme="majorHAnsi" w:hAnsiTheme="majorHAnsi"/>
          <w:b/>
        </w:rPr>
        <w:t>Status of DIETs in Aspirational Districts</w:t>
      </w:r>
      <w:r>
        <w:rPr>
          <w:rFonts w:asciiTheme="majorHAnsi" w:hAnsiTheme="majorHAnsi"/>
        </w:rPr>
        <w:t>:</w:t>
      </w:r>
    </w:p>
    <w:p w:rsidR="00F16581" w:rsidRDefault="00F16581" w:rsidP="00F16581">
      <w:pPr>
        <w:pStyle w:val="ListParagraph"/>
        <w:ind w:left="272"/>
        <w:jc w:val="both"/>
        <w:rPr>
          <w:rFonts w:asciiTheme="majorHAnsi" w:hAnsiTheme="majorHAnsi"/>
        </w:rPr>
      </w:pPr>
    </w:p>
    <w:tbl>
      <w:tblPr>
        <w:tblStyle w:val="TableGrid"/>
        <w:tblW w:w="4963" w:type="pct"/>
        <w:tblInd w:w="-176" w:type="dxa"/>
        <w:tblLook w:val="04A0"/>
      </w:tblPr>
      <w:tblGrid>
        <w:gridCol w:w="919"/>
        <w:gridCol w:w="2963"/>
        <w:gridCol w:w="3451"/>
        <w:gridCol w:w="2590"/>
      </w:tblGrid>
      <w:tr w:rsidR="00F16581" w:rsidTr="00F16581">
        <w:trPr>
          <w:trHeight w:val="440"/>
        </w:trPr>
        <w:tc>
          <w:tcPr>
            <w:tcW w:w="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color w:val="000000"/>
                <w:szCs w:val="20"/>
              </w:rPr>
            </w:pPr>
            <w:r>
              <w:rPr>
                <w:rFonts w:asciiTheme="majorHAnsi" w:hAnsiTheme="majorHAnsi" w:cs="Calibri"/>
                <w:b/>
                <w:color w:val="000000"/>
                <w:szCs w:val="20"/>
              </w:rPr>
              <w:t>S. No.</w:t>
            </w:r>
          </w:p>
        </w:tc>
        <w:tc>
          <w:tcPr>
            <w:tcW w:w="1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color w:val="000000"/>
                <w:szCs w:val="20"/>
              </w:rPr>
            </w:pPr>
            <w:r>
              <w:rPr>
                <w:rFonts w:asciiTheme="majorHAnsi" w:hAnsiTheme="majorHAnsi" w:cs="Calibri"/>
                <w:b/>
                <w:color w:val="000000"/>
                <w:szCs w:val="20"/>
              </w:rPr>
              <w:t>Name of the Aspirational districts</w:t>
            </w:r>
          </w:p>
        </w:tc>
        <w:tc>
          <w:tcPr>
            <w:tcW w:w="1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6581" w:rsidRDefault="00F16581">
            <w:pPr>
              <w:jc w:val="center"/>
              <w:rPr>
                <w:rFonts w:asciiTheme="majorHAnsi" w:hAnsiTheme="majorHAnsi" w:cs="Calibri"/>
                <w:b/>
                <w:color w:val="000000"/>
                <w:szCs w:val="20"/>
              </w:rPr>
            </w:pPr>
          </w:p>
          <w:p w:rsidR="00F16581" w:rsidRDefault="00F16581">
            <w:pPr>
              <w:jc w:val="center"/>
              <w:rPr>
                <w:rFonts w:asciiTheme="majorHAnsi" w:hAnsiTheme="majorHAnsi" w:cs="Calibri"/>
                <w:b/>
                <w:color w:val="000000"/>
                <w:szCs w:val="20"/>
              </w:rPr>
            </w:pPr>
            <w:r>
              <w:rPr>
                <w:rFonts w:asciiTheme="majorHAnsi" w:hAnsiTheme="majorHAnsi" w:cs="Calibri"/>
                <w:b/>
                <w:color w:val="000000"/>
                <w:szCs w:val="20"/>
              </w:rPr>
              <w:t>Current Status</w:t>
            </w:r>
          </w:p>
          <w:p w:rsidR="00F16581" w:rsidRDefault="00F16581">
            <w:pPr>
              <w:ind w:firstLine="720"/>
              <w:jc w:val="center"/>
              <w:rPr>
                <w:rFonts w:asciiTheme="majorHAnsi" w:hAnsiTheme="majorHAnsi" w:cs="Calibri"/>
                <w:i/>
                <w:color w:val="000000"/>
                <w:szCs w:val="20"/>
              </w:rPr>
            </w:pPr>
          </w:p>
        </w:tc>
        <w:tc>
          <w:tcPr>
            <w:tcW w:w="13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rPr>
                <w:rFonts w:asciiTheme="majorHAnsi" w:hAnsiTheme="majorHAnsi" w:cs="Calibri"/>
                <w:b/>
                <w:color w:val="000000"/>
                <w:szCs w:val="20"/>
              </w:rPr>
            </w:pPr>
            <w:r>
              <w:rPr>
                <w:rFonts w:asciiTheme="majorHAnsi" w:hAnsiTheme="majorHAnsi" w:cs="Calibri"/>
                <w:b/>
                <w:color w:val="000000"/>
                <w:szCs w:val="20"/>
              </w:rPr>
              <w:t>DIET Name</w:t>
            </w:r>
          </w:p>
        </w:tc>
      </w:tr>
      <w:tr w:rsidR="00F16581" w:rsidTr="00F16581">
        <w:trPr>
          <w:trHeight w:val="440"/>
        </w:trPr>
        <w:tc>
          <w:tcPr>
            <w:tcW w:w="46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 w:val="24"/>
                <w:szCs w:val="24"/>
                <w:lang w:eastAsia="en-US"/>
              </w:rPr>
            </w:pPr>
            <w:r>
              <w:rPr>
                <w:rFonts w:asciiTheme="majorHAnsi" w:hAnsiTheme="majorHAnsi"/>
                <w:sz w:val="24"/>
                <w:szCs w:val="24"/>
              </w:rPr>
              <w:t>1</w:t>
            </w:r>
          </w:p>
        </w:tc>
        <w:tc>
          <w:tcPr>
            <w:tcW w:w="149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rPr>
                <w:rFonts w:asciiTheme="majorHAnsi" w:hAnsiTheme="majorHAnsi"/>
                <w:sz w:val="24"/>
                <w:szCs w:val="24"/>
              </w:rPr>
            </w:pPr>
            <w:r>
              <w:rPr>
                <w:rFonts w:asciiTheme="majorHAnsi" w:hAnsiTheme="majorHAnsi"/>
                <w:sz w:val="24"/>
                <w:szCs w:val="24"/>
              </w:rPr>
              <w:t>Khammam</w:t>
            </w:r>
          </w:p>
        </w:tc>
        <w:tc>
          <w:tcPr>
            <w:tcW w:w="173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 w:val="24"/>
                <w:szCs w:val="24"/>
              </w:rPr>
            </w:pPr>
            <w:r>
              <w:rPr>
                <w:rFonts w:asciiTheme="majorHAnsi" w:hAnsiTheme="majorHAnsi"/>
                <w:sz w:val="24"/>
                <w:szCs w:val="24"/>
              </w:rPr>
              <w:t>Functional</w:t>
            </w:r>
          </w:p>
        </w:tc>
        <w:tc>
          <w:tcPr>
            <w:tcW w:w="130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 w:val="24"/>
                <w:szCs w:val="24"/>
              </w:rPr>
            </w:pPr>
            <w:r>
              <w:rPr>
                <w:rFonts w:asciiTheme="majorHAnsi" w:hAnsiTheme="majorHAnsi"/>
                <w:sz w:val="24"/>
                <w:szCs w:val="24"/>
              </w:rPr>
              <w:t>DIET Tekulapally</w:t>
            </w:r>
          </w:p>
        </w:tc>
      </w:tr>
      <w:tr w:rsidR="00F16581" w:rsidTr="00F16581">
        <w:trPr>
          <w:trHeight w:val="440"/>
        </w:trPr>
        <w:tc>
          <w:tcPr>
            <w:tcW w:w="46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 w:val="24"/>
                <w:szCs w:val="24"/>
              </w:rPr>
            </w:pPr>
            <w:r>
              <w:rPr>
                <w:rFonts w:asciiTheme="majorHAnsi" w:hAnsiTheme="majorHAnsi"/>
                <w:sz w:val="24"/>
                <w:szCs w:val="24"/>
              </w:rPr>
              <w:t>2</w:t>
            </w:r>
          </w:p>
        </w:tc>
        <w:tc>
          <w:tcPr>
            <w:tcW w:w="149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rPr>
                <w:rFonts w:asciiTheme="majorHAnsi" w:hAnsiTheme="majorHAnsi"/>
                <w:sz w:val="24"/>
                <w:szCs w:val="24"/>
              </w:rPr>
            </w:pPr>
            <w:r>
              <w:rPr>
                <w:rFonts w:asciiTheme="majorHAnsi" w:hAnsiTheme="majorHAnsi"/>
                <w:sz w:val="24"/>
                <w:szCs w:val="24"/>
              </w:rPr>
              <w:t>Komarambheem Asifabad</w:t>
            </w:r>
          </w:p>
        </w:tc>
        <w:tc>
          <w:tcPr>
            <w:tcW w:w="173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 w:val="24"/>
                <w:szCs w:val="24"/>
              </w:rPr>
            </w:pPr>
            <w:r>
              <w:rPr>
                <w:rFonts w:asciiTheme="majorHAnsi" w:hAnsiTheme="majorHAnsi"/>
                <w:sz w:val="24"/>
                <w:szCs w:val="24"/>
              </w:rPr>
              <w:t>Sanctioned in 2019</w:t>
            </w:r>
          </w:p>
        </w:tc>
        <w:tc>
          <w:tcPr>
            <w:tcW w:w="1305" w:type="pct"/>
            <w:vMerge w:val="restar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 w:val="24"/>
                <w:szCs w:val="24"/>
              </w:rPr>
            </w:pPr>
            <w:r>
              <w:rPr>
                <w:rFonts w:asciiTheme="majorHAnsi" w:hAnsiTheme="majorHAnsi"/>
                <w:sz w:val="24"/>
                <w:szCs w:val="24"/>
              </w:rPr>
              <w:t>DIET Building under construction</w:t>
            </w:r>
          </w:p>
        </w:tc>
      </w:tr>
      <w:tr w:rsidR="00F16581" w:rsidTr="00F16581">
        <w:trPr>
          <w:trHeight w:val="440"/>
        </w:trPr>
        <w:tc>
          <w:tcPr>
            <w:tcW w:w="46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 w:val="24"/>
                <w:szCs w:val="24"/>
              </w:rPr>
            </w:pPr>
            <w:r>
              <w:rPr>
                <w:rFonts w:asciiTheme="majorHAnsi" w:hAnsiTheme="majorHAnsi"/>
                <w:sz w:val="24"/>
                <w:szCs w:val="24"/>
              </w:rPr>
              <w:t>3</w:t>
            </w:r>
          </w:p>
        </w:tc>
        <w:tc>
          <w:tcPr>
            <w:tcW w:w="149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rPr>
                <w:rFonts w:asciiTheme="majorHAnsi" w:hAnsiTheme="majorHAnsi"/>
                <w:sz w:val="24"/>
                <w:szCs w:val="24"/>
              </w:rPr>
            </w:pPr>
            <w:r>
              <w:rPr>
                <w:rFonts w:asciiTheme="majorHAnsi" w:hAnsiTheme="majorHAnsi"/>
                <w:sz w:val="24"/>
                <w:szCs w:val="24"/>
              </w:rPr>
              <w:t>Jayashankar Bhupalapally</w:t>
            </w:r>
          </w:p>
        </w:tc>
        <w:tc>
          <w:tcPr>
            <w:tcW w:w="173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 w:val="24"/>
                <w:szCs w:val="24"/>
              </w:rPr>
            </w:pPr>
            <w:r>
              <w:rPr>
                <w:rFonts w:asciiTheme="majorHAnsi" w:hAnsiTheme="majorHAnsi"/>
                <w:sz w:val="24"/>
                <w:szCs w:val="24"/>
              </w:rPr>
              <w:t>Sanctioned in 2019</w:t>
            </w:r>
          </w:p>
        </w:tc>
        <w:tc>
          <w:tcPr>
            <w:tcW w:w="1305" w:type="pct"/>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eastAsiaTheme="minorHAnsi" w:hAnsiTheme="majorHAnsi" w:cstheme="minorBidi"/>
                <w:sz w:val="24"/>
                <w:lang w:eastAsia="en-US" w:bidi="mr-IN"/>
              </w:rPr>
            </w:pPr>
          </w:p>
        </w:tc>
      </w:tr>
    </w:tbl>
    <w:p w:rsidR="00F16581" w:rsidRDefault="00F16581" w:rsidP="00F16581">
      <w:pPr>
        <w:tabs>
          <w:tab w:val="center" w:pos="4513"/>
          <w:tab w:val="right" w:pos="9026"/>
        </w:tabs>
        <w:rPr>
          <w:rFonts w:asciiTheme="majorHAnsi" w:eastAsia="Calibri" w:hAnsiTheme="majorHAnsi"/>
          <w:i/>
          <w:sz w:val="22"/>
          <w:szCs w:val="22"/>
        </w:rPr>
      </w:pPr>
      <w:r>
        <w:rPr>
          <w:rFonts w:asciiTheme="majorHAnsi" w:eastAsia="Calibri" w:hAnsiTheme="majorHAnsi"/>
          <w:i/>
        </w:rPr>
        <w:t>Source: AWP&amp;B 2021-22</w:t>
      </w:r>
    </w:p>
    <w:p w:rsidR="00F16581" w:rsidRDefault="00F16581" w:rsidP="00F16581">
      <w:pPr>
        <w:pStyle w:val="NoSpacing"/>
        <w:spacing w:line="276" w:lineRule="auto"/>
        <w:jc w:val="both"/>
        <w:rPr>
          <w:rFonts w:asciiTheme="majorHAnsi" w:hAnsiTheme="majorHAnsi"/>
          <w:sz w:val="24"/>
          <w:szCs w:val="24"/>
        </w:rPr>
      </w:pPr>
    </w:p>
    <w:p w:rsidR="00F16581" w:rsidRDefault="00F16581" w:rsidP="00A061B4">
      <w:pPr>
        <w:pStyle w:val="ListParagraph"/>
        <w:numPr>
          <w:ilvl w:val="0"/>
          <w:numId w:val="195"/>
        </w:numPr>
        <w:spacing w:line="276" w:lineRule="auto"/>
        <w:ind w:left="270" w:hanging="450"/>
        <w:contextualSpacing/>
        <w:jc w:val="both"/>
        <w:rPr>
          <w:rFonts w:asciiTheme="majorHAnsi" w:hAnsiTheme="majorHAnsi"/>
        </w:rPr>
      </w:pPr>
      <w:r>
        <w:rPr>
          <w:rFonts w:asciiTheme="majorHAnsi" w:hAnsiTheme="majorHAnsi" w:cs="Calibri"/>
          <w:b/>
          <w:bCs/>
          <w:lang w:eastAsia="en-IN"/>
        </w:rPr>
        <w:t>Details of Academic Vacancy in TEIs:</w:t>
      </w:r>
    </w:p>
    <w:p w:rsidR="00F16581" w:rsidRDefault="00F16581" w:rsidP="00F16581">
      <w:pPr>
        <w:pStyle w:val="ListParagraph"/>
        <w:ind w:left="270"/>
        <w:jc w:val="both"/>
        <w:rPr>
          <w:rFonts w:asciiTheme="majorHAnsi" w:hAnsiTheme="majorHAnsi"/>
        </w:rPr>
      </w:pPr>
    </w:p>
    <w:tbl>
      <w:tblPr>
        <w:tblW w:w="480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2322"/>
        <w:gridCol w:w="1653"/>
        <w:gridCol w:w="1098"/>
        <w:gridCol w:w="1298"/>
        <w:gridCol w:w="1792"/>
      </w:tblGrid>
      <w:tr w:rsidR="00F16581" w:rsidTr="00F16581">
        <w:trPr>
          <w:trHeight w:val="346"/>
          <w:tblHeader/>
        </w:trPr>
        <w:tc>
          <w:tcPr>
            <w:tcW w:w="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rPr>
                <w:rFonts w:asciiTheme="majorHAnsi" w:hAnsiTheme="majorHAnsi" w:cs="Calibri"/>
                <w:b/>
                <w:bCs/>
                <w:szCs w:val="22"/>
                <w:lang w:eastAsia="en-IN"/>
              </w:rPr>
            </w:pPr>
            <w:r>
              <w:rPr>
                <w:rFonts w:asciiTheme="majorHAnsi" w:hAnsiTheme="majorHAnsi" w:cs="Calibri"/>
                <w:b/>
                <w:bCs/>
                <w:lang w:eastAsia="en-IN"/>
              </w:rPr>
              <w:t>TEIs</w:t>
            </w:r>
          </w:p>
        </w:tc>
        <w:tc>
          <w:tcPr>
            <w:tcW w:w="1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lang w:val="en-IN"/>
              </w:rPr>
            </w:pPr>
            <w:r>
              <w:rPr>
                <w:rFonts w:asciiTheme="majorHAnsi" w:hAnsiTheme="majorHAnsi" w:cs="Calibri"/>
                <w:b/>
                <w:bCs/>
              </w:rPr>
              <w:t>As per Scheme</w:t>
            </w:r>
          </w:p>
        </w:tc>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lang w:eastAsia="en-IN"/>
              </w:rPr>
            </w:pPr>
            <w:r>
              <w:rPr>
                <w:rFonts w:asciiTheme="majorHAnsi" w:hAnsiTheme="majorHAnsi" w:cs="Calibri"/>
                <w:b/>
                <w:bCs/>
                <w:lang w:eastAsia="en-IN"/>
              </w:rPr>
              <w:t>Sanctioned by State</w:t>
            </w:r>
          </w:p>
        </w:tc>
        <w:tc>
          <w:tcPr>
            <w:tcW w:w="5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lang w:eastAsia="en-IN"/>
              </w:rPr>
            </w:pPr>
            <w:r>
              <w:rPr>
                <w:rFonts w:asciiTheme="majorHAnsi" w:hAnsiTheme="majorHAnsi" w:cs="Calibri"/>
                <w:b/>
                <w:bCs/>
                <w:lang w:eastAsia="en-IN"/>
              </w:rPr>
              <w:t>Filled</w:t>
            </w:r>
          </w:p>
        </w:tc>
        <w:tc>
          <w:tcPr>
            <w:tcW w:w="6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lang w:eastAsia="en-IN"/>
              </w:rPr>
            </w:pPr>
            <w:r>
              <w:rPr>
                <w:rFonts w:asciiTheme="majorHAnsi" w:hAnsiTheme="majorHAnsi" w:cs="Calibri"/>
                <w:b/>
                <w:bCs/>
                <w:lang w:eastAsia="en-IN"/>
              </w:rPr>
              <w:t>Vacancy as per the Scheme</w:t>
            </w:r>
          </w:p>
        </w:tc>
        <w:tc>
          <w:tcPr>
            <w:tcW w:w="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581" w:rsidRDefault="00F16581">
            <w:pPr>
              <w:jc w:val="center"/>
              <w:rPr>
                <w:rFonts w:asciiTheme="majorHAnsi" w:hAnsiTheme="majorHAnsi" w:cs="Calibri"/>
                <w:b/>
                <w:bCs/>
                <w:lang w:eastAsia="en-IN"/>
              </w:rPr>
            </w:pPr>
            <w:r>
              <w:rPr>
                <w:rFonts w:asciiTheme="majorHAnsi" w:hAnsiTheme="majorHAnsi" w:cs="Calibri"/>
                <w:b/>
                <w:bCs/>
                <w:lang w:eastAsia="en-IN"/>
              </w:rPr>
              <w:t>% of Vacancy as per the Scheme Post</w:t>
            </w:r>
          </w:p>
        </w:tc>
      </w:tr>
      <w:tr w:rsidR="00F16581" w:rsidTr="00F16581">
        <w:trPr>
          <w:trHeight w:val="346"/>
        </w:trPr>
        <w:tc>
          <w:tcPr>
            <w:tcW w:w="74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lang w:eastAsia="en-IN"/>
              </w:rPr>
            </w:pPr>
            <w:r>
              <w:rPr>
                <w:rFonts w:asciiTheme="majorHAnsi" w:hAnsiTheme="majorHAnsi" w:cs="Calibri"/>
                <w:lang w:eastAsia="en-IN"/>
              </w:rPr>
              <w:t>SCERT</w:t>
            </w:r>
          </w:p>
        </w:tc>
        <w:tc>
          <w:tcPr>
            <w:tcW w:w="120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cs="Calibri"/>
                <w:lang w:eastAsia="en-IN"/>
              </w:rPr>
            </w:pPr>
            <w:r>
              <w:rPr>
                <w:rFonts w:asciiTheme="majorHAnsi" w:hAnsiTheme="majorHAnsi" w:cs="Calibri"/>
                <w:lang w:eastAsia="en-IN"/>
              </w:rPr>
              <w:t>45</w:t>
            </w:r>
          </w:p>
        </w:tc>
        <w:tc>
          <w:tcPr>
            <w:tcW w:w="861"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lang w:eastAsia="en-IN"/>
              </w:rPr>
            </w:pPr>
            <w:r>
              <w:rPr>
                <w:rFonts w:asciiTheme="majorHAnsi" w:hAnsiTheme="majorHAnsi" w:cs="Calibri"/>
                <w:lang w:eastAsia="en-IN"/>
              </w:rPr>
              <w:t>26</w:t>
            </w:r>
          </w:p>
        </w:tc>
        <w:tc>
          <w:tcPr>
            <w:tcW w:w="57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lang w:eastAsia="en-IN"/>
              </w:rPr>
            </w:pPr>
            <w:r>
              <w:rPr>
                <w:rFonts w:asciiTheme="majorHAnsi" w:hAnsiTheme="majorHAnsi" w:cs="Calibri"/>
                <w:lang w:eastAsia="en-IN"/>
              </w:rPr>
              <w:t>10</w:t>
            </w:r>
          </w:p>
        </w:tc>
        <w:tc>
          <w:tcPr>
            <w:tcW w:w="676"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cs="Calibri"/>
                <w:lang w:eastAsia="en-IN"/>
              </w:rPr>
            </w:pPr>
            <w:r>
              <w:rPr>
                <w:rFonts w:asciiTheme="majorHAnsi" w:hAnsiTheme="majorHAnsi" w:cs="Calibri"/>
                <w:lang w:eastAsia="en-IN"/>
              </w:rPr>
              <w:t>35</w:t>
            </w:r>
          </w:p>
        </w:tc>
        <w:tc>
          <w:tcPr>
            <w:tcW w:w="93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cs="Calibri"/>
                <w:lang w:eastAsia="en-IN"/>
              </w:rPr>
            </w:pPr>
            <w:r>
              <w:rPr>
                <w:rFonts w:asciiTheme="majorHAnsi" w:hAnsiTheme="majorHAnsi" w:cs="Calibri"/>
                <w:lang w:eastAsia="en-IN"/>
              </w:rPr>
              <w:t>78%</w:t>
            </w:r>
          </w:p>
        </w:tc>
      </w:tr>
      <w:tr w:rsidR="00F16581" w:rsidTr="00F16581">
        <w:trPr>
          <w:trHeight w:val="346"/>
        </w:trPr>
        <w:tc>
          <w:tcPr>
            <w:tcW w:w="74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lang w:eastAsia="en-IN"/>
              </w:rPr>
            </w:pPr>
            <w:r>
              <w:rPr>
                <w:rFonts w:asciiTheme="majorHAnsi" w:hAnsiTheme="majorHAnsi" w:cs="Calibri"/>
                <w:lang w:eastAsia="en-IN"/>
              </w:rPr>
              <w:t>DIETs (10)</w:t>
            </w:r>
          </w:p>
        </w:tc>
        <w:tc>
          <w:tcPr>
            <w:tcW w:w="120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lang w:eastAsia="en-IN"/>
              </w:rPr>
            </w:pPr>
            <w:r>
              <w:rPr>
                <w:rFonts w:asciiTheme="majorHAnsi" w:hAnsiTheme="majorHAnsi" w:cs="Calibri"/>
                <w:lang w:eastAsia="en-IN"/>
              </w:rPr>
              <w:t>250</w:t>
            </w:r>
          </w:p>
          <w:p w:rsidR="00F16581" w:rsidRDefault="00F16581">
            <w:pPr>
              <w:jc w:val="center"/>
              <w:rPr>
                <w:rFonts w:asciiTheme="majorHAnsi" w:hAnsiTheme="majorHAnsi" w:cs="Calibri"/>
                <w:lang w:eastAsia="en-IN"/>
              </w:rPr>
            </w:pPr>
            <w:r>
              <w:rPr>
                <w:rFonts w:asciiTheme="majorHAnsi" w:hAnsiTheme="majorHAnsi" w:cs="Arial"/>
              </w:rPr>
              <w:t>(@ 25 per DIET)</w:t>
            </w:r>
          </w:p>
        </w:tc>
        <w:tc>
          <w:tcPr>
            <w:tcW w:w="861"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bCs/>
              </w:rPr>
            </w:pPr>
            <w:r>
              <w:rPr>
                <w:rFonts w:asciiTheme="majorHAnsi" w:hAnsiTheme="majorHAnsi"/>
                <w:bCs/>
              </w:rPr>
              <w:t>286</w:t>
            </w:r>
          </w:p>
        </w:tc>
        <w:tc>
          <w:tcPr>
            <w:tcW w:w="57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bCs/>
              </w:rPr>
            </w:pPr>
            <w:r>
              <w:rPr>
                <w:rFonts w:asciiTheme="majorHAnsi" w:hAnsiTheme="majorHAnsi"/>
                <w:bCs/>
              </w:rPr>
              <w:t>21</w:t>
            </w:r>
          </w:p>
        </w:tc>
        <w:tc>
          <w:tcPr>
            <w:tcW w:w="676"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bCs/>
              </w:rPr>
            </w:pPr>
            <w:r>
              <w:rPr>
                <w:rFonts w:asciiTheme="majorHAnsi" w:hAnsiTheme="majorHAnsi"/>
                <w:bCs/>
              </w:rPr>
              <w:t>229</w:t>
            </w:r>
          </w:p>
        </w:tc>
        <w:tc>
          <w:tcPr>
            <w:tcW w:w="93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cs="Calibri"/>
                <w:lang w:eastAsia="en-IN"/>
              </w:rPr>
            </w:pPr>
            <w:r>
              <w:rPr>
                <w:rFonts w:asciiTheme="majorHAnsi" w:hAnsiTheme="majorHAnsi" w:cs="Calibri"/>
                <w:lang w:eastAsia="en-IN"/>
              </w:rPr>
              <w:t>91%</w:t>
            </w:r>
          </w:p>
        </w:tc>
      </w:tr>
    </w:tbl>
    <w:p w:rsidR="00F16581" w:rsidRDefault="00F16581" w:rsidP="00F16581">
      <w:pPr>
        <w:tabs>
          <w:tab w:val="center" w:pos="4513"/>
          <w:tab w:val="right" w:pos="9026"/>
        </w:tabs>
        <w:rPr>
          <w:rFonts w:asciiTheme="majorHAnsi" w:eastAsia="Calibri" w:hAnsiTheme="majorHAnsi"/>
          <w:i/>
          <w:sz w:val="22"/>
          <w:szCs w:val="22"/>
        </w:rPr>
      </w:pPr>
      <w:r>
        <w:rPr>
          <w:rFonts w:asciiTheme="majorHAnsi" w:eastAsia="Calibri" w:hAnsiTheme="majorHAnsi"/>
          <w:i/>
        </w:rPr>
        <w:t>Source: AWP&amp;B 2021-22</w:t>
      </w:r>
    </w:p>
    <w:p w:rsidR="00F16581" w:rsidRDefault="00F16581" w:rsidP="00F16581">
      <w:pPr>
        <w:jc w:val="both"/>
        <w:rPr>
          <w:rFonts w:asciiTheme="majorHAnsi" w:hAnsiTheme="majorHAnsi"/>
        </w:rPr>
      </w:pPr>
    </w:p>
    <w:p w:rsidR="00F16581" w:rsidRDefault="00F16581" w:rsidP="00F16581">
      <w:pPr>
        <w:jc w:val="both"/>
        <w:rPr>
          <w:rFonts w:asciiTheme="majorHAnsi" w:hAnsiTheme="majorHAnsi"/>
        </w:rPr>
      </w:pPr>
    </w:p>
    <w:p w:rsidR="00F16581" w:rsidRDefault="00F16581" w:rsidP="00A061B4">
      <w:pPr>
        <w:pStyle w:val="NoSpacing"/>
        <w:numPr>
          <w:ilvl w:val="0"/>
          <w:numId w:val="195"/>
        </w:numPr>
        <w:spacing w:line="276" w:lineRule="auto"/>
        <w:rPr>
          <w:rFonts w:asciiTheme="majorHAnsi" w:hAnsiTheme="majorHAnsi"/>
          <w:b/>
        </w:rPr>
      </w:pPr>
      <w:r>
        <w:rPr>
          <w:rFonts w:asciiTheme="majorHAnsi" w:hAnsiTheme="majorHAnsi"/>
          <w:b/>
          <w:sz w:val="24"/>
        </w:rPr>
        <w:t>Staff</w:t>
      </w:r>
      <w:r>
        <w:rPr>
          <w:rFonts w:asciiTheme="majorHAnsi" w:hAnsiTheme="majorHAnsi"/>
          <w:b/>
        </w:rPr>
        <w:t xml:space="preserve"> Position at SCERT:</w:t>
      </w:r>
    </w:p>
    <w:p w:rsidR="00F16581" w:rsidRDefault="00F16581" w:rsidP="00F16581">
      <w:pPr>
        <w:pStyle w:val="NoSpacing"/>
        <w:spacing w:line="276" w:lineRule="auto"/>
        <w:ind w:left="360"/>
        <w:rPr>
          <w:rFonts w:asciiTheme="majorHAnsi" w:hAnsiTheme="majorHAnsi"/>
          <w:b/>
        </w:rPr>
      </w:pPr>
    </w:p>
    <w:tbl>
      <w:tblPr>
        <w:tblW w:w="4897" w:type="pct"/>
        <w:tblInd w:w="-176" w:type="dxa"/>
        <w:tblLook w:val="04A0"/>
      </w:tblPr>
      <w:tblGrid>
        <w:gridCol w:w="2444"/>
        <w:gridCol w:w="2187"/>
        <w:gridCol w:w="1553"/>
        <w:gridCol w:w="1294"/>
        <w:gridCol w:w="2313"/>
      </w:tblGrid>
      <w:tr w:rsidR="00F16581" w:rsidTr="00F16581">
        <w:trPr>
          <w:trHeight w:val="432"/>
          <w:tblHeader/>
        </w:trPr>
        <w:tc>
          <w:tcPr>
            <w:tcW w:w="1248"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F16581" w:rsidRDefault="00F16581">
            <w:pPr>
              <w:rPr>
                <w:rFonts w:asciiTheme="majorHAnsi" w:hAnsiTheme="majorHAnsi"/>
                <w:b/>
                <w:bCs/>
                <w:color w:val="000000"/>
              </w:rPr>
            </w:pPr>
            <w:r>
              <w:rPr>
                <w:rFonts w:asciiTheme="majorHAnsi" w:hAnsiTheme="majorHAnsi"/>
                <w:b/>
                <w:bCs/>
                <w:color w:val="000000"/>
              </w:rPr>
              <w:t>Posts</w:t>
            </w:r>
          </w:p>
        </w:tc>
        <w:tc>
          <w:tcPr>
            <w:tcW w:w="1117" w:type="pct"/>
            <w:tcBorders>
              <w:top w:val="single" w:sz="8" w:space="0" w:color="auto"/>
              <w:left w:val="nil"/>
              <w:bottom w:val="single" w:sz="8" w:space="0" w:color="auto"/>
              <w:right w:val="single" w:sz="8" w:space="0" w:color="auto"/>
            </w:tcBorders>
            <w:shd w:val="clear" w:color="auto" w:fill="D9D9D9"/>
            <w:vAlign w:val="center"/>
            <w:hideMark/>
          </w:tcPr>
          <w:p w:rsidR="00F16581" w:rsidRDefault="00F16581">
            <w:pPr>
              <w:jc w:val="center"/>
              <w:rPr>
                <w:rFonts w:asciiTheme="majorHAnsi" w:hAnsiTheme="majorHAnsi"/>
                <w:b/>
                <w:bCs/>
                <w:color w:val="000000"/>
              </w:rPr>
            </w:pPr>
            <w:r>
              <w:rPr>
                <w:rFonts w:asciiTheme="majorHAnsi" w:hAnsiTheme="majorHAnsi"/>
                <w:b/>
                <w:bCs/>
                <w:color w:val="000000"/>
              </w:rPr>
              <w:t>Number of Posts as per Scheme</w:t>
            </w:r>
          </w:p>
        </w:tc>
        <w:tc>
          <w:tcPr>
            <w:tcW w:w="793" w:type="pct"/>
            <w:tcBorders>
              <w:top w:val="single" w:sz="8" w:space="0" w:color="auto"/>
              <w:left w:val="nil"/>
              <w:bottom w:val="single" w:sz="8" w:space="0" w:color="auto"/>
              <w:right w:val="single" w:sz="8" w:space="0" w:color="auto"/>
            </w:tcBorders>
            <w:shd w:val="clear" w:color="auto" w:fill="D9D9D9"/>
            <w:vAlign w:val="center"/>
            <w:hideMark/>
          </w:tcPr>
          <w:p w:rsidR="00F16581" w:rsidRDefault="00F16581">
            <w:pPr>
              <w:jc w:val="center"/>
              <w:rPr>
                <w:rFonts w:asciiTheme="majorHAnsi" w:hAnsiTheme="majorHAnsi"/>
                <w:b/>
                <w:bCs/>
                <w:color w:val="000000"/>
              </w:rPr>
            </w:pPr>
            <w:r>
              <w:rPr>
                <w:rFonts w:asciiTheme="majorHAnsi" w:hAnsiTheme="majorHAnsi"/>
                <w:b/>
                <w:bCs/>
                <w:color w:val="000000"/>
              </w:rPr>
              <w:t>Sanctioned</w:t>
            </w:r>
          </w:p>
        </w:tc>
        <w:tc>
          <w:tcPr>
            <w:tcW w:w="661" w:type="pct"/>
            <w:tcBorders>
              <w:top w:val="single" w:sz="8" w:space="0" w:color="auto"/>
              <w:left w:val="nil"/>
              <w:bottom w:val="single" w:sz="8" w:space="0" w:color="auto"/>
              <w:right w:val="single" w:sz="8" w:space="0" w:color="auto"/>
            </w:tcBorders>
            <w:shd w:val="clear" w:color="auto" w:fill="D9D9D9"/>
            <w:vAlign w:val="center"/>
            <w:hideMark/>
          </w:tcPr>
          <w:p w:rsidR="00F16581" w:rsidRDefault="00F16581">
            <w:pPr>
              <w:jc w:val="center"/>
              <w:rPr>
                <w:rFonts w:asciiTheme="majorHAnsi" w:hAnsiTheme="majorHAnsi"/>
                <w:b/>
                <w:bCs/>
                <w:color w:val="000000"/>
              </w:rPr>
            </w:pPr>
            <w:r>
              <w:rPr>
                <w:rFonts w:asciiTheme="majorHAnsi" w:hAnsiTheme="majorHAnsi"/>
                <w:b/>
                <w:bCs/>
                <w:color w:val="000000"/>
              </w:rPr>
              <w:t>Filled</w:t>
            </w:r>
          </w:p>
        </w:tc>
        <w:tc>
          <w:tcPr>
            <w:tcW w:w="1179" w:type="pct"/>
            <w:tcBorders>
              <w:top w:val="single" w:sz="8" w:space="0" w:color="auto"/>
              <w:left w:val="nil"/>
              <w:bottom w:val="single" w:sz="8" w:space="0" w:color="auto"/>
              <w:right w:val="single" w:sz="8" w:space="0" w:color="auto"/>
            </w:tcBorders>
            <w:shd w:val="clear" w:color="auto" w:fill="D9D9D9"/>
            <w:vAlign w:val="center"/>
            <w:hideMark/>
          </w:tcPr>
          <w:p w:rsidR="00F16581" w:rsidRDefault="00F16581">
            <w:pPr>
              <w:jc w:val="center"/>
              <w:rPr>
                <w:rFonts w:asciiTheme="majorHAnsi" w:hAnsiTheme="majorHAnsi"/>
                <w:b/>
                <w:bCs/>
                <w:color w:val="000000"/>
              </w:rPr>
            </w:pPr>
            <w:r>
              <w:rPr>
                <w:rFonts w:asciiTheme="majorHAnsi" w:hAnsiTheme="majorHAnsi"/>
                <w:b/>
                <w:bCs/>
                <w:color w:val="000000"/>
              </w:rPr>
              <w:t>Vacant</w:t>
            </w:r>
          </w:p>
        </w:tc>
      </w:tr>
      <w:tr w:rsidR="00F16581" w:rsidTr="00F16581">
        <w:trPr>
          <w:trHeight w:val="432"/>
        </w:trPr>
        <w:tc>
          <w:tcPr>
            <w:tcW w:w="5000" w:type="pct"/>
            <w:gridSpan w:val="5"/>
            <w:tcBorders>
              <w:top w:val="single" w:sz="8" w:space="0" w:color="auto"/>
              <w:left w:val="single" w:sz="8" w:space="0" w:color="auto"/>
              <w:bottom w:val="single" w:sz="8" w:space="0" w:color="auto"/>
              <w:right w:val="single" w:sz="8" w:space="0" w:color="000000"/>
            </w:tcBorders>
            <w:shd w:val="clear" w:color="auto" w:fill="F2DBDB"/>
            <w:vAlign w:val="center"/>
            <w:hideMark/>
          </w:tcPr>
          <w:p w:rsidR="00F16581" w:rsidRDefault="00F16581">
            <w:pPr>
              <w:jc w:val="center"/>
              <w:rPr>
                <w:rFonts w:asciiTheme="majorHAnsi" w:hAnsiTheme="majorHAnsi"/>
                <w:b/>
                <w:bCs/>
                <w:color w:val="000000"/>
              </w:rPr>
            </w:pPr>
            <w:r>
              <w:rPr>
                <w:rFonts w:asciiTheme="majorHAnsi" w:hAnsiTheme="majorHAnsi"/>
                <w:b/>
                <w:bCs/>
                <w:color w:val="000000"/>
              </w:rPr>
              <w:t>Academic posts</w:t>
            </w:r>
          </w:p>
        </w:tc>
      </w:tr>
      <w:tr w:rsidR="00F16581" w:rsidTr="00F16581">
        <w:trPr>
          <w:trHeight w:val="432"/>
        </w:trPr>
        <w:tc>
          <w:tcPr>
            <w:tcW w:w="1248" w:type="pct"/>
            <w:tcBorders>
              <w:top w:val="nil"/>
              <w:left w:val="single" w:sz="8" w:space="0" w:color="auto"/>
              <w:bottom w:val="single" w:sz="8" w:space="0" w:color="auto"/>
              <w:right w:val="single" w:sz="8" w:space="0" w:color="auto"/>
            </w:tcBorders>
            <w:vAlign w:val="center"/>
            <w:hideMark/>
          </w:tcPr>
          <w:p w:rsidR="00F16581" w:rsidRDefault="00F16581">
            <w:pPr>
              <w:rPr>
                <w:rFonts w:asciiTheme="majorHAnsi" w:hAnsiTheme="majorHAnsi"/>
                <w:color w:val="000000"/>
              </w:rPr>
            </w:pPr>
            <w:r>
              <w:rPr>
                <w:rFonts w:asciiTheme="majorHAnsi" w:hAnsiTheme="majorHAnsi"/>
                <w:color w:val="000000"/>
              </w:rPr>
              <w:t>Director</w:t>
            </w:r>
          </w:p>
        </w:tc>
        <w:tc>
          <w:tcPr>
            <w:tcW w:w="1117"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1</w:t>
            </w:r>
          </w:p>
        </w:tc>
        <w:tc>
          <w:tcPr>
            <w:tcW w:w="793"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1</w:t>
            </w:r>
          </w:p>
        </w:tc>
        <w:tc>
          <w:tcPr>
            <w:tcW w:w="661"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1</w:t>
            </w:r>
          </w:p>
        </w:tc>
        <w:tc>
          <w:tcPr>
            <w:tcW w:w="1179"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w:t>
            </w:r>
          </w:p>
        </w:tc>
      </w:tr>
      <w:tr w:rsidR="00F16581" w:rsidTr="00F16581">
        <w:trPr>
          <w:trHeight w:val="432"/>
        </w:trPr>
        <w:tc>
          <w:tcPr>
            <w:tcW w:w="1248" w:type="pct"/>
            <w:tcBorders>
              <w:top w:val="nil"/>
              <w:left w:val="single" w:sz="8" w:space="0" w:color="auto"/>
              <w:bottom w:val="single" w:sz="8" w:space="0" w:color="auto"/>
              <w:right w:val="single" w:sz="8" w:space="0" w:color="auto"/>
            </w:tcBorders>
            <w:vAlign w:val="center"/>
            <w:hideMark/>
          </w:tcPr>
          <w:p w:rsidR="00F16581" w:rsidRDefault="00F16581">
            <w:pPr>
              <w:rPr>
                <w:rFonts w:asciiTheme="majorHAnsi" w:hAnsiTheme="majorHAnsi"/>
                <w:color w:val="000000"/>
              </w:rPr>
            </w:pPr>
            <w:r>
              <w:rPr>
                <w:rFonts w:asciiTheme="majorHAnsi" w:hAnsiTheme="majorHAnsi"/>
                <w:color w:val="000000"/>
              </w:rPr>
              <w:t>Joint Director</w:t>
            </w:r>
          </w:p>
        </w:tc>
        <w:tc>
          <w:tcPr>
            <w:tcW w:w="1117"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1</w:t>
            </w:r>
          </w:p>
        </w:tc>
        <w:tc>
          <w:tcPr>
            <w:tcW w:w="793"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w:t>
            </w:r>
          </w:p>
        </w:tc>
        <w:tc>
          <w:tcPr>
            <w:tcW w:w="661"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w:t>
            </w:r>
          </w:p>
        </w:tc>
        <w:tc>
          <w:tcPr>
            <w:tcW w:w="1179"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w:t>
            </w:r>
          </w:p>
        </w:tc>
      </w:tr>
      <w:tr w:rsidR="00F16581" w:rsidTr="00F16581">
        <w:trPr>
          <w:trHeight w:val="432"/>
        </w:trPr>
        <w:tc>
          <w:tcPr>
            <w:tcW w:w="1248" w:type="pct"/>
            <w:tcBorders>
              <w:top w:val="nil"/>
              <w:left w:val="single" w:sz="8" w:space="0" w:color="auto"/>
              <w:bottom w:val="single" w:sz="8" w:space="0" w:color="auto"/>
              <w:right w:val="single" w:sz="8" w:space="0" w:color="auto"/>
            </w:tcBorders>
            <w:vAlign w:val="center"/>
            <w:hideMark/>
          </w:tcPr>
          <w:p w:rsidR="00F16581" w:rsidRDefault="00F16581">
            <w:pPr>
              <w:rPr>
                <w:rFonts w:asciiTheme="majorHAnsi" w:hAnsiTheme="majorHAnsi"/>
                <w:color w:val="000000"/>
              </w:rPr>
            </w:pPr>
            <w:r>
              <w:rPr>
                <w:rFonts w:asciiTheme="majorHAnsi" w:hAnsiTheme="majorHAnsi"/>
                <w:color w:val="000000"/>
              </w:rPr>
              <w:t>Professor</w:t>
            </w:r>
          </w:p>
        </w:tc>
        <w:tc>
          <w:tcPr>
            <w:tcW w:w="1117"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5</w:t>
            </w:r>
          </w:p>
        </w:tc>
        <w:tc>
          <w:tcPr>
            <w:tcW w:w="793"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w:t>
            </w:r>
          </w:p>
        </w:tc>
        <w:tc>
          <w:tcPr>
            <w:tcW w:w="661"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w:t>
            </w:r>
          </w:p>
        </w:tc>
        <w:tc>
          <w:tcPr>
            <w:tcW w:w="1179"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w:t>
            </w:r>
          </w:p>
        </w:tc>
      </w:tr>
      <w:tr w:rsidR="00F16581" w:rsidTr="00F16581">
        <w:trPr>
          <w:trHeight w:val="432"/>
        </w:trPr>
        <w:tc>
          <w:tcPr>
            <w:tcW w:w="1248" w:type="pct"/>
            <w:tcBorders>
              <w:top w:val="nil"/>
              <w:left w:val="single" w:sz="8" w:space="0" w:color="auto"/>
              <w:bottom w:val="single" w:sz="8" w:space="0" w:color="auto"/>
              <w:right w:val="single" w:sz="8" w:space="0" w:color="auto"/>
            </w:tcBorders>
            <w:vAlign w:val="center"/>
            <w:hideMark/>
          </w:tcPr>
          <w:p w:rsidR="00F16581" w:rsidRDefault="00F16581">
            <w:pPr>
              <w:rPr>
                <w:rFonts w:asciiTheme="majorHAnsi" w:hAnsiTheme="majorHAnsi"/>
                <w:color w:val="000000"/>
              </w:rPr>
            </w:pPr>
            <w:r>
              <w:rPr>
                <w:rFonts w:asciiTheme="majorHAnsi" w:hAnsiTheme="majorHAnsi"/>
                <w:color w:val="000000"/>
              </w:rPr>
              <w:lastRenderedPageBreak/>
              <w:t>Associate Professor</w:t>
            </w:r>
          </w:p>
        </w:tc>
        <w:tc>
          <w:tcPr>
            <w:tcW w:w="1117"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19</w:t>
            </w:r>
          </w:p>
        </w:tc>
        <w:tc>
          <w:tcPr>
            <w:tcW w:w="793"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6</w:t>
            </w:r>
          </w:p>
        </w:tc>
        <w:tc>
          <w:tcPr>
            <w:tcW w:w="661"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3</w:t>
            </w:r>
          </w:p>
        </w:tc>
        <w:tc>
          <w:tcPr>
            <w:tcW w:w="1179"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3</w:t>
            </w:r>
          </w:p>
        </w:tc>
      </w:tr>
      <w:tr w:rsidR="00F16581" w:rsidTr="00F16581">
        <w:trPr>
          <w:trHeight w:val="432"/>
        </w:trPr>
        <w:tc>
          <w:tcPr>
            <w:tcW w:w="1248" w:type="pct"/>
            <w:tcBorders>
              <w:top w:val="nil"/>
              <w:left w:val="single" w:sz="8" w:space="0" w:color="auto"/>
              <w:bottom w:val="single" w:sz="8" w:space="0" w:color="auto"/>
              <w:right w:val="single" w:sz="8" w:space="0" w:color="auto"/>
            </w:tcBorders>
            <w:vAlign w:val="center"/>
            <w:hideMark/>
          </w:tcPr>
          <w:p w:rsidR="00F16581" w:rsidRDefault="00F16581">
            <w:pPr>
              <w:rPr>
                <w:rFonts w:asciiTheme="majorHAnsi" w:hAnsiTheme="majorHAnsi"/>
                <w:color w:val="000000"/>
              </w:rPr>
            </w:pPr>
            <w:r>
              <w:rPr>
                <w:rFonts w:asciiTheme="majorHAnsi" w:hAnsiTheme="majorHAnsi"/>
                <w:color w:val="000000"/>
              </w:rPr>
              <w:t>Assistant Professors</w:t>
            </w:r>
          </w:p>
        </w:tc>
        <w:tc>
          <w:tcPr>
            <w:tcW w:w="1117"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19</w:t>
            </w:r>
          </w:p>
        </w:tc>
        <w:tc>
          <w:tcPr>
            <w:tcW w:w="793"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14</w:t>
            </w:r>
          </w:p>
        </w:tc>
        <w:tc>
          <w:tcPr>
            <w:tcW w:w="661"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6</w:t>
            </w:r>
          </w:p>
        </w:tc>
        <w:tc>
          <w:tcPr>
            <w:tcW w:w="1179"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8</w:t>
            </w:r>
          </w:p>
        </w:tc>
      </w:tr>
      <w:tr w:rsidR="00F16581" w:rsidTr="00F16581">
        <w:trPr>
          <w:trHeight w:val="432"/>
        </w:trPr>
        <w:tc>
          <w:tcPr>
            <w:tcW w:w="1248" w:type="pct"/>
            <w:tcBorders>
              <w:top w:val="nil"/>
              <w:left w:val="single" w:sz="8" w:space="0" w:color="auto"/>
              <w:bottom w:val="single" w:sz="8" w:space="0" w:color="auto"/>
              <w:right w:val="single" w:sz="8" w:space="0" w:color="auto"/>
            </w:tcBorders>
            <w:vAlign w:val="center"/>
            <w:hideMark/>
          </w:tcPr>
          <w:p w:rsidR="00F16581" w:rsidRDefault="00F16581">
            <w:pPr>
              <w:rPr>
                <w:rFonts w:asciiTheme="majorHAnsi" w:hAnsiTheme="majorHAnsi" w:cs="Calibri"/>
                <w:color w:val="000000"/>
                <w:szCs w:val="22"/>
              </w:rPr>
            </w:pPr>
            <w:r>
              <w:rPr>
                <w:rFonts w:asciiTheme="majorHAnsi" w:hAnsiTheme="majorHAnsi" w:cs="Calibri"/>
                <w:color w:val="000000"/>
              </w:rPr>
              <w:t xml:space="preserve">Deputy Director </w:t>
            </w:r>
          </w:p>
        </w:tc>
        <w:tc>
          <w:tcPr>
            <w:tcW w:w="1117"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w:t>
            </w:r>
          </w:p>
        </w:tc>
        <w:tc>
          <w:tcPr>
            <w:tcW w:w="793"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01</w:t>
            </w:r>
          </w:p>
        </w:tc>
        <w:tc>
          <w:tcPr>
            <w:tcW w:w="661"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w:t>
            </w:r>
          </w:p>
        </w:tc>
        <w:tc>
          <w:tcPr>
            <w:tcW w:w="1179"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1</w:t>
            </w:r>
          </w:p>
        </w:tc>
      </w:tr>
      <w:tr w:rsidR="00F16581" w:rsidTr="00F16581">
        <w:trPr>
          <w:trHeight w:val="432"/>
        </w:trPr>
        <w:tc>
          <w:tcPr>
            <w:tcW w:w="1248" w:type="pct"/>
            <w:tcBorders>
              <w:top w:val="nil"/>
              <w:left w:val="single" w:sz="8" w:space="0" w:color="auto"/>
              <w:bottom w:val="single" w:sz="8" w:space="0" w:color="auto"/>
              <w:right w:val="single" w:sz="8" w:space="0" w:color="auto"/>
            </w:tcBorders>
            <w:vAlign w:val="center"/>
            <w:hideMark/>
          </w:tcPr>
          <w:p w:rsidR="00F16581" w:rsidRDefault="00F16581">
            <w:pPr>
              <w:rPr>
                <w:rFonts w:asciiTheme="majorHAnsi" w:hAnsiTheme="majorHAnsi" w:cs="Calibri"/>
                <w:color w:val="000000"/>
                <w:szCs w:val="22"/>
              </w:rPr>
            </w:pPr>
            <w:r>
              <w:rPr>
                <w:rFonts w:asciiTheme="majorHAnsi" w:hAnsiTheme="majorHAnsi" w:cs="Calibri"/>
                <w:color w:val="000000"/>
              </w:rPr>
              <w:t>Programme Officers</w:t>
            </w:r>
          </w:p>
        </w:tc>
        <w:tc>
          <w:tcPr>
            <w:tcW w:w="1117"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w:t>
            </w:r>
          </w:p>
        </w:tc>
        <w:tc>
          <w:tcPr>
            <w:tcW w:w="793"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02</w:t>
            </w:r>
          </w:p>
        </w:tc>
        <w:tc>
          <w:tcPr>
            <w:tcW w:w="661"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w:t>
            </w:r>
          </w:p>
        </w:tc>
        <w:tc>
          <w:tcPr>
            <w:tcW w:w="1179"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2</w:t>
            </w:r>
          </w:p>
        </w:tc>
      </w:tr>
      <w:tr w:rsidR="00F16581" w:rsidTr="00F16581">
        <w:trPr>
          <w:trHeight w:val="432"/>
        </w:trPr>
        <w:tc>
          <w:tcPr>
            <w:tcW w:w="1248" w:type="pct"/>
            <w:tcBorders>
              <w:top w:val="nil"/>
              <w:left w:val="single" w:sz="8" w:space="0" w:color="auto"/>
              <w:bottom w:val="single" w:sz="8" w:space="0" w:color="auto"/>
              <w:right w:val="single" w:sz="8" w:space="0" w:color="auto"/>
            </w:tcBorders>
            <w:vAlign w:val="center"/>
            <w:hideMark/>
          </w:tcPr>
          <w:p w:rsidR="00F16581" w:rsidRDefault="00F16581">
            <w:pPr>
              <w:rPr>
                <w:rFonts w:asciiTheme="majorHAnsi" w:hAnsiTheme="majorHAnsi" w:cs="Calibri"/>
                <w:color w:val="000000"/>
                <w:szCs w:val="22"/>
              </w:rPr>
            </w:pPr>
            <w:r>
              <w:rPr>
                <w:rFonts w:asciiTheme="majorHAnsi" w:hAnsiTheme="majorHAnsi" w:cs="Calibri"/>
                <w:color w:val="000000"/>
              </w:rPr>
              <w:t xml:space="preserve">School Guidance Councellor </w:t>
            </w:r>
          </w:p>
        </w:tc>
        <w:tc>
          <w:tcPr>
            <w:tcW w:w="1117"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w:t>
            </w:r>
          </w:p>
        </w:tc>
        <w:tc>
          <w:tcPr>
            <w:tcW w:w="793"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01</w:t>
            </w:r>
          </w:p>
        </w:tc>
        <w:tc>
          <w:tcPr>
            <w:tcW w:w="661"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w:t>
            </w:r>
          </w:p>
        </w:tc>
        <w:tc>
          <w:tcPr>
            <w:tcW w:w="1179"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1</w:t>
            </w:r>
          </w:p>
        </w:tc>
      </w:tr>
      <w:tr w:rsidR="00F16581" w:rsidTr="00F16581">
        <w:trPr>
          <w:trHeight w:val="432"/>
        </w:trPr>
        <w:tc>
          <w:tcPr>
            <w:tcW w:w="1248" w:type="pct"/>
            <w:tcBorders>
              <w:top w:val="nil"/>
              <w:left w:val="single" w:sz="8" w:space="0" w:color="auto"/>
              <w:bottom w:val="single" w:sz="8" w:space="0" w:color="auto"/>
              <w:right w:val="single" w:sz="8" w:space="0" w:color="auto"/>
            </w:tcBorders>
            <w:vAlign w:val="center"/>
            <w:hideMark/>
          </w:tcPr>
          <w:p w:rsidR="00F16581" w:rsidRDefault="00F16581">
            <w:pPr>
              <w:rPr>
                <w:rFonts w:asciiTheme="majorHAnsi" w:hAnsiTheme="majorHAnsi" w:cs="Calibri"/>
                <w:color w:val="000000"/>
                <w:szCs w:val="22"/>
              </w:rPr>
            </w:pPr>
            <w:r>
              <w:rPr>
                <w:rFonts w:asciiTheme="majorHAnsi" w:hAnsiTheme="majorHAnsi" w:cs="Calibri"/>
                <w:color w:val="000000"/>
              </w:rPr>
              <w:t>Science Supervisor</w:t>
            </w:r>
          </w:p>
        </w:tc>
        <w:tc>
          <w:tcPr>
            <w:tcW w:w="1117"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w:t>
            </w:r>
          </w:p>
        </w:tc>
        <w:tc>
          <w:tcPr>
            <w:tcW w:w="793"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01</w:t>
            </w:r>
          </w:p>
        </w:tc>
        <w:tc>
          <w:tcPr>
            <w:tcW w:w="661"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0</w:t>
            </w:r>
          </w:p>
        </w:tc>
        <w:tc>
          <w:tcPr>
            <w:tcW w:w="1179" w:type="pct"/>
            <w:tcBorders>
              <w:top w:val="nil"/>
              <w:left w:val="nil"/>
              <w:bottom w:val="single" w:sz="8" w:space="0" w:color="auto"/>
              <w:right w:val="single" w:sz="8" w:space="0" w:color="auto"/>
            </w:tcBorders>
            <w:vAlign w:val="center"/>
            <w:hideMark/>
          </w:tcPr>
          <w:p w:rsidR="00F16581" w:rsidRDefault="00F16581">
            <w:pPr>
              <w:jc w:val="center"/>
              <w:rPr>
                <w:rFonts w:asciiTheme="majorHAnsi" w:hAnsiTheme="majorHAnsi"/>
                <w:color w:val="000000"/>
              </w:rPr>
            </w:pPr>
            <w:r>
              <w:rPr>
                <w:rFonts w:asciiTheme="majorHAnsi" w:hAnsiTheme="majorHAnsi"/>
                <w:color w:val="000000"/>
              </w:rPr>
              <w:t>1</w:t>
            </w:r>
          </w:p>
        </w:tc>
      </w:tr>
      <w:tr w:rsidR="00F16581" w:rsidTr="00F16581">
        <w:trPr>
          <w:trHeight w:val="432"/>
        </w:trPr>
        <w:tc>
          <w:tcPr>
            <w:tcW w:w="1248" w:type="pct"/>
            <w:tcBorders>
              <w:top w:val="nil"/>
              <w:left w:val="single" w:sz="8" w:space="0" w:color="auto"/>
              <w:bottom w:val="single" w:sz="8" w:space="0" w:color="auto"/>
              <w:right w:val="single" w:sz="8" w:space="0" w:color="auto"/>
            </w:tcBorders>
            <w:shd w:val="clear" w:color="auto" w:fill="D9D9D9"/>
            <w:vAlign w:val="center"/>
            <w:hideMark/>
          </w:tcPr>
          <w:p w:rsidR="00F16581" w:rsidRDefault="00F16581">
            <w:pPr>
              <w:rPr>
                <w:rFonts w:asciiTheme="majorHAnsi" w:hAnsiTheme="majorHAnsi"/>
                <w:b/>
                <w:bCs/>
                <w:color w:val="000000"/>
              </w:rPr>
            </w:pPr>
            <w:r>
              <w:rPr>
                <w:rFonts w:asciiTheme="majorHAnsi" w:hAnsiTheme="majorHAnsi"/>
                <w:b/>
                <w:bCs/>
                <w:color w:val="000000"/>
              </w:rPr>
              <w:t>Total Academic Posts</w:t>
            </w:r>
          </w:p>
        </w:tc>
        <w:tc>
          <w:tcPr>
            <w:tcW w:w="1117" w:type="pct"/>
            <w:tcBorders>
              <w:top w:val="nil"/>
              <w:left w:val="nil"/>
              <w:bottom w:val="single" w:sz="8" w:space="0" w:color="auto"/>
              <w:right w:val="single" w:sz="8" w:space="0" w:color="auto"/>
            </w:tcBorders>
            <w:shd w:val="clear" w:color="auto" w:fill="D9D9D9"/>
            <w:vAlign w:val="center"/>
            <w:hideMark/>
          </w:tcPr>
          <w:p w:rsidR="00F16581" w:rsidRDefault="00F16581">
            <w:pPr>
              <w:jc w:val="center"/>
              <w:rPr>
                <w:rFonts w:asciiTheme="majorHAnsi" w:hAnsiTheme="majorHAnsi"/>
                <w:b/>
                <w:bCs/>
                <w:color w:val="000000"/>
              </w:rPr>
            </w:pPr>
            <w:r>
              <w:rPr>
                <w:rFonts w:asciiTheme="majorHAnsi" w:hAnsiTheme="majorHAnsi"/>
                <w:b/>
                <w:bCs/>
                <w:color w:val="000000"/>
              </w:rPr>
              <w:t>45</w:t>
            </w:r>
          </w:p>
        </w:tc>
        <w:tc>
          <w:tcPr>
            <w:tcW w:w="793" w:type="pct"/>
            <w:tcBorders>
              <w:top w:val="nil"/>
              <w:left w:val="nil"/>
              <w:bottom w:val="single" w:sz="8" w:space="0" w:color="auto"/>
              <w:right w:val="single" w:sz="8" w:space="0" w:color="auto"/>
            </w:tcBorders>
            <w:shd w:val="clear" w:color="auto" w:fill="D9D9D9"/>
            <w:vAlign w:val="center"/>
            <w:hideMark/>
          </w:tcPr>
          <w:p w:rsidR="00F16581" w:rsidRDefault="00F16581">
            <w:pPr>
              <w:jc w:val="center"/>
              <w:rPr>
                <w:rFonts w:asciiTheme="majorHAnsi" w:hAnsiTheme="majorHAnsi"/>
                <w:b/>
                <w:color w:val="000000"/>
              </w:rPr>
            </w:pPr>
            <w:r>
              <w:rPr>
                <w:rFonts w:asciiTheme="majorHAnsi" w:hAnsiTheme="majorHAnsi"/>
                <w:b/>
                <w:color w:val="000000"/>
              </w:rPr>
              <w:t>26</w:t>
            </w:r>
          </w:p>
        </w:tc>
        <w:tc>
          <w:tcPr>
            <w:tcW w:w="661" w:type="pct"/>
            <w:tcBorders>
              <w:top w:val="nil"/>
              <w:left w:val="nil"/>
              <w:bottom w:val="single" w:sz="8" w:space="0" w:color="auto"/>
              <w:right w:val="single" w:sz="8" w:space="0" w:color="auto"/>
            </w:tcBorders>
            <w:shd w:val="clear" w:color="auto" w:fill="D9D9D9"/>
            <w:vAlign w:val="center"/>
            <w:hideMark/>
          </w:tcPr>
          <w:p w:rsidR="00F16581" w:rsidRDefault="00F16581">
            <w:pPr>
              <w:jc w:val="center"/>
              <w:rPr>
                <w:rFonts w:asciiTheme="majorHAnsi" w:hAnsiTheme="majorHAnsi"/>
                <w:b/>
                <w:color w:val="000000"/>
              </w:rPr>
            </w:pPr>
            <w:r>
              <w:rPr>
                <w:rFonts w:asciiTheme="majorHAnsi" w:hAnsiTheme="majorHAnsi"/>
                <w:b/>
                <w:color w:val="000000"/>
              </w:rPr>
              <w:t>10</w:t>
            </w:r>
          </w:p>
        </w:tc>
        <w:tc>
          <w:tcPr>
            <w:tcW w:w="1179" w:type="pct"/>
            <w:tcBorders>
              <w:top w:val="nil"/>
              <w:left w:val="nil"/>
              <w:bottom w:val="single" w:sz="8" w:space="0" w:color="auto"/>
              <w:right w:val="single" w:sz="8" w:space="0" w:color="auto"/>
            </w:tcBorders>
            <w:shd w:val="clear" w:color="auto" w:fill="D9D9D9"/>
            <w:vAlign w:val="center"/>
            <w:hideMark/>
          </w:tcPr>
          <w:p w:rsidR="00F16581" w:rsidRDefault="00F16581">
            <w:pPr>
              <w:jc w:val="center"/>
              <w:rPr>
                <w:rFonts w:asciiTheme="majorHAnsi" w:hAnsiTheme="majorHAnsi"/>
                <w:b/>
                <w:color w:val="000000"/>
              </w:rPr>
            </w:pPr>
            <w:r>
              <w:rPr>
                <w:rFonts w:asciiTheme="majorHAnsi" w:hAnsiTheme="majorHAnsi"/>
                <w:b/>
                <w:color w:val="000000"/>
              </w:rPr>
              <w:t>11</w:t>
            </w:r>
          </w:p>
        </w:tc>
      </w:tr>
    </w:tbl>
    <w:p w:rsidR="00F16581" w:rsidRDefault="00F16581" w:rsidP="00F16581">
      <w:pPr>
        <w:tabs>
          <w:tab w:val="center" w:pos="4513"/>
          <w:tab w:val="right" w:pos="9026"/>
        </w:tabs>
        <w:rPr>
          <w:rFonts w:asciiTheme="majorHAnsi" w:eastAsia="Calibri" w:hAnsiTheme="majorHAnsi"/>
          <w:i/>
          <w:sz w:val="22"/>
          <w:szCs w:val="22"/>
        </w:rPr>
      </w:pPr>
      <w:r>
        <w:rPr>
          <w:rFonts w:asciiTheme="majorHAnsi" w:eastAsia="Calibri" w:hAnsiTheme="majorHAnsi"/>
          <w:i/>
        </w:rPr>
        <w:t>Source: AWP&amp;B 2021-22</w:t>
      </w:r>
    </w:p>
    <w:p w:rsidR="00F16581" w:rsidRDefault="00F16581" w:rsidP="00F16581">
      <w:pPr>
        <w:pStyle w:val="NoSpacing"/>
        <w:spacing w:line="276" w:lineRule="auto"/>
        <w:rPr>
          <w:rFonts w:asciiTheme="majorHAnsi" w:hAnsiTheme="majorHAnsi"/>
          <w:b/>
        </w:rPr>
      </w:pPr>
    </w:p>
    <w:p w:rsidR="00F16581" w:rsidRDefault="00F16581" w:rsidP="00F16581">
      <w:pPr>
        <w:pStyle w:val="NoSpacing"/>
        <w:spacing w:line="276" w:lineRule="auto"/>
        <w:rPr>
          <w:rFonts w:asciiTheme="majorHAnsi" w:hAnsiTheme="majorHAnsi"/>
          <w:b/>
        </w:rPr>
      </w:pPr>
    </w:p>
    <w:p w:rsidR="00F16581" w:rsidRDefault="00F16581" w:rsidP="00A061B4">
      <w:pPr>
        <w:pStyle w:val="NoSpacing"/>
        <w:numPr>
          <w:ilvl w:val="0"/>
          <w:numId w:val="195"/>
        </w:numPr>
        <w:spacing w:line="276" w:lineRule="auto"/>
        <w:rPr>
          <w:rFonts w:asciiTheme="majorHAnsi" w:hAnsiTheme="majorHAnsi"/>
          <w:b/>
        </w:rPr>
      </w:pPr>
      <w:r>
        <w:rPr>
          <w:rFonts w:asciiTheme="majorHAnsi" w:hAnsiTheme="majorHAnsi"/>
          <w:b/>
        </w:rPr>
        <w:t>Staff Position at DIET (10 Functional DIETs):</w:t>
      </w:r>
    </w:p>
    <w:tbl>
      <w:tblPr>
        <w:tblW w:w="5115" w:type="pct"/>
        <w:tblInd w:w="-318" w:type="dxa"/>
        <w:tblLook w:val="04A0"/>
      </w:tblPr>
      <w:tblGrid>
        <w:gridCol w:w="769"/>
        <w:gridCol w:w="2397"/>
        <w:gridCol w:w="2150"/>
        <w:gridCol w:w="1992"/>
        <w:gridCol w:w="2911"/>
        <w:gridCol w:w="8"/>
      </w:tblGrid>
      <w:tr w:rsidR="00F16581" w:rsidTr="00F16581">
        <w:trPr>
          <w:gridAfter w:val="1"/>
          <w:wAfter w:w="4" w:type="pct"/>
          <w:trHeight w:val="1265"/>
        </w:trPr>
        <w:tc>
          <w:tcPr>
            <w:tcW w:w="3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16581" w:rsidRDefault="00F16581">
            <w:pPr>
              <w:rPr>
                <w:rFonts w:asciiTheme="majorHAnsi" w:hAnsiTheme="majorHAnsi" w:cs="Calibri"/>
                <w:b/>
                <w:bCs/>
                <w:color w:val="000000"/>
              </w:rPr>
            </w:pPr>
            <w:r>
              <w:rPr>
                <w:rFonts w:asciiTheme="majorHAnsi" w:hAnsiTheme="majorHAnsi" w:cs="Calibri"/>
                <w:b/>
                <w:bCs/>
                <w:color w:val="000000"/>
              </w:rPr>
              <w:t>Sl. No.</w:t>
            </w:r>
          </w:p>
        </w:tc>
        <w:tc>
          <w:tcPr>
            <w:tcW w:w="1172"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16581" w:rsidRDefault="00F16581">
            <w:pPr>
              <w:rPr>
                <w:rFonts w:asciiTheme="majorHAnsi" w:hAnsiTheme="majorHAnsi" w:cs="Calibri"/>
                <w:b/>
                <w:bCs/>
                <w:color w:val="000000"/>
              </w:rPr>
            </w:pPr>
            <w:r>
              <w:rPr>
                <w:rFonts w:asciiTheme="majorHAnsi" w:hAnsiTheme="majorHAnsi" w:cs="Calibri"/>
                <w:b/>
                <w:bCs/>
                <w:color w:val="000000"/>
              </w:rPr>
              <w:t>Designation</w:t>
            </w:r>
          </w:p>
        </w:tc>
        <w:tc>
          <w:tcPr>
            <w:tcW w:w="1051" w:type="pct"/>
            <w:tcBorders>
              <w:top w:val="single" w:sz="8" w:space="0" w:color="000000"/>
              <w:left w:val="nil"/>
              <w:bottom w:val="nil"/>
              <w:right w:val="single" w:sz="8" w:space="0" w:color="000000"/>
            </w:tcBorders>
            <w:shd w:val="clear" w:color="auto" w:fill="D9D9D9"/>
            <w:vAlign w:val="center"/>
            <w:hideMark/>
          </w:tcPr>
          <w:p w:rsidR="00F16581" w:rsidRDefault="00F16581">
            <w:pPr>
              <w:jc w:val="center"/>
              <w:rPr>
                <w:rFonts w:asciiTheme="majorHAnsi" w:hAnsiTheme="majorHAnsi" w:cs="Calibri"/>
                <w:b/>
                <w:bCs/>
                <w:color w:val="000000"/>
              </w:rPr>
            </w:pPr>
            <w:r>
              <w:rPr>
                <w:rFonts w:asciiTheme="majorHAnsi" w:hAnsiTheme="majorHAnsi" w:cs="Calibri"/>
                <w:b/>
                <w:bCs/>
                <w:color w:val="000000"/>
              </w:rPr>
              <w:t>Sanctioned post by DoE</w:t>
            </w:r>
          </w:p>
        </w:tc>
        <w:tc>
          <w:tcPr>
            <w:tcW w:w="97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16581" w:rsidRDefault="00F16581">
            <w:pPr>
              <w:jc w:val="center"/>
              <w:rPr>
                <w:rFonts w:asciiTheme="majorHAnsi" w:hAnsiTheme="majorHAnsi" w:cs="Calibri"/>
                <w:b/>
                <w:bCs/>
                <w:color w:val="000000"/>
              </w:rPr>
            </w:pPr>
            <w:r>
              <w:rPr>
                <w:rFonts w:asciiTheme="majorHAnsi" w:hAnsiTheme="majorHAnsi" w:cs="Calibri"/>
                <w:b/>
                <w:bCs/>
                <w:color w:val="000000"/>
              </w:rPr>
              <w:t>Filled</w:t>
            </w:r>
          </w:p>
        </w:tc>
        <w:tc>
          <w:tcPr>
            <w:tcW w:w="142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16581" w:rsidRDefault="00F16581">
            <w:pPr>
              <w:jc w:val="center"/>
              <w:rPr>
                <w:rFonts w:asciiTheme="majorHAnsi" w:hAnsiTheme="majorHAnsi" w:cs="Calibri"/>
                <w:b/>
                <w:bCs/>
                <w:color w:val="000000"/>
              </w:rPr>
            </w:pPr>
            <w:r>
              <w:rPr>
                <w:rFonts w:asciiTheme="majorHAnsi" w:hAnsiTheme="majorHAnsi" w:cs="Calibri"/>
                <w:b/>
                <w:bCs/>
                <w:color w:val="000000"/>
              </w:rPr>
              <w:t>Vacant Post as per the State Sanctioned Post</w:t>
            </w:r>
          </w:p>
        </w:tc>
      </w:tr>
      <w:tr w:rsidR="00F16581" w:rsidTr="00F16581">
        <w:trPr>
          <w:gridAfter w:val="1"/>
          <w:wAfter w:w="4" w:type="pct"/>
          <w:trHeight w:val="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16581" w:rsidRDefault="00F16581">
            <w:pPr>
              <w:rPr>
                <w:rFonts w:asciiTheme="majorHAnsi" w:hAnsiTheme="majorHAnsi" w:cs="Calibri"/>
                <w:b/>
                <w:bCs/>
                <w:color w:val="000000"/>
                <w:szCs w:val="22"/>
              </w:rPr>
            </w:pPr>
          </w:p>
        </w:tc>
        <w:tc>
          <w:tcPr>
            <w:tcW w:w="1172" w:type="pct"/>
            <w:vMerge/>
            <w:tcBorders>
              <w:top w:val="single" w:sz="8" w:space="0" w:color="000000"/>
              <w:left w:val="single" w:sz="8" w:space="0" w:color="000000"/>
              <w:bottom w:val="single" w:sz="8" w:space="0" w:color="000000"/>
              <w:right w:val="single" w:sz="8" w:space="0" w:color="000000"/>
            </w:tcBorders>
            <w:vAlign w:val="center"/>
            <w:hideMark/>
          </w:tcPr>
          <w:p w:rsidR="00F16581" w:rsidRDefault="00F16581">
            <w:pPr>
              <w:rPr>
                <w:rFonts w:asciiTheme="majorHAnsi" w:hAnsiTheme="majorHAnsi" w:cs="Calibri"/>
                <w:b/>
                <w:bCs/>
                <w:color w:val="000000"/>
                <w:szCs w:val="22"/>
              </w:rPr>
            </w:pPr>
          </w:p>
        </w:tc>
        <w:tc>
          <w:tcPr>
            <w:tcW w:w="1051" w:type="pct"/>
            <w:tcBorders>
              <w:top w:val="nil"/>
              <w:left w:val="nil"/>
              <w:bottom w:val="single" w:sz="8" w:space="0" w:color="000000"/>
              <w:right w:val="single" w:sz="8" w:space="0" w:color="000000"/>
            </w:tcBorders>
            <w:shd w:val="clear" w:color="auto" w:fill="D9D9D9"/>
            <w:vAlign w:val="center"/>
            <w:hideMark/>
          </w:tcPr>
          <w:p w:rsidR="00F16581" w:rsidRDefault="00F16581">
            <w:pPr>
              <w:rPr>
                <w:rFonts w:asciiTheme="majorHAnsi" w:hAnsiTheme="majorHAnsi" w:cs="Calibri"/>
                <w:b/>
                <w:bCs/>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16581" w:rsidRDefault="00F16581">
            <w:pPr>
              <w:rPr>
                <w:rFonts w:asciiTheme="majorHAnsi" w:hAnsiTheme="majorHAnsi" w:cs="Calibri"/>
                <w:b/>
                <w:bCs/>
                <w:color w:val="000000"/>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16581" w:rsidRDefault="00F16581">
            <w:pPr>
              <w:rPr>
                <w:rFonts w:asciiTheme="majorHAnsi" w:hAnsiTheme="majorHAnsi" w:cs="Calibri"/>
                <w:b/>
                <w:bCs/>
                <w:color w:val="000000"/>
                <w:szCs w:val="22"/>
              </w:rPr>
            </w:pPr>
          </w:p>
        </w:tc>
      </w:tr>
      <w:tr w:rsidR="00F16581" w:rsidTr="00F16581">
        <w:trPr>
          <w:trHeight w:val="315"/>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DBE5F1"/>
            <w:vAlign w:val="center"/>
            <w:hideMark/>
          </w:tcPr>
          <w:p w:rsidR="00F16581" w:rsidRDefault="00F16581">
            <w:pPr>
              <w:jc w:val="center"/>
              <w:rPr>
                <w:rFonts w:asciiTheme="majorHAnsi" w:hAnsiTheme="majorHAnsi" w:cs="Calibri"/>
                <w:b/>
                <w:bCs/>
                <w:color w:val="000000"/>
                <w:szCs w:val="22"/>
              </w:rPr>
            </w:pPr>
            <w:r>
              <w:rPr>
                <w:rFonts w:asciiTheme="majorHAnsi" w:hAnsiTheme="majorHAnsi" w:cs="Calibri"/>
                <w:b/>
                <w:bCs/>
                <w:color w:val="000000"/>
              </w:rPr>
              <w:t>Academic Posts</w:t>
            </w:r>
          </w:p>
        </w:tc>
      </w:tr>
      <w:tr w:rsidR="00F16581" w:rsidTr="00F16581">
        <w:trPr>
          <w:gridAfter w:val="1"/>
          <w:wAfter w:w="4" w:type="pct"/>
          <w:trHeight w:val="585"/>
        </w:trPr>
        <w:tc>
          <w:tcPr>
            <w:tcW w:w="376" w:type="pct"/>
            <w:tcBorders>
              <w:top w:val="nil"/>
              <w:left w:val="single" w:sz="8" w:space="0" w:color="000000"/>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1</w:t>
            </w:r>
          </w:p>
        </w:tc>
        <w:tc>
          <w:tcPr>
            <w:tcW w:w="1172" w:type="pct"/>
            <w:tcBorders>
              <w:top w:val="nil"/>
              <w:left w:val="nil"/>
              <w:bottom w:val="single" w:sz="8" w:space="0" w:color="000000"/>
              <w:right w:val="single" w:sz="8" w:space="0" w:color="000000"/>
            </w:tcBorders>
            <w:vAlign w:val="center"/>
            <w:hideMark/>
          </w:tcPr>
          <w:p w:rsidR="00F16581" w:rsidRDefault="00F16581">
            <w:pPr>
              <w:rPr>
                <w:rFonts w:asciiTheme="majorHAnsi" w:hAnsiTheme="majorHAnsi" w:cs="Calibri"/>
                <w:color w:val="000000"/>
              </w:rPr>
            </w:pPr>
            <w:r>
              <w:rPr>
                <w:rFonts w:asciiTheme="majorHAnsi" w:hAnsiTheme="majorHAnsi" w:cs="Calibri"/>
                <w:color w:val="000000"/>
              </w:rPr>
              <w:t>Principal (1)</w:t>
            </w:r>
          </w:p>
        </w:tc>
        <w:tc>
          <w:tcPr>
            <w:tcW w:w="1051" w:type="pct"/>
            <w:tcBorders>
              <w:top w:val="nil"/>
              <w:left w:val="nil"/>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10</w:t>
            </w:r>
          </w:p>
        </w:tc>
        <w:tc>
          <w:tcPr>
            <w:tcW w:w="974" w:type="pct"/>
            <w:tcBorders>
              <w:top w:val="nil"/>
              <w:left w:val="nil"/>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4</w:t>
            </w:r>
          </w:p>
        </w:tc>
        <w:tc>
          <w:tcPr>
            <w:tcW w:w="1423" w:type="pct"/>
            <w:tcBorders>
              <w:top w:val="nil"/>
              <w:left w:val="nil"/>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6</w:t>
            </w:r>
          </w:p>
        </w:tc>
      </w:tr>
      <w:tr w:rsidR="00F16581" w:rsidTr="00F16581">
        <w:trPr>
          <w:gridAfter w:val="1"/>
          <w:wAfter w:w="4" w:type="pct"/>
          <w:trHeight w:val="642"/>
        </w:trPr>
        <w:tc>
          <w:tcPr>
            <w:tcW w:w="376" w:type="pct"/>
            <w:tcBorders>
              <w:top w:val="nil"/>
              <w:left w:val="single" w:sz="8" w:space="0" w:color="000000"/>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2</w:t>
            </w:r>
          </w:p>
        </w:tc>
        <w:tc>
          <w:tcPr>
            <w:tcW w:w="1172" w:type="pct"/>
            <w:tcBorders>
              <w:top w:val="nil"/>
              <w:left w:val="nil"/>
              <w:bottom w:val="single" w:sz="8" w:space="0" w:color="000000"/>
              <w:right w:val="single" w:sz="8" w:space="0" w:color="000000"/>
            </w:tcBorders>
            <w:vAlign w:val="center"/>
            <w:hideMark/>
          </w:tcPr>
          <w:p w:rsidR="00F16581" w:rsidRDefault="00F16581">
            <w:pPr>
              <w:rPr>
                <w:rFonts w:asciiTheme="majorHAnsi" w:hAnsiTheme="majorHAnsi" w:cs="Calibri"/>
                <w:color w:val="000000"/>
              </w:rPr>
            </w:pPr>
            <w:r>
              <w:rPr>
                <w:rFonts w:asciiTheme="majorHAnsi" w:hAnsiTheme="majorHAnsi" w:cs="Calibri"/>
                <w:color w:val="000000"/>
              </w:rPr>
              <w:t>Vice Principal (1)</w:t>
            </w:r>
          </w:p>
        </w:tc>
        <w:tc>
          <w:tcPr>
            <w:tcW w:w="1051" w:type="pct"/>
            <w:tcBorders>
              <w:top w:val="nil"/>
              <w:left w:val="nil"/>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0</w:t>
            </w:r>
          </w:p>
        </w:tc>
        <w:tc>
          <w:tcPr>
            <w:tcW w:w="974" w:type="pct"/>
            <w:tcBorders>
              <w:top w:val="nil"/>
              <w:left w:val="nil"/>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0</w:t>
            </w:r>
          </w:p>
        </w:tc>
        <w:tc>
          <w:tcPr>
            <w:tcW w:w="1423" w:type="pct"/>
            <w:tcBorders>
              <w:top w:val="nil"/>
              <w:left w:val="nil"/>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0</w:t>
            </w:r>
          </w:p>
        </w:tc>
      </w:tr>
      <w:tr w:rsidR="00F16581" w:rsidTr="00F16581">
        <w:trPr>
          <w:gridAfter w:val="1"/>
          <w:wAfter w:w="4" w:type="pct"/>
          <w:trHeight w:val="680"/>
        </w:trPr>
        <w:tc>
          <w:tcPr>
            <w:tcW w:w="376" w:type="pct"/>
            <w:tcBorders>
              <w:top w:val="nil"/>
              <w:left w:val="single" w:sz="8" w:space="0" w:color="000000"/>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3</w:t>
            </w:r>
          </w:p>
        </w:tc>
        <w:tc>
          <w:tcPr>
            <w:tcW w:w="1172" w:type="pct"/>
            <w:tcBorders>
              <w:top w:val="nil"/>
              <w:left w:val="nil"/>
              <w:bottom w:val="single" w:sz="8" w:space="0" w:color="000000"/>
              <w:right w:val="single" w:sz="8" w:space="0" w:color="000000"/>
            </w:tcBorders>
            <w:vAlign w:val="center"/>
            <w:hideMark/>
          </w:tcPr>
          <w:p w:rsidR="00F16581" w:rsidRDefault="00F16581">
            <w:pPr>
              <w:rPr>
                <w:rFonts w:asciiTheme="majorHAnsi" w:hAnsiTheme="majorHAnsi" w:cs="Calibri"/>
                <w:color w:val="000000"/>
              </w:rPr>
            </w:pPr>
            <w:r>
              <w:rPr>
                <w:rFonts w:asciiTheme="majorHAnsi" w:hAnsiTheme="majorHAnsi" w:cs="Calibri"/>
                <w:color w:val="000000"/>
              </w:rPr>
              <w:t>Sr. Lecturer (6)</w:t>
            </w:r>
          </w:p>
        </w:tc>
        <w:tc>
          <w:tcPr>
            <w:tcW w:w="1051" w:type="pct"/>
            <w:tcBorders>
              <w:top w:val="nil"/>
              <w:left w:val="nil"/>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70</w:t>
            </w:r>
          </w:p>
        </w:tc>
        <w:tc>
          <w:tcPr>
            <w:tcW w:w="974" w:type="pct"/>
            <w:tcBorders>
              <w:top w:val="nil"/>
              <w:left w:val="nil"/>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0</w:t>
            </w:r>
          </w:p>
        </w:tc>
        <w:tc>
          <w:tcPr>
            <w:tcW w:w="1423" w:type="pct"/>
            <w:tcBorders>
              <w:top w:val="nil"/>
              <w:left w:val="nil"/>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70</w:t>
            </w:r>
          </w:p>
        </w:tc>
      </w:tr>
      <w:tr w:rsidR="00F16581" w:rsidTr="00F16581">
        <w:trPr>
          <w:gridAfter w:val="1"/>
          <w:wAfter w:w="4" w:type="pct"/>
          <w:trHeight w:val="585"/>
        </w:trPr>
        <w:tc>
          <w:tcPr>
            <w:tcW w:w="376" w:type="pct"/>
            <w:tcBorders>
              <w:top w:val="nil"/>
              <w:left w:val="single" w:sz="8" w:space="0" w:color="000000"/>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4</w:t>
            </w:r>
          </w:p>
        </w:tc>
        <w:tc>
          <w:tcPr>
            <w:tcW w:w="1172" w:type="pct"/>
            <w:tcBorders>
              <w:top w:val="nil"/>
              <w:left w:val="nil"/>
              <w:bottom w:val="single" w:sz="8" w:space="0" w:color="000000"/>
              <w:right w:val="single" w:sz="8" w:space="0" w:color="000000"/>
            </w:tcBorders>
            <w:vAlign w:val="center"/>
            <w:hideMark/>
          </w:tcPr>
          <w:p w:rsidR="00F16581" w:rsidRDefault="00F16581">
            <w:pPr>
              <w:rPr>
                <w:rFonts w:asciiTheme="majorHAnsi" w:hAnsiTheme="majorHAnsi" w:cs="Calibri"/>
                <w:color w:val="000000"/>
              </w:rPr>
            </w:pPr>
            <w:r>
              <w:rPr>
                <w:rFonts w:asciiTheme="majorHAnsi" w:hAnsiTheme="majorHAnsi" w:cs="Calibri"/>
                <w:color w:val="000000"/>
              </w:rPr>
              <w:t>Lecturers (17)</w:t>
            </w:r>
          </w:p>
        </w:tc>
        <w:tc>
          <w:tcPr>
            <w:tcW w:w="1051" w:type="pct"/>
            <w:tcBorders>
              <w:top w:val="nil"/>
              <w:left w:val="nil"/>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206</w:t>
            </w:r>
          </w:p>
        </w:tc>
        <w:tc>
          <w:tcPr>
            <w:tcW w:w="974" w:type="pct"/>
            <w:tcBorders>
              <w:top w:val="nil"/>
              <w:left w:val="nil"/>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17</w:t>
            </w:r>
          </w:p>
        </w:tc>
        <w:tc>
          <w:tcPr>
            <w:tcW w:w="1423" w:type="pct"/>
            <w:tcBorders>
              <w:top w:val="nil"/>
              <w:left w:val="nil"/>
              <w:bottom w:val="single" w:sz="8" w:space="0" w:color="000000"/>
              <w:right w:val="single" w:sz="8" w:space="0" w:color="000000"/>
            </w:tcBorders>
            <w:vAlign w:val="center"/>
            <w:hideMark/>
          </w:tcPr>
          <w:p w:rsidR="00F16581" w:rsidRDefault="00F16581">
            <w:pPr>
              <w:jc w:val="center"/>
              <w:rPr>
                <w:rFonts w:asciiTheme="majorHAnsi" w:hAnsiTheme="majorHAnsi" w:cs="Calibri"/>
                <w:color w:val="000000"/>
              </w:rPr>
            </w:pPr>
            <w:r>
              <w:rPr>
                <w:rFonts w:asciiTheme="majorHAnsi" w:hAnsiTheme="majorHAnsi" w:cs="Calibri"/>
                <w:color w:val="000000"/>
              </w:rPr>
              <w:t>189</w:t>
            </w:r>
          </w:p>
        </w:tc>
      </w:tr>
      <w:tr w:rsidR="00F16581" w:rsidTr="00F16581">
        <w:trPr>
          <w:gridAfter w:val="1"/>
          <w:wAfter w:w="4" w:type="pct"/>
          <w:trHeight w:val="315"/>
        </w:trPr>
        <w:tc>
          <w:tcPr>
            <w:tcW w:w="376" w:type="pct"/>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F16581" w:rsidRDefault="00F16581">
            <w:pPr>
              <w:rPr>
                <w:rFonts w:asciiTheme="majorHAnsi" w:hAnsiTheme="majorHAnsi" w:cs="Calibri"/>
                <w:color w:val="000000"/>
              </w:rPr>
            </w:pPr>
            <w:r>
              <w:rPr>
                <w:rFonts w:asciiTheme="majorHAnsi" w:hAnsiTheme="majorHAnsi" w:cs="Calibri"/>
                <w:color w:val="000000"/>
              </w:rPr>
              <w:t> </w:t>
            </w:r>
          </w:p>
        </w:tc>
        <w:tc>
          <w:tcPr>
            <w:tcW w:w="1172" w:type="pct"/>
            <w:tcBorders>
              <w:top w:val="nil"/>
              <w:left w:val="nil"/>
              <w:bottom w:val="single" w:sz="8" w:space="0" w:color="000000"/>
              <w:right w:val="single" w:sz="8" w:space="0" w:color="000000"/>
            </w:tcBorders>
            <w:shd w:val="clear" w:color="auto" w:fill="BFBFBF" w:themeFill="background1" w:themeFillShade="BF"/>
            <w:vAlign w:val="center"/>
            <w:hideMark/>
          </w:tcPr>
          <w:p w:rsidR="00F16581" w:rsidRDefault="00F16581">
            <w:pPr>
              <w:rPr>
                <w:rFonts w:asciiTheme="majorHAnsi" w:hAnsiTheme="majorHAnsi" w:cs="Calibri"/>
                <w:b/>
                <w:bCs/>
                <w:color w:val="000000"/>
              </w:rPr>
            </w:pPr>
            <w:r>
              <w:rPr>
                <w:rFonts w:asciiTheme="majorHAnsi" w:hAnsiTheme="majorHAnsi"/>
                <w:b/>
                <w:bCs/>
                <w:color w:val="000000"/>
              </w:rPr>
              <w:t>Total Academic Posts</w:t>
            </w:r>
          </w:p>
        </w:tc>
        <w:tc>
          <w:tcPr>
            <w:tcW w:w="1051" w:type="pct"/>
            <w:tcBorders>
              <w:top w:val="nil"/>
              <w:left w:val="nil"/>
              <w:bottom w:val="single" w:sz="8" w:space="0" w:color="000000"/>
              <w:right w:val="single" w:sz="8" w:space="0" w:color="000000"/>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rPr>
            </w:pPr>
            <w:r>
              <w:rPr>
                <w:rFonts w:asciiTheme="majorHAnsi" w:hAnsiTheme="majorHAnsi" w:cs="Calibri"/>
                <w:b/>
                <w:bCs/>
                <w:color w:val="000000"/>
              </w:rPr>
              <w:t>286</w:t>
            </w:r>
          </w:p>
        </w:tc>
        <w:tc>
          <w:tcPr>
            <w:tcW w:w="974" w:type="pct"/>
            <w:tcBorders>
              <w:top w:val="nil"/>
              <w:left w:val="nil"/>
              <w:bottom w:val="single" w:sz="8" w:space="0" w:color="000000"/>
              <w:right w:val="single" w:sz="8" w:space="0" w:color="000000"/>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rPr>
            </w:pPr>
            <w:r>
              <w:rPr>
                <w:rFonts w:asciiTheme="majorHAnsi" w:hAnsiTheme="majorHAnsi" w:cs="Calibri"/>
                <w:b/>
                <w:bCs/>
                <w:color w:val="000000"/>
              </w:rPr>
              <w:t>21</w:t>
            </w:r>
          </w:p>
        </w:tc>
        <w:tc>
          <w:tcPr>
            <w:tcW w:w="1423" w:type="pct"/>
            <w:tcBorders>
              <w:top w:val="nil"/>
              <w:left w:val="nil"/>
              <w:bottom w:val="single" w:sz="8" w:space="0" w:color="000000"/>
              <w:right w:val="single" w:sz="8" w:space="0" w:color="000000"/>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rPr>
            </w:pPr>
            <w:r>
              <w:rPr>
                <w:rFonts w:asciiTheme="majorHAnsi" w:hAnsiTheme="majorHAnsi" w:cs="Calibri"/>
                <w:b/>
                <w:bCs/>
                <w:color w:val="000000"/>
              </w:rPr>
              <w:t>265</w:t>
            </w:r>
          </w:p>
        </w:tc>
      </w:tr>
    </w:tbl>
    <w:p w:rsidR="00F16581" w:rsidRDefault="00F16581" w:rsidP="00F16581">
      <w:pPr>
        <w:tabs>
          <w:tab w:val="center" w:pos="4513"/>
          <w:tab w:val="right" w:pos="9026"/>
        </w:tabs>
        <w:rPr>
          <w:rFonts w:asciiTheme="majorHAnsi" w:eastAsia="Calibri" w:hAnsiTheme="majorHAnsi"/>
          <w:i/>
          <w:sz w:val="22"/>
          <w:szCs w:val="22"/>
        </w:rPr>
      </w:pPr>
      <w:r>
        <w:rPr>
          <w:rFonts w:asciiTheme="majorHAnsi" w:eastAsia="Calibri" w:hAnsiTheme="majorHAnsi"/>
          <w:i/>
        </w:rPr>
        <w:t>Source: AWP&amp;B 2021-22</w:t>
      </w:r>
    </w:p>
    <w:p w:rsidR="00F16581" w:rsidRDefault="00F16581" w:rsidP="00F16581">
      <w:pPr>
        <w:tabs>
          <w:tab w:val="center" w:pos="4513"/>
          <w:tab w:val="right" w:pos="9026"/>
        </w:tabs>
        <w:rPr>
          <w:rFonts w:asciiTheme="majorHAnsi" w:eastAsia="Calibri" w:hAnsiTheme="majorHAnsi"/>
          <w:i/>
        </w:rPr>
      </w:pPr>
    </w:p>
    <w:p w:rsidR="00F16581" w:rsidRDefault="00F16581" w:rsidP="00A061B4">
      <w:pPr>
        <w:pStyle w:val="ListParagraph"/>
        <w:numPr>
          <w:ilvl w:val="0"/>
          <w:numId w:val="195"/>
        </w:numPr>
        <w:spacing w:line="276" w:lineRule="auto"/>
        <w:ind w:left="270" w:hanging="450"/>
        <w:contextualSpacing/>
        <w:jc w:val="both"/>
        <w:rPr>
          <w:rFonts w:asciiTheme="majorHAnsi" w:eastAsia="Times New Roman" w:hAnsiTheme="majorHAnsi"/>
        </w:rPr>
      </w:pPr>
      <w:r>
        <w:rPr>
          <w:rFonts w:asciiTheme="majorHAnsi" w:hAnsiTheme="majorHAnsi" w:cs="Calibri"/>
          <w:b/>
          <w:bCs/>
          <w:lang w:eastAsia="en-IN"/>
        </w:rPr>
        <w:t>Details of Intake and Enrolment in TEIs:</w:t>
      </w:r>
    </w:p>
    <w:p w:rsidR="00F16581" w:rsidRDefault="00F16581" w:rsidP="00F16581">
      <w:pPr>
        <w:pStyle w:val="NoSpacing"/>
        <w:spacing w:line="276" w:lineRule="auto"/>
        <w:ind w:left="360"/>
        <w:rPr>
          <w:rFonts w:asciiTheme="majorHAnsi" w:hAnsiTheme="majorHAnsi"/>
          <w:b/>
        </w:rPr>
      </w:pPr>
    </w:p>
    <w:tbl>
      <w:tblPr>
        <w:tblStyle w:val="TableGrid"/>
        <w:tblW w:w="5251" w:type="pct"/>
        <w:tblInd w:w="-318" w:type="dxa"/>
        <w:tblLook w:val="04A0"/>
      </w:tblPr>
      <w:tblGrid>
        <w:gridCol w:w="2759"/>
        <w:gridCol w:w="1701"/>
        <w:gridCol w:w="1438"/>
        <w:gridCol w:w="2148"/>
        <w:gridCol w:w="2453"/>
      </w:tblGrid>
      <w:tr w:rsidR="00F16581" w:rsidTr="00F16581">
        <w:trPr>
          <w:trHeight w:val="887"/>
          <w:tblHeader/>
        </w:trPr>
        <w:tc>
          <w:tcPr>
            <w:tcW w:w="13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b/>
                <w:bCs/>
                <w:color w:val="000000"/>
                <w:sz w:val="24"/>
                <w:szCs w:val="24"/>
              </w:rPr>
              <w:t>Details of Intake and Enrolment</w:t>
            </w:r>
          </w:p>
        </w:tc>
        <w:tc>
          <w:tcPr>
            <w:tcW w:w="8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6581" w:rsidRDefault="00F16581">
            <w:pPr>
              <w:pStyle w:val="NoSpacing"/>
              <w:spacing w:line="276" w:lineRule="auto"/>
              <w:jc w:val="center"/>
              <w:rPr>
                <w:rFonts w:asciiTheme="majorHAnsi" w:eastAsia="Times New Roman" w:hAnsiTheme="majorHAnsi" w:cs="Calibri"/>
                <w:b/>
                <w:color w:val="000000"/>
                <w:sz w:val="24"/>
                <w:szCs w:val="24"/>
              </w:rPr>
            </w:pPr>
            <w:r>
              <w:rPr>
                <w:rFonts w:asciiTheme="majorHAnsi" w:eastAsia="Times New Roman" w:hAnsiTheme="majorHAnsi" w:cs="Calibri"/>
                <w:b/>
                <w:color w:val="000000"/>
                <w:sz w:val="24"/>
                <w:szCs w:val="24"/>
              </w:rPr>
              <w:t>Details of Courses Running</w:t>
            </w:r>
          </w:p>
        </w:tc>
        <w:tc>
          <w:tcPr>
            <w:tcW w:w="6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sz w:val="24"/>
              </w:rPr>
            </w:pPr>
            <w:r>
              <w:rPr>
                <w:rFonts w:asciiTheme="majorHAnsi" w:hAnsiTheme="majorHAnsi" w:cs="Calibri"/>
                <w:b/>
                <w:bCs/>
                <w:color w:val="000000"/>
                <w:sz w:val="24"/>
              </w:rPr>
              <w:t>Total</w:t>
            </w:r>
          </w:p>
          <w:p w:rsidR="00F16581" w:rsidRDefault="00F16581">
            <w:pPr>
              <w:jc w:val="center"/>
              <w:rPr>
                <w:rFonts w:asciiTheme="majorHAnsi" w:hAnsiTheme="majorHAnsi" w:cs="Calibri"/>
                <w:b/>
                <w:bCs/>
                <w:color w:val="000000"/>
                <w:sz w:val="24"/>
              </w:rPr>
            </w:pPr>
            <w:r>
              <w:rPr>
                <w:rFonts w:asciiTheme="majorHAnsi" w:hAnsiTheme="majorHAnsi" w:cs="Calibri"/>
                <w:b/>
                <w:bCs/>
                <w:color w:val="000000"/>
                <w:sz w:val="24"/>
              </w:rPr>
              <w:t>Intake</w:t>
            </w:r>
          </w:p>
        </w:tc>
        <w:tc>
          <w:tcPr>
            <w:tcW w:w="10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sz w:val="24"/>
              </w:rPr>
            </w:pPr>
            <w:r>
              <w:rPr>
                <w:rFonts w:asciiTheme="majorHAnsi" w:hAnsiTheme="majorHAnsi" w:cs="Calibri"/>
                <w:b/>
                <w:bCs/>
                <w:color w:val="000000"/>
                <w:sz w:val="24"/>
              </w:rPr>
              <w:t>Total Enrolment</w:t>
            </w:r>
          </w:p>
        </w:tc>
        <w:tc>
          <w:tcPr>
            <w:tcW w:w="11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sz w:val="24"/>
              </w:rPr>
            </w:pPr>
            <w:r>
              <w:rPr>
                <w:rFonts w:asciiTheme="majorHAnsi" w:hAnsiTheme="majorHAnsi" w:cs="Calibri"/>
                <w:b/>
                <w:bCs/>
                <w:color w:val="000000"/>
                <w:sz w:val="24"/>
              </w:rPr>
              <w:t>% of Enrolment</w:t>
            </w:r>
          </w:p>
        </w:tc>
      </w:tr>
      <w:tr w:rsidR="00F16581" w:rsidTr="00F16581">
        <w:trPr>
          <w:trHeight w:val="304"/>
        </w:trPr>
        <w:tc>
          <w:tcPr>
            <w:tcW w:w="1314" w:type="pct"/>
            <w:vMerge w:val="restar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District Institute of Education and Training (DIET)</w:t>
            </w:r>
          </w:p>
        </w:tc>
        <w:tc>
          <w:tcPr>
            <w:tcW w:w="810" w:type="pct"/>
            <w:vMerge w:val="restart"/>
            <w:tcBorders>
              <w:top w:val="single" w:sz="4" w:space="0" w:color="auto"/>
              <w:left w:val="single" w:sz="4" w:space="0" w:color="auto"/>
              <w:bottom w:val="single" w:sz="4" w:space="0" w:color="auto"/>
              <w:right w:val="single" w:sz="4" w:space="0" w:color="auto"/>
            </w:tcBorders>
          </w:tcPr>
          <w:p w:rsidR="00F16581" w:rsidRDefault="00F16581" w:rsidP="00F16581">
            <w:pPr>
              <w:pStyle w:val="NoSpacing"/>
              <w:spacing w:line="276" w:lineRule="auto"/>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D.El.Ed.</w:t>
            </w:r>
          </w:p>
          <w:p w:rsidR="00F16581" w:rsidRDefault="00F16581">
            <w:pPr>
              <w:pStyle w:val="NoSpacing"/>
              <w:spacing w:line="276" w:lineRule="auto"/>
              <w:ind w:firstLine="720"/>
              <w:jc w:val="both"/>
              <w:rPr>
                <w:rFonts w:asciiTheme="majorHAnsi" w:eastAsia="Times New Roman" w:hAnsiTheme="majorHAnsi" w:cs="Calibri"/>
                <w:color w:val="000000"/>
                <w:sz w:val="24"/>
                <w:szCs w:val="24"/>
              </w:rPr>
            </w:pPr>
          </w:p>
        </w:tc>
        <w:tc>
          <w:tcPr>
            <w:tcW w:w="68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w:t>
            </w:r>
            <w:r>
              <w:rPr>
                <w:rFonts w:asciiTheme="majorHAnsi" w:eastAsia="Times New Roman" w:hAnsiTheme="majorHAnsi" w:cs="Calibri"/>
                <w:color w:val="000000"/>
                <w:sz w:val="24"/>
                <w:szCs w:val="24"/>
                <w:vertAlign w:val="superscript"/>
              </w:rPr>
              <w:t>st</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1400</w:t>
            </w:r>
          </w:p>
        </w:tc>
        <w:tc>
          <w:tcPr>
            <w:tcW w:w="102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w:t>
            </w:r>
            <w:r>
              <w:rPr>
                <w:rFonts w:asciiTheme="majorHAnsi" w:eastAsia="Times New Roman" w:hAnsiTheme="majorHAnsi" w:cs="Calibri"/>
                <w:color w:val="000000"/>
                <w:sz w:val="24"/>
                <w:szCs w:val="24"/>
                <w:vertAlign w:val="superscript"/>
              </w:rPr>
              <w:t>st</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1102</w:t>
            </w:r>
          </w:p>
        </w:tc>
        <w:tc>
          <w:tcPr>
            <w:tcW w:w="116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w:t>
            </w:r>
            <w:r>
              <w:rPr>
                <w:rFonts w:asciiTheme="majorHAnsi" w:eastAsia="Times New Roman" w:hAnsiTheme="majorHAnsi" w:cs="Calibri"/>
                <w:color w:val="000000"/>
                <w:sz w:val="24"/>
                <w:szCs w:val="24"/>
                <w:vertAlign w:val="superscript"/>
              </w:rPr>
              <w:t>st</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78.7</w:t>
            </w:r>
          </w:p>
        </w:tc>
      </w:tr>
      <w:tr w:rsidR="00F16581" w:rsidTr="00F16581">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sz w:val="24"/>
                <w:lang w:bidi="mr-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sz w:val="24"/>
                <w:lang w:bidi="mr-IN"/>
              </w:rPr>
            </w:pPr>
          </w:p>
        </w:tc>
        <w:tc>
          <w:tcPr>
            <w:tcW w:w="68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1400</w:t>
            </w:r>
          </w:p>
        </w:tc>
        <w:tc>
          <w:tcPr>
            <w:tcW w:w="102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1201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85.8</w:t>
            </w:r>
          </w:p>
        </w:tc>
      </w:tr>
      <w:tr w:rsidR="00F16581" w:rsidTr="00F16581">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sz w:val="24"/>
                <w:lang w:bidi="mr-IN"/>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DPSE</w:t>
            </w:r>
          </w:p>
        </w:tc>
        <w:tc>
          <w:tcPr>
            <w:tcW w:w="68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w:t>
            </w:r>
            <w:r>
              <w:rPr>
                <w:rFonts w:asciiTheme="majorHAnsi" w:eastAsia="Times New Roman" w:hAnsiTheme="majorHAnsi" w:cs="Calibri"/>
                <w:color w:val="000000"/>
                <w:sz w:val="24"/>
                <w:szCs w:val="24"/>
                <w:vertAlign w:val="superscript"/>
              </w:rPr>
              <w:t>st</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lastRenderedPageBreak/>
              <w:t>50</w:t>
            </w:r>
          </w:p>
        </w:tc>
        <w:tc>
          <w:tcPr>
            <w:tcW w:w="102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lastRenderedPageBreak/>
              <w:t>(1</w:t>
            </w:r>
            <w:r>
              <w:rPr>
                <w:rFonts w:asciiTheme="majorHAnsi" w:eastAsia="Times New Roman" w:hAnsiTheme="majorHAnsi" w:cs="Calibri"/>
                <w:color w:val="000000"/>
                <w:sz w:val="24"/>
                <w:szCs w:val="24"/>
                <w:vertAlign w:val="superscript"/>
              </w:rPr>
              <w:t>st</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lastRenderedPageBreak/>
              <w:t>14</w:t>
            </w:r>
          </w:p>
        </w:tc>
        <w:tc>
          <w:tcPr>
            <w:tcW w:w="116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lastRenderedPageBreak/>
              <w:t>(1</w:t>
            </w:r>
            <w:r>
              <w:rPr>
                <w:rFonts w:asciiTheme="majorHAnsi" w:eastAsia="Times New Roman" w:hAnsiTheme="majorHAnsi" w:cs="Calibri"/>
                <w:color w:val="000000"/>
                <w:sz w:val="24"/>
                <w:szCs w:val="24"/>
                <w:vertAlign w:val="superscript"/>
              </w:rPr>
              <w:t>st</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lastRenderedPageBreak/>
              <w:t>28</w:t>
            </w:r>
          </w:p>
        </w:tc>
      </w:tr>
      <w:tr w:rsidR="00F16581" w:rsidTr="00F16581">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sz w:val="24"/>
                <w:lang w:bidi="mr-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sz w:val="24"/>
                <w:lang w:bidi="mr-IN"/>
              </w:rPr>
            </w:pPr>
          </w:p>
        </w:tc>
        <w:tc>
          <w:tcPr>
            <w:tcW w:w="68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50</w:t>
            </w:r>
          </w:p>
        </w:tc>
        <w:tc>
          <w:tcPr>
            <w:tcW w:w="102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21</w:t>
            </w:r>
          </w:p>
        </w:tc>
        <w:tc>
          <w:tcPr>
            <w:tcW w:w="116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42</w:t>
            </w:r>
          </w:p>
        </w:tc>
      </w:tr>
      <w:tr w:rsidR="00F16581" w:rsidTr="00F16581">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sz w:val="24"/>
                <w:lang w:bidi="mr-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sz w:val="24"/>
                <w:lang w:bidi="mr-IN"/>
              </w:rPr>
            </w:pPr>
          </w:p>
        </w:tc>
        <w:tc>
          <w:tcPr>
            <w:tcW w:w="68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100</w:t>
            </w:r>
          </w:p>
        </w:tc>
        <w:tc>
          <w:tcPr>
            <w:tcW w:w="102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75</w:t>
            </w:r>
          </w:p>
        </w:tc>
        <w:tc>
          <w:tcPr>
            <w:tcW w:w="116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75</w:t>
            </w:r>
          </w:p>
        </w:tc>
      </w:tr>
      <w:tr w:rsidR="00F16581" w:rsidTr="00F16581">
        <w:trPr>
          <w:trHeight w:val="644"/>
        </w:trPr>
        <w:tc>
          <w:tcPr>
            <w:tcW w:w="1314" w:type="pct"/>
            <w:vMerge w:val="restar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College of Teacher Education (CTEs) (Government only)</w:t>
            </w:r>
          </w:p>
        </w:tc>
        <w:tc>
          <w:tcPr>
            <w:tcW w:w="810"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B.Ed.</w:t>
            </w:r>
          </w:p>
        </w:tc>
        <w:tc>
          <w:tcPr>
            <w:tcW w:w="68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w:t>
            </w:r>
            <w:r>
              <w:rPr>
                <w:rFonts w:asciiTheme="majorHAnsi" w:eastAsia="Times New Roman" w:hAnsiTheme="majorHAnsi" w:cs="Calibri"/>
                <w:color w:val="000000"/>
                <w:sz w:val="24"/>
                <w:szCs w:val="24"/>
                <w:vertAlign w:val="superscript"/>
              </w:rPr>
              <w:t>st</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300</w:t>
            </w:r>
          </w:p>
        </w:tc>
        <w:tc>
          <w:tcPr>
            <w:tcW w:w="102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w:t>
            </w:r>
            <w:r>
              <w:rPr>
                <w:rFonts w:asciiTheme="majorHAnsi" w:eastAsia="Times New Roman" w:hAnsiTheme="majorHAnsi" w:cs="Calibri"/>
                <w:color w:val="000000"/>
                <w:sz w:val="24"/>
                <w:szCs w:val="24"/>
                <w:vertAlign w:val="superscript"/>
              </w:rPr>
              <w:t>st</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268</w:t>
            </w:r>
          </w:p>
        </w:tc>
        <w:tc>
          <w:tcPr>
            <w:tcW w:w="116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w:t>
            </w:r>
            <w:r>
              <w:rPr>
                <w:rFonts w:asciiTheme="majorHAnsi" w:eastAsia="Times New Roman" w:hAnsiTheme="majorHAnsi" w:cs="Calibri"/>
                <w:color w:val="000000"/>
                <w:sz w:val="24"/>
                <w:szCs w:val="24"/>
                <w:vertAlign w:val="superscript"/>
              </w:rPr>
              <w:t>st</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89.3</w:t>
            </w:r>
          </w:p>
        </w:tc>
      </w:tr>
      <w:tr w:rsidR="00F16581" w:rsidTr="00F16581">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sz w:val="24"/>
                <w:lang w:bidi="mr-IN"/>
              </w:rPr>
            </w:pPr>
          </w:p>
        </w:tc>
        <w:tc>
          <w:tcPr>
            <w:tcW w:w="810" w:type="pct"/>
            <w:tcBorders>
              <w:top w:val="single" w:sz="4" w:space="0" w:color="auto"/>
              <w:left w:val="single" w:sz="4" w:space="0" w:color="auto"/>
              <w:bottom w:val="single" w:sz="4" w:space="0" w:color="auto"/>
              <w:right w:val="single" w:sz="4" w:space="0" w:color="auto"/>
            </w:tcBorders>
          </w:tcPr>
          <w:p w:rsidR="00F16581" w:rsidRDefault="00F16581">
            <w:pPr>
              <w:pStyle w:val="NoSpacing"/>
              <w:spacing w:line="276" w:lineRule="auto"/>
              <w:ind w:firstLine="720"/>
              <w:jc w:val="both"/>
              <w:rPr>
                <w:rFonts w:asciiTheme="majorHAnsi" w:eastAsia="Times New Roman" w:hAnsiTheme="majorHAnsi" w:cs="Calibri"/>
                <w:color w:val="000000"/>
                <w:sz w:val="24"/>
                <w:szCs w:val="24"/>
              </w:rPr>
            </w:pPr>
          </w:p>
        </w:tc>
        <w:tc>
          <w:tcPr>
            <w:tcW w:w="68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300</w:t>
            </w:r>
          </w:p>
        </w:tc>
        <w:tc>
          <w:tcPr>
            <w:tcW w:w="102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261</w:t>
            </w:r>
          </w:p>
        </w:tc>
        <w:tc>
          <w:tcPr>
            <w:tcW w:w="116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87</w:t>
            </w:r>
          </w:p>
        </w:tc>
      </w:tr>
      <w:tr w:rsidR="00F16581" w:rsidTr="00F16581">
        <w:trPr>
          <w:trHeight w:val="304"/>
        </w:trPr>
        <w:tc>
          <w:tcPr>
            <w:tcW w:w="1314" w:type="pct"/>
            <w:vMerge w:val="restar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Institute of Advanced Studies in Education (IASEs)</w:t>
            </w:r>
          </w:p>
        </w:tc>
        <w:tc>
          <w:tcPr>
            <w:tcW w:w="810" w:type="pct"/>
            <w:tcBorders>
              <w:top w:val="single" w:sz="4" w:space="0" w:color="auto"/>
              <w:left w:val="single" w:sz="4" w:space="0" w:color="auto"/>
              <w:bottom w:val="single" w:sz="4" w:space="0" w:color="auto"/>
              <w:right w:val="single" w:sz="4" w:space="0" w:color="auto"/>
            </w:tcBorders>
          </w:tcPr>
          <w:p w:rsidR="00F16581" w:rsidRDefault="00F16581">
            <w:pPr>
              <w:pStyle w:val="NoSpacing"/>
              <w:spacing w:line="276" w:lineRule="auto"/>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B.Ed.</w:t>
            </w:r>
          </w:p>
          <w:p w:rsidR="00F16581" w:rsidRDefault="00F16581">
            <w:pPr>
              <w:pStyle w:val="NoSpacing"/>
              <w:spacing w:line="276" w:lineRule="auto"/>
              <w:ind w:firstLine="720"/>
              <w:jc w:val="both"/>
              <w:rPr>
                <w:rFonts w:asciiTheme="majorHAnsi" w:eastAsia="Times New Roman" w:hAnsiTheme="majorHAnsi" w:cs="Calibri"/>
                <w:color w:val="000000"/>
                <w:sz w:val="24"/>
                <w:szCs w:val="24"/>
              </w:rPr>
            </w:pPr>
          </w:p>
        </w:tc>
        <w:tc>
          <w:tcPr>
            <w:tcW w:w="68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w:t>
            </w:r>
            <w:r>
              <w:rPr>
                <w:rFonts w:asciiTheme="majorHAnsi" w:eastAsia="Times New Roman" w:hAnsiTheme="majorHAnsi" w:cs="Calibri"/>
                <w:color w:val="000000"/>
                <w:sz w:val="24"/>
                <w:szCs w:val="24"/>
                <w:vertAlign w:val="superscript"/>
              </w:rPr>
              <w:t>st</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100</w:t>
            </w:r>
          </w:p>
        </w:tc>
        <w:tc>
          <w:tcPr>
            <w:tcW w:w="102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w:t>
            </w:r>
            <w:r>
              <w:rPr>
                <w:rFonts w:asciiTheme="majorHAnsi" w:eastAsia="Times New Roman" w:hAnsiTheme="majorHAnsi" w:cs="Calibri"/>
                <w:color w:val="000000"/>
                <w:sz w:val="24"/>
                <w:szCs w:val="24"/>
                <w:vertAlign w:val="superscript"/>
              </w:rPr>
              <w:t>st</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79</w:t>
            </w:r>
          </w:p>
        </w:tc>
        <w:tc>
          <w:tcPr>
            <w:tcW w:w="116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w:t>
            </w:r>
            <w:r>
              <w:rPr>
                <w:rFonts w:asciiTheme="majorHAnsi" w:eastAsia="Times New Roman" w:hAnsiTheme="majorHAnsi" w:cs="Calibri"/>
                <w:color w:val="000000"/>
                <w:sz w:val="24"/>
                <w:szCs w:val="24"/>
                <w:vertAlign w:val="superscript"/>
              </w:rPr>
              <w:t>st</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79</w:t>
            </w:r>
          </w:p>
        </w:tc>
      </w:tr>
      <w:tr w:rsidR="00F16581" w:rsidTr="00F16581">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sz w:val="24"/>
                <w:lang w:bidi="mr-IN"/>
              </w:rPr>
            </w:pPr>
          </w:p>
        </w:tc>
        <w:tc>
          <w:tcPr>
            <w:tcW w:w="810" w:type="pct"/>
            <w:tcBorders>
              <w:top w:val="single" w:sz="4" w:space="0" w:color="auto"/>
              <w:left w:val="single" w:sz="4" w:space="0" w:color="auto"/>
              <w:bottom w:val="single" w:sz="4" w:space="0" w:color="auto"/>
              <w:right w:val="single" w:sz="4" w:space="0" w:color="auto"/>
            </w:tcBorders>
          </w:tcPr>
          <w:p w:rsidR="00F16581" w:rsidRDefault="00F16581">
            <w:pPr>
              <w:pStyle w:val="NoSpacing"/>
              <w:spacing w:line="276" w:lineRule="auto"/>
              <w:ind w:firstLine="720"/>
              <w:jc w:val="both"/>
              <w:rPr>
                <w:rFonts w:asciiTheme="majorHAnsi" w:eastAsia="Times New Roman" w:hAnsiTheme="majorHAnsi" w:cs="Calibri"/>
                <w:color w:val="000000"/>
                <w:sz w:val="24"/>
                <w:szCs w:val="24"/>
              </w:rPr>
            </w:pPr>
          </w:p>
        </w:tc>
        <w:tc>
          <w:tcPr>
            <w:tcW w:w="68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100</w:t>
            </w:r>
          </w:p>
        </w:tc>
        <w:tc>
          <w:tcPr>
            <w:tcW w:w="102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75</w:t>
            </w:r>
          </w:p>
        </w:tc>
        <w:tc>
          <w:tcPr>
            <w:tcW w:w="116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(2</w:t>
            </w:r>
            <w:r>
              <w:rPr>
                <w:rFonts w:asciiTheme="majorHAnsi" w:eastAsia="Times New Roman" w:hAnsiTheme="majorHAnsi" w:cs="Calibri"/>
                <w:color w:val="000000"/>
                <w:sz w:val="24"/>
                <w:szCs w:val="24"/>
                <w:vertAlign w:val="superscript"/>
              </w:rPr>
              <w:t>nd</w:t>
            </w:r>
            <w:r>
              <w:rPr>
                <w:rFonts w:asciiTheme="majorHAnsi" w:eastAsia="Times New Roman" w:hAnsiTheme="majorHAnsi" w:cs="Calibri"/>
                <w:color w:val="000000"/>
                <w:sz w:val="24"/>
                <w:szCs w:val="24"/>
              </w:rPr>
              <w:t>Yr)</w:t>
            </w:r>
          </w:p>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75</w:t>
            </w:r>
          </w:p>
        </w:tc>
      </w:tr>
      <w:tr w:rsidR="00F16581" w:rsidTr="00F16581">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sz w:val="24"/>
                <w:lang w:bidi="mr-IN"/>
              </w:rPr>
            </w:pPr>
          </w:p>
        </w:tc>
        <w:tc>
          <w:tcPr>
            <w:tcW w:w="810"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M.Ed.</w:t>
            </w:r>
          </w:p>
        </w:tc>
        <w:tc>
          <w:tcPr>
            <w:tcW w:w="68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50</w:t>
            </w:r>
          </w:p>
        </w:tc>
        <w:tc>
          <w:tcPr>
            <w:tcW w:w="102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35</w:t>
            </w:r>
          </w:p>
        </w:tc>
        <w:tc>
          <w:tcPr>
            <w:tcW w:w="1169"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eastAsia="Times New Roman" w:hAnsiTheme="majorHAnsi" w:cs="Calibri"/>
                <w:color w:val="000000"/>
                <w:sz w:val="24"/>
                <w:szCs w:val="24"/>
              </w:rPr>
            </w:pPr>
            <w:r>
              <w:rPr>
                <w:rFonts w:asciiTheme="majorHAnsi" w:eastAsia="Times New Roman" w:hAnsiTheme="majorHAnsi" w:cs="Calibri"/>
                <w:color w:val="000000"/>
                <w:sz w:val="24"/>
                <w:szCs w:val="24"/>
              </w:rPr>
              <w:t>30</w:t>
            </w:r>
          </w:p>
        </w:tc>
      </w:tr>
    </w:tbl>
    <w:p w:rsidR="00F16581" w:rsidRDefault="00F16581" w:rsidP="00F16581">
      <w:pPr>
        <w:pStyle w:val="NoSpacing"/>
        <w:spacing w:line="276" w:lineRule="auto"/>
        <w:jc w:val="both"/>
        <w:rPr>
          <w:rFonts w:asciiTheme="majorHAnsi" w:hAnsiTheme="majorHAnsi"/>
          <w:i/>
          <w:sz w:val="24"/>
          <w:szCs w:val="24"/>
          <w:lang w:val="en-IN"/>
        </w:rPr>
      </w:pPr>
      <w:r>
        <w:rPr>
          <w:rFonts w:asciiTheme="majorHAnsi" w:hAnsiTheme="majorHAnsi"/>
          <w:i/>
          <w:sz w:val="24"/>
          <w:szCs w:val="24"/>
        </w:rPr>
        <w:t>Source: AWP&amp;B 2021-22</w:t>
      </w:r>
    </w:p>
    <w:p w:rsidR="00F16581" w:rsidRDefault="00F16581" w:rsidP="00A061B4">
      <w:pPr>
        <w:pStyle w:val="ListParagraph"/>
        <w:numPr>
          <w:ilvl w:val="0"/>
          <w:numId w:val="195"/>
        </w:numPr>
        <w:spacing w:before="360" w:line="276" w:lineRule="auto"/>
        <w:ind w:left="270" w:hanging="450"/>
        <w:contextualSpacing/>
        <w:jc w:val="both"/>
        <w:rPr>
          <w:rFonts w:asciiTheme="majorHAnsi" w:hAnsiTheme="majorHAnsi"/>
          <w:b/>
          <w:lang w:val="en-GB"/>
        </w:rPr>
      </w:pPr>
      <w:r>
        <w:rPr>
          <w:rFonts w:asciiTheme="majorHAnsi" w:hAnsiTheme="majorHAnsi"/>
          <w:b/>
          <w:bCs/>
          <w:lang w:eastAsia="en-IN"/>
        </w:rPr>
        <w:t>Status</w:t>
      </w:r>
      <w:r>
        <w:rPr>
          <w:rFonts w:asciiTheme="majorHAnsi" w:hAnsiTheme="majorHAnsi"/>
          <w:b/>
          <w:lang w:val="en-GB"/>
        </w:rPr>
        <w:t xml:space="preserve"> of Spill-over under Teacher Education component:</w:t>
      </w:r>
    </w:p>
    <w:p w:rsidR="00F16581" w:rsidRPr="00F16581" w:rsidRDefault="00F16581" w:rsidP="00F16581">
      <w:pPr>
        <w:jc w:val="both"/>
        <w:rPr>
          <w:rFonts w:asciiTheme="majorHAnsi" w:hAnsiTheme="majorHAnsi"/>
          <w:b/>
          <w:sz w:val="6"/>
          <w:szCs w:val="6"/>
          <w:lang w:val="en-GB"/>
        </w:rPr>
      </w:pPr>
    </w:p>
    <w:p w:rsidR="00F16581" w:rsidRDefault="00F16581" w:rsidP="00F16581">
      <w:pPr>
        <w:pStyle w:val="TableParagraph"/>
        <w:spacing w:line="276" w:lineRule="auto"/>
        <w:jc w:val="both"/>
        <w:rPr>
          <w:rFonts w:asciiTheme="majorHAnsi" w:hAnsiTheme="majorHAnsi"/>
          <w:sz w:val="24"/>
          <w:lang w:val="en-GB"/>
        </w:rPr>
      </w:pPr>
      <w:r>
        <w:rPr>
          <w:rFonts w:asciiTheme="majorHAnsi" w:hAnsiTheme="majorHAnsi"/>
          <w:sz w:val="24"/>
          <w:lang w:val="en-GB"/>
        </w:rPr>
        <w:t xml:space="preserve">There is a total spill-over amount of </w:t>
      </w:r>
      <w:r>
        <w:rPr>
          <w:rFonts w:asciiTheme="majorHAnsi" w:hAnsiTheme="majorHAnsi"/>
          <w:b/>
          <w:bCs/>
          <w:sz w:val="24"/>
          <w:lang w:val="en-GB"/>
        </w:rPr>
        <w:t>Rs. 1049.18 lakh</w:t>
      </w:r>
      <w:r>
        <w:rPr>
          <w:rFonts w:asciiTheme="majorHAnsi" w:hAnsiTheme="majorHAnsi"/>
          <w:sz w:val="24"/>
          <w:lang w:val="en-GB"/>
        </w:rPr>
        <w:t xml:space="preserve"> under Teacher Education component as on 31</w:t>
      </w:r>
      <w:r>
        <w:rPr>
          <w:rFonts w:asciiTheme="majorHAnsi" w:hAnsiTheme="majorHAnsi"/>
          <w:sz w:val="24"/>
          <w:vertAlign w:val="superscript"/>
          <w:lang w:val="en-GB"/>
        </w:rPr>
        <w:t>st</w:t>
      </w:r>
      <w:r>
        <w:rPr>
          <w:rFonts w:asciiTheme="majorHAnsi" w:hAnsiTheme="majorHAnsi"/>
          <w:sz w:val="24"/>
          <w:lang w:val="en-GB"/>
        </w:rPr>
        <w:t xml:space="preserve"> March, 2021 and the details are as given in the table below:</w:t>
      </w:r>
    </w:p>
    <w:p w:rsidR="00F16581" w:rsidRDefault="00F16581" w:rsidP="00F16581">
      <w:pPr>
        <w:pStyle w:val="TableParagraph"/>
        <w:spacing w:line="276" w:lineRule="auto"/>
        <w:jc w:val="both"/>
        <w:rPr>
          <w:rFonts w:asciiTheme="majorHAnsi" w:hAnsiTheme="majorHAnsi"/>
          <w:sz w:val="24"/>
          <w:lang w:val="en-GB"/>
        </w:rPr>
      </w:pPr>
    </w:p>
    <w:p w:rsidR="00F16581" w:rsidRDefault="00F16581" w:rsidP="00F16581">
      <w:pPr>
        <w:pStyle w:val="TableParagraph"/>
        <w:spacing w:line="276" w:lineRule="auto"/>
        <w:jc w:val="both"/>
        <w:rPr>
          <w:rFonts w:asciiTheme="majorHAnsi" w:hAnsiTheme="majorHAnsi"/>
          <w:sz w:val="24"/>
          <w:lang w:val="en-GB"/>
        </w:rPr>
      </w:pPr>
    </w:p>
    <w:tbl>
      <w:tblPr>
        <w:tblW w:w="4962" w:type="pct"/>
        <w:tblInd w:w="-34" w:type="dxa"/>
        <w:tblLook w:val="04A0"/>
      </w:tblPr>
      <w:tblGrid>
        <w:gridCol w:w="686"/>
        <w:gridCol w:w="429"/>
        <w:gridCol w:w="289"/>
        <w:gridCol w:w="1658"/>
        <w:gridCol w:w="730"/>
        <w:gridCol w:w="408"/>
        <w:gridCol w:w="602"/>
        <w:gridCol w:w="708"/>
        <w:gridCol w:w="419"/>
        <w:gridCol w:w="732"/>
        <w:gridCol w:w="128"/>
        <w:gridCol w:w="1033"/>
        <w:gridCol w:w="13"/>
        <w:gridCol w:w="705"/>
        <w:gridCol w:w="148"/>
        <w:gridCol w:w="1233"/>
      </w:tblGrid>
      <w:tr w:rsidR="00F16581" w:rsidTr="00F16581">
        <w:trPr>
          <w:trHeight w:val="342"/>
          <w:tblHeader/>
        </w:trPr>
        <w:tc>
          <w:tcPr>
            <w:tcW w:w="1559" w:type="pct"/>
            <w:gridSpan w:val="4"/>
            <w:tcBorders>
              <w:top w:val="single" w:sz="4" w:space="0" w:color="000000"/>
              <w:left w:val="single" w:sz="4" w:space="0" w:color="000000"/>
              <w:bottom w:val="nil"/>
              <w:right w:val="nil"/>
            </w:tcBorders>
            <w:shd w:val="clear" w:color="auto" w:fill="BFBFBF" w:themeFill="background1" w:themeFillShade="BF"/>
            <w:vAlign w:val="bottom"/>
            <w:hideMark/>
          </w:tcPr>
          <w:p w:rsidR="00F16581" w:rsidRDefault="00F16581">
            <w:pPr>
              <w:rPr>
                <w:rFonts w:asciiTheme="majorHAnsi" w:hAnsiTheme="majorHAnsi"/>
                <w:b/>
                <w:bCs/>
                <w:lang w:val="en-IN" w:eastAsia="en-IN"/>
              </w:rPr>
            </w:pPr>
            <w:r>
              <w:rPr>
                <w:rFonts w:asciiTheme="majorHAnsi" w:hAnsiTheme="majorHAnsi"/>
                <w:b/>
                <w:bCs/>
                <w:lang w:val="en-IN" w:eastAsia="en-IN"/>
              </w:rPr>
              <w:t>Month: March 2020-21</w:t>
            </w:r>
          </w:p>
        </w:tc>
        <w:tc>
          <w:tcPr>
            <w:tcW w:w="1249" w:type="pct"/>
            <w:gridSpan w:val="4"/>
            <w:tcBorders>
              <w:top w:val="single" w:sz="4" w:space="0" w:color="000000"/>
              <w:left w:val="nil"/>
              <w:bottom w:val="single" w:sz="4" w:space="0" w:color="000000"/>
              <w:right w:val="nil"/>
            </w:tcBorders>
            <w:shd w:val="clear" w:color="auto" w:fill="BFBFBF" w:themeFill="background1" w:themeFillShade="BF"/>
            <w:vAlign w:val="bottom"/>
            <w:hideMark/>
          </w:tcPr>
          <w:p w:rsidR="00F16581" w:rsidRDefault="00F16581">
            <w:pPr>
              <w:rPr>
                <w:rFonts w:asciiTheme="majorHAnsi" w:hAnsiTheme="majorHAnsi"/>
                <w:b/>
                <w:bCs/>
                <w:lang w:val="en-IN" w:eastAsia="en-IN"/>
              </w:rPr>
            </w:pPr>
          </w:p>
        </w:tc>
        <w:tc>
          <w:tcPr>
            <w:tcW w:w="2192" w:type="pct"/>
            <w:gridSpan w:val="8"/>
            <w:tcBorders>
              <w:top w:val="single" w:sz="4" w:space="0" w:color="000000"/>
              <w:left w:val="nil"/>
              <w:bottom w:val="single" w:sz="4" w:space="0" w:color="000000"/>
              <w:right w:val="single" w:sz="4" w:space="0" w:color="auto"/>
            </w:tcBorders>
            <w:shd w:val="clear" w:color="auto" w:fill="BFBFBF" w:themeFill="background1" w:themeFillShade="BF"/>
            <w:vAlign w:val="bottom"/>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(Rs. in Lakh)</w:t>
            </w:r>
          </w:p>
        </w:tc>
      </w:tr>
      <w:tr w:rsidR="00F16581" w:rsidTr="00F16581">
        <w:trPr>
          <w:trHeight w:val="342"/>
          <w:tblHeader/>
        </w:trPr>
        <w:tc>
          <w:tcPr>
            <w:tcW w:w="1559" w:type="pct"/>
            <w:gridSpan w:val="4"/>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16581" w:rsidRDefault="00F16581" w:rsidP="00F16581">
            <w:pPr>
              <w:jc w:val="center"/>
              <w:rPr>
                <w:rFonts w:asciiTheme="majorHAnsi" w:hAnsiTheme="majorHAnsi"/>
                <w:b/>
                <w:bCs/>
                <w:lang w:val="en-IN" w:eastAsia="en-IN"/>
              </w:rPr>
            </w:pPr>
            <w:r>
              <w:rPr>
                <w:rFonts w:asciiTheme="majorHAnsi" w:hAnsiTheme="majorHAnsi"/>
                <w:b/>
                <w:bCs/>
                <w:lang w:val="en-IN" w:eastAsia="en-IN"/>
              </w:rPr>
              <w:t>Particular</w:t>
            </w:r>
          </w:p>
        </w:tc>
        <w:tc>
          <w:tcPr>
            <w:tcW w:w="1249"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bottom"/>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Budget Approved</w:t>
            </w:r>
            <w:r>
              <w:rPr>
                <w:rFonts w:asciiTheme="majorHAnsi" w:hAnsiTheme="majorHAnsi"/>
                <w:b/>
                <w:bCs/>
                <w:lang w:val="en-IN" w:eastAsia="en-IN"/>
              </w:rPr>
              <w:br/>
              <w:t>(Cummulative)</w:t>
            </w:r>
          </w:p>
        </w:tc>
        <w:tc>
          <w:tcPr>
            <w:tcW w:w="2192" w:type="pct"/>
            <w:gridSpan w:val="8"/>
            <w:tcBorders>
              <w:top w:val="single" w:sz="4" w:space="0" w:color="000000"/>
              <w:left w:val="nil"/>
              <w:bottom w:val="single" w:sz="4" w:space="0" w:color="000000"/>
              <w:right w:val="single" w:sz="4" w:space="0" w:color="000000"/>
            </w:tcBorders>
            <w:shd w:val="clear" w:color="auto" w:fill="BFBFBF" w:themeFill="background1" w:themeFillShade="BF"/>
            <w:vAlign w:val="bottom"/>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Spill Over</w:t>
            </w:r>
          </w:p>
        </w:tc>
      </w:tr>
      <w:tr w:rsidR="00F16581" w:rsidTr="00F16581">
        <w:trPr>
          <w:trHeight w:val="330"/>
          <w:tblHeader/>
        </w:trPr>
        <w:tc>
          <w:tcPr>
            <w:tcW w:w="1559" w:type="pct"/>
            <w:gridSpan w:val="4"/>
            <w:vMerge/>
            <w:tcBorders>
              <w:top w:val="single" w:sz="4" w:space="0" w:color="000000"/>
              <w:left w:val="single" w:sz="4" w:space="0" w:color="000000"/>
              <w:bottom w:val="single" w:sz="4" w:space="0" w:color="000000"/>
              <w:right w:val="single" w:sz="4" w:space="0" w:color="000000"/>
            </w:tcBorders>
            <w:vAlign w:val="center"/>
            <w:hideMark/>
          </w:tcPr>
          <w:p w:rsidR="00F16581" w:rsidRDefault="00F16581">
            <w:pPr>
              <w:rPr>
                <w:rFonts w:asciiTheme="majorHAnsi" w:hAnsiTheme="majorHAnsi"/>
                <w:b/>
                <w:bCs/>
                <w:lang w:val="en-IN" w:eastAsia="en-IN"/>
              </w:rPr>
            </w:pPr>
          </w:p>
        </w:tc>
        <w:tc>
          <w:tcPr>
            <w:tcW w:w="581" w:type="pct"/>
            <w:gridSpan w:val="2"/>
            <w:tcBorders>
              <w:top w:val="single" w:sz="4" w:space="0" w:color="000000"/>
              <w:left w:val="nil"/>
              <w:bottom w:val="nil"/>
              <w:right w:val="single" w:sz="4" w:space="0" w:color="000000"/>
            </w:tcBorders>
            <w:shd w:val="clear" w:color="auto" w:fill="BFBFBF" w:themeFill="background1" w:themeFillShade="BF"/>
            <w:vAlign w:val="bottom"/>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Physical</w:t>
            </w:r>
          </w:p>
        </w:tc>
        <w:tc>
          <w:tcPr>
            <w:tcW w:w="669" w:type="pct"/>
            <w:gridSpan w:val="2"/>
            <w:tcBorders>
              <w:top w:val="nil"/>
              <w:left w:val="nil"/>
              <w:bottom w:val="nil"/>
              <w:right w:val="single" w:sz="4" w:space="0" w:color="000000"/>
            </w:tcBorders>
            <w:shd w:val="clear" w:color="auto" w:fill="BFBFBF" w:themeFill="background1" w:themeFillShade="BF"/>
            <w:vAlign w:val="bottom"/>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Financial</w:t>
            </w:r>
          </w:p>
        </w:tc>
        <w:tc>
          <w:tcPr>
            <w:tcW w:w="1627" w:type="pct"/>
            <w:gridSpan w:val="7"/>
            <w:tcBorders>
              <w:top w:val="single" w:sz="4" w:space="0" w:color="000000"/>
              <w:left w:val="nil"/>
              <w:bottom w:val="nil"/>
              <w:right w:val="single" w:sz="4" w:space="0" w:color="000000"/>
            </w:tcBorders>
            <w:shd w:val="clear" w:color="auto" w:fill="BFBFBF" w:themeFill="background1" w:themeFillShade="BF"/>
            <w:vAlign w:val="bottom"/>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Physical</w:t>
            </w:r>
          </w:p>
        </w:tc>
        <w:tc>
          <w:tcPr>
            <w:tcW w:w="565" w:type="pct"/>
            <w:tcBorders>
              <w:top w:val="nil"/>
              <w:left w:val="nil"/>
              <w:bottom w:val="nil"/>
              <w:right w:val="single" w:sz="4" w:space="0" w:color="000000"/>
            </w:tcBorders>
            <w:shd w:val="clear" w:color="auto" w:fill="BFBFBF" w:themeFill="background1" w:themeFillShade="BF"/>
            <w:vAlign w:val="bottom"/>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 xml:space="preserve">Financial </w:t>
            </w:r>
          </w:p>
        </w:tc>
      </w:tr>
      <w:tr w:rsidR="00F16581" w:rsidTr="00F16581">
        <w:trPr>
          <w:trHeight w:val="270"/>
          <w:tblHeader/>
        </w:trPr>
        <w:tc>
          <w:tcPr>
            <w:tcW w:w="1559" w:type="pct"/>
            <w:gridSpan w:val="4"/>
            <w:vMerge/>
            <w:tcBorders>
              <w:top w:val="single" w:sz="4" w:space="0" w:color="000000"/>
              <w:left w:val="single" w:sz="4" w:space="0" w:color="000000"/>
              <w:bottom w:val="single" w:sz="4" w:space="0" w:color="000000"/>
              <w:right w:val="single" w:sz="4" w:space="0" w:color="000000"/>
            </w:tcBorders>
            <w:vAlign w:val="center"/>
            <w:hideMark/>
          </w:tcPr>
          <w:p w:rsidR="00F16581" w:rsidRDefault="00F16581">
            <w:pPr>
              <w:rPr>
                <w:rFonts w:asciiTheme="majorHAnsi" w:hAnsiTheme="majorHAnsi"/>
                <w:b/>
                <w:bCs/>
                <w:lang w:val="en-IN" w:eastAsia="en-IN"/>
              </w:rPr>
            </w:pPr>
          </w:p>
        </w:tc>
        <w:tc>
          <w:tcPr>
            <w:tcW w:w="581" w:type="pct"/>
            <w:gridSpan w:val="2"/>
            <w:tcBorders>
              <w:top w:val="nil"/>
              <w:left w:val="nil"/>
              <w:bottom w:val="single" w:sz="4" w:space="0" w:color="000000"/>
              <w:right w:val="single" w:sz="4" w:space="0" w:color="000000"/>
            </w:tcBorders>
            <w:shd w:val="clear" w:color="auto" w:fill="BFBFBF" w:themeFill="background1" w:themeFillShade="BF"/>
            <w:vAlign w:val="bottom"/>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 </w:t>
            </w:r>
          </w:p>
        </w:tc>
        <w:tc>
          <w:tcPr>
            <w:tcW w:w="669" w:type="pct"/>
            <w:gridSpan w:val="2"/>
            <w:tcBorders>
              <w:top w:val="nil"/>
              <w:left w:val="nil"/>
              <w:bottom w:val="single" w:sz="4" w:space="0" w:color="000000"/>
              <w:right w:val="single" w:sz="4" w:space="0" w:color="000000"/>
            </w:tcBorders>
            <w:shd w:val="clear" w:color="auto" w:fill="BFBFBF" w:themeFill="background1" w:themeFillShade="BF"/>
            <w:vAlign w:val="bottom"/>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 </w:t>
            </w:r>
          </w:p>
        </w:tc>
        <w:tc>
          <w:tcPr>
            <w:tcW w:w="656" w:type="pct"/>
            <w:gridSpan w:val="3"/>
            <w:tcBorders>
              <w:top w:val="single" w:sz="4" w:space="0" w:color="000000"/>
              <w:left w:val="nil"/>
              <w:bottom w:val="single" w:sz="4" w:space="0" w:color="000000"/>
              <w:right w:val="single" w:sz="4" w:space="0" w:color="000000"/>
            </w:tcBorders>
            <w:shd w:val="clear" w:color="auto" w:fill="BFBFBF" w:themeFill="background1" w:themeFillShade="BF"/>
            <w:vAlign w:val="bottom"/>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 xml:space="preserve"> In-progress</w:t>
            </w:r>
          </w:p>
        </w:tc>
        <w:tc>
          <w:tcPr>
            <w:tcW w:w="524" w:type="pct"/>
            <w:tcBorders>
              <w:top w:val="single" w:sz="4" w:space="0" w:color="000000"/>
              <w:left w:val="nil"/>
              <w:bottom w:val="single" w:sz="4" w:space="0" w:color="000000"/>
              <w:right w:val="single" w:sz="4" w:space="0" w:color="000000"/>
            </w:tcBorders>
            <w:shd w:val="clear" w:color="auto" w:fill="BFBFBF" w:themeFill="background1" w:themeFillShade="BF"/>
            <w:vAlign w:val="bottom"/>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Not Started</w:t>
            </w:r>
          </w:p>
        </w:tc>
        <w:tc>
          <w:tcPr>
            <w:tcW w:w="447" w:type="pct"/>
            <w:gridSpan w:val="3"/>
            <w:tcBorders>
              <w:top w:val="single" w:sz="4" w:space="0" w:color="000000"/>
              <w:left w:val="nil"/>
              <w:bottom w:val="single" w:sz="4" w:space="0" w:color="000000"/>
              <w:right w:val="single" w:sz="4" w:space="0" w:color="000000"/>
            </w:tcBorders>
            <w:shd w:val="clear" w:color="auto" w:fill="BFBFBF" w:themeFill="background1" w:themeFillShade="BF"/>
            <w:vAlign w:val="bottom"/>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 xml:space="preserve">Total </w:t>
            </w:r>
          </w:p>
        </w:tc>
        <w:tc>
          <w:tcPr>
            <w:tcW w:w="565" w:type="pct"/>
            <w:tcBorders>
              <w:top w:val="nil"/>
              <w:left w:val="nil"/>
              <w:bottom w:val="single" w:sz="4" w:space="0" w:color="000000"/>
              <w:right w:val="single" w:sz="4" w:space="0" w:color="000000"/>
            </w:tcBorders>
            <w:shd w:val="clear" w:color="auto" w:fill="BFBFBF" w:themeFill="background1" w:themeFillShade="BF"/>
            <w:vAlign w:val="bottom"/>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 </w:t>
            </w:r>
          </w:p>
        </w:tc>
      </w:tr>
      <w:tr w:rsidR="00F16581" w:rsidTr="00F16581">
        <w:trPr>
          <w:trHeight w:val="390"/>
        </w:trPr>
        <w:tc>
          <w:tcPr>
            <w:tcW w:w="1559" w:type="pct"/>
            <w:gridSpan w:val="4"/>
            <w:tcBorders>
              <w:top w:val="single" w:sz="4" w:space="0" w:color="000000"/>
              <w:left w:val="single" w:sz="4" w:space="0" w:color="000000"/>
              <w:bottom w:val="single" w:sz="4" w:space="0" w:color="000000"/>
              <w:right w:val="nil"/>
            </w:tcBorders>
            <w:shd w:val="clear" w:color="auto" w:fill="D9D9D9"/>
            <w:hideMark/>
          </w:tcPr>
          <w:p w:rsidR="00F16581" w:rsidRDefault="00F16581">
            <w:pPr>
              <w:rPr>
                <w:rFonts w:asciiTheme="majorHAnsi" w:hAnsiTheme="majorHAnsi"/>
                <w:b/>
                <w:bCs/>
                <w:lang w:val="en-IN" w:eastAsia="en-IN"/>
              </w:rPr>
            </w:pPr>
            <w:r>
              <w:rPr>
                <w:rFonts w:asciiTheme="majorHAnsi" w:hAnsiTheme="majorHAnsi"/>
                <w:b/>
                <w:bCs/>
                <w:lang w:val="en-IN" w:eastAsia="en-IN"/>
              </w:rPr>
              <w:t xml:space="preserve">Teacher Education                                                                                   </w:t>
            </w:r>
          </w:p>
        </w:tc>
        <w:tc>
          <w:tcPr>
            <w:tcW w:w="3441" w:type="pct"/>
            <w:gridSpan w:val="12"/>
            <w:tcBorders>
              <w:top w:val="single" w:sz="4" w:space="0" w:color="000000"/>
              <w:left w:val="nil"/>
              <w:bottom w:val="single" w:sz="4" w:space="0" w:color="000000"/>
              <w:right w:val="single" w:sz="4" w:space="0" w:color="000000"/>
            </w:tcBorders>
            <w:shd w:val="clear" w:color="auto" w:fill="D9D9D9"/>
            <w:hideMark/>
          </w:tcPr>
          <w:p w:rsidR="00F16581" w:rsidRDefault="00F16581">
            <w:pPr>
              <w:rPr>
                <w:rFonts w:asciiTheme="majorHAnsi" w:hAnsiTheme="majorHAnsi"/>
                <w:lang w:val="en-IN" w:eastAsia="en-IN"/>
              </w:rPr>
            </w:pPr>
            <w:r>
              <w:rPr>
                <w:rFonts w:asciiTheme="majorHAnsi" w:hAnsiTheme="majorHAnsi"/>
                <w:lang w:val="en-IN" w:eastAsia="en-IN"/>
              </w:rPr>
              <w:t> </w:t>
            </w:r>
          </w:p>
        </w:tc>
      </w:tr>
      <w:tr w:rsidR="00F16581" w:rsidTr="00F16581">
        <w:trPr>
          <w:trHeight w:val="342"/>
        </w:trPr>
        <w:tc>
          <w:tcPr>
            <w:tcW w:w="5000" w:type="pct"/>
            <w:gridSpan w:val="16"/>
            <w:tcBorders>
              <w:top w:val="single" w:sz="4" w:space="0" w:color="000000"/>
              <w:left w:val="single" w:sz="4" w:space="0" w:color="000000"/>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Civil Work :Strengthening of physical infrastructure in TEI (SCERTs/DIETs/BITEs)        </w:t>
            </w:r>
          </w:p>
        </w:tc>
      </w:tr>
      <w:tr w:rsidR="00F16581" w:rsidTr="00F16581">
        <w:trPr>
          <w:trHeight w:val="342"/>
        </w:trPr>
        <w:tc>
          <w:tcPr>
            <w:tcW w:w="350" w:type="pct"/>
            <w:vMerge w:val="restart"/>
            <w:tcBorders>
              <w:top w:val="nil"/>
              <w:left w:val="single" w:sz="4" w:space="0" w:color="000000"/>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1</w:t>
            </w:r>
          </w:p>
        </w:tc>
        <w:tc>
          <w:tcPr>
            <w:tcW w:w="4650" w:type="pct"/>
            <w:gridSpan w:val="15"/>
            <w:tcBorders>
              <w:top w:val="single" w:sz="4" w:space="0" w:color="000000"/>
              <w:left w:val="nil"/>
              <w:bottom w:val="single" w:sz="4" w:space="0" w:color="000000"/>
              <w:right w:val="single" w:sz="4" w:space="0" w:color="000000"/>
            </w:tcBorders>
            <w:shd w:val="clear" w:color="auto" w:fill="F2DBDB" w:themeFill="accent2" w:themeFillTint="33"/>
            <w:hideMark/>
          </w:tcPr>
          <w:p w:rsidR="00F16581" w:rsidRDefault="00F16581">
            <w:pPr>
              <w:rPr>
                <w:rFonts w:asciiTheme="majorHAnsi" w:hAnsiTheme="majorHAnsi"/>
                <w:b/>
                <w:lang w:val="en-IN" w:eastAsia="en-IN"/>
              </w:rPr>
            </w:pPr>
            <w:r>
              <w:rPr>
                <w:rFonts w:asciiTheme="majorHAnsi" w:hAnsiTheme="majorHAnsi"/>
                <w:b/>
                <w:lang w:val="en-IN" w:eastAsia="en-IN"/>
              </w:rPr>
              <w:t xml:space="preserve">Establishment of Institutions - NR                                                                  </w:t>
            </w:r>
          </w:p>
        </w:tc>
      </w:tr>
      <w:tr w:rsidR="00F16581" w:rsidTr="00F16581">
        <w:trPr>
          <w:trHeight w:val="315"/>
        </w:trPr>
        <w:tc>
          <w:tcPr>
            <w:tcW w:w="350" w:type="pct"/>
            <w:vMerge/>
            <w:tcBorders>
              <w:top w:val="nil"/>
              <w:left w:val="single" w:sz="4" w:space="0" w:color="000000"/>
              <w:bottom w:val="single" w:sz="4" w:space="0" w:color="000000"/>
              <w:right w:val="single" w:sz="4" w:space="0" w:color="000000"/>
            </w:tcBorders>
            <w:vAlign w:val="center"/>
            <w:hideMark/>
          </w:tcPr>
          <w:p w:rsidR="00F16581" w:rsidRDefault="00F16581">
            <w:pPr>
              <w:rPr>
                <w:rFonts w:asciiTheme="majorHAnsi" w:hAnsiTheme="majorHAnsi"/>
                <w:lang w:val="en-IN" w:eastAsia="en-IN"/>
              </w:rPr>
            </w:pPr>
          </w:p>
        </w:tc>
        <w:tc>
          <w:tcPr>
            <w:tcW w:w="220" w:type="pct"/>
            <w:tcBorders>
              <w:top w:val="nil"/>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a.</w:t>
            </w:r>
          </w:p>
        </w:tc>
        <w:tc>
          <w:tcPr>
            <w:tcW w:w="1361" w:type="pct"/>
            <w:gridSpan w:val="3"/>
            <w:tcBorders>
              <w:top w:val="single" w:sz="4" w:space="0" w:color="000000"/>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Construction of DIET Building (Previous Year)                                                       </w:t>
            </w:r>
          </w:p>
        </w:tc>
        <w:tc>
          <w:tcPr>
            <w:tcW w:w="516" w:type="pct"/>
            <w:gridSpan w:val="2"/>
            <w:tcBorders>
              <w:top w:val="single" w:sz="4" w:space="0" w:color="000000"/>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2</w:t>
            </w:r>
          </w:p>
        </w:tc>
        <w:tc>
          <w:tcPr>
            <w:tcW w:w="575"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800.00</w:t>
            </w:r>
          </w:p>
        </w:tc>
        <w:tc>
          <w:tcPr>
            <w:tcW w:w="374"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2</w:t>
            </w:r>
          </w:p>
        </w:tc>
        <w:tc>
          <w:tcPr>
            <w:tcW w:w="599" w:type="pct"/>
            <w:gridSpan w:val="3"/>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0</w:t>
            </w:r>
          </w:p>
        </w:tc>
        <w:tc>
          <w:tcPr>
            <w:tcW w:w="362"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2</w:t>
            </w:r>
          </w:p>
        </w:tc>
        <w:tc>
          <w:tcPr>
            <w:tcW w:w="642"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472.25</w:t>
            </w:r>
          </w:p>
        </w:tc>
      </w:tr>
      <w:tr w:rsidR="00F16581" w:rsidTr="00F16581">
        <w:trPr>
          <w:trHeight w:val="315"/>
        </w:trPr>
        <w:tc>
          <w:tcPr>
            <w:tcW w:w="350" w:type="pct"/>
            <w:vMerge/>
            <w:tcBorders>
              <w:top w:val="nil"/>
              <w:left w:val="single" w:sz="4" w:space="0" w:color="000000"/>
              <w:bottom w:val="single" w:sz="4" w:space="0" w:color="000000"/>
              <w:right w:val="single" w:sz="4" w:space="0" w:color="000000"/>
            </w:tcBorders>
            <w:vAlign w:val="center"/>
            <w:hideMark/>
          </w:tcPr>
          <w:p w:rsidR="00F16581" w:rsidRDefault="00F16581">
            <w:pPr>
              <w:rPr>
                <w:rFonts w:asciiTheme="majorHAnsi" w:hAnsiTheme="majorHAnsi"/>
                <w:lang w:val="en-IN" w:eastAsia="en-IN"/>
              </w:rPr>
            </w:pPr>
          </w:p>
        </w:tc>
        <w:tc>
          <w:tcPr>
            <w:tcW w:w="220" w:type="pct"/>
            <w:tcBorders>
              <w:top w:val="nil"/>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b.</w:t>
            </w:r>
          </w:p>
        </w:tc>
        <w:tc>
          <w:tcPr>
            <w:tcW w:w="1361" w:type="pct"/>
            <w:gridSpan w:val="3"/>
            <w:tcBorders>
              <w:top w:val="single" w:sz="4" w:space="0" w:color="000000"/>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Construction of DIET Building (New)                                                                 </w:t>
            </w:r>
          </w:p>
        </w:tc>
        <w:tc>
          <w:tcPr>
            <w:tcW w:w="516" w:type="pct"/>
            <w:gridSpan w:val="2"/>
            <w:tcBorders>
              <w:top w:val="single" w:sz="4" w:space="0" w:color="000000"/>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2</w:t>
            </w:r>
          </w:p>
        </w:tc>
        <w:tc>
          <w:tcPr>
            <w:tcW w:w="575"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800.00</w:t>
            </w:r>
          </w:p>
        </w:tc>
        <w:tc>
          <w:tcPr>
            <w:tcW w:w="374"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2</w:t>
            </w:r>
          </w:p>
        </w:tc>
        <w:tc>
          <w:tcPr>
            <w:tcW w:w="599" w:type="pct"/>
            <w:gridSpan w:val="3"/>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0</w:t>
            </w:r>
          </w:p>
        </w:tc>
        <w:tc>
          <w:tcPr>
            <w:tcW w:w="362"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2</w:t>
            </w:r>
          </w:p>
        </w:tc>
        <w:tc>
          <w:tcPr>
            <w:tcW w:w="642"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501.07</w:t>
            </w:r>
          </w:p>
        </w:tc>
      </w:tr>
      <w:tr w:rsidR="00F16581" w:rsidTr="00F16581">
        <w:trPr>
          <w:trHeight w:val="315"/>
        </w:trPr>
        <w:tc>
          <w:tcPr>
            <w:tcW w:w="350" w:type="pct"/>
            <w:vMerge/>
            <w:tcBorders>
              <w:top w:val="nil"/>
              <w:left w:val="single" w:sz="4" w:space="0" w:color="000000"/>
              <w:bottom w:val="single" w:sz="4" w:space="0" w:color="000000"/>
              <w:right w:val="single" w:sz="4" w:space="0" w:color="000000"/>
            </w:tcBorders>
            <w:vAlign w:val="center"/>
            <w:hideMark/>
          </w:tcPr>
          <w:p w:rsidR="00F16581" w:rsidRDefault="00F16581">
            <w:pPr>
              <w:rPr>
                <w:rFonts w:asciiTheme="majorHAnsi" w:hAnsiTheme="majorHAnsi"/>
                <w:lang w:val="en-IN" w:eastAsia="en-IN"/>
              </w:rPr>
            </w:pPr>
          </w:p>
        </w:tc>
        <w:tc>
          <w:tcPr>
            <w:tcW w:w="1581" w:type="pct"/>
            <w:gridSpan w:val="4"/>
            <w:tcBorders>
              <w:top w:val="single" w:sz="4" w:space="0" w:color="000000"/>
              <w:left w:val="nil"/>
              <w:bottom w:val="single" w:sz="4" w:space="0" w:color="000000"/>
              <w:right w:val="single" w:sz="4" w:space="0" w:color="000000"/>
            </w:tcBorders>
            <w:hideMark/>
          </w:tcPr>
          <w:p w:rsidR="00F16581" w:rsidRDefault="00F16581">
            <w:pPr>
              <w:rPr>
                <w:rFonts w:asciiTheme="majorHAnsi" w:hAnsiTheme="majorHAnsi"/>
                <w:b/>
                <w:bCs/>
                <w:lang w:val="en-IN" w:eastAsia="en-IN"/>
              </w:rPr>
            </w:pPr>
            <w:r>
              <w:rPr>
                <w:rFonts w:asciiTheme="majorHAnsi" w:hAnsiTheme="majorHAnsi"/>
                <w:b/>
                <w:bCs/>
                <w:lang w:val="en-IN" w:eastAsia="en-IN"/>
              </w:rPr>
              <w:t xml:space="preserve">Total for Establishment of Institutions - NR                                                                  </w:t>
            </w:r>
          </w:p>
        </w:tc>
        <w:tc>
          <w:tcPr>
            <w:tcW w:w="516" w:type="pct"/>
            <w:gridSpan w:val="2"/>
            <w:tcBorders>
              <w:top w:val="single" w:sz="4" w:space="0" w:color="000000"/>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 </w:t>
            </w:r>
          </w:p>
        </w:tc>
        <w:tc>
          <w:tcPr>
            <w:tcW w:w="575"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1600.00</w:t>
            </w:r>
          </w:p>
        </w:tc>
        <w:tc>
          <w:tcPr>
            <w:tcW w:w="374" w:type="pct"/>
            <w:tcBorders>
              <w:top w:val="nil"/>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 </w:t>
            </w:r>
          </w:p>
        </w:tc>
        <w:tc>
          <w:tcPr>
            <w:tcW w:w="599" w:type="pct"/>
            <w:gridSpan w:val="3"/>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 </w:t>
            </w:r>
          </w:p>
        </w:tc>
        <w:tc>
          <w:tcPr>
            <w:tcW w:w="362"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 </w:t>
            </w:r>
          </w:p>
        </w:tc>
        <w:tc>
          <w:tcPr>
            <w:tcW w:w="642"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973.316</w:t>
            </w:r>
          </w:p>
        </w:tc>
      </w:tr>
      <w:tr w:rsidR="00F16581" w:rsidTr="00F16581">
        <w:trPr>
          <w:trHeight w:val="342"/>
        </w:trPr>
        <w:tc>
          <w:tcPr>
            <w:tcW w:w="350" w:type="pct"/>
            <w:vMerge w:val="restart"/>
            <w:tcBorders>
              <w:top w:val="nil"/>
              <w:left w:val="single" w:sz="4" w:space="0" w:color="000000"/>
              <w:bottom w:val="single" w:sz="4" w:space="0" w:color="000000"/>
              <w:right w:val="single" w:sz="4" w:space="0" w:color="000000"/>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2.</w:t>
            </w:r>
          </w:p>
        </w:tc>
        <w:tc>
          <w:tcPr>
            <w:tcW w:w="4650" w:type="pct"/>
            <w:gridSpan w:val="15"/>
            <w:tcBorders>
              <w:top w:val="single" w:sz="4" w:space="0" w:color="000000"/>
              <w:left w:val="nil"/>
              <w:bottom w:val="single" w:sz="4" w:space="0" w:color="000000"/>
              <w:right w:val="single" w:sz="4" w:space="0" w:color="000000"/>
            </w:tcBorders>
            <w:shd w:val="clear" w:color="auto" w:fill="F2DBDB" w:themeFill="accent2" w:themeFillTint="33"/>
            <w:hideMark/>
          </w:tcPr>
          <w:p w:rsidR="00F16581" w:rsidRDefault="00F16581">
            <w:pPr>
              <w:rPr>
                <w:rFonts w:asciiTheme="majorHAnsi" w:hAnsiTheme="majorHAnsi"/>
                <w:b/>
                <w:lang w:val="en-IN" w:eastAsia="en-IN"/>
              </w:rPr>
            </w:pPr>
            <w:r>
              <w:rPr>
                <w:rFonts w:asciiTheme="majorHAnsi" w:hAnsiTheme="majorHAnsi"/>
                <w:b/>
                <w:lang w:val="en-IN" w:eastAsia="en-IN"/>
              </w:rPr>
              <w:t xml:space="preserve">Strengthening of Physical Infrastructure for New Construction and Expansion of existing TEIs - NR   </w:t>
            </w:r>
          </w:p>
        </w:tc>
      </w:tr>
      <w:tr w:rsidR="00F16581" w:rsidTr="00F16581">
        <w:trPr>
          <w:trHeight w:val="315"/>
        </w:trPr>
        <w:tc>
          <w:tcPr>
            <w:tcW w:w="350" w:type="pct"/>
            <w:vMerge/>
            <w:tcBorders>
              <w:top w:val="nil"/>
              <w:left w:val="single" w:sz="4" w:space="0" w:color="000000"/>
              <w:bottom w:val="single" w:sz="4" w:space="0" w:color="000000"/>
              <w:right w:val="single" w:sz="4" w:space="0" w:color="000000"/>
            </w:tcBorders>
            <w:vAlign w:val="center"/>
            <w:hideMark/>
          </w:tcPr>
          <w:p w:rsidR="00F16581" w:rsidRDefault="00F16581">
            <w:pPr>
              <w:rPr>
                <w:rFonts w:asciiTheme="majorHAnsi" w:hAnsiTheme="majorHAnsi"/>
                <w:lang w:val="en-IN" w:eastAsia="en-IN"/>
              </w:rPr>
            </w:pPr>
          </w:p>
        </w:tc>
        <w:tc>
          <w:tcPr>
            <w:tcW w:w="220" w:type="pct"/>
            <w:tcBorders>
              <w:top w:val="nil"/>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a.</w:t>
            </w:r>
          </w:p>
        </w:tc>
        <w:tc>
          <w:tcPr>
            <w:tcW w:w="1361" w:type="pct"/>
            <w:gridSpan w:val="3"/>
            <w:tcBorders>
              <w:top w:val="single" w:sz="4" w:space="0" w:color="000000"/>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Civil works, hostel facilities, etc of the existing TEIs (SCERTs/DIETs/BITEs)                       </w:t>
            </w:r>
          </w:p>
        </w:tc>
        <w:tc>
          <w:tcPr>
            <w:tcW w:w="516" w:type="pct"/>
            <w:gridSpan w:val="2"/>
            <w:tcBorders>
              <w:top w:val="single" w:sz="4" w:space="0" w:color="000000"/>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1</w:t>
            </w:r>
          </w:p>
        </w:tc>
        <w:tc>
          <w:tcPr>
            <w:tcW w:w="575"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47.50</w:t>
            </w:r>
          </w:p>
        </w:tc>
        <w:tc>
          <w:tcPr>
            <w:tcW w:w="374"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1</w:t>
            </w:r>
          </w:p>
        </w:tc>
        <w:tc>
          <w:tcPr>
            <w:tcW w:w="599" w:type="pct"/>
            <w:gridSpan w:val="3"/>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0</w:t>
            </w:r>
          </w:p>
        </w:tc>
        <w:tc>
          <w:tcPr>
            <w:tcW w:w="362"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1</w:t>
            </w:r>
          </w:p>
        </w:tc>
        <w:tc>
          <w:tcPr>
            <w:tcW w:w="642"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11.87</w:t>
            </w:r>
          </w:p>
        </w:tc>
      </w:tr>
      <w:tr w:rsidR="00F16581" w:rsidTr="00F16581">
        <w:trPr>
          <w:trHeight w:val="315"/>
        </w:trPr>
        <w:tc>
          <w:tcPr>
            <w:tcW w:w="350" w:type="pct"/>
            <w:vMerge/>
            <w:tcBorders>
              <w:top w:val="nil"/>
              <w:left w:val="single" w:sz="4" w:space="0" w:color="000000"/>
              <w:bottom w:val="single" w:sz="4" w:space="0" w:color="000000"/>
              <w:right w:val="single" w:sz="4" w:space="0" w:color="000000"/>
            </w:tcBorders>
            <w:vAlign w:val="center"/>
            <w:hideMark/>
          </w:tcPr>
          <w:p w:rsidR="00F16581" w:rsidRDefault="00F16581">
            <w:pPr>
              <w:rPr>
                <w:rFonts w:asciiTheme="majorHAnsi" w:hAnsiTheme="majorHAnsi"/>
                <w:lang w:val="en-IN" w:eastAsia="en-IN"/>
              </w:rPr>
            </w:pPr>
          </w:p>
        </w:tc>
        <w:tc>
          <w:tcPr>
            <w:tcW w:w="2097" w:type="pct"/>
            <w:gridSpan w:val="6"/>
            <w:tcBorders>
              <w:top w:val="single" w:sz="4" w:space="0" w:color="000000"/>
              <w:left w:val="nil"/>
              <w:bottom w:val="single" w:sz="4" w:space="0" w:color="000000"/>
              <w:right w:val="single" w:sz="4" w:space="0" w:color="000000"/>
            </w:tcBorders>
            <w:hideMark/>
          </w:tcPr>
          <w:p w:rsidR="00F16581" w:rsidRDefault="00F16581">
            <w:pPr>
              <w:rPr>
                <w:rFonts w:asciiTheme="majorHAnsi" w:hAnsiTheme="majorHAnsi"/>
                <w:b/>
                <w:bCs/>
                <w:lang w:val="en-IN" w:eastAsia="en-IN"/>
              </w:rPr>
            </w:pPr>
            <w:r>
              <w:rPr>
                <w:rFonts w:asciiTheme="majorHAnsi" w:hAnsiTheme="majorHAnsi"/>
                <w:b/>
                <w:bCs/>
                <w:lang w:val="en-IN" w:eastAsia="en-IN"/>
              </w:rPr>
              <w:t xml:space="preserve">Total for Strengthening of Physical Infrastructure for New Construction and Expansion of existing TEIs - NR   </w:t>
            </w:r>
          </w:p>
        </w:tc>
        <w:tc>
          <w:tcPr>
            <w:tcW w:w="575"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47.50</w:t>
            </w:r>
          </w:p>
        </w:tc>
        <w:tc>
          <w:tcPr>
            <w:tcW w:w="374" w:type="pct"/>
            <w:tcBorders>
              <w:top w:val="nil"/>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 </w:t>
            </w:r>
          </w:p>
        </w:tc>
        <w:tc>
          <w:tcPr>
            <w:tcW w:w="599" w:type="pct"/>
            <w:gridSpan w:val="3"/>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 </w:t>
            </w:r>
          </w:p>
        </w:tc>
        <w:tc>
          <w:tcPr>
            <w:tcW w:w="362"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 </w:t>
            </w:r>
          </w:p>
        </w:tc>
        <w:tc>
          <w:tcPr>
            <w:tcW w:w="642"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11.87</w:t>
            </w:r>
          </w:p>
        </w:tc>
      </w:tr>
      <w:tr w:rsidR="00F16581" w:rsidTr="00F16581">
        <w:trPr>
          <w:trHeight w:val="315"/>
        </w:trPr>
        <w:tc>
          <w:tcPr>
            <w:tcW w:w="2448" w:type="pct"/>
            <w:gridSpan w:val="7"/>
            <w:tcBorders>
              <w:top w:val="single" w:sz="4" w:space="0" w:color="000000"/>
              <w:left w:val="single" w:sz="4" w:space="0" w:color="000000"/>
              <w:bottom w:val="single" w:sz="4" w:space="0" w:color="000000"/>
              <w:right w:val="single" w:sz="4" w:space="0" w:color="000000"/>
            </w:tcBorders>
            <w:hideMark/>
          </w:tcPr>
          <w:p w:rsidR="00F16581" w:rsidRDefault="00F16581">
            <w:pPr>
              <w:rPr>
                <w:rFonts w:asciiTheme="majorHAnsi" w:hAnsiTheme="majorHAnsi"/>
                <w:b/>
                <w:bCs/>
                <w:lang w:val="en-IN" w:eastAsia="en-IN"/>
              </w:rPr>
            </w:pPr>
            <w:r>
              <w:rPr>
                <w:rFonts w:asciiTheme="majorHAnsi" w:hAnsiTheme="majorHAnsi"/>
                <w:b/>
                <w:bCs/>
                <w:lang w:val="en-IN" w:eastAsia="en-IN"/>
              </w:rPr>
              <w:t xml:space="preserve">Total for </w:t>
            </w:r>
            <w:r>
              <w:rPr>
                <w:rFonts w:asciiTheme="majorHAnsi" w:hAnsiTheme="majorHAnsi"/>
                <w:b/>
                <w:lang w:val="en-IN" w:eastAsia="en-IN"/>
              </w:rPr>
              <w:t xml:space="preserve">Civil Work :Strengthening of physical infrastructure in TEI (SCERTs/DIETs/BITEs)                    </w:t>
            </w:r>
          </w:p>
          <w:p w:rsidR="00F16581" w:rsidRDefault="00F16581">
            <w:pPr>
              <w:rPr>
                <w:rFonts w:asciiTheme="majorHAnsi" w:hAnsiTheme="majorHAnsi"/>
                <w:b/>
                <w:bCs/>
                <w:lang w:val="en-IN" w:eastAsia="en-IN"/>
              </w:rPr>
            </w:pPr>
            <w:r>
              <w:rPr>
                <w:rFonts w:asciiTheme="majorHAnsi" w:hAnsiTheme="majorHAnsi"/>
                <w:b/>
                <w:bCs/>
                <w:lang w:val="en-IN" w:eastAsia="en-IN"/>
              </w:rPr>
              <w:t> </w:t>
            </w:r>
          </w:p>
        </w:tc>
        <w:tc>
          <w:tcPr>
            <w:tcW w:w="575"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1647.50</w:t>
            </w:r>
          </w:p>
        </w:tc>
        <w:tc>
          <w:tcPr>
            <w:tcW w:w="374" w:type="pct"/>
            <w:tcBorders>
              <w:top w:val="nil"/>
              <w:left w:val="nil"/>
              <w:bottom w:val="single" w:sz="4" w:space="0" w:color="000000"/>
              <w:right w:val="single" w:sz="4" w:space="0" w:color="000000"/>
            </w:tcBorders>
            <w:hideMark/>
          </w:tcPr>
          <w:p w:rsidR="00F16581" w:rsidRDefault="00F16581">
            <w:pPr>
              <w:rPr>
                <w:rFonts w:asciiTheme="majorHAnsi" w:hAnsiTheme="majorHAnsi"/>
                <w:b/>
                <w:bCs/>
                <w:lang w:val="en-IN" w:eastAsia="en-IN"/>
              </w:rPr>
            </w:pPr>
            <w:r>
              <w:rPr>
                <w:rFonts w:asciiTheme="majorHAnsi" w:hAnsiTheme="majorHAnsi"/>
                <w:b/>
                <w:bCs/>
                <w:lang w:val="en-IN" w:eastAsia="en-IN"/>
              </w:rPr>
              <w:t> </w:t>
            </w:r>
          </w:p>
        </w:tc>
        <w:tc>
          <w:tcPr>
            <w:tcW w:w="599" w:type="pct"/>
            <w:gridSpan w:val="3"/>
            <w:tcBorders>
              <w:top w:val="nil"/>
              <w:left w:val="nil"/>
              <w:bottom w:val="single" w:sz="4" w:space="0" w:color="000000"/>
              <w:right w:val="single" w:sz="4" w:space="0" w:color="000000"/>
            </w:tcBorders>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 </w:t>
            </w:r>
          </w:p>
        </w:tc>
        <w:tc>
          <w:tcPr>
            <w:tcW w:w="362"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 </w:t>
            </w:r>
          </w:p>
        </w:tc>
        <w:tc>
          <w:tcPr>
            <w:tcW w:w="642"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985.186</w:t>
            </w:r>
          </w:p>
        </w:tc>
      </w:tr>
      <w:tr w:rsidR="00F16581" w:rsidTr="00F16581">
        <w:trPr>
          <w:trHeight w:val="342"/>
        </w:trPr>
        <w:tc>
          <w:tcPr>
            <w:tcW w:w="1931" w:type="pct"/>
            <w:gridSpan w:val="5"/>
            <w:tcBorders>
              <w:top w:val="single" w:sz="4" w:space="0" w:color="000000"/>
              <w:left w:val="single" w:sz="4" w:space="0" w:color="000000"/>
              <w:bottom w:val="single" w:sz="4" w:space="0" w:color="000000"/>
              <w:right w:val="nil"/>
            </w:tcBorders>
            <w:shd w:val="clear" w:color="auto" w:fill="F2DBDB" w:themeFill="accent2" w:themeFillTint="33"/>
            <w:hideMark/>
          </w:tcPr>
          <w:p w:rsidR="00F16581" w:rsidRDefault="00F16581">
            <w:pPr>
              <w:rPr>
                <w:rFonts w:asciiTheme="majorHAnsi" w:hAnsiTheme="majorHAnsi"/>
                <w:b/>
                <w:lang w:val="en-IN" w:eastAsia="en-IN"/>
              </w:rPr>
            </w:pPr>
            <w:r>
              <w:rPr>
                <w:rFonts w:asciiTheme="majorHAnsi" w:hAnsiTheme="majorHAnsi"/>
                <w:b/>
                <w:lang w:val="en-IN" w:eastAsia="en-IN"/>
              </w:rPr>
              <w:t xml:space="preserve">Technology Support to TEIs                                                                          </w:t>
            </w:r>
          </w:p>
        </w:tc>
        <w:tc>
          <w:tcPr>
            <w:tcW w:w="3069" w:type="pct"/>
            <w:gridSpan w:val="11"/>
            <w:tcBorders>
              <w:top w:val="single" w:sz="4" w:space="0" w:color="000000"/>
              <w:left w:val="nil"/>
              <w:bottom w:val="single" w:sz="4" w:space="0" w:color="000000"/>
              <w:right w:val="single" w:sz="4" w:space="0" w:color="000000"/>
            </w:tcBorders>
            <w:shd w:val="clear" w:color="auto" w:fill="F2DBDB" w:themeFill="accent2" w:themeFillTint="33"/>
            <w:hideMark/>
          </w:tcPr>
          <w:p w:rsidR="00F16581" w:rsidRDefault="00F16581">
            <w:pPr>
              <w:rPr>
                <w:rFonts w:asciiTheme="majorHAnsi" w:hAnsiTheme="majorHAnsi"/>
                <w:lang w:val="en-IN" w:eastAsia="en-IN"/>
              </w:rPr>
            </w:pPr>
            <w:r>
              <w:rPr>
                <w:rFonts w:asciiTheme="majorHAnsi" w:hAnsiTheme="majorHAnsi"/>
                <w:lang w:val="en-IN" w:eastAsia="en-IN"/>
              </w:rPr>
              <w:t> </w:t>
            </w:r>
          </w:p>
        </w:tc>
      </w:tr>
      <w:tr w:rsidR="00F16581" w:rsidTr="00F16581">
        <w:trPr>
          <w:trHeight w:val="342"/>
        </w:trPr>
        <w:tc>
          <w:tcPr>
            <w:tcW w:w="350" w:type="pct"/>
            <w:vMerge w:val="restart"/>
            <w:tcBorders>
              <w:top w:val="nil"/>
              <w:left w:val="single" w:sz="4" w:space="0" w:color="000000"/>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3.</w:t>
            </w:r>
          </w:p>
        </w:tc>
        <w:tc>
          <w:tcPr>
            <w:tcW w:w="2673" w:type="pct"/>
            <w:gridSpan w:val="8"/>
            <w:tcBorders>
              <w:top w:val="single" w:sz="4" w:space="0" w:color="000000"/>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Technology Support to TEIs (NR)                                                                     </w:t>
            </w:r>
          </w:p>
        </w:tc>
        <w:tc>
          <w:tcPr>
            <w:tcW w:w="1977" w:type="pct"/>
            <w:gridSpan w:val="7"/>
            <w:tcBorders>
              <w:top w:val="single" w:sz="4" w:space="0" w:color="000000"/>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 </w:t>
            </w:r>
          </w:p>
        </w:tc>
      </w:tr>
      <w:tr w:rsidR="00F16581" w:rsidTr="00F16581">
        <w:trPr>
          <w:trHeight w:val="315"/>
        </w:trPr>
        <w:tc>
          <w:tcPr>
            <w:tcW w:w="350" w:type="pct"/>
            <w:vMerge/>
            <w:tcBorders>
              <w:top w:val="nil"/>
              <w:left w:val="single" w:sz="4" w:space="0" w:color="000000"/>
              <w:bottom w:val="single" w:sz="4" w:space="0" w:color="000000"/>
              <w:right w:val="single" w:sz="4" w:space="0" w:color="000000"/>
            </w:tcBorders>
            <w:vAlign w:val="center"/>
            <w:hideMark/>
          </w:tcPr>
          <w:p w:rsidR="00F16581" w:rsidRDefault="00F16581">
            <w:pPr>
              <w:rPr>
                <w:rFonts w:asciiTheme="majorHAnsi" w:hAnsiTheme="majorHAnsi"/>
                <w:lang w:val="en-IN" w:eastAsia="en-IN"/>
              </w:rPr>
            </w:pPr>
          </w:p>
        </w:tc>
        <w:tc>
          <w:tcPr>
            <w:tcW w:w="368" w:type="pct"/>
            <w:gridSpan w:val="2"/>
            <w:tcBorders>
              <w:top w:val="nil"/>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a.</w:t>
            </w:r>
          </w:p>
        </w:tc>
        <w:tc>
          <w:tcPr>
            <w:tcW w:w="1213" w:type="pct"/>
            <w:gridSpan w:val="2"/>
            <w:tcBorders>
              <w:top w:val="single" w:sz="4" w:space="0" w:color="000000"/>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Hardware &amp; Software Support                                                                         </w:t>
            </w:r>
          </w:p>
        </w:tc>
        <w:tc>
          <w:tcPr>
            <w:tcW w:w="516" w:type="pct"/>
            <w:gridSpan w:val="2"/>
            <w:tcBorders>
              <w:top w:val="single" w:sz="4" w:space="0" w:color="000000"/>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11</w:t>
            </w:r>
          </w:p>
        </w:tc>
        <w:tc>
          <w:tcPr>
            <w:tcW w:w="575"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70.40</w:t>
            </w:r>
          </w:p>
        </w:tc>
        <w:tc>
          <w:tcPr>
            <w:tcW w:w="374"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0</w:t>
            </w:r>
          </w:p>
        </w:tc>
        <w:tc>
          <w:tcPr>
            <w:tcW w:w="599" w:type="pct"/>
            <w:gridSpan w:val="3"/>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10</w:t>
            </w:r>
          </w:p>
        </w:tc>
        <w:tc>
          <w:tcPr>
            <w:tcW w:w="362"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10</w:t>
            </w:r>
          </w:p>
        </w:tc>
        <w:tc>
          <w:tcPr>
            <w:tcW w:w="642"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64.00</w:t>
            </w:r>
          </w:p>
        </w:tc>
      </w:tr>
      <w:tr w:rsidR="00F16581" w:rsidTr="00F16581">
        <w:trPr>
          <w:trHeight w:val="605"/>
        </w:trPr>
        <w:tc>
          <w:tcPr>
            <w:tcW w:w="350" w:type="pct"/>
            <w:vMerge/>
            <w:tcBorders>
              <w:top w:val="nil"/>
              <w:left w:val="single" w:sz="4" w:space="0" w:color="000000"/>
              <w:bottom w:val="single" w:sz="4" w:space="0" w:color="000000"/>
              <w:right w:val="single" w:sz="4" w:space="0" w:color="000000"/>
            </w:tcBorders>
            <w:vAlign w:val="center"/>
            <w:hideMark/>
          </w:tcPr>
          <w:p w:rsidR="00F16581" w:rsidRDefault="00F16581">
            <w:pPr>
              <w:rPr>
                <w:rFonts w:asciiTheme="majorHAnsi" w:hAnsiTheme="majorHAnsi"/>
                <w:lang w:val="en-IN" w:eastAsia="en-IN"/>
              </w:rPr>
            </w:pPr>
          </w:p>
        </w:tc>
        <w:tc>
          <w:tcPr>
            <w:tcW w:w="2097" w:type="pct"/>
            <w:gridSpan w:val="6"/>
            <w:tcBorders>
              <w:top w:val="single" w:sz="4" w:space="0" w:color="000000"/>
              <w:left w:val="nil"/>
              <w:bottom w:val="single" w:sz="4" w:space="0" w:color="000000"/>
              <w:right w:val="single" w:sz="4" w:space="0" w:color="000000"/>
            </w:tcBorders>
            <w:hideMark/>
          </w:tcPr>
          <w:p w:rsidR="00F16581" w:rsidRDefault="00F16581">
            <w:pPr>
              <w:rPr>
                <w:rFonts w:asciiTheme="majorHAnsi" w:hAnsiTheme="majorHAnsi"/>
                <w:b/>
                <w:bCs/>
                <w:lang w:val="en-IN" w:eastAsia="en-IN"/>
              </w:rPr>
            </w:pPr>
            <w:r>
              <w:rPr>
                <w:rFonts w:asciiTheme="majorHAnsi" w:hAnsiTheme="majorHAnsi"/>
                <w:b/>
                <w:bCs/>
                <w:lang w:val="en-IN" w:eastAsia="en-IN"/>
              </w:rPr>
              <w:t xml:space="preserve">Total for Technology Support to TEIs (NR)                                                                     </w:t>
            </w:r>
          </w:p>
        </w:tc>
        <w:tc>
          <w:tcPr>
            <w:tcW w:w="575"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70.40</w:t>
            </w:r>
          </w:p>
        </w:tc>
        <w:tc>
          <w:tcPr>
            <w:tcW w:w="374" w:type="pct"/>
            <w:tcBorders>
              <w:top w:val="nil"/>
              <w:left w:val="nil"/>
              <w:bottom w:val="single" w:sz="4" w:space="0" w:color="000000"/>
              <w:right w:val="single" w:sz="4" w:space="0" w:color="000000"/>
            </w:tcBorders>
            <w:hideMark/>
          </w:tcPr>
          <w:p w:rsidR="00F16581" w:rsidRDefault="00F16581">
            <w:pPr>
              <w:rPr>
                <w:rFonts w:asciiTheme="majorHAnsi" w:hAnsiTheme="majorHAnsi"/>
                <w:lang w:val="en-IN" w:eastAsia="en-IN"/>
              </w:rPr>
            </w:pPr>
            <w:r>
              <w:rPr>
                <w:rFonts w:asciiTheme="majorHAnsi" w:hAnsiTheme="majorHAnsi"/>
                <w:lang w:val="en-IN" w:eastAsia="en-IN"/>
              </w:rPr>
              <w:t> </w:t>
            </w:r>
          </w:p>
        </w:tc>
        <w:tc>
          <w:tcPr>
            <w:tcW w:w="599" w:type="pct"/>
            <w:gridSpan w:val="3"/>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 </w:t>
            </w:r>
          </w:p>
        </w:tc>
        <w:tc>
          <w:tcPr>
            <w:tcW w:w="362"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 </w:t>
            </w:r>
          </w:p>
        </w:tc>
        <w:tc>
          <w:tcPr>
            <w:tcW w:w="642"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lang w:val="en-IN" w:eastAsia="en-IN"/>
              </w:rPr>
            </w:pPr>
            <w:r>
              <w:rPr>
                <w:rFonts w:asciiTheme="majorHAnsi" w:hAnsiTheme="majorHAnsi"/>
                <w:lang w:val="en-IN" w:eastAsia="en-IN"/>
              </w:rPr>
              <w:t>64</w:t>
            </w:r>
          </w:p>
        </w:tc>
      </w:tr>
      <w:tr w:rsidR="00F16581" w:rsidTr="00F16581">
        <w:trPr>
          <w:trHeight w:val="315"/>
        </w:trPr>
        <w:tc>
          <w:tcPr>
            <w:tcW w:w="2448" w:type="pct"/>
            <w:gridSpan w:val="7"/>
            <w:tcBorders>
              <w:top w:val="single" w:sz="4" w:space="0" w:color="000000"/>
              <w:left w:val="single" w:sz="4" w:space="0" w:color="000000"/>
              <w:bottom w:val="single" w:sz="4" w:space="0" w:color="000000"/>
              <w:right w:val="single" w:sz="4" w:space="0" w:color="000000"/>
            </w:tcBorders>
            <w:hideMark/>
          </w:tcPr>
          <w:p w:rsidR="00F16581" w:rsidRDefault="00F16581">
            <w:pPr>
              <w:rPr>
                <w:rFonts w:asciiTheme="majorHAnsi" w:hAnsiTheme="majorHAnsi"/>
                <w:b/>
                <w:bCs/>
                <w:lang w:val="en-IN" w:eastAsia="en-IN"/>
              </w:rPr>
            </w:pPr>
            <w:r>
              <w:rPr>
                <w:rFonts w:asciiTheme="majorHAnsi" w:hAnsiTheme="majorHAnsi"/>
                <w:b/>
                <w:bCs/>
                <w:lang w:val="en-IN" w:eastAsia="en-IN"/>
              </w:rPr>
              <w:t xml:space="preserve">Total for Technology Support to TEIs                                                                          </w:t>
            </w:r>
          </w:p>
        </w:tc>
        <w:tc>
          <w:tcPr>
            <w:tcW w:w="575"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70.40</w:t>
            </w:r>
          </w:p>
        </w:tc>
        <w:tc>
          <w:tcPr>
            <w:tcW w:w="374" w:type="pct"/>
            <w:tcBorders>
              <w:top w:val="nil"/>
              <w:left w:val="nil"/>
              <w:bottom w:val="single" w:sz="4" w:space="0" w:color="000000"/>
              <w:right w:val="single" w:sz="4" w:space="0" w:color="000000"/>
            </w:tcBorders>
            <w:hideMark/>
          </w:tcPr>
          <w:p w:rsidR="00F16581" w:rsidRDefault="00F16581">
            <w:pPr>
              <w:rPr>
                <w:rFonts w:asciiTheme="majorHAnsi" w:hAnsiTheme="majorHAnsi"/>
                <w:b/>
                <w:bCs/>
                <w:lang w:val="en-IN" w:eastAsia="en-IN"/>
              </w:rPr>
            </w:pPr>
            <w:r>
              <w:rPr>
                <w:rFonts w:asciiTheme="majorHAnsi" w:hAnsiTheme="majorHAnsi"/>
                <w:b/>
                <w:bCs/>
                <w:lang w:val="en-IN" w:eastAsia="en-IN"/>
              </w:rPr>
              <w:t> </w:t>
            </w:r>
          </w:p>
        </w:tc>
        <w:tc>
          <w:tcPr>
            <w:tcW w:w="599" w:type="pct"/>
            <w:gridSpan w:val="3"/>
            <w:tcBorders>
              <w:top w:val="nil"/>
              <w:left w:val="nil"/>
              <w:bottom w:val="single" w:sz="4" w:space="0" w:color="000000"/>
              <w:right w:val="single" w:sz="4" w:space="0" w:color="000000"/>
            </w:tcBorders>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 </w:t>
            </w:r>
          </w:p>
        </w:tc>
        <w:tc>
          <w:tcPr>
            <w:tcW w:w="362" w:type="pct"/>
            <w:tcBorders>
              <w:top w:val="nil"/>
              <w:left w:val="nil"/>
              <w:bottom w:val="single" w:sz="4" w:space="0" w:color="000000"/>
              <w:right w:val="single" w:sz="4" w:space="0" w:color="000000"/>
            </w:tcBorders>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 </w:t>
            </w:r>
          </w:p>
        </w:tc>
        <w:tc>
          <w:tcPr>
            <w:tcW w:w="642" w:type="pct"/>
            <w:gridSpan w:val="2"/>
            <w:tcBorders>
              <w:top w:val="nil"/>
              <w:left w:val="nil"/>
              <w:bottom w:val="single" w:sz="4" w:space="0" w:color="000000"/>
              <w:right w:val="single" w:sz="4" w:space="0" w:color="000000"/>
            </w:tcBorders>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64</w:t>
            </w:r>
          </w:p>
        </w:tc>
      </w:tr>
      <w:tr w:rsidR="00F16581" w:rsidTr="00F16581">
        <w:trPr>
          <w:trHeight w:val="383"/>
        </w:trPr>
        <w:tc>
          <w:tcPr>
            <w:tcW w:w="1931" w:type="pct"/>
            <w:gridSpan w:val="5"/>
            <w:tcBorders>
              <w:top w:val="single" w:sz="4" w:space="0" w:color="000000"/>
              <w:left w:val="single" w:sz="4" w:space="0" w:color="000000"/>
              <w:bottom w:val="single" w:sz="4" w:space="0" w:color="000000"/>
              <w:right w:val="single" w:sz="4" w:space="0" w:color="000000"/>
            </w:tcBorders>
            <w:shd w:val="clear" w:color="auto" w:fill="D9D9D9"/>
            <w:hideMark/>
          </w:tcPr>
          <w:p w:rsidR="00F16581" w:rsidRDefault="00F16581">
            <w:pPr>
              <w:rPr>
                <w:rFonts w:asciiTheme="majorHAnsi" w:hAnsiTheme="majorHAnsi"/>
                <w:b/>
                <w:bCs/>
                <w:lang w:val="en-IN" w:eastAsia="en-IN"/>
              </w:rPr>
            </w:pPr>
            <w:r>
              <w:rPr>
                <w:rFonts w:asciiTheme="majorHAnsi" w:hAnsiTheme="majorHAnsi"/>
                <w:b/>
                <w:bCs/>
                <w:lang w:val="en-IN" w:eastAsia="en-IN"/>
              </w:rPr>
              <w:t xml:space="preserve">Total for Teacher Education                                                                                   </w:t>
            </w:r>
          </w:p>
        </w:tc>
        <w:tc>
          <w:tcPr>
            <w:tcW w:w="516" w:type="pct"/>
            <w:gridSpan w:val="2"/>
            <w:tcBorders>
              <w:top w:val="single" w:sz="4" w:space="0" w:color="000000"/>
              <w:left w:val="nil"/>
              <w:bottom w:val="single" w:sz="4" w:space="0" w:color="000000"/>
              <w:right w:val="single" w:sz="4" w:space="0" w:color="000000"/>
            </w:tcBorders>
            <w:shd w:val="clear" w:color="auto" w:fill="D9D9D9"/>
            <w:hideMark/>
          </w:tcPr>
          <w:p w:rsidR="00F16581" w:rsidRDefault="00F16581">
            <w:pPr>
              <w:rPr>
                <w:rFonts w:asciiTheme="majorHAnsi" w:hAnsiTheme="majorHAnsi"/>
                <w:b/>
                <w:bCs/>
                <w:lang w:val="en-IN" w:eastAsia="en-IN"/>
              </w:rPr>
            </w:pPr>
            <w:r>
              <w:rPr>
                <w:rFonts w:asciiTheme="majorHAnsi" w:hAnsiTheme="majorHAnsi"/>
                <w:b/>
                <w:bCs/>
                <w:lang w:val="en-IN" w:eastAsia="en-IN"/>
              </w:rPr>
              <w:t> </w:t>
            </w:r>
          </w:p>
        </w:tc>
        <w:tc>
          <w:tcPr>
            <w:tcW w:w="575" w:type="pct"/>
            <w:gridSpan w:val="2"/>
            <w:tcBorders>
              <w:top w:val="nil"/>
              <w:left w:val="nil"/>
              <w:bottom w:val="single" w:sz="4" w:space="0" w:color="000000"/>
              <w:right w:val="single" w:sz="4" w:space="0" w:color="000000"/>
            </w:tcBorders>
            <w:shd w:val="clear" w:color="auto" w:fill="D9D9D9"/>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1717.90</w:t>
            </w:r>
          </w:p>
        </w:tc>
        <w:tc>
          <w:tcPr>
            <w:tcW w:w="374" w:type="pct"/>
            <w:tcBorders>
              <w:top w:val="nil"/>
              <w:left w:val="nil"/>
              <w:bottom w:val="single" w:sz="4" w:space="0" w:color="000000"/>
              <w:right w:val="single" w:sz="4" w:space="0" w:color="000000"/>
            </w:tcBorders>
            <w:shd w:val="clear" w:color="auto" w:fill="D9D9D9"/>
            <w:hideMark/>
          </w:tcPr>
          <w:p w:rsidR="00F16581" w:rsidRDefault="00F16581">
            <w:pPr>
              <w:rPr>
                <w:rFonts w:asciiTheme="majorHAnsi" w:hAnsiTheme="majorHAnsi"/>
                <w:b/>
                <w:bCs/>
                <w:lang w:val="en-IN" w:eastAsia="en-IN"/>
              </w:rPr>
            </w:pPr>
            <w:r>
              <w:rPr>
                <w:rFonts w:asciiTheme="majorHAnsi" w:hAnsiTheme="majorHAnsi"/>
                <w:b/>
                <w:bCs/>
                <w:lang w:val="en-IN" w:eastAsia="en-IN"/>
              </w:rPr>
              <w:t> </w:t>
            </w:r>
          </w:p>
        </w:tc>
        <w:tc>
          <w:tcPr>
            <w:tcW w:w="599" w:type="pct"/>
            <w:gridSpan w:val="3"/>
            <w:tcBorders>
              <w:top w:val="nil"/>
              <w:left w:val="nil"/>
              <w:bottom w:val="single" w:sz="4" w:space="0" w:color="000000"/>
              <w:right w:val="single" w:sz="4" w:space="0" w:color="000000"/>
            </w:tcBorders>
            <w:shd w:val="clear" w:color="auto" w:fill="D9D9D9"/>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 </w:t>
            </w:r>
          </w:p>
        </w:tc>
        <w:tc>
          <w:tcPr>
            <w:tcW w:w="362" w:type="pct"/>
            <w:tcBorders>
              <w:top w:val="nil"/>
              <w:left w:val="nil"/>
              <w:bottom w:val="single" w:sz="4" w:space="0" w:color="000000"/>
              <w:right w:val="single" w:sz="4" w:space="0" w:color="000000"/>
            </w:tcBorders>
            <w:shd w:val="clear" w:color="auto" w:fill="D9D9D9"/>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 </w:t>
            </w:r>
          </w:p>
        </w:tc>
        <w:tc>
          <w:tcPr>
            <w:tcW w:w="642" w:type="pct"/>
            <w:gridSpan w:val="2"/>
            <w:tcBorders>
              <w:top w:val="nil"/>
              <w:left w:val="nil"/>
              <w:bottom w:val="single" w:sz="4" w:space="0" w:color="000000"/>
              <w:right w:val="single" w:sz="4" w:space="0" w:color="000000"/>
            </w:tcBorders>
            <w:shd w:val="clear" w:color="auto" w:fill="D9D9D9"/>
            <w:hideMark/>
          </w:tcPr>
          <w:p w:rsidR="00F16581" w:rsidRDefault="00F16581">
            <w:pPr>
              <w:jc w:val="right"/>
              <w:rPr>
                <w:rFonts w:asciiTheme="majorHAnsi" w:hAnsiTheme="majorHAnsi"/>
                <w:b/>
                <w:bCs/>
                <w:lang w:val="en-IN" w:eastAsia="en-IN"/>
              </w:rPr>
            </w:pPr>
            <w:r>
              <w:rPr>
                <w:rFonts w:asciiTheme="majorHAnsi" w:hAnsiTheme="majorHAnsi"/>
                <w:b/>
                <w:bCs/>
                <w:lang w:val="en-IN" w:eastAsia="en-IN"/>
              </w:rPr>
              <w:t>1049.18</w:t>
            </w:r>
          </w:p>
        </w:tc>
      </w:tr>
    </w:tbl>
    <w:p w:rsidR="00F16581" w:rsidRDefault="00F16581" w:rsidP="00F16581">
      <w:pPr>
        <w:jc w:val="both"/>
        <w:rPr>
          <w:rFonts w:asciiTheme="majorHAnsi" w:hAnsiTheme="majorHAnsi"/>
          <w:szCs w:val="22"/>
          <w:lang w:val="en-GB"/>
        </w:rPr>
      </w:pPr>
      <w:r>
        <w:rPr>
          <w:rFonts w:asciiTheme="majorHAnsi" w:hAnsiTheme="majorHAnsi"/>
          <w:i/>
          <w:lang w:val="en-GB"/>
        </w:rPr>
        <w:t>Source: PRABANDH</w:t>
      </w:r>
    </w:p>
    <w:p w:rsidR="00F16581" w:rsidRDefault="00F16581" w:rsidP="00A061B4">
      <w:pPr>
        <w:pStyle w:val="ListParagraph"/>
        <w:numPr>
          <w:ilvl w:val="0"/>
          <w:numId w:val="195"/>
        </w:numPr>
        <w:spacing w:line="276" w:lineRule="auto"/>
        <w:ind w:left="270" w:hanging="450"/>
        <w:contextualSpacing/>
        <w:jc w:val="both"/>
        <w:rPr>
          <w:rFonts w:asciiTheme="majorHAnsi" w:hAnsiTheme="majorHAnsi"/>
        </w:rPr>
      </w:pPr>
      <w:r>
        <w:rPr>
          <w:rFonts w:asciiTheme="majorHAnsi" w:hAnsiTheme="majorHAnsi"/>
          <w:b/>
        </w:rPr>
        <w:t>Status of Technology Support (NR)</w:t>
      </w:r>
      <w:r>
        <w:rPr>
          <w:rFonts w:asciiTheme="majorHAnsi" w:hAnsiTheme="majorHAnsi"/>
          <w:b/>
          <w:bCs/>
          <w:color w:val="000000"/>
        </w:rPr>
        <w:t xml:space="preserve">: </w:t>
      </w:r>
    </w:p>
    <w:p w:rsidR="00F16581" w:rsidRDefault="00F16581" w:rsidP="00F16581">
      <w:pPr>
        <w:pStyle w:val="ListParagraph"/>
        <w:ind w:left="270"/>
        <w:jc w:val="both"/>
        <w:rPr>
          <w:rFonts w:asciiTheme="majorHAnsi" w:hAnsiTheme="majorHAnsi"/>
        </w:rPr>
      </w:pPr>
      <w:r>
        <w:rPr>
          <w:rFonts w:asciiTheme="majorHAnsi" w:hAnsiTheme="majorHAnsi"/>
        </w:rPr>
        <w:t xml:space="preserve">Cumulative Approval and Progress (Since 2018-19) under Samagra Shiksha are as detailed in the table below:                                                                                       </w:t>
      </w:r>
    </w:p>
    <w:p w:rsidR="00F16581" w:rsidRDefault="00F16581" w:rsidP="00F16581">
      <w:pPr>
        <w:pStyle w:val="ListParagraph"/>
        <w:ind w:left="270"/>
        <w:jc w:val="right"/>
        <w:rPr>
          <w:rFonts w:asciiTheme="majorHAnsi" w:hAnsiTheme="majorHAnsi"/>
        </w:rPr>
      </w:pPr>
      <w:r>
        <w:rPr>
          <w:rFonts w:asciiTheme="majorHAnsi" w:hAnsiTheme="majorHAnsi"/>
          <w:bCs/>
          <w:color w:val="000000"/>
        </w:rPr>
        <w:t>(</w:t>
      </w:r>
      <w:r>
        <w:rPr>
          <w:rFonts w:asciiTheme="majorHAnsi" w:hAnsiTheme="majorHAnsi"/>
          <w:color w:val="000000"/>
        </w:rPr>
        <w:t>Rs. In lakh)</w:t>
      </w:r>
    </w:p>
    <w:tbl>
      <w:tblPr>
        <w:tblW w:w="4991" w:type="pct"/>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6"/>
        <w:gridCol w:w="1536"/>
        <w:gridCol w:w="1195"/>
        <w:gridCol w:w="1154"/>
        <w:gridCol w:w="1259"/>
        <w:gridCol w:w="1120"/>
        <w:gridCol w:w="1073"/>
        <w:gridCol w:w="1690"/>
      </w:tblGrid>
      <w:tr w:rsidR="00F16581" w:rsidTr="00F16581">
        <w:trPr>
          <w:trHeight w:val="659"/>
          <w:tblHeader/>
        </w:trPr>
        <w:tc>
          <w:tcPr>
            <w:tcW w:w="39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16581" w:rsidRDefault="00F16581">
            <w:pPr>
              <w:pStyle w:val="NoSpacing"/>
              <w:spacing w:line="276" w:lineRule="auto"/>
              <w:rPr>
                <w:rFonts w:asciiTheme="majorHAnsi" w:hAnsiTheme="majorHAnsi"/>
                <w:b/>
              </w:rPr>
            </w:pPr>
            <w:r>
              <w:rPr>
                <w:rFonts w:asciiTheme="majorHAnsi" w:hAnsiTheme="majorHAnsi"/>
                <w:b/>
              </w:rPr>
              <w:t>Sl.</w:t>
            </w:r>
          </w:p>
          <w:p w:rsidR="00F16581" w:rsidRDefault="00F16581">
            <w:pPr>
              <w:pStyle w:val="NoSpacing"/>
              <w:spacing w:line="276" w:lineRule="auto"/>
              <w:rPr>
                <w:rFonts w:asciiTheme="majorHAnsi" w:hAnsiTheme="majorHAnsi"/>
                <w:b/>
              </w:rPr>
            </w:pPr>
            <w:r>
              <w:rPr>
                <w:rFonts w:asciiTheme="majorHAnsi" w:hAnsiTheme="majorHAnsi"/>
                <w:b/>
              </w:rPr>
              <w:t>No.</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16581" w:rsidRDefault="00F16581">
            <w:pPr>
              <w:pStyle w:val="NoSpacing"/>
              <w:spacing w:line="276" w:lineRule="auto"/>
              <w:rPr>
                <w:rFonts w:asciiTheme="majorHAnsi" w:hAnsiTheme="majorHAnsi"/>
                <w:b/>
              </w:rPr>
            </w:pPr>
            <w:r>
              <w:rPr>
                <w:rFonts w:asciiTheme="majorHAnsi" w:hAnsiTheme="majorHAnsi"/>
                <w:b/>
              </w:rPr>
              <w:t>TEIs</w:t>
            </w:r>
          </w:p>
        </w:tc>
        <w:tc>
          <w:tcPr>
            <w:tcW w:w="11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 xml:space="preserve">Cumulative Approval </w:t>
            </w:r>
          </w:p>
          <w:p w:rsidR="00F16581" w:rsidRDefault="00F16581">
            <w:pPr>
              <w:pStyle w:val="NoSpacing"/>
              <w:spacing w:line="276" w:lineRule="auto"/>
              <w:jc w:val="center"/>
              <w:rPr>
                <w:rFonts w:asciiTheme="majorHAnsi" w:hAnsiTheme="majorHAnsi"/>
                <w:b/>
              </w:rPr>
            </w:pPr>
            <w:r>
              <w:rPr>
                <w:rFonts w:asciiTheme="majorHAnsi" w:hAnsiTheme="majorHAnsi"/>
                <w:b/>
              </w:rPr>
              <w:t>Since 2018-19</w:t>
            </w:r>
          </w:p>
        </w:tc>
        <w:tc>
          <w:tcPr>
            <w:tcW w:w="262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Total Progress as on March,21</w:t>
            </w:r>
          </w:p>
        </w:tc>
      </w:tr>
      <w:tr w:rsidR="00F16581" w:rsidTr="00F16581">
        <w:trPr>
          <w:cantSplit/>
          <w:trHeight w:val="60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eastAsiaTheme="minorHAnsi" w:hAnsiTheme="majorHAnsi" w:cstheme="minorBidi"/>
                <w:b/>
                <w:szCs w:val="22"/>
                <w:lang w:val="en-I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eastAsiaTheme="minorHAnsi" w:hAnsiTheme="majorHAnsi" w:cstheme="minorBidi"/>
                <w:b/>
                <w:szCs w:val="22"/>
                <w:lang w:val="en-IN"/>
              </w:rPr>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Phy.</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Fin</w:t>
            </w:r>
          </w:p>
        </w:tc>
        <w:tc>
          <w:tcPr>
            <w:tcW w:w="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Completed</w:t>
            </w:r>
          </w:p>
        </w:tc>
        <w:tc>
          <w:tcPr>
            <w:tcW w:w="5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In progress</w:t>
            </w:r>
          </w:p>
        </w:tc>
        <w:tc>
          <w:tcPr>
            <w:tcW w:w="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Not Started</w:t>
            </w:r>
          </w:p>
        </w:tc>
        <w:tc>
          <w:tcPr>
            <w:tcW w:w="8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Financial</w:t>
            </w:r>
          </w:p>
        </w:tc>
      </w:tr>
      <w:tr w:rsidR="00F16581" w:rsidTr="00F16581">
        <w:trPr>
          <w:trHeight w:val="288"/>
        </w:trPr>
        <w:tc>
          <w:tcPr>
            <w:tcW w:w="39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1.</w:t>
            </w:r>
          </w:p>
        </w:tc>
        <w:tc>
          <w:tcPr>
            <w:tcW w:w="7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rPr>
                <w:rFonts w:asciiTheme="majorHAnsi" w:hAnsiTheme="majorHAnsi"/>
              </w:rPr>
            </w:pPr>
            <w:r>
              <w:rPr>
                <w:rFonts w:asciiTheme="majorHAnsi" w:hAnsiTheme="majorHAnsi"/>
              </w:rPr>
              <w:t>SCERT</w:t>
            </w:r>
          </w:p>
        </w:tc>
        <w:tc>
          <w:tcPr>
            <w:tcW w:w="61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1</w:t>
            </w:r>
          </w:p>
        </w:tc>
        <w:tc>
          <w:tcPr>
            <w:tcW w:w="5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6.40</w:t>
            </w: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1</w:t>
            </w:r>
          </w:p>
        </w:tc>
        <w:tc>
          <w:tcPr>
            <w:tcW w:w="5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0</w:t>
            </w:r>
          </w:p>
        </w:tc>
        <w:tc>
          <w:tcPr>
            <w:tcW w:w="5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0</w:t>
            </w:r>
          </w:p>
        </w:tc>
        <w:tc>
          <w:tcPr>
            <w:tcW w:w="8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6.40</w:t>
            </w:r>
          </w:p>
        </w:tc>
      </w:tr>
      <w:tr w:rsidR="00F16581" w:rsidTr="00F16581">
        <w:trPr>
          <w:trHeight w:val="288"/>
        </w:trPr>
        <w:tc>
          <w:tcPr>
            <w:tcW w:w="39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2.</w:t>
            </w:r>
          </w:p>
        </w:tc>
        <w:tc>
          <w:tcPr>
            <w:tcW w:w="7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rPr>
                <w:rFonts w:asciiTheme="majorHAnsi" w:hAnsiTheme="majorHAnsi"/>
              </w:rPr>
            </w:pPr>
            <w:r>
              <w:rPr>
                <w:rFonts w:asciiTheme="majorHAnsi" w:hAnsiTheme="majorHAnsi"/>
              </w:rPr>
              <w:t xml:space="preserve">DIETs </w:t>
            </w:r>
          </w:p>
        </w:tc>
        <w:tc>
          <w:tcPr>
            <w:tcW w:w="61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10</w:t>
            </w:r>
          </w:p>
        </w:tc>
        <w:tc>
          <w:tcPr>
            <w:tcW w:w="5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64.00</w:t>
            </w: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0</w:t>
            </w:r>
          </w:p>
        </w:tc>
        <w:tc>
          <w:tcPr>
            <w:tcW w:w="5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0</w:t>
            </w:r>
          </w:p>
        </w:tc>
        <w:tc>
          <w:tcPr>
            <w:tcW w:w="5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10</w:t>
            </w:r>
          </w:p>
        </w:tc>
        <w:tc>
          <w:tcPr>
            <w:tcW w:w="8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rPr>
            </w:pPr>
            <w:r>
              <w:rPr>
                <w:rFonts w:asciiTheme="majorHAnsi" w:hAnsiTheme="majorHAnsi"/>
              </w:rPr>
              <w:t>0.00</w:t>
            </w:r>
          </w:p>
        </w:tc>
      </w:tr>
      <w:tr w:rsidR="00F16581" w:rsidTr="00F16581">
        <w:trPr>
          <w:trHeight w:val="288"/>
        </w:trPr>
        <w:tc>
          <w:tcPr>
            <w:tcW w:w="1175"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right"/>
              <w:rPr>
                <w:rFonts w:asciiTheme="majorHAnsi" w:hAnsiTheme="majorHAnsi"/>
              </w:rPr>
            </w:pPr>
            <w:r>
              <w:rPr>
                <w:rFonts w:asciiTheme="majorHAnsi" w:hAnsiTheme="majorHAnsi"/>
                <w:b/>
              </w:rPr>
              <w:t>Total</w:t>
            </w:r>
          </w:p>
        </w:tc>
        <w:tc>
          <w:tcPr>
            <w:tcW w:w="61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11</w:t>
            </w:r>
          </w:p>
        </w:tc>
        <w:tc>
          <w:tcPr>
            <w:tcW w:w="5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70.40</w:t>
            </w: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0</w:t>
            </w:r>
          </w:p>
        </w:tc>
        <w:tc>
          <w:tcPr>
            <w:tcW w:w="57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0</w:t>
            </w:r>
          </w:p>
        </w:tc>
        <w:tc>
          <w:tcPr>
            <w:tcW w:w="54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10</w:t>
            </w:r>
          </w:p>
        </w:tc>
        <w:tc>
          <w:tcPr>
            <w:tcW w:w="8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16581" w:rsidRDefault="00F16581">
            <w:pPr>
              <w:pStyle w:val="NoSpacing"/>
              <w:spacing w:line="276" w:lineRule="auto"/>
              <w:jc w:val="center"/>
              <w:rPr>
                <w:rFonts w:asciiTheme="majorHAnsi" w:hAnsiTheme="majorHAnsi"/>
                <w:b/>
              </w:rPr>
            </w:pPr>
            <w:r>
              <w:rPr>
                <w:rFonts w:asciiTheme="majorHAnsi" w:hAnsiTheme="majorHAnsi"/>
                <w:b/>
              </w:rPr>
              <w:t>64.00</w:t>
            </w:r>
          </w:p>
        </w:tc>
      </w:tr>
    </w:tbl>
    <w:p w:rsidR="00F16581" w:rsidRDefault="00F16581" w:rsidP="00F16581">
      <w:pPr>
        <w:jc w:val="both"/>
        <w:rPr>
          <w:rFonts w:asciiTheme="majorHAnsi" w:hAnsiTheme="majorHAnsi"/>
          <w:szCs w:val="22"/>
          <w:lang w:val="en-GB"/>
        </w:rPr>
      </w:pPr>
      <w:r>
        <w:rPr>
          <w:rFonts w:asciiTheme="majorHAnsi" w:hAnsiTheme="majorHAnsi"/>
          <w:i/>
          <w:lang w:val="en-GB"/>
        </w:rPr>
        <w:t>Source: PRABANDH</w:t>
      </w:r>
    </w:p>
    <w:p w:rsidR="00F16581" w:rsidRDefault="00F16581" w:rsidP="00F16581">
      <w:pPr>
        <w:pStyle w:val="TableParagraph"/>
        <w:spacing w:line="276" w:lineRule="auto"/>
        <w:jc w:val="both"/>
        <w:rPr>
          <w:rFonts w:asciiTheme="majorHAnsi" w:hAnsiTheme="majorHAnsi"/>
          <w:sz w:val="24"/>
          <w:lang w:val="en-GB"/>
        </w:rPr>
      </w:pPr>
    </w:p>
    <w:p w:rsidR="00F16581" w:rsidRDefault="00F16581" w:rsidP="00A061B4">
      <w:pPr>
        <w:pStyle w:val="ListParagraph"/>
        <w:numPr>
          <w:ilvl w:val="0"/>
          <w:numId w:val="195"/>
        </w:numPr>
        <w:spacing w:before="120" w:line="276" w:lineRule="auto"/>
        <w:ind w:left="270" w:hanging="450"/>
        <w:contextualSpacing/>
        <w:jc w:val="both"/>
        <w:rPr>
          <w:rFonts w:asciiTheme="majorHAnsi" w:hAnsiTheme="majorHAnsi"/>
          <w:b/>
          <w:bCs/>
          <w:color w:val="000000"/>
        </w:rPr>
      </w:pPr>
      <w:r>
        <w:rPr>
          <w:rFonts w:asciiTheme="majorHAnsi" w:hAnsiTheme="majorHAnsi"/>
          <w:b/>
          <w:bCs/>
          <w:color w:val="000000"/>
        </w:rPr>
        <w:t>Interventions wise Expenditure progress under Teacher Education in 2020-21</w:t>
      </w:r>
    </w:p>
    <w:p w:rsidR="00F16581" w:rsidRDefault="00F16581" w:rsidP="00A061B4">
      <w:pPr>
        <w:pStyle w:val="NoSpacing"/>
        <w:numPr>
          <w:ilvl w:val="0"/>
          <w:numId w:val="198"/>
        </w:numPr>
        <w:spacing w:before="360" w:line="276" w:lineRule="auto"/>
        <w:ind w:left="284" w:hanging="284"/>
        <w:rPr>
          <w:rFonts w:asciiTheme="majorHAnsi" w:hAnsiTheme="majorHAnsi"/>
          <w:color w:val="000000"/>
          <w:sz w:val="24"/>
          <w:szCs w:val="24"/>
        </w:rPr>
      </w:pPr>
      <w:r>
        <w:rPr>
          <w:rFonts w:asciiTheme="majorHAnsi" w:hAnsiTheme="majorHAnsi"/>
          <w:b/>
          <w:bCs/>
          <w:color w:val="000000"/>
          <w:sz w:val="24"/>
          <w:szCs w:val="24"/>
        </w:rPr>
        <w:t xml:space="preserve">Expenditure progress of Non-Recurring interventions </w:t>
      </w:r>
      <w:r>
        <w:rPr>
          <w:rFonts w:asciiTheme="majorHAnsi" w:hAnsiTheme="majorHAnsi"/>
          <w:b/>
          <w:sz w:val="24"/>
          <w:lang w:val="en-GB"/>
        </w:rPr>
        <w:t>(As on 31</w:t>
      </w:r>
      <w:r>
        <w:rPr>
          <w:rFonts w:asciiTheme="majorHAnsi" w:hAnsiTheme="majorHAnsi"/>
          <w:b/>
          <w:sz w:val="24"/>
          <w:vertAlign w:val="superscript"/>
          <w:lang w:val="en-GB"/>
        </w:rPr>
        <w:t>st</w:t>
      </w:r>
      <w:r>
        <w:rPr>
          <w:rFonts w:asciiTheme="majorHAnsi" w:hAnsiTheme="majorHAnsi"/>
          <w:b/>
          <w:sz w:val="24"/>
          <w:lang w:val="en-GB"/>
        </w:rPr>
        <w:t xml:space="preserve"> March 2021)</w:t>
      </w:r>
    </w:p>
    <w:p w:rsidR="00F16581" w:rsidRDefault="00F16581" w:rsidP="00F16581">
      <w:pPr>
        <w:pStyle w:val="NoSpacing"/>
        <w:spacing w:before="120" w:line="276" w:lineRule="auto"/>
        <w:jc w:val="right"/>
        <w:rPr>
          <w:rFonts w:asciiTheme="majorHAnsi" w:hAnsiTheme="majorHAnsi"/>
          <w:color w:val="000000"/>
        </w:rPr>
      </w:pPr>
    </w:p>
    <w:p w:rsidR="00F16581" w:rsidRDefault="00F16581">
      <w:pPr>
        <w:spacing w:after="200" w:line="276" w:lineRule="auto"/>
        <w:rPr>
          <w:rFonts w:asciiTheme="majorHAnsi" w:eastAsiaTheme="minorHAnsi" w:hAnsiTheme="majorHAnsi" w:cstheme="minorBidi"/>
          <w:color w:val="000000"/>
          <w:sz w:val="22"/>
          <w:szCs w:val="22"/>
        </w:rPr>
      </w:pPr>
      <w:r>
        <w:rPr>
          <w:rFonts w:asciiTheme="majorHAnsi" w:hAnsiTheme="majorHAnsi"/>
          <w:color w:val="000000"/>
        </w:rPr>
        <w:br w:type="page"/>
      </w:r>
    </w:p>
    <w:p w:rsidR="00F16581" w:rsidRDefault="00F16581" w:rsidP="00F16581">
      <w:pPr>
        <w:pStyle w:val="NoSpacing"/>
        <w:spacing w:before="120" w:line="276" w:lineRule="auto"/>
        <w:jc w:val="right"/>
        <w:rPr>
          <w:rFonts w:asciiTheme="majorHAnsi" w:hAnsiTheme="majorHAnsi"/>
          <w:color w:val="000000"/>
        </w:rPr>
      </w:pPr>
      <w:r>
        <w:rPr>
          <w:rFonts w:asciiTheme="majorHAnsi" w:hAnsiTheme="majorHAnsi"/>
          <w:color w:val="000000"/>
        </w:rPr>
        <w:lastRenderedPageBreak/>
        <w:t xml:space="preserve">(Rs. In lakh) </w:t>
      </w:r>
    </w:p>
    <w:tbl>
      <w:tblPr>
        <w:tblW w:w="5010" w:type="pct"/>
        <w:tblInd w:w="-459" w:type="dxa"/>
        <w:tblLook w:val="04A0"/>
      </w:tblPr>
      <w:tblGrid>
        <w:gridCol w:w="883"/>
        <w:gridCol w:w="2244"/>
        <w:gridCol w:w="998"/>
        <w:gridCol w:w="1106"/>
        <w:gridCol w:w="988"/>
        <w:gridCol w:w="874"/>
        <w:gridCol w:w="1028"/>
        <w:gridCol w:w="882"/>
        <w:gridCol w:w="1014"/>
      </w:tblGrid>
      <w:tr w:rsidR="00F16581" w:rsidRPr="00F16581" w:rsidTr="00F16581">
        <w:trPr>
          <w:trHeight w:val="300"/>
        </w:trPr>
        <w:tc>
          <w:tcPr>
            <w:tcW w:w="45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Sl. No.</w:t>
            </w:r>
          </w:p>
        </w:tc>
        <w:tc>
          <w:tcPr>
            <w:tcW w:w="977"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16581" w:rsidRPr="00F16581" w:rsidRDefault="00F16581">
            <w:pP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Interventions</w:t>
            </w:r>
          </w:p>
        </w:tc>
        <w:tc>
          <w:tcPr>
            <w:tcW w:w="1086" w:type="pct"/>
            <w:gridSpan w:val="2"/>
            <w:tcBorders>
              <w:top w:val="single" w:sz="4" w:space="0" w:color="auto"/>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Budget Approved</w:t>
            </w:r>
          </w:p>
        </w:tc>
        <w:tc>
          <w:tcPr>
            <w:tcW w:w="1496" w:type="pct"/>
            <w:gridSpan w:val="3"/>
            <w:tcBorders>
              <w:top w:val="single" w:sz="4" w:space="0" w:color="auto"/>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Cumulative Progress</w:t>
            </w:r>
          </w:p>
        </w:tc>
        <w:tc>
          <w:tcPr>
            <w:tcW w:w="983"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Progress for the Year Till Current Month</w:t>
            </w:r>
          </w:p>
        </w:tc>
      </w:tr>
      <w:tr w:rsidR="00F16581" w:rsidRPr="00F16581" w:rsidTr="00F1658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 w:val="20"/>
                <w:szCs w:val="20"/>
                <w:lang w:val="en-IN" w:eastAsia="en-IN" w:bidi="hi-IN"/>
              </w:rPr>
            </w:pPr>
          </w:p>
        </w:tc>
        <w:tc>
          <w:tcPr>
            <w:tcW w:w="977" w:type="pct"/>
            <w:vMerge/>
            <w:tcBorders>
              <w:top w:val="single" w:sz="4" w:space="0" w:color="auto"/>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 w:val="20"/>
                <w:szCs w:val="20"/>
                <w:lang w:val="en-IN" w:eastAsia="en-IN" w:bidi="hi-IN"/>
              </w:rPr>
            </w:pPr>
          </w:p>
        </w:tc>
        <w:tc>
          <w:tcPr>
            <w:tcW w:w="1086" w:type="pct"/>
            <w:gridSpan w:val="2"/>
            <w:tcBorders>
              <w:top w:val="single" w:sz="4" w:space="0" w:color="auto"/>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(Cumulative) </w:t>
            </w:r>
          </w:p>
        </w:tc>
        <w:tc>
          <w:tcPr>
            <w:tcW w:w="1496" w:type="pct"/>
            <w:gridSpan w:val="3"/>
            <w:tcBorders>
              <w:top w:val="single" w:sz="4" w:space="0" w:color="auto"/>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(Since Inception)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 w:val="20"/>
                <w:szCs w:val="20"/>
                <w:lang w:val="en-IN" w:eastAsia="en-IN" w:bidi="hi-IN"/>
              </w:rPr>
            </w:pPr>
          </w:p>
        </w:tc>
      </w:tr>
      <w:tr w:rsidR="00F16581" w:rsidRPr="00F16581" w:rsidTr="00F1658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 w:val="20"/>
                <w:szCs w:val="20"/>
                <w:lang w:val="en-IN" w:eastAsia="en-IN" w:bidi="hi-IN"/>
              </w:rPr>
            </w:pPr>
          </w:p>
        </w:tc>
        <w:tc>
          <w:tcPr>
            <w:tcW w:w="977" w:type="pct"/>
            <w:vMerge/>
            <w:tcBorders>
              <w:top w:val="single" w:sz="4" w:space="0" w:color="auto"/>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 w:val="20"/>
                <w:szCs w:val="20"/>
                <w:lang w:val="en-IN" w:eastAsia="en-IN" w:bidi="hi-IN"/>
              </w:rPr>
            </w:pPr>
          </w:p>
        </w:tc>
        <w:tc>
          <w:tcPr>
            <w:tcW w:w="1086" w:type="pct"/>
            <w:gridSpan w:val="2"/>
            <w:tcBorders>
              <w:top w:val="single" w:sz="4" w:space="0" w:color="auto"/>
              <w:left w:val="nil"/>
              <w:bottom w:val="single" w:sz="4" w:space="0" w:color="auto"/>
              <w:right w:val="single" w:sz="4" w:space="0" w:color="auto"/>
            </w:tcBorders>
            <w:shd w:val="clear" w:color="auto" w:fill="D9D9D9"/>
            <w:vAlign w:val="center"/>
            <w:hideMark/>
          </w:tcPr>
          <w:p w:rsidR="00F16581" w:rsidRPr="00F16581" w:rsidRDefault="00F16581">
            <w:pP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 </w:t>
            </w:r>
          </w:p>
        </w:tc>
        <w:tc>
          <w:tcPr>
            <w:tcW w:w="965" w:type="pct"/>
            <w:gridSpan w:val="2"/>
            <w:tcBorders>
              <w:top w:val="single" w:sz="4" w:space="0" w:color="auto"/>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Phy.</w:t>
            </w:r>
          </w:p>
        </w:tc>
        <w:tc>
          <w:tcPr>
            <w:tcW w:w="531" w:type="pct"/>
            <w:vMerge w:val="restart"/>
            <w:tcBorders>
              <w:top w:val="nil"/>
              <w:left w:val="single" w:sz="4" w:space="0" w:color="auto"/>
              <w:bottom w:val="single" w:sz="4" w:space="0" w:color="auto"/>
              <w:right w:val="single" w:sz="4" w:space="0" w:color="auto"/>
            </w:tcBorders>
            <w:shd w:val="clear" w:color="auto" w:fill="D9D9D9"/>
            <w:noWrap/>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Fin</w:t>
            </w:r>
          </w:p>
        </w:tc>
        <w:tc>
          <w:tcPr>
            <w:tcW w:w="0" w:type="auto"/>
            <w:gridSpan w:val="2"/>
            <w:vMerge/>
            <w:tcBorders>
              <w:top w:val="nil"/>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 w:val="20"/>
                <w:szCs w:val="20"/>
                <w:lang w:val="en-IN" w:eastAsia="en-IN" w:bidi="hi-IN"/>
              </w:rPr>
            </w:pPr>
          </w:p>
        </w:tc>
      </w:tr>
      <w:tr w:rsidR="00F16581" w:rsidRPr="00F16581" w:rsidTr="00F16581">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 w:val="20"/>
                <w:szCs w:val="20"/>
                <w:lang w:val="en-IN" w:eastAsia="en-IN" w:bidi="hi-IN"/>
              </w:rPr>
            </w:pPr>
          </w:p>
        </w:tc>
        <w:tc>
          <w:tcPr>
            <w:tcW w:w="977" w:type="pct"/>
            <w:vMerge/>
            <w:tcBorders>
              <w:top w:val="single" w:sz="4" w:space="0" w:color="auto"/>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 w:val="20"/>
                <w:szCs w:val="20"/>
                <w:lang w:val="en-IN" w:eastAsia="en-IN" w:bidi="hi-IN"/>
              </w:rPr>
            </w:pPr>
          </w:p>
        </w:tc>
        <w:tc>
          <w:tcPr>
            <w:tcW w:w="516" w:type="pct"/>
            <w:tcBorders>
              <w:top w:val="nil"/>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Phy.</w:t>
            </w:r>
          </w:p>
        </w:tc>
        <w:tc>
          <w:tcPr>
            <w:tcW w:w="570" w:type="pct"/>
            <w:tcBorders>
              <w:top w:val="nil"/>
              <w:left w:val="nil"/>
              <w:bottom w:val="single" w:sz="4" w:space="0" w:color="auto"/>
              <w:right w:val="single" w:sz="4" w:space="0" w:color="auto"/>
            </w:tcBorders>
            <w:shd w:val="clear" w:color="auto" w:fill="D9D9D9"/>
            <w:noWrap/>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Fin</w:t>
            </w:r>
          </w:p>
        </w:tc>
        <w:tc>
          <w:tcPr>
            <w:tcW w:w="511" w:type="pct"/>
            <w:tcBorders>
              <w:top w:val="nil"/>
              <w:left w:val="nil"/>
              <w:bottom w:val="single" w:sz="4" w:space="0" w:color="auto"/>
              <w:right w:val="single" w:sz="4" w:space="0" w:color="auto"/>
            </w:tcBorders>
            <w:shd w:val="clear" w:color="auto" w:fill="D9D9D9"/>
            <w:textDirection w:val="btLr"/>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Completed</w:t>
            </w:r>
          </w:p>
        </w:tc>
        <w:tc>
          <w:tcPr>
            <w:tcW w:w="454" w:type="pct"/>
            <w:tcBorders>
              <w:top w:val="nil"/>
              <w:left w:val="nil"/>
              <w:bottom w:val="single" w:sz="4" w:space="0" w:color="auto"/>
              <w:right w:val="single" w:sz="4" w:space="0" w:color="auto"/>
            </w:tcBorders>
            <w:shd w:val="clear" w:color="auto" w:fill="D9D9D9"/>
            <w:textDirection w:val="btLr"/>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In-progress</w:t>
            </w:r>
          </w:p>
        </w:tc>
        <w:tc>
          <w:tcPr>
            <w:tcW w:w="0" w:type="auto"/>
            <w:vMerge/>
            <w:tcBorders>
              <w:top w:val="nil"/>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 w:val="20"/>
                <w:szCs w:val="20"/>
                <w:lang w:val="en-IN" w:eastAsia="en-IN" w:bidi="hi-IN"/>
              </w:rPr>
            </w:pPr>
          </w:p>
        </w:tc>
        <w:tc>
          <w:tcPr>
            <w:tcW w:w="458" w:type="pct"/>
            <w:tcBorders>
              <w:top w:val="nil"/>
              <w:left w:val="nil"/>
              <w:bottom w:val="single" w:sz="4" w:space="0" w:color="auto"/>
              <w:right w:val="single" w:sz="4" w:space="0" w:color="auto"/>
            </w:tcBorders>
            <w:shd w:val="clear" w:color="auto" w:fill="D9D9D9"/>
            <w:noWrap/>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Phy.</w:t>
            </w:r>
          </w:p>
        </w:tc>
        <w:tc>
          <w:tcPr>
            <w:tcW w:w="525" w:type="pct"/>
            <w:tcBorders>
              <w:top w:val="nil"/>
              <w:left w:val="nil"/>
              <w:bottom w:val="single" w:sz="4" w:space="0" w:color="auto"/>
              <w:right w:val="single" w:sz="4" w:space="0" w:color="auto"/>
            </w:tcBorders>
            <w:shd w:val="clear" w:color="auto" w:fill="D9D9D9"/>
            <w:noWrap/>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Fin</w:t>
            </w:r>
          </w:p>
        </w:tc>
      </w:tr>
      <w:tr w:rsidR="00F16581" w:rsidRPr="00F16581" w:rsidTr="00F16581">
        <w:trPr>
          <w:trHeight w:val="585"/>
        </w:trPr>
        <w:tc>
          <w:tcPr>
            <w:tcW w:w="459" w:type="pct"/>
            <w:tcBorders>
              <w:top w:val="nil"/>
              <w:left w:val="single" w:sz="4" w:space="0" w:color="auto"/>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1.</w:t>
            </w:r>
          </w:p>
        </w:tc>
        <w:tc>
          <w:tcPr>
            <w:tcW w:w="977" w:type="pct"/>
            <w:tcBorders>
              <w:top w:val="nil"/>
              <w:left w:val="nil"/>
              <w:bottom w:val="single" w:sz="4" w:space="0" w:color="auto"/>
              <w:right w:val="single" w:sz="4" w:space="0" w:color="auto"/>
            </w:tcBorders>
            <w:vAlign w:val="center"/>
            <w:hideMark/>
          </w:tcPr>
          <w:p w:rsidR="00F16581" w:rsidRPr="00F16581" w:rsidRDefault="00F16581">
            <w:pPr>
              <w:rPr>
                <w:rFonts w:asciiTheme="majorHAnsi" w:hAnsiTheme="majorHAnsi" w:cs="Calibri"/>
                <w:color w:val="000000"/>
                <w:sz w:val="20"/>
                <w:szCs w:val="20"/>
                <w:lang w:val="en-IN" w:eastAsia="en-IN" w:bidi="hi-IN"/>
              </w:rPr>
            </w:pPr>
            <w:r w:rsidRPr="00F16581">
              <w:rPr>
                <w:rFonts w:asciiTheme="majorHAnsi" w:hAnsiTheme="majorHAnsi"/>
                <w:color w:val="000000"/>
                <w:sz w:val="20"/>
                <w:szCs w:val="20"/>
                <w:shd w:val="clear" w:color="auto" w:fill="FFFFFF"/>
              </w:rPr>
              <w:t>Establishment of Institutions (Previous year + New DIETs construction)</w:t>
            </w:r>
          </w:p>
        </w:tc>
        <w:tc>
          <w:tcPr>
            <w:tcW w:w="516"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4</w:t>
            </w:r>
          </w:p>
        </w:tc>
        <w:tc>
          <w:tcPr>
            <w:tcW w:w="570"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1600</w:t>
            </w:r>
          </w:p>
        </w:tc>
        <w:tc>
          <w:tcPr>
            <w:tcW w:w="511"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0</w:t>
            </w:r>
          </w:p>
        </w:tc>
        <w:tc>
          <w:tcPr>
            <w:tcW w:w="454"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4</w:t>
            </w:r>
          </w:p>
        </w:tc>
        <w:tc>
          <w:tcPr>
            <w:tcW w:w="531"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626.28</w:t>
            </w:r>
          </w:p>
        </w:tc>
        <w:tc>
          <w:tcPr>
            <w:tcW w:w="458" w:type="pct"/>
            <w:tcBorders>
              <w:top w:val="nil"/>
              <w:left w:val="nil"/>
              <w:bottom w:val="single" w:sz="4" w:space="0" w:color="auto"/>
              <w:right w:val="single" w:sz="4" w:space="0" w:color="auto"/>
            </w:tcBorders>
            <w:noWrap/>
            <w:vAlign w:val="center"/>
          </w:tcPr>
          <w:p w:rsidR="00F16581" w:rsidRPr="00F16581" w:rsidRDefault="00F16581">
            <w:pPr>
              <w:jc w:val="center"/>
              <w:rPr>
                <w:rFonts w:asciiTheme="majorHAnsi" w:hAnsiTheme="majorHAnsi" w:cs="Calibri"/>
                <w:color w:val="000000"/>
                <w:sz w:val="20"/>
                <w:szCs w:val="20"/>
                <w:lang w:val="en-IN" w:eastAsia="en-IN" w:bidi="hi-IN"/>
              </w:rPr>
            </w:pPr>
          </w:p>
        </w:tc>
        <w:tc>
          <w:tcPr>
            <w:tcW w:w="525"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626.28</w:t>
            </w:r>
          </w:p>
        </w:tc>
      </w:tr>
      <w:tr w:rsidR="00F16581" w:rsidRPr="00F16581" w:rsidTr="00F16581">
        <w:trPr>
          <w:trHeight w:val="555"/>
        </w:trPr>
        <w:tc>
          <w:tcPr>
            <w:tcW w:w="459" w:type="pct"/>
            <w:tcBorders>
              <w:top w:val="nil"/>
              <w:left w:val="single" w:sz="4" w:space="0" w:color="auto"/>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2.</w:t>
            </w:r>
          </w:p>
        </w:tc>
        <w:tc>
          <w:tcPr>
            <w:tcW w:w="977" w:type="pct"/>
            <w:tcBorders>
              <w:top w:val="single" w:sz="8" w:space="0" w:color="000000"/>
              <w:left w:val="single" w:sz="8" w:space="0" w:color="000000"/>
              <w:bottom w:val="single" w:sz="8" w:space="0" w:color="000000"/>
              <w:right w:val="single" w:sz="8" w:space="0" w:color="000000"/>
            </w:tcBorders>
            <w:shd w:val="clear" w:color="auto" w:fill="FFFFFF"/>
            <w:hideMark/>
          </w:tcPr>
          <w:p w:rsidR="00F16581" w:rsidRPr="00F16581" w:rsidRDefault="00F16581">
            <w:pPr>
              <w:rPr>
                <w:rFonts w:asciiTheme="majorHAnsi" w:hAnsiTheme="majorHAnsi" w:cs="Calibri"/>
                <w:color w:val="000000"/>
                <w:sz w:val="20"/>
                <w:szCs w:val="20"/>
                <w:lang w:val="en-IN" w:eastAsia="en-IN" w:bidi="hi-IN"/>
              </w:rPr>
            </w:pPr>
            <w:r w:rsidRPr="00F16581">
              <w:rPr>
                <w:rFonts w:asciiTheme="majorHAnsi" w:hAnsiTheme="majorHAnsi"/>
                <w:color w:val="000000"/>
                <w:sz w:val="20"/>
                <w:szCs w:val="20"/>
                <w:shd w:val="clear" w:color="auto" w:fill="FFFFFF"/>
              </w:rPr>
              <w:t>Civil works, hostel facilities, etc. of the existing TEIs (SCERTs/DIETs/BITEs)</w:t>
            </w:r>
          </w:p>
        </w:tc>
        <w:tc>
          <w:tcPr>
            <w:tcW w:w="516" w:type="pct"/>
            <w:tcBorders>
              <w:top w:val="nil"/>
              <w:left w:val="single" w:sz="4" w:space="0" w:color="auto"/>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1</w:t>
            </w:r>
          </w:p>
        </w:tc>
        <w:tc>
          <w:tcPr>
            <w:tcW w:w="570"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47.50</w:t>
            </w:r>
          </w:p>
        </w:tc>
        <w:tc>
          <w:tcPr>
            <w:tcW w:w="511"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0</w:t>
            </w:r>
          </w:p>
        </w:tc>
        <w:tc>
          <w:tcPr>
            <w:tcW w:w="454"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1</w:t>
            </w:r>
          </w:p>
        </w:tc>
        <w:tc>
          <w:tcPr>
            <w:tcW w:w="531"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35.63</w:t>
            </w:r>
          </w:p>
        </w:tc>
        <w:tc>
          <w:tcPr>
            <w:tcW w:w="458"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0</w:t>
            </w:r>
          </w:p>
        </w:tc>
        <w:tc>
          <w:tcPr>
            <w:tcW w:w="525"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0.00</w:t>
            </w:r>
          </w:p>
        </w:tc>
      </w:tr>
      <w:tr w:rsidR="00F16581" w:rsidRPr="00F16581" w:rsidTr="00F16581">
        <w:trPr>
          <w:trHeight w:val="855"/>
        </w:trPr>
        <w:tc>
          <w:tcPr>
            <w:tcW w:w="459" w:type="pct"/>
            <w:tcBorders>
              <w:top w:val="nil"/>
              <w:left w:val="single" w:sz="4" w:space="0" w:color="auto"/>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3.</w:t>
            </w:r>
          </w:p>
        </w:tc>
        <w:tc>
          <w:tcPr>
            <w:tcW w:w="977" w:type="pct"/>
            <w:tcBorders>
              <w:top w:val="single" w:sz="4" w:space="0" w:color="auto"/>
              <w:left w:val="nil"/>
              <w:bottom w:val="single" w:sz="4" w:space="0" w:color="auto"/>
              <w:right w:val="single" w:sz="4" w:space="0" w:color="auto"/>
            </w:tcBorders>
            <w:vAlign w:val="center"/>
            <w:hideMark/>
          </w:tcPr>
          <w:p w:rsidR="00F16581" w:rsidRPr="00F16581" w:rsidRDefault="00F16581">
            <w:pPr>
              <w:rPr>
                <w:rFonts w:asciiTheme="majorHAnsi" w:hAnsiTheme="majorHAnsi" w:cs="Calibri"/>
                <w:color w:val="000000"/>
                <w:sz w:val="20"/>
                <w:szCs w:val="20"/>
                <w:lang w:val="en-IN" w:eastAsia="en-IN" w:bidi="hi-IN"/>
              </w:rPr>
            </w:pPr>
            <w:r w:rsidRPr="00F16581">
              <w:rPr>
                <w:rFonts w:asciiTheme="majorHAnsi" w:hAnsiTheme="majorHAnsi"/>
                <w:color w:val="000000"/>
                <w:sz w:val="20"/>
                <w:szCs w:val="20"/>
                <w:shd w:val="clear" w:color="auto" w:fill="FFFFFF"/>
              </w:rPr>
              <w:t>Technology Support to TEIs (NR)</w:t>
            </w:r>
          </w:p>
        </w:tc>
        <w:tc>
          <w:tcPr>
            <w:tcW w:w="516"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11</w:t>
            </w:r>
          </w:p>
        </w:tc>
        <w:tc>
          <w:tcPr>
            <w:tcW w:w="570"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70.40</w:t>
            </w:r>
          </w:p>
        </w:tc>
        <w:tc>
          <w:tcPr>
            <w:tcW w:w="511"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1</w:t>
            </w:r>
          </w:p>
        </w:tc>
        <w:tc>
          <w:tcPr>
            <w:tcW w:w="454"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0</w:t>
            </w:r>
          </w:p>
        </w:tc>
        <w:tc>
          <w:tcPr>
            <w:tcW w:w="531"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6.40</w:t>
            </w:r>
          </w:p>
        </w:tc>
        <w:tc>
          <w:tcPr>
            <w:tcW w:w="458"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1</w:t>
            </w:r>
          </w:p>
        </w:tc>
        <w:tc>
          <w:tcPr>
            <w:tcW w:w="525"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6.40</w:t>
            </w:r>
          </w:p>
        </w:tc>
      </w:tr>
      <w:tr w:rsidR="00F16581" w:rsidRPr="00F16581" w:rsidTr="00F16581">
        <w:trPr>
          <w:trHeight w:val="300"/>
        </w:trPr>
        <w:tc>
          <w:tcPr>
            <w:tcW w:w="1435" w:type="pct"/>
            <w:gridSpan w:val="2"/>
            <w:tcBorders>
              <w:top w:val="single" w:sz="4" w:space="0" w:color="auto"/>
              <w:left w:val="single" w:sz="4" w:space="0" w:color="auto"/>
              <w:bottom w:val="single" w:sz="4" w:space="0" w:color="auto"/>
              <w:right w:val="single" w:sz="4" w:space="0" w:color="auto"/>
            </w:tcBorders>
            <w:noWrap/>
            <w:vAlign w:val="center"/>
            <w:hideMark/>
          </w:tcPr>
          <w:p w:rsidR="00F16581" w:rsidRPr="00F16581" w:rsidRDefault="00F16581">
            <w:pPr>
              <w:jc w:val="right"/>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Total</w:t>
            </w:r>
          </w:p>
        </w:tc>
        <w:tc>
          <w:tcPr>
            <w:tcW w:w="516" w:type="pct"/>
            <w:tcBorders>
              <w:top w:val="nil"/>
              <w:left w:val="nil"/>
              <w:bottom w:val="single" w:sz="4" w:space="0" w:color="auto"/>
              <w:right w:val="single" w:sz="4" w:space="0" w:color="auto"/>
            </w:tcBorders>
            <w:noWrap/>
            <w:vAlign w:val="center"/>
            <w:hideMark/>
          </w:tcPr>
          <w:p w:rsidR="00F16581" w:rsidRPr="00F16581" w:rsidRDefault="00F16581">
            <w:pPr>
              <w:rPr>
                <w:rFonts w:asciiTheme="majorHAnsi" w:hAnsiTheme="majorHAnsi" w:cs="Calibri"/>
                <w:color w:val="000000"/>
                <w:sz w:val="20"/>
                <w:szCs w:val="20"/>
                <w:lang w:val="en-IN" w:eastAsia="en-IN" w:bidi="hi-IN"/>
              </w:rPr>
            </w:pPr>
            <w:r w:rsidRPr="00F16581">
              <w:rPr>
                <w:rFonts w:asciiTheme="majorHAnsi" w:hAnsiTheme="majorHAnsi" w:cs="Calibri"/>
                <w:color w:val="000000"/>
                <w:sz w:val="20"/>
                <w:szCs w:val="20"/>
                <w:lang w:val="en-IN" w:eastAsia="en-IN" w:bidi="hi-IN"/>
              </w:rPr>
              <w:t> </w:t>
            </w:r>
          </w:p>
        </w:tc>
        <w:tc>
          <w:tcPr>
            <w:tcW w:w="570"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1717.40</w:t>
            </w:r>
          </w:p>
        </w:tc>
        <w:tc>
          <w:tcPr>
            <w:tcW w:w="511" w:type="pct"/>
            <w:tcBorders>
              <w:top w:val="nil"/>
              <w:left w:val="nil"/>
              <w:bottom w:val="single" w:sz="4" w:space="0" w:color="auto"/>
              <w:right w:val="single" w:sz="4" w:space="0" w:color="auto"/>
            </w:tcBorders>
            <w:noWrap/>
            <w:vAlign w:val="center"/>
          </w:tcPr>
          <w:p w:rsidR="00F16581" w:rsidRPr="00F16581" w:rsidRDefault="00F16581">
            <w:pPr>
              <w:jc w:val="center"/>
              <w:rPr>
                <w:rFonts w:asciiTheme="majorHAnsi" w:hAnsiTheme="majorHAnsi" w:cs="Calibri"/>
                <w:b/>
                <w:bCs/>
                <w:color w:val="000000"/>
                <w:sz w:val="20"/>
                <w:szCs w:val="20"/>
                <w:lang w:val="en-IN" w:eastAsia="en-IN" w:bidi="hi-IN"/>
              </w:rPr>
            </w:pPr>
          </w:p>
        </w:tc>
        <w:tc>
          <w:tcPr>
            <w:tcW w:w="454" w:type="pct"/>
            <w:tcBorders>
              <w:top w:val="nil"/>
              <w:left w:val="nil"/>
              <w:bottom w:val="single" w:sz="4" w:space="0" w:color="auto"/>
              <w:right w:val="single" w:sz="4" w:space="0" w:color="auto"/>
            </w:tcBorders>
            <w:noWrap/>
            <w:vAlign w:val="center"/>
          </w:tcPr>
          <w:p w:rsidR="00F16581" w:rsidRPr="00F16581" w:rsidRDefault="00F16581">
            <w:pPr>
              <w:jc w:val="center"/>
              <w:rPr>
                <w:rFonts w:asciiTheme="majorHAnsi" w:hAnsiTheme="majorHAnsi" w:cs="Calibri"/>
                <w:b/>
                <w:bCs/>
                <w:color w:val="000000"/>
                <w:sz w:val="20"/>
                <w:szCs w:val="20"/>
                <w:lang w:val="en-IN" w:eastAsia="en-IN" w:bidi="hi-IN"/>
              </w:rPr>
            </w:pPr>
          </w:p>
        </w:tc>
        <w:tc>
          <w:tcPr>
            <w:tcW w:w="531"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668.71</w:t>
            </w:r>
          </w:p>
        </w:tc>
        <w:tc>
          <w:tcPr>
            <w:tcW w:w="458" w:type="pct"/>
            <w:tcBorders>
              <w:top w:val="nil"/>
              <w:left w:val="nil"/>
              <w:bottom w:val="single" w:sz="4" w:space="0" w:color="auto"/>
              <w:right w:val="single" w:sz="4" w:space="0" w:color="auto"/>
            </w:tcBorders>
            <w:noWrap/>
            <w:vAlign w:val="center"/>
          </w:tcPr>
          <w:p w:rsidR="00F16581" w:rsidRPr="00F16581" w:rsidRDefault="00F16581">
            <w:pPr>
              <w:jc w:val="center"/>
              <w:rPr>
                <w:rFonts w:asciiTheme="majorHAnsi" w:hAnsiTheme="majorHAnsi" w:cs="Calibri"/>
                <w:b/>
                <w:bCs/>
                <w:color w:val="000000"/>
                <w:sz w:val="20"/>
                <w:szCs w:val="20"/>
                <w:lang w:val="en-IN" w:eastAsia="en-IN" w:bidi="hi-IN"/>
              </w:rPr>
            </w:pPr>
          </w:p>
        </w:tc>
        <w:tc>
          <w:tcPr>
            <w:tcW w:w="525" w:type="pct"/>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b/>
                <w:bCs/>
                <w:color w:val="000000"/>
                <w:sz w:val="20"/>
                <w:szCs w:val="20"/>
                <w:lang w:val="en-IN" w:eastAsia="en-IN" w:bidi="hi-IN"/>
              </w:rPr>
            </w:pPr>
            <w:r w:rsidRPr="00F16581">
              <w:rPr>
                <w:rFonts w:asciiTheme="majorHAnsi" w:hAnsiTheme="majorHAnsi" w:cs="Calibri"/>
                <w:b/>
                <w:bCs/>
                <w:color w:val="000000"/>
                <w:sz w:val="20"/>
                <w:szCs w:val="20"/>
                <w:lang w:val="en-IN" w:eastAsia="en-IN" w:bidi="hi-IN"/>
              </w:rPr>
              <w:t>633.08</w:t>
            </w:r>
          </w:p>
        </w:tc>
      </w:tr>
    </w:tbl>
    <w:p w:rsidR="00F16581" w:rsidRDefault="00F16581" w:rsidP="00F16581">
      <w:pPr>
        <w:jc w:val="both"/>
        <w:rPr>
          <w:rFonts w:asciiTheme="majorHAnsi" w:hAnsiTheme="majorHAnsi"/>
          <w:i/>
          <w:sz w:val="22"/>
          <w:lang w:val="en-GB"/>
        </w:rPr>
      </w:pPr>
      <w:r>
        <w:rPr>
          <w:rFonts w:asciiTheme="majorHAnsi" w:hAnsiTheme="majorHAnsi"/>
          <w:i/>
          <w:lang w:val="en-GB"/>
        </w:rPr>
        <w:t xml:space="preserve">Source: PRABANDH </w:t>
      </w:r>
    </w:p>
    <w:p w:rsidR="00F16581" w:rsidRDefault="00F16581" w:rsidP="00F16581">
      <w:pPr>
        <w:jc w:val="both"/>
        <w:rPr>
          <w:rFonts w:asciiTheme="majorHAnsi" w:hAnsiTheme="majorHAnsi"/>
          <w:lang w:val="en-GB"/>
        </w:rPr>
      </w:pPr>
    </w:p>
    <w:p w:rsidR="00F16581" w:rsidRDefault="00F16581" w:rsidP="00F16581">
      <w:pPr>
        <w:jc w:val="both"/>
        <w:rPr>
          <w:rFonts w:asciiTheme="majorHAnsi" w:hAnsiTheme="majorHAnsi"/>
          <w:lang w:val="en-GB"/>
        </w:rPr>
      </w:pPr>
    </w:p>
    <w:p w:rsidR="00F16581" w:rsidRDefault="00F16581" w:rsidP="00A061B4">
      <w:pPr>
        <w:pStyle w:val="NoSpacing"/>
        <w:numPr>
          <w:ilvl w:val="0"/>
          <w:numId w:val="198"/>
        </w:numPr>
        <w:spacing w:line="276" w:lineRule="auto"/>
        <w:ind w:left="284" w:hanging="284"/>
        <w:rPr>
          <w:rFonts w:asciiTheme="majorHAnsi" w:hAnsiTheme="majorHAnsi"/>
          <w:color w:val="000000"/>
          <w:lang w:val="en-IN"/>
        </w:rPr>
      </w:pPr>
      <w:r>
        <w:rPr>
          <w:rFonts w:asciiTheme="majorHAnsi" w:hAnsiTheme="majorHAnsi"/>
          <w:b/>
          <w:bCs/>
          <w:color w:val="000000"/>
          <w:sz w:val="24"/>
          <w:szCs w:val="24"/>
        </w:rPr>
        <w:t xml:space="preserve">Expenditure progress on Recurring interventions </w:t>
      </w:r>
      <w:r>
        <w:rPr>
          <w:rFonts w:asciiTheme="majorHAnsi" w:hAnsiTheme="majorHAnsi"/>
          <w:b/>
          <w:sz w:val="24"/>
          <w:lang w:val="en-GB"/>
        </w:rPr>
        <w:t>(As on 31</w:t>
      </w:r>
      <w:r>
        <w:rPr>
          <w:rFonts w:asciiTheme="majorHAnsi" w:hAnsiTheme="majorHAnsi"/>
          <w:b/>
          <w:sz w:val="24"/>
          <w:vertAlign w:val="superscript"/>
          <w:lang w:val="en-GB"/>
        </w:rPr>
        <w:t>st</w:t>
      </w:r>
      <w:r>
        <w:rPr>
          <w:rFonts w:asciiTheme="majorHAnsi" w:hAnsiTheme="majorHAnsi"/>
          <w:b/>
          <w:sz w:val="24"/>
          <w:lang w:val="en-GB"/>
        </w:rPr>
        <w:t xml:space="preserve"> March 2021)</w:t>
      </w:r>
    </w:p>
    <w:p w:rsidR="00F16581" w:rsidRDefault="00F16581" w:rsidP="00F16581">
      <w:pPr>
        <w:pStyle w:val="NoSpacing"/>
        <w:spacing w:line="276" w:lineRule="auto"/>
        <w:ind w:left="360"/>
        <w:jc w:val="right"/>
        <w:rPr>
          <w:rFonts w:asciiTheme="majorHAnsi" w:hAnsiTheme="majorHAnsi"/>
          <w:color w:val="000000"/>
        </w:rPr>
      </w:pPr>
      <w:r>
        <w:rPr>
          <w:rFonts w:asciiTheme="majorHAnsi" w:hAnsiTheme="majorHAnsi"/>
          <w:color w:val="000000"/>
        </w:rPr>
        <w:t xml:space="preserve">  (Rs. In lakh)</w:t>
      </w:r>
    </w:p>
    <w:tbl>
      <w:tblPr>
        <w:tblW w:w="10348" w:type="dxa"/>
        <w:tblInd w:w="-459" w:type="dxa"/>
        <w:tblLook w:val="04A0"/>
      </w:tblPr>
      <w:tblGrid>
        <w:gridCol w:w="709"/>
        <w:gridCol w:w="3670"/>
        <w:gridCol w:w="960"/>
        <w:gridCol w:w="1280"/>
        <w:gridCol w:w="960"/>
        <w:gridCol w:w="1352"/>
        <w:gridCol w:w="1417"/>
      </w:tblGrid>
      <w:tr w:rsidR="00F16581" w:rsidRPr="00F16581" w:rsidTr="00F16581">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Sl. No.</w:t>
            </w:r>
          </w:p>
        </w:tc>
        <w:tc>
          <w:tcPr>
            <w:tcW w:w="367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Pr="00F16581" w:rsidRDefault="00F16581">
            <w:pPr>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Interventions</w:t>
            </w:r>
          </w:p>
        </w:tc>
        <w:tc>
          <w:tcPr>
            <w:tcW w:w="2240" w:type="dxa"/>
            <w:gridSpan w:val="2"/>
            <w:tcBorders>
              <w:top w:val="single" w:sz="4" w:space="0" w:color="auto"/>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 xml:space="preserve">Approved in </w:t>
            </w:r>
          </w:p>
        </w:tc>
        <w:tc>
          <w:tcPr>
            <w:tcW w:w="2312" w:type="dxa"/>
            <w:gridSpan w:val="2"/>
            <w:tcBorders>
              <w:top w:val="single" w:sz="4" w:space="0" w:color="auto"/>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 xml:space="preserve">Progress in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 of Progress (Fin)</w:t>
            </w:r>
          </w:p>
        </w:tc>
      </w:tr>
      <w:tr w:rsidR="00F16581" w:rsidRPr="00F16581" w:rsidTr="00F1658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16581" w:rsidRPr="00F16581" w:rsidRDefault="00F16581">
            <w:pPr>
              <w:rPr>
                <w:rFonts w:asciiTheme="majorHAnsi" w:hAnsiTheme="majorHAnsi" w:cs="Calibri"/>
                <w:b/>
                <w:bCs/>
                <w:color w:val="000000"/>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Cs w:val="22"/>
                <w:lang w:val="en-IN" w:eastAsia="en-IN" w:bidi="hi-IN"/>
              </w:rPr>
            </w:pPr>
          </w:p>
        </w:tc>
        <w:tc>
          <w:tcPr>
            <w:tcW w:w="2240" w:type="dxa"/>
            <w:gridSpan w:val="2"/>
            <w:tcBorders>
              <w:top w:val="single" w:sz="4" w:space="0" w:color="auto"/>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2020-21</w:t>
            </w:r>
          </w:p>
        </w:tc>
        <w:tc>
          <w:tcPr>
            <w:tcW w:w="2312" w:type="dxa"/>
            <w:gridSpan w:val="2"/>
            <w:tcBorders>
              <w:top w:val="single" w:sz="4" w:space="0" w:color="auto"/>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2020-21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Cs w:val="22"/>
                <w:lang w:val="en-IN" w:eastAsia="en-IN" w:bidi="hi-IN"/>
              </w:rPr>
            </w:pPr>
          </w:p>
        </w:tc>
      </w:tr>
      <w:tr w:rsidR="00F16581" w:rsidRPr="00F16581" w:rsidTr="00F1658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16581" w:rsidRPr="00F16581" w:rsidRDefault="00F16581">
            <w:pPr>
              <w:rPr>
                <w:rFonts w:asciiTheme="majorHAnsi" w:hAnsiTheme="majorHAnsi" w:cs="Calibri"/>
                <w:b/>
                <w:bCs/>
                <w:color w:val="000000"/>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Cs w:val="22"/>
                <w:lang w:val="en-IN" w:eastAsia="en-IN" w:bidi="hi-IN"/>
              </w:rPr>
            </w:pPr>
          </w:p>
        </w:tc>
        <w:tc>
          <w:tcPr>
            <w:tcW w:w="960" w:type="dxa"/>
            <w:tcBorders>
              <w:top w:val="nil"/>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Phy</w:t>
            </w:r>
          </w:p>
        </w:tc>
        <w:tc>
          <w:tcPr>
            <w:tcW w:w="1280" w:type="dxa"/>
            <w:tcBorders>
              <w:top w:val="nil"/>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Fin</w:t>
            </w:r>
          </w:p>
        </w:tc>
        <w:tc>
          <w:tcPr>
            <w:tcW w:w="960" w:type="dxa"/>
            <w:tcBorders>
              <w:top w:val="nil"/>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Phy</w:t>
            </w:r>
          </w:p>
        </w:tc>
        <w:tc>
          <w:tcPr>
            <w:tcW w:w="1352" w:type="dxa"/>
            <w:tcBorders>
              <w:top w:val="nil"/>
              <w:left w:val="nil"/>
              <w:bottom w:val="single" w:sz="4" w:space="0" w:color="auto"/>
              <w:right w:val="single" w:sz="4" w:space="0" w:color="auto"/>
            </w:tcBorders>
            <w:shd w:val="clear" w:color="auto" w:fill="D9D9D9"/>
            <w:vAlign w:val="center"/>
            <w:hideMark/>
          </w:tcPr>
          <w:p w:rsidR="00F16581" w:rsidRPr="00F16581" w:rsidRDefault="00F16581">
            <w:pPr>
              <w:jc w:val="center"/>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Fin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color w:val="000000"/>
                <w:szCs w:val="22"/>
                <w:lang w:val="en-IN" w:eastAsia="en-IN" w:bidi="hi-IN"/>
              </w:rPr>
            </w:pPr>
          </w:p>
        </w:tc>
      </w:tr>
      <w:tr w:rsidR="00F16581" w:rsidRPr="00F16581" w:rsidTr="00F16581">
        <w:trPr>
          <w:trHeight w:val="570"/>
        </w:trPr>
        <w:tc>
          <w:tcPr>
            <w:tcW w:w="709" w:type="dxa"/>
            <w:tcBorders>
              <w:top w:val="nil"/>
              <w:left w:val="single" w:sz="4" w:space="0" w:color="auto"/>
              <w:bottom w:val="single" w:sz="4" w:space="0" w:color="auto"/>
              <w:right w:val="single" w:sz="4" w:space="0" w:color="auto"/>
            </w:tcBorders>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1</w:t>
            </w:r>
          </w:p>
        </w:tc>
        <w:tc>
          <w:tcPr>
            <w:tcW w:w="3670" w:type="dxa"/>
            <w:tcBorders>
              <w:top w:val="nil"/>
              <w:left w:val="nil"/>
              <w:bottom w:val="single" w:sz="4" w:space="0" w:color="auto"/>
              <w:right w:val="single" w:sz="4" w:space="0" w:color="auto"/>
            </w:tcBorders>
            <w:vAlign w:val="center"/>
            <w:hideMark/>
          </w:tcPr>
          <w:p w:rsidR="00F16581" w:rsidRPr="00F16581" w:rsidRDefault="00F16581">
            <w:pP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Teachers Educators Salary in DIETs</w:t>
            </w:r>
          </w:p>
        </w:tc>
        <w:tc>
          <w:tcPr>
            <w:tcW w:w="96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109</w:t>
            </w:r>
          </w:p>
        </w:tc>
        <w:tc>
          <w:tcPr>
            <w:tcW w:w="128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735.97</w:t>
            </w:r>
          </w:p>
        </w:tc>
        <w:tc>
          <w:tcPr>
            <w:tcW w:w="96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109</w:t>
            </w:r>
          </w:p>
        </w:tc>
        <w:tc>
          <w:tcPr>
            <w:tcW w:w="1352"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674.63</w:t>
            </w:r>
          </w:p>
        </w:tc>
        <w:tc>
          <w:tcPr>
            <w:tcW w:w="1417"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91.67</w:t>
            </w:r>
          </w:p>
        </w:tc>
      </w:tr>
      <w:tr w:rsidR="00F16581" w:rsidRPr="00F16581" w:rsidTr="00F16581">
        <w:trPr>
          <w:trHeight w:val="1140"/>
        </w:trPr>
        <w:tc>
          <w:tcPr>
            <w:tcW w:w="709" w:type="dxa"/>
            <w:tcBorders>
              <w:top w:val="nil"/>
              <w:left w:val="single" w:sz="4" w:space="0" w:color="auto"/>
              <w:bottom w:val="single" w:sz="4" w:space="0" w:color="auto"/>
              <w:right w:val="single" w:sz="4" w:space="0" w:color="auto"/>
            </w:tcBorders>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2</w:t>
            </w:r>
          </w:p>
        </w:tc>
        <w:tc>
          <w:tcPr>
            <w:tcW w:w="3670" w:type="dxa"/>
            <w:tcBorders>
              <w:top w:val="nil"/>
              <w:left w:val="nil"/>
              <w:bottom w:val="single" w:sz="4" w:space="0" w:color="auto"/>
              <w:right w:val="single" w:sz="4" w:space="0" w:color="auto"/>
            </w:tcBorders>
            <w:vAlign w:val="center"/>
            <w:hideMark/>
          </w:tcPr>
          <w:p w:rsidR="00F16581" w:rsidRPr="00F16581" w:rsidRDefault="00F16581">
            <w:pP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Program &amp; Activities including Faculty Development of Teacher Educators</w:t>
            </w:r>
          </w:p>
        </w:tc>
        <w:tc>
          <w:tcPr>
            <w:tcW w:w="96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17</w:t>
            </w:r>
          </w:p>
        </w:tc>
        <w:tc>
          <w:tcPr>
            <w:tcW w:w="128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440.00</w:t>
            </w:r>
          </w:p>
        </w:tc>
        <w:tc>
          <w:tcPr>
            <w:tcW w:w="96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17</w:t>
            </w:r>
          </w:p>
        </w:tc>
        <w:tc>
          <w:tcPr>
            <w:tcW w:w="1352"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87.43</w:t>
            </w:r>
          </w:p>
        </w:tc>
        <w:tc>
          <w:tcPr>
            <w:tcW w:w="1417"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20</w:t>
            </w:r>
          </w:p>
        </w:tc>
      </w:tr>
      <w:tr w:rsidR="00F16581" w:rsidRPr="00F16581" w:rsidTr="00F16581">
        <w:trPr>
          <w:trHeight w:val="570"/>
        </w:trPr>
        <w:tc>
          <w:tcPr>
            <w:tcW w:w="709" w:type="dxa"/>
            <w:tcBorders>
              <w:top w:val="nil"/>
              <w:left w:val="single" w:sz="4" w:space="0" w:color="auto"/>
              <w:bottom w:val="single" w:sz="4" w:space="0" w:color="auto"/>
              <w:right w:val="single" w:sz="4" w:space="0" w:color="auto"/>
            </w:tcBorders>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3</w:t>
            </w:r>
          </w:p>
        </w:tc>
        <w:tc>
          <w:tcPr>
            <w:tcW w:w="3670" w:type="dxa"/>
            <w:tcBorders>
              <w:top w:val="nil"/>
              <w:left w:val="nil"/>
              <w:bottom w:val="single" w:sz="4" w:space="0" w:color="auto"/>
              <w:right w:val="single" w:sz="4" w:space="0" w:color="auto"/>
            </w:tcBorders>
            <w:vAlign w:val="center"/>
            <w:hideMark/>
          </w:tcPr>
          <w:p w:rsidR="00F16581" w:rsidRPr="00F16581" w:rsidRDefault="00F16581">
            <w:pP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DIKSHA (National Teacher Portal)</w:t>
            </w:r>
          </w:p>
        </w:tc>
        <w:tc>
          <w:tcPr>
            <w:tcW w:w="96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w:t>
            </w:r>
          </w:p>
        </w:tc>
        <w:tc>
          <w:tcPr>
            <w:tcW w:w="128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37.56</w:t>
            </w:r>
          </w:p>
        </w:tc>
        <w:tc>
          <w:tcPr>
            <w:tcW w:w="96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w:t>
            </w:r>
          </w:p>
        </w:tc>
        <w:tc>
          <w:tcPr>
            <w:tcW w:w="1352"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5.00</w:t>
            </w:r>
          </w:p>
        </w:tc>
        <w:tc>
          <w:tcPr>
            <w:tcW w:w="1417"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13.51</w:t>
            </w:r>
          </w:p>
        </w:tc>
      </w:tr>
      <w:tr w:rsidR="00F16581" w:rsidRPr="00F16581" w:rsidTr="00F16581">
        <w:trPr>
          <w:trHeight w:val="300"/>
        </w:trPr>
        <w:tc>
          <w:tcPr>
            <w:tcW w:w="709" w:type="dxa"/>
            <w:tcBorders>
              <w:top w:val="nil"/>
              <w:left w:val="single" w:sz="4" w:space="0" w:color="auto"/>
              <w:bottom w:val="single" w:sz="4" w:space="0" w:color="auto"/>
              <w:right w:val="single" w:sz="4" w:space="0" w:color="auto"/>
            </w:tcBorders>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4</w:t>
            </w:r>
          </w:p>
        </w:tc>
        <w:tc>
          <w:tcPr>
            <w:tcW w:w="3670" w:type="dxa"/>
            <w:tcBorders>
              <w:top w:val="nil"/>
              <w:left w:val="nil"/>
              <w:bottom w:val="single" w:sz="4" w:space="0" w:color="auto"/>
              <w:right w:val="single" w:sz="4" w:space="0" w:color="auto"/>
            </w:tcBorders>
            <w:noWrap/>
            <w:vAlign w:val="center"/>
            <w:hideMark/>
          </w:tcPr>
          <w:p w:rsidR="00F16581" w:rsidRPr="00F16581" w:rsidRDefault="00F16581">
            <w:pP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Technology Support to TEIs</w:t>
            </w:r>
          </w:p>
        </w:tc>
        <w:tc>
          <w:tcPr>
            <w:tcW w:w="96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10</w:t>
            </w:r>
          </w:p>
        </w:tc>
        <w:tc>
          <w:tcPr>
            <w:tcW w:w="128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24.00</w:t>
            </w:r>
          </w:p>
        </w:tc>
        <w:tc>
          <w:tcPr>
            <w:tcW w:w="96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0</w:t>
            </w:r>
          </w:p>
        </w:tc>
        <w:tc>
          <w:tcPr>
            <w:tcW w:w="1352"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0</w:t>
            </w:r>
          </w:p>
        </w:tc>
        <w:tc>
          <w:tcPr>
            <w:tcW w:w="1417"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0</w:t>
            </w:r>
          </w:p>
        </w:tc>
      </w:tr>
      <w:tr w:rsidR="00F16581" w:rsidRPr="00F16581" w:rsidTr="00F16581">
        <w:trPr>
          <w:trHeight w:val="300"/>
        </w:trPr>
        <w:tc>
          <w:tcPr>
            <w:tcW w:w="709" w:type="dxa"/>
            <w:tcBorders>
              <w:top w:val="nil"/>
              <w:left w:val="single" w:sz="4" w:space="0" w:color="auto"/>
              <w:bottom w:val="single" w:sz="4" w:space="0" w:color="auto"/>
              <w:right w:val="single" w:sz="4" w:space="0" w:color="auto"/>
            </w:tcBorders>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5</w:t>
            </w:r>
          </w:p>
        </w:tc>
        <w:tc>
          <w:tcPr>
            <w:tcW w:w="3670" w:type="dxa"/>
            <w:tcBorders>
              <w:top w:val="nil"/>
              <w:left w:val="nil"/>
              <w:bottom w:val="single" w:sz="4" w:space="0" w:color="auto"/>
              <w:right w:val="single" w:sz="4" w:space="0" w:color="auto"/>
            </w:tcBorders>
            <w:noWrap/>
            <w:vAlign w:val="center"/>
            <w:hideMark/>
          </w:tcPr>
          <w:p w:rsidR="00F16581" w:rsidRPr="00F16581" w:rsidRDefault="00F16581">
            <w:pP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Annual Grant for TEIs</w:t>
            </w:r>
          </w:p>
        </w:tc>
        <w:tc>
          <w:tcPr>
            <w:tcW w:w="96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11</w:t>
            </w:r>
          </w:p>
        </w:tc>
        <w:tc>
          <w:tcPr>
            <w:tcW w:w="128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235.00</w:t>
            </w:r>
          </w:p>
        </w:tc>
        <w:tc>
          <w:tcPr>
            <w:tcW w:w="96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11</w:t>
            </w:r>
          </w:p>
        </w:tc>
        <w:tc>
          <w:tcPr>
            <w:tcW w:w="1352"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53.00</w:t>
            </w:r>
          </w:p>
        </w:tc>
        <w:tc>
          <w:tcPr>
            <w:tcW w:w="1417"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color w:val="000000"/>
                <w:szCs w:val="22"/>
                <w:lang w:val="en-IN" w:eastAsia="en-IN" w:bidi="hi-IN"/>
              </w:rPr>
            </w:pPr>
            <w:r w:rsidRPr="00F16581">
              <w:rPr>
                <w:rFonts w:asciiTheme="majorHAnsi" w:hAnsiTheme="majorHAnsi" w:cs="Calibri"/>
                <w:color w:val="000000"/>
                <w:sz w:val="22"/>
                <w:szCs w:val="22"/>
                <w:lang w:val="en-IN" w:eastAsia="en-IN" w:bidi="hi-IN"/>
              </w:rPr>
              <w:t>0</w:t>
            </w:r>
          </w:p>
        </w:tc>
      </w:tr>
      <w:tr w:rsidR="00F16581" w:rsidRPr="00F16581" w:rsidTr="00F16581">
        <w:trPr>
          <w:trHeight w:val="300"/>
        </w:trPr>
        <w:tc>
          <w:tcPr>
            <w:tcW w:w="709" w:type="dxa"/>
            <w:tcBorders>
              <w:top w:val="nil"/>
              <w:left w:val="single" w:sz="4" w:space="0" w:color="auto"/>
              <w:bottom w:val="single" w:sz="4" w:space="0" w:color="auto"/>
              <w:right w:val="single" w:sz="4" w:space="0" w:color="auto"/>
            </w:tcBorders>
            <w:vAlign w:val="center"/>
            <w:hideMark/>
          </w:tcPr>
          <w:p w:rsidR="00F16581" w:rsidRPr="00F16581" w:rsidRDefault="00F16581">
            <w:pPr>
              <w:jc w:val="right"/>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 </w:t>
            </w:r>
          </w:p>
        </w:tc>
        <w:tc>
          <w:tcPr>
            <w:tcW w:w="3670" w:type="dxa"/>
            <w:tcBorders>
              <w:top w:val="nil"/>
              <w:left w:val="nil"/>
              <w:bottom w:val="single" w:sz="4" w:space="0" w:color="auto"/>
              <w:right w:val="single" w:sz="4" w:space="0" w:color="auto"/>
            </w:tcBorders>
            <w:vAlign w:val="center"/>
            <w:hideMark/>
          </w:tcPr>
          <w:p w:rsidR="00F16581" w:rsidRPr="00F16581" w:rsidRDefault="00F16581">
            <w:pPr>
              <w:jc w:val="right"/>
              <w:rPr>
                <w:rFonts w:asciiTheme="majorHAnsi" w:hAnsiTheme="majorHAnsi" w:cs="Calibri"/>
                <w:b/>
                <w:bCs/>
                <w:color w:val="000000"/>
                <w:szCs w:val="22"/>
                <w:lang w:val="en-IN" w:eastAsia="en-IN" w:bidi="hi-IN"/>
              </w:rPr>
            </w:pPr>
            <w:r w:rsidRPr="00F16581">
              <w:rPr>
                <w:rFonts w:asciiTheme="majorHAnsi" w:hAnsiTheme="majorHAnsi" w:cs="Calibri"/>
                <w:b/>
                <w:bCs/>
                <w:color w:val="000000"/>
                <w:sz w:val="22"/>
                <w:szCs w:val="22"/>
                <w:lang w:val="en-IN" w:eastAsia="en-IN" w:bidi="hi-IN"/>
              </w:rPr>
              <w:t>Total</w:t>
            </w:r>
          </w:p>
        </w:tc>
        <w:tc>
          <w:tcPr>
            <w:tcW w:w="960" w:type="dxa"/>
            <w:tcBorders>
              <w:top w:val="nil"/>
              <w:left w:val="nil"/>
              <w:bottom w:val="single" w:sz="4" w:space="0" w:color="auto"/>
              <w:right w:val="single" w:sz="4" w:space="0" w:color="auto"/>
            </w:tcBorders>
            <w:noWrap/>
            <w:vAlign w:val="center"/>
          </w:tcPr>
          <w:p w:rsidR="00F16581" w:rsidRPr="00F16581" w:rsidRDefault="00F16581">
            <w:pPr>
              <w:rPr>
                <w:rFonts w:asciiTheme="majorHAnsi" w:hAnsiTheme="majorHAnsi" w:cs="Calibri"/>
                <w:color w:val="000000"/>
                <w:szCs w:val="22"/>
                <w:lang w:val="en-IN" w:eastAsia="en-IN" w:bidi="hi-IN"/>
              </w:rPr>
            </w:pPr>
          </w:p>
        </w:tc>
        <w:tc>
          <w:tcPr>
            <w:tcW w:w="1280"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b/>
                <w:color w:val="000000"/>
                <w:szCs w:val="22"/>
                <w:lang w:val="en-IN" w:eastAsia="en-IN" w:bidi="hi-IN"/>
              </w:rPr>
            </w:pPr>
            <w:r w:rsidRPr="00F16581">
              <w:rPr>
                <w:rFonts w:asciiTheme="majorHAnsi" w:hAnsiTheme="majorHAnsi" w:cs="Calibri"/>
                <w:b/>
                <w:color w:val="000000"/>
                <w:sz w:val="22"/>
                <w:szCs w:val="22"/>
                <w:lang w:val="en-IN" w:eastAsia="en-IN" w:bidi="hi-IN"/>
              </w:rPr>
              <w:t>1472.53</w:t>
            </w:r>
          </w:p>
        </w:tc>
        <w:tc>
          <w:tcPr>
            <w:tcW w:w="960" w:type="dxa"/>
            <w:tcBorders>
              <w:top w:val="nil"/>
              <w:left w:val="nil"/>
              <w:bottom w:val="single" w:sz="4" w:space="0" w:color="auto"/>
              <w:right w:val="single" w:sz="4" w:space="0" w:color="auto"/>
            </w:tcBorders>
            <w:noWrap/>
            <w:vAlign w:val="center"/>
          </w:tcPr>
          <w:p w:rsidR="00F16581" w:rsidRPr="00F16581" w:rsidRDefault="00F16581">
            <w:pPr>
              <w:rPr>
                <w:rFonts w:asciiTheme="majorHAnsi" w:hAnsiTheme="majorHAnsi" w:cs="Calibri"/>
                <w:b/>
                <w:color w:val="000000"/>
                <w:szCs w:val="22"/>
                <w:lang w:val="en-IN" w:eastAsia="en-IN" w:bidi="hi-IN"/>
              </w:rPr>
            </w:pPr>
          </w:p>
        </w:tc>
        <w:tc>
          <w:tcPr>
            <w:tcW w:w="1352" w:type="dxa"/>
            <w:tcBorders>
              <w:top w:val="nil"/>
              <w:left w:val="nil"/>
              <w:bottom w:val="single" w:sz="4" w:space="0" w:color="auto"/>
              <w:right w:val="single" w:sz="4" w:space="0" w:color="auto"/>
            </w:tcBorders>
            <w:noWrap/>
            <w:vAlign w:val="center"/>
            <w:hideMark/>
          </w:tcPr>
          <w:p w:rsidR="00F16581" w:rsidRPr="00F16581" w:rsidRDefault="00F16581">
            <w:pPr>
              <w:jc w:val="center"/>
              <w:rPr>
                <w:rFonts w:asciiTheme="majorHAnsi" w:hAnsiTheme="majorHAnsi" w:cs="Calibri"/>
                <w:b/>
                <w:color w:val="000000"/>
                <w:szCs w:val="22"/>
                <w:lang w:val="en-IN" w:eastAsia="en-IN" w:bidi="hi-IN"/>
              </w:rPr>
            </w:pPr>
            <w:r w:rsidRPr="00F16581">
              <w:rPr>
                <w:rFonts w:asciiTheme="majorHAnsi" w:hAnsiTheme="majorHAnsi" w:cs="Calibri"/>
                <w:b/>
                <w:color w:val="000000"/>
                <w:sz w:val="22"/>
                <w:szCs w:val="22"/>
                <w:lang w:val="en-IN" w:eastAsia="en-IN" w:bidi="hi-IN"/>
              </w:rPr>
              <w:t>820.06</w:t>
            </w:r>
          </w:p>
        </w:tc>
        <w:tc>
          <w:tcPr>
            <w:tcW w:w="1417" w:type="dxa"/>
            <w:tcBorders>
              <w:top w:val="nil"/>
              <w:left w:val="nil"/>
              <w:bottom w:val="single" w:sz="4" w:space="0" w:color="auto"/>
              <w:right w:val="single" w:sz="4" w:space="0" w:color="auto"/>
            </w:tcBorders>
            <w:noWrap/>
            <w:vAlign w:val="center"/>
          </w:tcPr>
          <w:p w:rsidR="00F16581" w:rsidRPr="00F16581" w:rsidRDefault="00F16581">
            <w:pPr>
              <w:jc w:val="center"/>
              <w:rPr>
                <w:rFonts w:asciiTheme="majorHAnsi" w:hAnsiTheme="majorHAnsi" w:cs="Calibri"/>
                <w:b/>
                <w:bCs/>
                <w:color w:val="000000"/>
                <w:szCs w:val="22"/>
                <w:lang w:val="en-IN" w:eastAsia="en-IN" w:bidi="hi-IN"/>
              </w:rPr>
            </w:pPr>
          </w:p>
        </w:tc>
      </w:tr>
    </w:tbl>
    <w:p w:rsidR="00F16581" w:rsidRDefault="00F16581" w:rsidP="00F16581">
      <w:pPr>
        <w:jc w:val="both"/>
        <w:rPr>
          <w:rFonts w:asciiTheme="majorHAnsi" w:hAnsiTheme="majorHAnsi"/>
          <w:i/>
          <w:lang w:val="en-GB"/>
        </w:rPr>
      </w:pPr>
      <w:r>
        <w:rPr>
          <w:rFonts w:asciiTheme="majorHAnsi" w:hAnsiTheme="majorHAnsi"/>
          <w:i/>
          <w:lang w:val="en-GB"/>
        </w:rPr>
        <w:t xml:space="preserve">Source: PRABANDH </w:t>
      </w:r>
    </w:p>
    <w:p w:rsidR="00F16581" w:rsidRDefault="00F16581" w:rsidP="00F16581">
      <w:pPr>
        <w:pStyle w:val="NoSpacing"/>
        <w:spacing w:line="276" w:lineRule="auto"/>
        <w:jc w:val="both"/>
        <w:rPr>
          <w:rFonts w:asciiTheme="majorHAnsi" w:hAnsiTheme="majorHAnsi"/>
          <w:sz w:val="24"/>
          <w:szCs w:val="24"/>
          <w:lang w:val="en-IN"/>
        </w:rPr>
      </w:pPr>
    </w:p>
    <w:p w:rsidR="00F16581" w:rsidRDefault="00F16581" w:rsidP="00F16581">
      <w:pPr>
        <w:pStyle w:val="NoSpacing"/>
        <w:spacing w:line="276" w:lineRule="auto"/>
        <w:jc w:val="both"/>
        <w:rPr>
          <w:rFonts w:asciiTheme="majorHAnsi" w:hAnsiTheme="majorHAnsi"/>
          <w:sz w:val="24"/>
          <w:szCs w:val="24"/>
        </w:rPr>
      </w:pPr>
    </w:p>
    <w:p w:rsidR="00F16581" w:rsidRDefault="00F16581" w:rsidP="00A061B4">
      <w:pPr>
        <w:pStyle w:val="NoSpacing"/>
        <w:numPr>
          <w:ilvl w:val="0"/>
          <w:numId w:val="195"/>
        </w:numPr>
        <w:spacing w:line="276" w:lineRule="auto"/>
        <w:ind w:hanging="927"/>
        <w:jc w:val="both"/>
        <w:rPr>
          <w:rFonts w:asciiTheme="majorHAnsi" w:hAnsiTheme="majorHAnsi"/>
          <w:sz w:val="24"/>
          <w:szCs w:val="24"/>
        </w:rPr>
      </w:pPr>
      <w:r>
        <w:rPr>
          <w:rFonts w:asciiTheme="majorHAnsi" w:hAnsiTheme="majorHAnsi"/>
          <w:b/>
          <w:sz w:val="24"/>
          <w:szCs w:val="24"/>
        </w:rPr>
        <w:t>Proposal of Surrender of Civil Works</w:t>
      </w:r>
      <w:r>
        <w:rPr>
          <w:rFonts w:asciiTheme="majorHAnsi" w:hAnsiTheme="majorHAnsi"/>
          <w:sz w:val="24"/>
          <w:szCs w:val="24"/>
        </w:rPr>
        <w:t>– Nil</w:t>
      </w:r>
    </w:p>
    <w:p w:rsidR="00F16581" w:rsidRDefault="00F16581" w:rsidP="00F16581">
      <w:pPr>
        <w:pStyle w:val="NoSpacing"/>
        <w:spacing w:line="276" w:lineRule="auto"/>
        <w:ind w:left="360"/>
        <w:jc w:val="both"/>
        <w:rPr>
          <w:rFonts w:asciiTheme="majorHAnsi" w:hAnsiTheme="majorHAnsi"/>
          <w:sz w:val="24"/>
          <w:szCs w:val="24"/>
        </w:rPr>
      </w:pPr>
    </w:p>
    <w:p w:rsidR="00F16581" w:rsidRDefault="00F16581" w:rsidP="00A061B4">
      <w:pPr>
        <w:pStyle w:val="ListParagraph"/>
        <w:numPr>
          <w:ilvl w:val="0"/>
          <w:numId w:val="195"/>
        </w:numPr>
        <w:spacing w:line="276" w:lineRule="auto"/>
        <w:ind w:hanging="927"/>
        <w:contextualSpacing/>
        <w:jc w:val="both"/>
        <w:rPr>
          <w:rFonts w:asciiTheme="majorHAnsi" w:hAnsiTheme="majorHAnsi"/>
          <w:b/>
          <w:u w:val="single"/>
          <w:lang w:val="en-GB"/>
        </w:rPr>
      </w:pPr>
      <w:r>
        <w:rPr>
          <w:rFonts w:asciiTheme="majorHAnsi" w:hAnsiTheme="majorHAnsi"/>
          <w:b/>
          <w:u w:val="single"/>
          <w:lang w:val="en-GB"/>
        </w:rPr>
        <w:t xml:space="preserve">Proposal and Recommendation under Teacher Education (2021-22) </w:t>
      </w:r>
    </w:p>
    <w:p w:rsidR="00F16581" w:rsidRDefault="00F16581" w:rsidP="00F16581">
      <w:pPr>
        <w:pStyle w:val="ListParagraph"/>
        <w:rPr>
          <w:rFonts w:asciiTheme="majorHAnsi" w:hAnsiTheme="majorHAnsi"/>
          <w:b/>
          <w:u w:val="single"/>
          <w:lang w:val="en-GB"/>
        </w:rPr>
      </w:pPr>
    </w:p>
    <w:p w:rsidR="00F16581" w:rsidRDefault="00F16581" w:rsidP="00A061B4">
      <w:pPr>
        <w:pStyle w:val="ListParagraph"/>
        <w:numPr>
          <w:ilvl w:val="0"/>
          <w:numId w:val="199"/>
        </w:numPr>
        <w:spacing w:line="276" w:lineRule="auto"/>
        <w:contextualSpacing/>
        <w:jc w:val="both"/>
        <w:rPr>
          <w:rFonts w:asciiTheme="majorHAnsi" w:hAnsiTheme="majorHAnsi"/>
          <w:b/>
          <w:u w:val="single"/>
          <w:lang w:val="en-GB"/>
        </w:rPr>
      </w:pPr>
      <w:r>
        <w:rPr>
          <w:rFonts w:asciiTheme="majorHAnsi" w:hAnsiTheme="majorHAnsi"/>
          <w:b/>
          <w:u w:val="single"/>
          <w:lang w:val="en-GB"/>
        </w:rPr>
        <w:t>Non-Recurring Support</w:t>
      </w:r>
    </w:p>
    <w:p w:rsidR="00F16581" w:rsidRDefault="00F16581" w:rsidP="00F16581">
      <w:pPr>
        <w:jc w:val="both"/>
        <w:rPr>
          <w:rFonts w:asciiTheme="majorHAnsi" w:hAnsiTheme="majorHAnsi"/>
          <w:b/>
          <w:u w:val="single"/>
          <w:lang w:val="en-GB"/>
        </w:rPr>
      </w:pPr>
    </w:p>
    <w:p w:rsidR="00F16581" w:rsidRDefault="00F16581" w:rsidP="00A061B4">
      <w:pPr>
        <w:pStyle w:val="ListParagraph"/>
        <w:numPr>
          <w:ilvl w:val="0"/>
          <w:numId w:val="200"/>
        </w:numPr>
        <w:spacing w:line="276" w:lineRule="auto"/>
        <w:ind w:left="851"/>
        <w:contextualSpacing/>
        <w:jc w:val="both"/>
        <w:rPr>
          <w:rFonts w:asciiTheme="majorHAnsi" w:hAnsiTheme="majorHAnsi" w:cs="Arial"/>
          <w:b/>
          <w:bCs/>
          <w:color w:val="000000"/>
          <w:sz w:val="20"/>
          <w:szCs w:val="20"/>
          <w:lang w:val="en-IN" w:eastAsia="en-IN"/>
        </w:rPr>
      </w:pPr>
      <w:r>
        <w:rPr>
          <w:rFonts w:asciiTheme="majorHAnsi" w:hAnsiTheme="majorHAnsi" w:cs="Arial"/>
          <w:b/>
          <w:bCs/>
          <w:color w:val="000000"/>
          <w:szCs w:val="20"/>
          <w:lang w:val="en-IN" w:eastAsia="en-IN"/>
        </w:rPr>
        <w:lastRenderedPageBreak/>
        <w:t xml:space="preserve">Establishment of Special Cells in SCERT </w:t>
      </w:r>
    </w:p>
    <w:p w:rsidR="00F16581" w:rsidRDefault="00F16581" w:rsidP="00F16581">
      <w:pPr>
        <w:pStyle w:val="ListParagraph"/>
        <w:ind w:left="851"/>
        <w:jc w:val="both"/>
        <w:rPr>
          <w:rFonts w:asciiTheme="majorHAnsi" w:hAnsiTheme="majorHAnsi" w:cs="Arial"/>
          <w:bCs/>
          <w:color w:val="000000"/>
          <w:szCs w:val="20"/>
          <w:lang w:val="en-IN" w:eastAsia="en-IN"/>
        </w:rPr>
      </w:pPr>
      <w:r>
        <w:rPr>
          <w:rFonts w:asciiTheme="majorHAnsi" w:hAnsiTheme="majorHAnsi" w:cs="Arial"/>
          <w:bCs/>
          <w:color w:val="000000"/>
          <w:szCs w:val="20"/>
          <w:lang w:val="en-IN" w:eastAsia="en-IN"/>
        </w:rPr>
        <w:t xml:space="preserve">State proposed Rs. 50 Lakh under establishment of special cells at the SCERT for setting-up 5 cells i.e. Language, Mathematics, Science, Social Science and Education Technology.     </w:t>
      </w:r>
    </w:p>
    <w:p w:rsidR="00F16581" w:rsidRDefault="00F16581" w:rsidP="00F16581">
      <w:pPr>
        <w:pStyle w:val="ListParagraph"/>
        <w:ind w:left="851"/>
        <w:jc w:val="both"/>
        <w:rPr>
          <w:rFonts w:asciiTheme="majorHAnsi" w:hAnsiTheme="majorHAnsi" w:cs="Arial"/>
          <w:b/>
          <w:bCs/>
          <w:color w:val="000000"/>
          <w:szCs w:val="20"/>
          <w:lang w:val="en-IN" w:eastAsia="en-IN"/>
        </w:rPr>
      </w:pPr>
      <w:r>
        <w:rPr>
          <w:rFonts w:asciiTheme="majorHAnsi" w:hAnsiTheme="majorHAnsi" w:cs="Arial"/>
          <w:b/>
          <w:bCs/>
          <w:color w:val="000000"/>
          <w:szCs w:val="20"/>
          <w:lang w:val="en-IN" w:eastAsia="en-IN"/>
        </w:rPr>
        <w:t xml:space="preserve">Recommendation: </w:t>
      </w:r>
      <w:r>
        <w:rPr>
          <w:rFonts w:asciiTheme="majorHAnsi" w:hAnsiTheme="majorHAnsi" w:cs="Arial"/>
          <w:bCs/>
          <w:color w:val="000000"/>
          <w:szCs w:val="20"/>
          <w:lang w:val="en-IN" w:eastAsia="en-IN"/>
        </w:rPr>
        <w:t>Special cells are not recommended. There is a huge spill-over under TE. Therefore, State is requested to complete all the non-recurring pendency first.</w:t>
      </w:r>
    </w:p>
    <w:p w:rsidR="00F16581" w:rsidRDefault="00F16581" w:rsidP="00F16581">
      <w:pPr>
        <w:pStyle w:val="ListParagraph"/>
        <w:ind w:left="851"/>
        <w:jc w:val="both"/>
        <w:rPr>
          <w:rFonts w:asciiTheme="majorHAnsi" w:hAnsiTheme="majorHAnsi" w:cs="Arial"/>
          <w:b/>
          <w:bCs/>
          <w:color w:val="000000"/>
          <w:szCs w:val="20"/>
          <w:lang w:val="en-IN" w:eastAsia="en-IN"/>
        </w:rPr>
      </w:pPr>
    </w:p>
    <w:p w:rsidR="00F16581" w:rsidRDefault="00F16581" w:rsidP="00A061B4">
      <w:pPr>
        <w:pStyle w:val="ListParagraph"/>
        <w:numPr>
          <w:ilvl w:val="0"/>
          <w:numId w:val="200"/>
        </w:numPr>
        <w:spacing w:line="276" w:lineRule="auto"/>
        <w:ind w:left="851"/>
        <w:contextualSpacing/>
        <w:jc w:val="both"/>
        <w:rPr>
          <w:rFonts w:asciiTheme="majorHAnsi" w:hAnsiTheme="majorHAnsi" w:cs="Arial"/>
          <w:b/>
          <w:bCs/>
          <w:color w:val="000000"/>
          <w:szCs w:val="20"/>
          <w:lang w:val="en-IN" w:eastAsia="en-IN"/>
        </w:rPr>
      </w:pPr>
      <w:r>
        <w:rPr>
          <w:rFonts w:asciiTheme="majorHAnsi" w:hAnsiTheme="majorHAnsi" w:cs="Arial"/>
          <w:b/>
          <w:bCs/>
          <w:color w:val="000000"/>
          <w:szCs w:val="20"/>
          <w:lang w:val="en-IN" w:eastAsia="en-IN"/>
        </w:rPr>
        <w:t>Major and Minor Repair works of Existing TEIs</w:t>
      </w:r>
    </w:p>
    <w:p w:rsidR="00F16581" w:rsidRDefault="00F16581" w:rsidP="00F16581">
      <w:pPr>
        <w:ind w:left="851"/>
        <w:jc w:val="both"/>
        <w:rPr>
          <w:rFonts w:asciiTheme="majorHAnsi" w:hAnsiTheme="majorHAnsi" w:cs="Arial"/>
          <w:bCs/>
          <w:color w:val="000000"/>
          <w:szCs w:val="20"/>
          <w:lang w:val="en-IN" w:eastAsia="en-IN"/>
        </w:rPr>
      </w:pPr>
      <w:r>
        <w:rPr>
          <w:rFonts w:asciiTheme="majorHAnsi" w:hAnsiTheme="majorHAnsi" w:cs="Arial"/>
          <w:bCs/>
          <w:color w:val="000000"/>
          <w:szCs w:val="20"/>
          <w:lang w:val="en-IN" w:eastAsia="en-IN"/>
        </w:rPr>
        <w:t>State proposed Rs. 182.35 Lakh for the repair and maintenance of 5 DIETs.</w:t>
      </w:r>
    </w:p>
    <w:p w:rsidR="00F16581" w:rsidRDefault="00F16581" w:rsidP="00F16581">
      <w:pPr>
        <w:ind w:left="851"/>
        <w:jc w:val="both"/>
        <w:rPr>
          <w:rFonts w:asciiTheme="majorHAnsi" w:hAnsiTheme="majorHAnsi" w:cs="Arial"/>
          <w:bCs/>
          <w:color w:val="000000"/>
          <w:szCs w:val="20"/>
          <w:lang w:val="en-IN" w:eastAsia="en-IN"/>
        </w:rPr>
      </w:pPr>
      <w:r>
        <w:rPr>
          <w:rFonts w:asciiTheme="majorHAnsi" w:hAnsiTheme="majorHAnsi" w:cs="Arial"/>
          <w:b/>
          <w:bCs/>
          <w:color w:val="000000"/>
          <w:szCs w:val="20"/>
          <w:lang w:val="en-IN" w:eastAsia="en-IN"/>
        </w:rPr>
        <w:t xml:space="preserve">Recommendation: </w:t>
      </w:r>
      <w:r>
        <w:rPr>
          <w:rFonts w:asciiTheme="majorHAnsi" w:hAnsiTheme="majorHAnsi" w:cs="Arial"/>
          <w:bCs/>
          <w:color w:val="000000"/>
          <w:szCs w:val="20"/>
          <w:lang w:val="en-IN" w:eastAsia="en-IN"/>
        </w:rPr>
        <w:t>This proposal could not be considered due to huge spill over under TE.</w:t>
      </w:r>
    </w:p>
    <w:p w:rsidR="00F16581" w:rsidRDefault="00F16581" w:rsidP="00F16581">
      <w:pPr>
        <w:ind w:left="851"/>
        <w:jc w:val="both"/>
        <w:rPr>
          <w:rFonts w:asciiTheme="majorHAnsi" w:hAnsiTheme="majorHAnsi" w:cs="Arial"/>
          <w:b/>
          <w:bCs/>
          <w:color w:val="000000"/>
          <w:szCs w:val="20"/>
          <w:lang w:val="en-IN" w:eastAsia="en-IN"/>
        </w:rPr>
      </w:pPr>
    </w:p>
    <w:p w:rsidR="00F16581" w:rsidRDefault="00F16581" w:rsidP="00A061B4">
      <w:pPr>
        <w:pStyle w:val="ListParagraph"/>
        <w:numPr>
          <w:ilvl w:val="0"/>
          <w:numId w:val="199"/>
        </w:numPr>
        <w:spacing w:line="276" w:lineRule="auto"/>
        <w:ind w:left="851"/>
        <w:contextualSpacing/>
        <w:jc w:val="both"/>
        <w:rPr>
          <w:rFonts w:asciiTheme="majorHAnsi" w:hAnsiTheme="majorHAnsi" w:cs="Arial"/>
          <w:b/>
          <w:bCs/>
          <w:color w:val="000000"/>
          <w:szCs w:val="20"/>
          <w:u w:val="single"/>
          <w:lang w:val="en-IN" w:eastAsia="en-IN"/>
        </w:rPr>
      </w:pPr>
      <w:r>
        <w:rPr>
          <w:rFonts w:asciiTheme="majorHAnsi" w:hAnsiTheme="majorHAnsi" w:cs="Arial"/>
          <w:b/>
          <w:bCs/>
          <w:color w:val="000000"/>
          <w:szCs w:val="20"/>
          <w:u w:val="single"/>
          <w:lang w:val="en-IN" w:eastAsia="en-IN"/>
        </w:rPr>
        <w:t>Recurring Support</w:t>
      </w:r>
    </w:p>
    <w:p w:rsidR="00F16581" w:rsidRDefault="00F16581" w:rsidP="00F16581">
      <w:pPr>
        <w:ind w:left="851"/>
        <w:jc w:val="both"/>
        <w:rPr>
          <w:rFonts w:asciiTheme="majorHAnsi" w:hAnsiTheme="majorHAnsi" w:cs="Arial"/>
          <w:b/>
          <w:bCs/>
          <w:color w:val="000000"/>
          <w:szCs w:val="20"/>
          <w:u w:val="single"/>
          <w:lang w:val="en-IN" w:eastAsia="en-IN"/>
        </w:rPr>
      </w:pPr>
    </w:p>
    <w:p w:rsidR="00F16581" w:rsidRDefault="00F16581" w:rsidP="00A061B4">
      <w:pPr>
        <w:pStyle w:val="ListParagraph"/>
        <w:numPr>
          <w:ilvl w:val="0"/>
          <w:numId w:val="201"/>
        </w:numPr>
        <w:spacing w:line="276" w:lineRule="auto"/>
        <w:ind w:left="851"/>
        <w:contextualSpacing/>
        <w:jc w:val="both"/>
        <w:rPr>
          <w:rFonts w:asciiTheme="majorHAnsi" w:hAnsiTheme="majorHAnsi" w:cs="Arial"/>
          <w:b/>
          <w:bCs/>
          <w:color w:val="000000"/>
          <w:szCs w:val="20"/>
          <w:lang w:val="en-IN" w:eastAsia="en-IN"/>
        </w:rPr>
      </w:pPr>
      <w:r>
        <w:rPr>
          <w:rFonts w:asciiTheme="majorHAnsi" w:hAnsiTheme="majorHAnsi" w:cs="Arial"/>
          <w:b/>
          <w:bCs/>
          <w:color w:val="000000"/>
          <w:szCs w:val="20"/>
          <w:lang w:val="en-IN" w:eastAsia="en-IN"/>
        </w:rPr>
        <w:t>Technology Support to TEIs</w:t>
      </w:r>
    </w:p>
    <w:p w:rsidR="00F16581" w:rsidRDefault="00F16581" w:rsidP="00F16581">
      <w:pPr>
        <w:ind w:left="851"/>
        <w:jc w:val="both"/>
        <w:rPr>
          <w:rFonts w:asciiTheme="majorHAnsi" w:hAnsiTheme="majorHAnsi" w:cs="Arial"/>
          <w:bCs/>
          <w:color w:val="000000"/>
          <w:szCs w:val="20"/>
          <w:lang w:val="en-IN" w:eastAsia="en-IN"/>
        </w:rPr>
      </w:pPr>
      <w:r>
        <w:rPr>
          <w:rFonts w:asciiTheme="majorHAnsi" w:hAnsiTheme="majorHAnsi" w:cs="Arial"/>
          <w:bCs/>
          <w:color w:val="000000"/>
          <w:szCs w:val="20"/>
          <w:lang w:val="en-IN" w:eastAsia="en-IN"/>
        </w:rPr>
        <w:t>State proposed Rs. 26.40 Lakh as a recurring support to Technology/ICT Labs in SCERT and DIETs.</w:t>
      </w:r>
    </w:p>
    <w:p w:rsidR="00F16581" w:rsidRDefault="00F16581" w:rsidP="00F16581">
      <w:pPr>
        <w:pStyle w:val="NoSpacing"/>
        <w:spacing w:line="276" w:lineRule="auto"/>
        <w:jc w:val="both"/>
        <w:rPr>
          <w:rFonts w:asciiTheme="majorHAnsi" w:hAnsiTheme="majorHAnsi"/>
          <w:sz w:val="24"/>
          <w:szCs w:val="24"/>
          <w:lang w:val="en-IN"/>
        </w:rPr>
      </w:pPr>
    </w:p>
    <w:p w:rsidR="00F16581" w:rsidRDefault="00F16581" w:rsidP="00F16581">
      <w:pPr>
        <w:pStyle w:val="NoSpacing"/>
        <w:spacing w:line="276" w:lineRule="auto"/>
        <w:jc w:val="right"/>
        <w:rPr>
          <w:rFonts w:asciiTheme="majorHAnsi" w:hAnsiTheme="majorHAnsi"/>
          <w:sz w:val="24"/>
          <w:szCs w:val="24"/>
        </w:rPr>
      </w:pPr>
      <w:r>
        <w:rPr>
          <w:rFonts w:asciiTheme="majorHAnsi" w:hAnsiTheme="majorHAnsi"/>
          <w:sz w:val="24"/>
          <w:szCs w:val="24"/>
        </w:rPr>
        <w:t xml:space="preserve">      (Rs. in lakh)</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3462"/>
        <w:gridCol w:w="968"/>
        <w:gridCol w:w="864"/>
        <w:gridCol w:w="1278"/>
        <w:gridCol w:w="872"/>
        <w:gridCol w:w="819"/>
        <w:gridCol w:w="1316"/>
      </w:tblGrid>
      <w:tr w:rsidR="00F16581" w:rsidTr="00F16581">
        <w:trPr>
          <w:trHeight w:val="397"/>
          <w:tblHeader/>
        </w:trPr>
        <w:tc>
          <w:tcPr>
            <w:tcW w:w="32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both"/>
              <w:rPr>
                <w:rFonts w:asciiTheme="majorHAnsi" w:hAnsiTheme="majorHAnsi" w:cs="Arial"/>
                <w:b/>
                <w:bCs/>
                <w:szCs w:val="22"/>
                <w:lang w:val="en-IN" w:eastAsia="en-IN"/>
              </w:rPr>
            </w:pPr>
            <w:r>
              <w:rPr>
                <w:rFonts w:asciiTheme="majorHAnsi" w:hAnsiTheme="majorHAnsi" w:cs="Arial"/>
                <w:b/>
                <w:bCs/>
                <w:lang w:val="en-GB" w:eastAsia="en-IN"/>
              </w:rPr>
              <w:t>Sl. No.</w:t>
            </w:r>
          </w:p>
        </w:tc>
        <w:tc>
          <w:tcPr>
            <w:tcW w:w="169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both"/>
              <w:rPr>
                <w:rFonts w:asciiTheme="majorHAnsi" w:hAnsiTheme="majorHAnsi" w:cs="Arial"/>
                <w:b/>
                <w:bCs/>
                <w:lang w:val="en-IN" w:eastAsia="en-IN"/>
              </w:rPr>
            </w:pPr>
            <w:r>
              <w:rPr>
                <w:rFonts w:asciiTheme="majorHAnsi" w:hAnsiTheme="majorHAnsi" w:cs="Arial"/>
                <w:b/>
                <w:bCs/>
                <w:lang w:val="en-GB" w:eastAsia="en-IN"/>
              </w:rPr>
              <w:t>Activity</w:t>
            </w:r>
          </w:p>
        </w:tc>
        <w:tc>
          <w:tcPr>
            <w:tcW w:w="1519"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Proposal</w:t>
            </w:r>
          </w:p>
        </w:tc>
        <w:tc>
          <w:tcPr>
            <w:tcW w:w="1469"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Recommendation</w:t>
            </w:r>
          </w:p>
        </w:tc>
      </w:tr>
      <w:tr w:rsidR="00F16581" w:rsidTr="00F16581">
        <w:trPr>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Arial"/>
                <w:b/>
                <w:bCs/>
                <w:szCs w:val="22"/>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Arial"/>
                <w:b/>
                <w:bCs/>
                <w:szCs w:val="22"/>
                <w:lang w:val="en-IN" w:eastAsia="en-IN"/>
              </w:rPr>
            </w:pPr>
          </w:p>
        </w:tc>
        <w:tc>
          <w:tcPr>
            <w:tcW w:w="4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Phy</w:t>
            </w:r>
          </w:p>
        </w:tc>
        <w:tc>
          <w:tcPr>
            <w:tcW w:w="4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Fin</w:t>
            </w:r>
          </w:p>
        </w:tc>
        <w:tc>
          <w:tcPr>
            <w:tcW w:w="6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Total</w:t>
            </w:r>
          </w:p>
        </w:tc>
        <w:tc>
          <w:tcPr>
            <w:tcW w:w="4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Phy</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Fin</w:t>
            </w:r>
          </w:p>
        </w:tc>
        <w:tc>
          <w:tcPr>
            <w:tcW w:w="6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Total</w:t>
            </w:r>
          </w:p>
        </w:tc>
      </w:tr>
      <w:tr w:rsidR="00F16581" w:rsidTr="00F16581">
        <w:trPr>
          <w:trHeight w:val="432"/>
        </w:trPr>
        <w:tc>
          <w:tcPr>
            <w:tcW w:w="321"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lang w:val="en-IN" w:eastAsia="en-IN"/>
              </w:rPr>
            </w:pPr>
            <w:r>
              <w:rPr>
                <w:rFonts w:asciiTheme="majorHAnsi" w:hAnsiTheme="majorHAnsi"/>
                <w:lang w:val="en-GB" w:eastAsia="en-IN"/>
              </w:rPr>
              <w:t>1.</w:t>
            </w:r>
          </w:p>
        </w:tc>
        <w:tc>
          <w:tcPr>
            <w:tcW w:w="1691"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rPr>
            </w:pPr>
            <w:r>
              <w:rPr>
                <w:rFonts w:asciiTheme="majorHAnsi" w:hAnsiTheme="majorHAnsi" w:cs="Arial"/>
              </w:rPr>
              <w:t>SCERT (Technology Support)</w:t>
            </w:r>
          </w:p>
        </w:tc>
        <w:tc>
          <w:tcPr>
            <w:tcW w:w="473"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b/>
              </w:rPr>
            </w:pPr>
            <w:r>
              <w:rPr>
                <w:rFonts w:asciiTheme="majorHAnsi" w:hAnsiTheme="majorHAnsi" w:cs="Arial"/>
                <w:b/>
              </w:rPr>
              <w:t>1</w:t>
            </w:r>
          </w:p>
        </w:tc>
        <w:tc>
          <w:tcPr>
            <w:tcW w:w="422"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b/>
              </w:rPr>
            </w:pPr>
            <w:r>
              <w:rPr>
                <w:rFonts w:asciiTheme="majorHAnsi" w:hAnsiTheme="majorHAnsi" w:cs="Arial"/>
                <w:b/>
              </w:rPr>
              <w:t>2.4</w:t>
            </w:r>
          </w:p>
        </w:tc>
        <w:tc>
          <w:tcPr>
            <w:tcW w:w="624"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b/>
              </w:rPr>
            </w:pPr>
            <w:r>
              <w:rPr>
                <w:rFonts w:asciiTheme="majorHAnsi" w:hAnsiTheme="majorHAnsi" w:cs="Arial"/>
                <w:b/>
              </w:rPr>
              <w:t>2.4</w:t>
            </w:r>
          </w:p>
        </w:tc>
        <w:tc>
          <w:tcPr>
            <w:tcW w:w="426"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b/>
              </w:rPr>
            </w:pPr>
            <w:r>
              <w:rPr>
                <w:rFonts w:asciiTheme="majorHAnsi" w:hAnsiTheme="majorHAnsi" w:cs="Arial"/>
                <w:b/>
              </w:rPr>
              <w:t>1</w:t>
            </w:r>
          </w:p>
        </w:tc>
        <w:tc>
          <w:tcPr>
            <w:tcW w:w="400"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b/>
              </w:rPr>
            </w:pPr>
            <w:r>
              <w:rPr>
                <w:rFonts w:asciiTheme="majorHAnsi" w:hAnsiTheme="majorHAnsi" w:cs="Arial"/>
                <w:b/>
              </w:rPr>
              <w:t>2.4</w:t>
            </w:r>
          </w:p>
        </w:tc>
        <w:tc>
          <w:tcPr>
            <w:tcW w:w="642"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b/>
              </w:rPr>
            </w:pPr>
            <w:r>
              <w:rPr>
                <w:rFonts w:asciiTheme="majorHAnsi" w:hAnsiTheme="majorHAnsi" w:cs="Arial"/>
                <w:b/>
              </w:rPr>
              <w:t>2.4</w:t>
            </w:r>
          </w:p>
        </w:tc>
      </w:tr>
      <w:tr w:rsidR="00F16581" w:rsidTr="00F16581">
        <w:trPr>
          <w:trHeight w:val="432"/>
        </w:trPr>
        <w:tc>
          <w:tcPr>
            <w:tcW w:w="321"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lang w:eastAsia="en-IN"/>
              </w:rPr>
            </w:pPr>
            <w:r>
              <w:rPr>
                <w:rFonts w:asciiTheme="majorHAnsi" w:hAnsiTheme="majorHAnsi"/>
                <w:lang w:val="en-GB" w:eastAsia="en-IN"/>
              </w:rPr>
              <w:t>2.</w:t>
            </w:r>
          </w:p>
        </w:tc>
        <w:tc>
          <w:tcPr>
            <w:tcW w:w="1691"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rPr>
            </w:pPr>
            <w:r>
              <w:rPr>
                <w:rFonts w:asciiTheme="majorHAnsi" w:hAnsiTheme="majorHAnsi" w:cs="Arial"/>
              </w:rPr>
              <w:t>DIETs (Technology Support)</w:t>
            </w:r>
          </w:p>
        </w:tc>
        <w:tc>
          <w:tcPr>
            <w:tcW w:w="473"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b/>
              </w:rPr>
            </w:pPr>
            <w:r>
              <w:rPr>
                <w:rFonts w:asciiTheme="majorHAnsi" w:hAnsiTheme="majorHAnsi" w:cs="Arial"/>
                <w:b/>
              </w:rPr>
              <w:t>10</w:t>
            </w:r>
          </w:p>
        </w:tc>
        <w:tc>
          <w:tcPr>
            <w:tcW w:w="422"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b/>
              </w:rPr>
            </w:pPr>
            <w:r>
              <w:rPr>
                <w:rFonts w:asciiTheme="majorHAnsi" w:hAnsiTheme="majorHAnsi" w:cs="Arial"/>
                <w:b/>
              </w:rPr>
              <w:t>2.4</w:t>
            </w:r>
          </w:p>
        </w:tc>
        <w:tc>
          <w:tcPr>
            <w:tcW w:w="624"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b/>
              </w:rPr>
            </w:pPr>
            <w:r>
              <w:rPr>
                <w:rFonts w:asciiTheme="majorHAnsi" w:hAnsiTheme="majorHAnsi" w:cs="Arial"/>
                <w:b/>
              </w:rPr>
              <w:t>24</w:t>
            </w:r>
          </w:p>
        </w:tc>
        <w:tc>
          <w:tcPr>
            <w:tcW w:w="426"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b/>
              </w:rPr>
            </w:pPr>
            <w:r>
              <w:rPr>
                <w:rFonts w:asciiTheme="majorHAnsi" w:hAnsiTheme="majorHAnsi" w:cs="Arial"/>
                <w:b/>
              </w:rPr>
              <w:t>0</w:t>
            </w:r>
          </w:p>
        </w:tc>
        <w:tc>
          <w:tcPr>
            <w:tcW w:w="400"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b/>
              </w:rPr>
            </w:pPr>
            <w:r>
              <w:rPr>
                <w:rFonts w:asciiTheme="majorHAnsi" w:hAnsiTheme="majorHAnsi" w:cs="Arial"/>
                <w:b/>
              </w:rPr>
              <w:t>0</w:t>
            </w:r>
          </w:p>
        </w:tc>
        <w:tc>
          <w:tcPr>
            <w:tcW w:w="642"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center"/>
              <w:rPr>
                <w:rFonts w:asciiTheme="majorHAnsi" w:hAnsiTheme="majorHAnsi" w:cs="Arial"/>
                <w:b/>
              </w:rPr>
            </w:pPr>
            <w:r>
              <w:rPr>
                <w:rFonts w:asciiTheme="majorHAnsi" w:hAnsiTheme="majorHAnsi" w:cs="Arial"/>
                <w:b/>
              </w:rPr>
              <w:t>0</w:t>
            </w:r>
          </w:p>
        </w:tc>
      </w:tr>
      <w:tr w:rsidR="00F16581" w:rsidTr="00F16581">
        <w:trPr>
          <w:trHeight w:val="432"/>
        </w:trPr>
        <w:tc>
          <w:tcPr>
            <w:tcW w:w="321" w:type="pct"/>
            <w:tcBorders>
              <w:top w:val="single" w:sz="4" w:space="0" w:color="auto"/>
              <w:left w:val="single" w:sz="4" w:space="0" w:color="auto"/>
              <w:bottom w:val="single" w:sz="4" w:space="0" w:color="auto"/>
              <w:right w:val="single" w:sz="4" w:space="0" w:color="auto"/>
            </w:tcBorders>
            <w:vAlign w:val="center"/>
          </w:tcPr>
          <w:p w:rsidR="00F16581" w:rsidRDefault="00F16581">
            <w:pPr>
              <w:pStyle w:val="NoSpacing"/>
              <w:spacing w:line="276" w:lineRule="auto"/>
              <w:jc w:val="center"/>
              <w:rPr>
                <w:rFonts w:asciiTheme="majorHAnsi" w:hAnsiTheme="majorHAnsi"/>
                <w:lang w:val="en-GB" w:eastAsia="en-IN"/>
              </w:rPr>
            </w:pPr>
          </w:p>
        </w:tc>
        <w:tc>
          <w:tcPr>
            <w:tcW w:w="1691"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right"/>
              <w:rPr>
                <w:rFonts w:asciiTheme="majorHAnsi" w:hAnsiTheme="majorHAnsi" w:cs="Arial"/>
                <w:b/>
                <w:lang w:val="en-IN"/>
              </w:rPr>
            </w:pPr>
            <w:r>
              <w:rPr>
                <w:rFonts w:asciiTheme="majorHAnsi" w:hAnsiTheme="majorHAnsi" w:cs="Arial"/>
                <w:b/>
              </w:rPr>
              <w:t>Total</w:t>
            </w:r>
          </w:p>
        </w:tc>
        <w:tc>
          <w:tcPr>
            <w:tcW w:w="473" w:type="pct"/>
            <w:tcBorders>
              <w:top w:val="single" w:sz="4" w:space="0" w:color="auto"/>
              <w:left w:val="single" w:sz="4" w:space="0" w:color="auto"/>
              <w:bottom w:val="single" w:sz="4" w:space="0" w:color="auto"/>
              <w:right w:val="single" w:sz="4" w:space="0" w:color="auto"/>
            </w:tcBorders>
            <w:vAlign w:val="center"/>
          </w:tcPr>
          <w:p w:rsidR="00F16581" w:rsidRDefault="00F16581">
            <w:pPr>
              <w:pStyle w:val="NoSpacing"/>
              <w:spacing w:line="276" w:lineRule="auto"/>
              <w:jc w:val="center"/>
              <w:rPr>
                <w:rFonts w:asciiTheme="majorHAnsi" w:hAnsiTheme="majorHAnsi" w:cs="Arial"/>
              </w:rPr>
            </w:pPr>
          </w:p>
        </w:tc>
        <w:tc>
          <w:tcPr>
            <w:tcW w:w="422" w:type="pct"/>
            <w:tcBorders>
              <w:top w:val="single" w:sz="4" w:space="0" w:color="auto"/>
              <w:left w:val="single" w:sz="4" w:space="0" w:color="auto"/>
              <w:bottom w:val="single" w:sz="4" w:space="0" w:color="auto"/>
              <w:right w:val="single" w:sz="4" w:space="0" w:color="auto"/>
            </w:tcBorders>
            <w:vAlign w:val="center"/>
          </w:tcPr>
          <w:p w:rsidR="00F16581" w:rsidRDefault="00F16581">
            <w:pPr>
              <w:pStyle w:val="NoSpacing"/>
              <w:spacing w:line="276" w:lineRule="auto"/>
              <w:jc w:val="center"/>
              <w:rPr>
                <w:rFonts w:asciiTheme="majorHAnsi" w:hAnsiTheme="majorHAnsi" w:cs="Arial"/>
              </w:rPr>
            </w:pPr>
          </w:p>
        </w:tc>
        <w:tc>
          <w:tcPr>
            <w:tcW w:w="624"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cs="Arial"/>
              </w:rPr>
            </w:pPr>
            <w:r>
              <w:rPr>
                <w:rFonts w:asciiTheme="majorHAnsi" w:hAnsiTheme="majorHAnsi" w:cs="Arial"/>
              </w:rPr>
              <w:t>26.40</w:t>
            </w:r>
          </w:p>
        </w:tc>
        <w:tc>
          <w:tcPr>
            <w:tcW w:w="426" w:type="pct"/>
            <w:tcBorders>
              <w:top w:val="single" w:sz="4" w:space="0" w:color="auto"/>
              <w:left w:val="single" w:sz="4" w:space="0" w:color="auto"/>
              <w:bottom w:val="single" w:sz="4" w:space="0" w:color="auto"/>
              <w:right w:val="single" w:sz="4" w:space="0" w:color="auto"/>
            </w:tcBorders>
            <w:vAlign w:val="center"/>
          </w:tcPr>
          <w:p w:rsidR="00F16581" w:rsidRDefault="00F16581">
            <w:pPr>
              <w:pStyle w:val="NoSpacing"/>
              <w:spacing w:line="276" w:lineRule="auto"/>
              <w:jc w:val="center"/>
              <w:rPr>
                <w:rFonts w:asciiTheme="majorHAnsi" w:hAnsiTheme="majorHAnsi"/>
                <w:lang w:eastAsia="en-IN"/>
              </w:rPr>
            </w:pPr>
          </w:p>
        </w:tc>
        <w:tc>
          <w:tcPr>
            <w:tcW w:w="400" w:type="pct"/>
            <w:tcBorders>
              <w:top w:val="single" w:sz="4" w:space="0" w:color="auto"/>
              <w:left w:val="single" w:sz="4" w:space="0" w:color="auto"/>
              <w:bottom w:val="single" w:sz="4" w:space="0" w:color="auto"/>
              <w:right w:val="single" w:sz="4" w:space="0" w:color="auto"/>
            </w:tcBorders>
            <w:vAlign w:val="center"/>
          </w:tcPr>
          <w:p w:rsidR="00F16581" w:rsidRDefault="00F16581">
            <w:pPr>
              <w:pStyle w:val="NoSpacing"/>
              <w:spacing w:line="276" w:lineRule="auto"/>
              <w:jc w:val="center"/>
              <w:rPr>
                <w:rFonts w:asciiTheme="majorHAnsi" w:hAnsiTheme="majorHAnsi"/>
                <w:lang w:eastAsia="en-IN"/>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lang w:eastAsia="en-IN"/>
              </w:rPr>
            </w:pPr>
            <w:r>
              <w:rPr>
                <w:rFonts w:asciiTheme="majorHAnsi" w:hAnsiTheme="majorHAnsi"/>
                <w:lang w:eastAsia="en-IN"/>
              </w:rPr>
              <w:t>2.40</w:t>
            </w:r>
          </w:p>
        </w:tc>
      </w:tr>
    </w:tbl>
    <w:p w:rsidR="00F16581" w:rsidRDefault="00F16581" w:rsidP="00F16581">
      <w:pPr>
        <w:ind w:left="720"/>
        <w:jc w:val="both"/>
        <w:rPr>
          <w:rFonts w:asciiTheme="majorHAnsi" w:hAnsiTheme="majorHAnsi" w:cs="Arial"/>
          <w:bCs/>
          <w:color w:val="000000"/>
          <w:szCs w:val="20"/>
          <w:lang w:val="en-IN" w:eastAsia="en-IN"/>
        </w:rPr>
      </w:pPr>
    </w:p>
    <w:p w:rsidR="00F16581" w:rsidRDefault="00F16581" w:rsidP="00F16581">
      <w:pPr>
        <w:jc w:val="both"/>
        <w:rPr>
          <w:rFonts w:asciiTheme="majorHAnsi" w:hAnsiTheme="majorHAnsi" w:cs="Arial"/>
          <w:bCs/>
          <w:color w:val="000000"/>
          <w:szCs w:val="20"/>
          <w:lang w:val="en-IN" w:eastAsia="en-IN"/>
        </w:rPr>
      </w:pPr>
      <w:r>
        <w:rPr>
          <w:rFonts w:asciiTheme="majorHAnsi" w:hAnsiTheme="majorHAnsi" w:cs="Arial"/>
          <w:b/>
          <w:bCs/>
          <w:color w:val="000000"/>
          <w:szCs w:val="20"/>
          <w:lang w:val="en-IN" w:eastAsia="en-IN"/>
        </w:rPr>
        <w:t xml:space="preserve">Recommendation:  </w:t>
      </w:r>
      <w:r>
        <w:rPr>
          <w:rFonts w:asciiTheme="majorHAnsi" w:hAnsiTheme="majorHAnsi" w:cs="Arial"/>
          <w:bCs/>
          <w:color w:val="000000"/>
          <w:szCs w:val="20"/>
          <w:lang w:val="en-IN" w:eastAsia="en-IN"/>
        </w:rPr>
        <w:t>As per norms, an amount of Rs. 2.40 Lakh is recommended for the SCERT. For DIETs, no fund is recommended, as the State is yet to make the expenditure of non-recurring amount Rs. 64.00 Lakh recommended for setting-up the ICT Labs in DIETs. It is requested to first set-up the ICT Labs in all the DIETs and then seek recurring support.</w:t>
      </w:r>
    </w:p>
    <w:p w:rsidR="00F16581" w:rsidRDefault="00F16581" w:rsidP="00F16581">
      <w:pPr>
        <w:ind w:left="720"/>
        <w:jc w:val="both"/>
        <w:rPr>
          <w:rFonts w:asciiTheme="majorHAnsi" w:hAnsiTheme="majorHAnsi" w:cs="Arial"/>
          <w:b/>
          <w:bCs/>
          <w:color w:val="000000"/>
          <w:szCs w:val="20"/>
          <w:lang w:val="en-IN" w:eastAsia="en-IN"/>
        </w:rPr>
      </w:pPr>
    </w:p>
    <w:p w:rsidR="00F16581" w:rsidRDefault="00F16581" w:rsidP="00A061B4">
      <w:pPr>
        <w:pStyle w:val="ListParagraph"/>
        <w:numPr>
          <w:ilvl w:val="0"/>
          <w:numId w:val="201"/>
        </w:numPr>
        <w:spacing w:line="276" w:lineRule="auto"/>
        <w:contextualSpacing/>
        <w:jc w:val="both"/>
        <w:rPr>
          <w:rFonts w:asciiTheme="majorHAnsi" w:hAnsiTheme="majorHAnsi" w:cs="Arial"/>
          <w:b/>
          <w:bCs/>
          <w:color w:val="000000"/>
          <w:szCs w:val="20"/>
          <w:lang w:val="en-IN" w:eastAsia="en-IN"/>
        </w:rPr>
      </w:pPr>
      <w:r>
        <w:rPr>
          <w:rFonts w:asciiTheme="majorHAnsi" w:hAnsiTheme="majorHAnsi" w:cs="Arial"/>
          <w:b/>
          <w:bCs/>
          <w:color w:val="000000"/>
          <w:szCs w:val="20"/>
          <w:lang w:val="en-IN" w:eastAsia="en-IN"/>
        </w:rPr>
        <w:t>Program &amp; Activities including Faculty Development</w:t>
      </w:r>
    </w:p>
    <w:p w:rsidR="00F16581" w:rsidRDefault="00F16581" w:rsidP="00F16581">
      <w:pPr>
        <w:jc w:val="both"/>
        <w:rPr>
          <w:rFonts w:asciiTheme="majorHAnsi" w:hAnsiTheme="majorHAnsi" w:cs="Arial"/>
          <w:b/>
          <w:bCs/>
          <w:color w:val="000000"/>
          <w:szCs w:val="20"/>
          <w:lang w:val="en-IN" w:eastAsia="en-IN"/>
        </w:rPr>
      </w:pPr>
    </w:p>
    <w:p w:rsidR="00F16581" w:rsidRDefault="00F16581" w:rsidP="00F16581">
      <w:pPr>
        <w:jc w:val="both"/>
        <w:rPr>
          <w:rFonts w:asciiTheme="majorHAnsi" w:eastAsia="Arial" w:hAnsiTheme="majorHAnsi"/>
        </w:rPr>
      </w:pPr>
      <w:r>
        <w:rPr>
          <w:rFonts w:asciiTheme="majorHAnsi" w:hAnsiTheme="majorHAnsi"/>
          <w:lang w:val="en-GB"/>
        </w:rPr>
        <w:t xml:space="preserve">Funds can be provided for Programme and Activities and specific research activities under Samagra Shiksha for a range of professional development, capacity building opportunities and conducting action research &amp; small term researches. </w:t>
      </w:r>
      <w:r>
        <w:rPr>
          <w:rFonts w:asciiTheme="majorHAnsi" w:hAnsiTheme="majorHAnsi"/>
        </w:rPr>
        <w:t>State has proposed an amount of Rs.</w:t>
      </w:r>
      <w:r>
        <w:rPr>
          <w:rFonts w:asciiTheme="majorHAnsi" w:eastAsia="Arial" w:hAnsiTheme="majorHAnsi"/>
        </w:rPr>
        <w:t xml:space="preserve"> 550.00 lakh under this head for SCERT and DIETs. </w:t>
      </w:r>
    </w:p>
    <w:p w:rsidR="00F16581" w:rsidRDefault="00F16581" w:rsidP="00F16581">
      <w:pPr>
        <w:jc w:val="both"/>
        <w:rPr>
          <w:rFonts w:asciiTheme="majorHAnsi" w:eastAsia="Arial" w:hAnsiTheme="majorHAnsi"/>
        </w:rPr>
      </w:pPr>
    </w:p>
    <w:p w:rsidR="00F16581" w:rsidRDefault="00F16581" w:rsidP="00F16581">
      <w:pPr>
        <w:jc w:val="both"/>
        <w:rPr>
          <w:rFonts w:asciiTheme="majorHAnsi" w:hAnsiTheme="majorHAnsi"/>
          <w:lang w:val="en-GB"/>
        </w:rPr>
      </w:pPr>
      <w:r>
        <w:rPr>
          <w:rFonts w:asciiTheme="majorHAnsi" w:hAnsiTheme="majorHAnsi"/>
          <w:lang w:val="en-GB"/>
        </w:rPr>
        <w:t>The proposal and recommendation institution wise under this head are as given in the table below:</w:t>
      </w:r>
    </w:p>
    <w:p w:rsidR="00F16581" w:rsidRDefault="00F16581" w:rsidP="00F16581">
      <w:pPr>
        <w:pStyle w:val="NoSpacing"/>
        <w:spacing w:line="276" w:lineRule="auto"/>
        <w:jc w:val="both"/>
        <w:rPr>
          <w:rFonts w:asciiTheme="majorHAnsi" w:hAnsiTheme="majorHAnsi"/>
          <w:sz w:val="24"/>
          <w:szCs w:val="24"/>
          <w:lang w:val="en-IN"/>
        </w:rPr>
      </w:pPr>
      <w:r>
        <w:rPr>
          <w:rFonts w:asciiTheme="majorHAnsi" w:hAnsiTheme="majorHAnsi"/>
          <w:sz w:val="24"/>
          <w:szCs w:val="24"/>
        </w:rPr>
        <w:t xml:space="preserve">                                                                                                                               (Rs. in lakh)</w:t>
      </w:r>
    </w:p>
    <w:tbl>
      <w:tblPr>
        <w:tblW w:w="51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4252"/>
        <w:gridCol w:w="916"/>
        <w:gridCol w:w="763"/>
        <w:gridCol w:w="1067"/>
        <w:gridCol w:w="916"/>
        <w:gridCol w:w="763"/>
        <w:gridCol w:w="901"/>
      </w:tblGrid>
      <w:tr w:rsidR="00F16581" w:rsidTr="00F16581">
        <w:trPr>
          <w:trHeight w:val="397"/>
          <w:tblHeader/>
        </w:trPr>
        <w:tc>
          <w:tcPr>
            <w:tcW w:w="30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both"/>
              <w:rPr>
                <w:rFonts w:asciiTheme="majorHAnsi" w:hAnsiTheme="majorHAnsi" w:cs="Arial"/>
                <w:b/>
                <w:bCs/>
                <w:szCs w:val="22"/>
                <w:lang w:val="en-IN" w:eastAsia="en-IN"/>
              </w:rPr>
            </w:pPr>
            <w:r>
              <w:rPr>
                <w:rFonts w:asciiTheme="majorHAnsi" w:hAnsiTheme="majorHAnsi" w:cs="Arial"/>
                <w:b/>
                <w:bCs/>
                <w:lang w:val="en-GB" w:eastAsia="en-IN"/>
              </w:rPr>
              <w:t>Sl. No.</w:t>
            </w:r>
          </w:p>
        </w:tc>
        <w:tc>
          <w:tcPr>
            <w:tcW w:w="208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both"/>
              <w:rPr>
                <w:rFonts w:asciiTheme="majorHAnsi" w:hAnsiTheme="majorHAnsi" w:cs="Arial"/>
                <w:b/>
                <w:bCs/>
                <w:lang w:val="en-IN" w:eastAsia="en-IN"/>
              </w:rPr>
            </w:pPr>
            <w:r>
              <w:rPr>
                <w:rFonts w:asciiTheme="majorHAnsi" w:hAnsiTheme="majorHAnsi" w:cs="Arial"/>
                <w:b/>
                <w:bCs/>
                <w:lang w:val="en-GB" w:eastAsia="en-IN"/>
              </w:rPr>
              <w:t>Activity</w:t>
            </w:r>
          </w:p>
        </w:tc>
        <w:tc>
          <w:tcPr>
            <w:tcW w:w="1346"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Proposal</w:t>
            </w:r>
          </w:p>
        </w:tc>
        <w:tc>
          <w:tcPr>
            <w:tcW w:w="1266"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Recommendation</w:t>
            </w:r>
          </w:p>
        </w:tc>
      </w:tr>
      <w:tr w:rsidR="00F16581" w:rsidTr="00F16581">
        <w:trPr>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Arial"/>
                <w:b/>
                <w:bCs/>
                <w:szCs w:val="22"/>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Arial"/>
                <w:b/>
                <w:bCs/>
                <w:szCs w:val="22"/>
                <w:lang w:val="en-IN" w:eastAsia="en-IN"/>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Phy</w:t>
            </w:r>
          </w:p>
        </w:tc>
        <w:tc>
          <w:tcPr>
            <w:tcW w:w="3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Fin</w:t>
            </w:r>
          </w:p>
        </w:tc>
        <w:tc>
          <w:tcPr>
            <w:tcW w:w="52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Total</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Phy</w:t>
            </w:r>
          </w:p>
        </w:tc>
        <w:tc>
          <w:tcPr>
            <w:tcW w:w="3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Fin</w:t>
            </w:r>
          </w:p>
        </w:tc>
        <w:tc>
          <w:tcPr>
            <w:tcW w:w="4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Arial"/>
                <w:b/>
                <w:bCs/>
                <w:lang w:val="en-IN" w:eastAsia="en-IN"/>
              </w:rPr>
            </w:pPr>
            <w:r>
              <w:rPr>
                <w:rFonts w:asciiTheme="majorHAnsi" w:hAnsiTheme="majorHAnsi" w:cs="Arial"/>
                <w:b/>
                <w:bCs/>
                <w:lang w:val="en-GB" w:eastAsia="en-IN"/>
              </w:rPr>
              <w:t>Total</w:t>
            </w:r>
          </w:p>
        </w:tc>
      </w:tr>
      <w:tr w:rsidR="00F16581" w:rsidTr="00F16581">
        <w:trPr>
          <w:trHeight w:val="432"/>
        </w:trPr>
        <w:tc>
          <w:tcPr>
            <w:tcW w:w="304"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lang w:val="en-IN" w:eastAsia="en-IN"/>
              </w:rPr>
            </w:pPr>
            <w:r>
              <w:rPr>
                <w:rFonts w:asciiTheme="majorHAnsi" w:hAnsiTheme="majorHAnsi"/>
                <w:lang w:val="en-GB" w:eastAsia="en-IN"/>
              </w:rPr>
              <w:t>1.</w:t>
            </w:r>
          </w:p>
        </w:tc>
        <w:tc>
          <w:tcPr>
            <w:tcW w:w="2085" w:type="pct"/>
            <w:tcBorders>
              <w:top w:val="single" w:sz="4" w:space="0" w:color="auto"/>
              <w:left w:val="single" w:sz="4" w:space="0" w:color="auto"/>
              <w:bottom w:val="single" w:sz="4" w:space="0" w:color="auto"/>
              <w:right w:val="single" w:sz="4" w:space="0" w:color="auto"/>
            </w:tcBorders>
            <w:hideMark/>
          </w:tcPr>
          <w:p w:rsidR="00F16581" w:rsidRDefault="00F16581">
            <w:pPr>
              <w:rPr>
                <w:rFonts w:asciiTheme="majorHAnsi" w:hAnsiTheme="majorHAnsi" w:cs="Arial"/>
                <w:color w:val="000000"/>
                <w:szCs w:val="20"/>
              </w:rPr>
            </w:pPr>
            <w:r>
              <w:rPr>
                <w:rFonts w:asciiTheme="majorHAnsi" w:hAnsiTheme="majorHAnsi" w:cs="Arial"/>
                <w:color w:val="000000"/>
                <w:szCs w:val="20"/>
              </w:rPr>
              <w:t xml:space="preserve">Program &amp; Activities (DIET)                                                                         </w:t>
            </w:r>
          </w:p>
        </w:tc>
        <w:tc>
          <w:tcPr>
            <w:tcW w:w="449"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10</w:t>
            </w:r>
          </w:p>
        </w:tc>
        <w:tc>
          <w:tcPr>
            <w:tcW w:w="374"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40</w:t>
            </w:r>
          </w:p>
        </w:tc>
        <w:tc>
          <w:tcPr>
            <w:tcW w:w="523"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400</w:t>
            </w:r>
          </w:p>
        </w:tc>
        <w:tc>
          <w:tcPr>
            <w:tcW w:w="449"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10</w:t>
            </w:r>
          </w:p>
        </w:tc>
        <w:tc>
          <w:tcPr>
            <w:tcW w:w="374"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20</w:t>
            </w:r>
          </w:p>
        </w:tc>
        <w:tc>
          <w:tcPr>
            <w:tcW w:w="443"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200</w:t>
            </w:r>
          </w:p>
        </w:tc>
      </w:tr>
      <w:tr w:rsidR="00F16581" w:rsidTr="00F16581">
        <w:trPr>
          <w:trHeight w:val="432"/>
        </w:trPr>
        <w:tc>
          <w:tcPr>
            <w:tcW w:w="304"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lang w:eastAsia="en-IN"/>
              </w:rPr>
            </w:pPr>
            <w:r>
              <w:rPr>
                <w:rFonts w:asciiTheme="majorHAnsi" w:hAnsiTheme="majorHAnsi"/>
                <w:lang w:val="en-GB" w:eastAsia="en-IN"/>
              </w:rPr>
              <w:t>2.</w:t>
            </w:r>
          </w:p>
        </w:tc>
        <w:tc>
          <w:tcPr>
            <w:tcW w:w="2085" w:type="pct"/>
            <w:tcBorders>
              <w:top w:val="single" w:sz="4" w:space="0" w:color="auto"/>
              <w:left w:val="single" w:sz="4" w:space="0" w:color="auto"/>
              <w:bottom w:val="single" w:sz="4" w:space="0" w:color="auto"/>
              <w:right w:val="single" w:sz="4" w:space="0" w:color="auto"/>
            </w:tcBorders>
            <w:hideMark/>
          </w:tcPr>
          <w:p w:rsidR="00F16581" w:rsidRDefault="00F16581">
            <w:pPr>
              <w:rPr>
                <w:rFonts w:asciiTheme="majorHAnsi" w:hAnsiTheme="majorHAnsi" w:cs="Arial"/>
                <w:color w:val="000000"/>
                <w:szCs w:val="20"/>
              </w:rPr>
            </w:pPr>
            <w:r>
              <w:rPr>
                <w:rFonts w:asciiTheme="majorHAnsi" w:hAnsiTheme="majorHAnsi" w:cs="Arial"/>
                <w:color w:val="000000"/>
                <w:szCs w:val="20"/>
              </w:rPr>
              <w:t xml:space="preserve">Specific projects for Research activities </w:t>
            </w:r>
            <w:r>
              <w:rPr>
                <w:rFonts w:asciiTheme="majorHAnsi" w:hAnsiTheme="majorHAnsi" w:cs="Arial"/>
                <w:color w:val="000000"/>
                <w:szCs w:val="20"/>
              </w:rPr>
              <w:lastRenderedPageBreak/>
              <w:t xml:space="preserve">(DIET)                                                    </w:t>
            </w:r>
          </w:p>
        </w:tc>
        <w:tc>
          <w:tcPr>
            <w:tcW w:w="449"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lastRenderedPageBreak/>
              <w:t>10</w:t>
            </w:r>
          </w:p>
        </w:tc>
        <w:tc>
          <w:tcPr>
            <w:tcW w:w="374"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10</w:t>
            </w:r>
          </w:p>
        </w:tc>
        <w:tc>
          <w:tcPr>
            <w:tcW w:w="523"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100</w:t>
            </w:r>
          </w:p>
        </w:tc>
        <w:tc>
          <w:tcPr>
            <w:tcW w:w="449"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10</w:t>
            </w:r>
          </w:p>
        </w:tc>
        <w:tc>
          <w:tcPr>
            <w:tcW w:w="374"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5</w:t>
            </w:r>
          </w:p>
        </w:tc>
        <w:tc>
          <w:tcPr>
            <w:tcW w:w="443"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50</w:t>
            </w:r>
          </w:p>
        </w:tc>
      </w:tr>
      <w:tr w:rsidR="00F16581" w:rsidTr="00F16581">
        <w:trPr>
          <w:trHeight w:val="432"/>
        </w:trPr>
        <w:tc>
          <w:tcPr>
            <w:tcW w:w="304"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lang w:val="en-GB" w:eastAsia="en-IN"/>
              </w:rPr>
            </w:pPr>
            <w:r>
              <w:rPr>
                <w:rFonts w:asciiTheme="majorHAnsi" w:hAnsiTheme="majorHAnsi"/>
                <w:lang w:val="en-GB" w:eastAsia="en-IN"/>
              </w:rPr>
              <w:lastRenderedPageBreak/>
              <w:t>3.</w:t>
            </w:r>
          </w:p>
        </w:tc>
        <w:tc>
          <w:tcPr>
            <w:tcW w:w="2085" w:type="pct"/>
            <w:tcBorders>
              <w:top w:val="single" w:sz="4" w:space="0" w:color="auto"/>
              <w:left w:val="single" w:sz="4" w:space="0" w:color="auto"/>
              <w:bottom w:val="single" w:sz="4" w:space="0" w:color="auto"/>
              <w:right w:val="single" w:sz="4" w:space="0" w:color="auto"/>
            </w:tcBorders>
            <w:hideMark/>
          </w:tcPr>
          <w:p w:rsidR="00F16581" w:rsidRDefault="00F16581">
            <w:pPr>
              <w:rPr>
                <w:rFonts w:asciiTheme="majorHAnsi" w:hAnsiTheme="majorHAnsi" w:cs="Arial"/>
                <w:color w:val="000000"/>
                <w:szCs w:val="20"/>
              </w:rPr>
            </w:pPr>
            <w:r>
              <w:rPr>
                <w:rFonts w:asciiTheme="majorHAnsi" w:hAnsiTheme="majorHAnsi" w:cs="Arial"/>
                <w:color w:val="000000"/>
                <w:szCs w:val="20"/>
              </w:rPr>
              <w:t xml:space="preserve">Program &amp; Activities (SCERT)                                                                        </w:t>
            </w:r>
          </w:p>
        </w:tc>
        <w:tc>
          <w:tcPr>
            <w:tcW w:w="449"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w:t>
            </w:r>
          </w:p>
        </w:tc>
        <w:tc>
          <w:tcPr>
            <w:tcW w:w="374"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40</w:t>
            </w:r>
          </w:p>
        </w:tc>
        <w:tc>
          <w:tcPr>
            <w:tcW w:w="523"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40</w:t>
            </w:r>
          </w:p>
        </w:tc>
        <w:tc>
          <w:tcPr>
            <w:tcW w:w="449"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w:t>
            </w:r>
          </w:p>
        </w:tc>
        <w:tc>
          <w:tcPr>
            <w:tcW w:w="374"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30</w:t>
            </w:r>
          </w:p>
        </w:tc>
        <w:tc>
          <w:tcPr>
            <w:tcW w:w="443"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30</w:t>
            </w:r>
          </w:p>
        </w:tc>
      </w:tr>
      <w:tr w:rsidR="00F16581" w:rsidTr="00F16581">
        <w:trPr>
          <w:trHeight w:val="432"/>
        </w:trPr>
        <w:tc>
          <w:tcPr>
            <w:tcW w:w="304"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rPr>
                <w:rFonts w:asciiTheme="majorHAnsi" w:hAnsiTheme="majorHAnsi" w:cs="Arial"/>
                <w:lang w:eastAsia="en-IN"/>
              </w:rPr>
            </w:pPr>
            <w:r>
              <w:rPr>
                <w:rFonts w:asciiTheme="majorHAnsi" w:hAnsiTheme="majorHAnsi" w:cs="Arial"/>
                <w:lang w:val="en-GB" w:eastAsia="en-IN"/>
              </w:rPr>
              <w:t>  4.</w:t>
            </w:r>
          </w:p>
        </w:tc>
        <w:tc>
          <w:tcPr>
            <w:tcW w:w="2085" w:type="pct"/>
            <w:tcBorders>
              <w:top w:val="single" w:sz="4" w:space="0" w:color="auto"/>
              <w:left w:val="single" w:sz="4" w:space="0" w:color="auto"/>
              <w:bottom w:val="single" w:sz="4" w:space="0" w:color="auto"/>
              <w:right w:val="single" w:sz="4" w:space="0" w:color="auto"/>
            </w:tcBorders>
            <w:hideMark/>
          </w:tcPr>
          <w:p w:rsidR="00F16581" w:rsidRDefault="00F16581">
            <w:pPr>
              <w:rPr>
                <w:rFonts w:asciiTheme="majorHAnsi" w:hAnsiTheme="majorHAnsi" w:cs="Arial"/>
                <w:color w:val="000000"/>
                <w:szCs w:val="20"/>
              </w:rPr>
            </w:pPr>
            <w:r>
              <w:rPr>
                <w:rFonts w:asciiTheme="majorHAnsi" w:hAnsiTheme="majorHAnsi" w:cs="Arial"/>
                <w:color w:val="000000"/>
                <w:szCs w:val="20"/>
              </w:rPr>
              <w:t xml:space="preserve">Specific programme for Research activities (SCERT)                                                  </w:t>
            </w:r>
          </w:p>
        </w:tc>
        <w:tc>
          <w:tcPr>
            <w:tcW w:w="449"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w:t>
            </w:r>
          </w:p>
        </w:tc>
        <w:tc>
          <w:tcPr>
            <w:tcW w:w="374"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10</w:t>
            </w:r>
          </w:p>
        </w:tc>
        <w:tc>
          <w:tcPr>
            <w:tcW w:w="523"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10</w:t>
            </w:r>
          </w:p>
        </w:tc>
        <w:tc>
          <w:tcPr>
            <w:tcW w:w="449"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w:t>
            </w:r>
          </w:p>
        </w:tc>
        <w:tc>
          <w:tcPr>
            <w:tcW w:w="374"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10</w:t>
            </w:r>
          </w:p>
        </w:tc>
        <w:tc>
          <w:tcPr>
            <w:tcW w:w="443"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szCs w:val="20"/>
              </w:rPr>
            </w:pPr>
            <w:r>
              <w:rPr>
                <w:rFonts w:asciiTheme="majorHAnsi" w:hAnsiTheme="majorHAnsi" w:cs="Arial"/>
                <w:color w:val="000000"/>
                <w:szCs w:val="20"/>
              </w:rPr>
              <w:t>10</w:t>
            </w:r>
          </w:p>
        </w:tc>
      </w:tr>
      <w:tr w:rsidR="00F16581" w:rsidTr="00F16581">
        <w:trPr>
          <w:trHeight w:val="432"/>
        </w:trPr>
        <w:tc>
          <w:tcPr>
            <w:tcW w:w="304" w:type="pct"/>
            <w:tcBorders>
              <w:top w:val="single" w:sz="4" w:space="0" w:color="auto"/>
              <w:left w:val="single" w:sz="4" w:space="0" w:color="auto"/>
              <w:bottom w:val="single" w:sz="4" w:space="0" w:color="auto"/>
              <w:right w:val="single" w:sz="4" w:space="0" w:color="auto"/>
            </w:tcBorders>
            <w:vAlign w:val="center"/>
          </w:tcPr>
          <w:p w:rsidR="00F16581" w:rsidRDefault="00F16581">
            <w:pPr>
              <w:pStyle w:val="NoSpacing"/>
              <w:spacing w:line="276" w:lineRule="auto"/>
              <w:rPr>
                <w:rFonts w:asciiTheme="majorHAnsi" w:hAnsiTheme="majorHAnsi" w:cs="Arial"/>
                <w:lang w:val="en-GB" w:eastAsia="en-IN"/>
              </w:rPr>
            </w:pPr>
          </w:p>
        </w:tc>
        <w:tc>
          <w:tcPr>
            <w:tcW w:w="208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right"/>
              <w:rPr>
                <w:rFonts w:asciiTheme="majorHAnsi" w:hAnsiTheme="majorHAnsi" w:cs="Arial"/>
                <w:b/>
                <w:bCs/>
                <w:lang w:val="en-GB" w:eastAsia="en-IN"/>
              </w:rPr>
            </w:pPr>
            <w:r>
              <w:rPr>
                <w:rFonts w:asciiTheme="majorHAnsi" w:hAnsiTheme="majorHAnsi" w:cs="Arial"/>
                <w:b/>
                <w:bCs/>
                <w:lang w:val="en-GB" w:eastAsia="en-IN"/>
              </w:rPr>
              <w:t>Total</w:t>
            </w:r>
          </w:p>
        </w:tc>
        <w:tc>
          <w:tcPr>
            <w:tcW w:w="449" w:type="pct"/>
            <w:tcBorders>
              <w:top w:val="single" w:sz="4" w:space="0" w:color="auto"/>
              <w:left w:val="single" w:sz="4" w:space="0" w:color="auto"/>
              <w:bottom w:val="single" w:sz="4" w:space="0" w:color="auto"/>
              <w:right w:val="single" w:sz="4" w:space="0" w:color="auto"/>
            </w:tcBorders>
            <w:vAlign w:val="center"/>
          </w:tcPr>
          <w:p w:rsidR="00F16581" w:rsidRDefault="00F16581">
            <w:pPr>
              <w:pStyle w:val="NoSpacing"/>
              <w:spacing w:line="276" w:lineRule="auto"/>
              <w:rPr>
                <w:rFonts w:asciiTheme="majorHAnsi" w:hAnsiTheme="majorHAnsi" w:cs="Arial"/>
                <w:lang w:val="en-GB" w:eastAsia="en-IN"/>
              </w:rPr>
            </w:pPr>
          </w:p>
        </w:tc>
        <w:tc>
          <w:tcPr>
            <w:tcW w:w="374" w:type="pct"/>
            <w:tcBorders>
              <w:top w:val="single" w:sz="4" w:space="0" w:color="auto"/>
              <w:left w:val="single" w:sz="4" w:space="0" w:color="auto"/>
              <w:bottom w:val="single" w:sz="4" w:space="0" w:color="auto"/>
              <w:right w:val="single" w:sz="4" w:space="0" w:color="auto"/>
            </w:tcBorders>
            <w:vAlign w:val="center"/>
          </w:tcPr>
          <w:p w:rsidR="00F16581" w:rsidRDefault="00F16581">
            <w:pPr>
              <w:pStyle w:val="NoSpacing"/>
              <w:spacing w:line="276" w:lineRule="auto"/>
              <w:rPr>
                <w:rFonts w:asciiTheme="majorHAnsi" w:hAnsiTheme="majorHAnsi" w:cs="Arial"/>
                <w:b/>
                <w:bCs/>
                <w:lang w:val="en-GB" w:eastAsia="en-IN"/>
              </w:rPr>
            </w:pPr>
          </w:p>
        </w:tc>
        <w:tc>
          <w:tcPr>
            <w:tcW w:w="52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cs="Arial"/>
                <w:b/>
                <w:bCs/>
                <w:lang w:val="en-GB" w:eastAsia="en-IN"/>
              </w:rPr>
            </w:pPr>
            <w:r>
              <w:rPr>
                <w:rFonts w:asciiTheme="majorHAnsi" w:hAnsiTheme="majorHAnsi" w:cs="Arial"/>
                <w:b/>
                <w:bCs/>
                <w:lang w:val="en-GB" w:eastAsia="en-IN"/>
              </w:rPr>
              <w:t>550</w:t>
            </w:r>
          </w:p>
        </w:tc>
        <w:tc>
          <w:tcPr>
            <w:tcW w:w="449" w:type="pct"/>
            <w:tcBorders>
              <w:top w:val="single" w:sz="4" w:space="0" w:color="auto"/>
              <w:left w:val="single" w:sz="4" w:space="0" w:color="auto"/>
              <w:bottom w:val="single" w:sz="4" w:space="0" w:color="auto"/>
              <w:right w:val="single" w:sz="4" w:space="0" w:color="auto"/>
            </w:tcBorders>
            <w:vAlign w:val="center"/>
          </w:tcPr>
          <w:p w:rsidR="00F16581" w:rsidRDefault="00F16581">
            <w:pPr>
              <w:pStyle w:val="NoSpacing"/>
              <w:spacing w:line="276" w:lineRule="auto"/>
              <w:rPr>
                <w:rFonts w:asciiTheme="majorHAnsi" w:hAnsiTheme="majorHAnsi" w:cs="Arial"/>
                <w:b/>
                <w:bCs/>
                <w:lang w:val="en-IN" w:eastAsia="en-IN"/>
              </w:rPr>
            </w:pPr>
          </w:p>
        </w:tc>
        <w:tc>
          <w:tcPr>
            <w:tcW w:w="374" w:type="pct"/>
            <w:tcBorders>
              <w:top w:val="single" w:sz="4" w:space="0" w:color="auto"/>
              <w:left w:val="single" w:sz="4" w:space="0" w:color="auto"/>
              <w:bottom w:val="single" w:sz="4" w:space="0" w:color="auto"/>
              <w:right w:val="single" w:sz="4" w:space="0" w:color="auto"/>
            </w:tcBorders>
            <w:vAlign w:val="center"/>
          </w:tcPr>
          <w:p w:rsidR="00F16581" w:rsidRDefault="00F16581">
            <w:pPr>
              <w:pStyle w:val="NoSpacing"/>
              <w:spacing w:line="276" w:lineRule="auto"/>
              <w:rPr>
                <w:rFonts w:asciiTheme="majorHAnsi" w:hAnsiTheme="majorHAnsi" w:cs="Arial"/>
                <w:b/>
                <w:bCs/>
                <w:lang w:eastAsia="en-IN"/>
              </w:rPr>
            </w:pPr>
          </w:p>
        </w:tc>
        <w:tc>
          <w:tcPr>
            <w:tcW w:w="44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cs="Arial"/>
                <w:b/>
                <w:bCs/>
                <w:lang w:eastAsia="en-IN"/>
              </w:rPr>
            </w:pPr>
            <w:r>
              <w:rPr>
                <w:rFonts w:asciiTheme="majorHAnsi" w:hAnsiTheme="majorHAnsi" w:cs="Arial"/>
                <w:b/>
                <w:bCs/>
                <w:lang w:eastAsia="en-IN"/>
              </w:rPr>
              <w:t>290</w:t>
            </w:r>
          </w:p>
        </w:tc>
      </w:tr>
    </w:tbl>
    <w:p w:rsidR="00F16581" w:rsidRDefault="00F16581" w:rsidP="00F16581">
      <w:pPr>
        <w:ind w:left="720"/>
        <w:jc w:val="both"/>
        <w:rPr>
          <w:rFonts w:asciiTheme="majorHAnsi" w:hAnsiTheme="majorHAnsi" w:cs="Arial"/>
          <w:b/>
          <w:bCs/>
          <w:color w:val="000000"/>
          <w:szCs w:val="20"/>
          <w:lang w:val="en-IN" w:eastAsia="en-IN"/>
        </w:rPr>
      </w:pPr>
    </w:p>
    <w:p w:rsidR="00F16581" w:rsidRDefault="00F16581" w:rsidP="00F16581">
      <w:pPr>
        <w:jc w:val="both"/>
        <w:rPr>
          <w:rFonts w:asciiTheme="majorHAnsi" w:hAnsiTheme="majorHAnsi"/>
          <w:lang w:val="en-GB"/>
        </w:rPr>
      </w:pPr>
      <w:r>
        <w:rPr>
          <w:rFonts w:asciiTheme="majorHAnsi" w:hAnsiTheme="majorHAnsi"/>
          <w:b/>
          <w:lang w:val="en-GB"/>
        </w:rPr>
        <w:t xml:space="preserve">Recommendation: </w:t>
      </w:r>
      <w:r>
        <w:rPr>
          <w:rFonts w:asciiTheme="majorHAnsi" w:hAnsiTheme="majorHAnsi"/>
          <w:lang w:val="en-GB"/>
        </w:rPr>
        <w:t>An amount of Rs. 290 Lakh has been recommended for program and activities for DIETs (10) and SCERT. State is requested to prioritize the program and activities including research in DIETs.</w:t>
      </w:r>
    </w:p>
    <w:p w:rsidR="00F16581" w:rsidRDefault="00F16581" w:rsidP="00F16581">
      <w:pPr>
        <w:jc w:val="both"/>
        <w:rPr>
          <w:rFonts w:asciiTheme="majorHAnsi" w:hAnsiTheme="majorHAnsi"/>
          <w:lang w:val="en-GB"/>
        </w:rPr>
      </w:pPr>
    </w:p>
    <w:p w:rsidR="00F16581" w:rsidRDefault="00F16581" w:rsidP="00F16581">
      <w:pPr>
        <w:jc w:val="both"/>
        <w:rPr>
          <w:rFonts w:asciiTheme="majorHAnsi" w:hAnsiTheme="majorHAnsi"/>
          <w:b/>
          <w:u w:val="single"/>
          <w:lang w:val="en-GB"/>
        </w:rPr>
      </w:pPr>
    </w:p>
    <w:p w:rsidR="00F16581" w:rsidRDefault="00F16581" w:rsidP="00F16581">
      <w:pPr>
        <w:jc w:val="both"/>
        <w:rPr>
          <w:rFonts w:asciiTheme="majorHAnsi" w:hAnsiTheme="majorHAnsi"/>
          <w:b/>
          <w:u w:val="single"/>
          <w:lang w:val="en-GB"/>
        </w:rPr>
      </w:pPr>
      <w:r>
        <w:rPr>
          <w:rFonts w:asciiTheme="majorHAnsi" w:hAnsiTheme="majorHAnsi"/>
          <w:b/>
          <w:u w:val="single"/>
          <w:lang w:val="en-GB"/>
        </w:rPr>
        <w:t>Details of Research Projects and Programmes &amp; Activities to be conducted in 2021-22 (Tentative Plan)</w:t>
      </w:r>
    </w:p>
    <w:tbl>
      <w:tblPr>
        <w:tblW w:w="10065" w:type="dxa"/>
        <w:tblInd w:w="-176" w:type="dxa"/>
        <w:tblLook w:val="04A0"/>
      </w:tblPr>
      <w:tblGrid>
        <w:gridCol w:w="1560"/>
        <w:gridCol w:w="3280"/>
        <w:gridCol w:w="2390"/>
        <w:gridCol w:w="2835"/>
      </w:tblGrid>
      <w:tr w:rsidR="00F16581" w:rsidTr="00BF7245">
        <w:trPr>
          <w:trHeight w:val="555"/>
        </w:trPr>
        <w:tc>
          <w:tcPr>
            <w:tcW w:w="1560" w:type="dxa"/>
            <w:tcBorders>
              <w:top w:val="single" w:sz="8" w:space="0" w:color="000000"/>
              <w:left w:val="single" w:sz="8" w:space="0" w:color="000000"/>
              <w:bottom w:val="nil"/>
              <w:right w:val="single" w:sz="8" w:space="0" w:color="000000"/>
            </w:tcBorders>
            <w:shd w:val="clear" w:color="auto" w:fill="C6D9F1"/>
            <w:vAlign w:val="center"/>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Institutions</w:t>
            </w:r>
          </w:p>
        </w:tc>
        <w:tc>
          <w:tcPr>
            <w:tcW w:w="3280" w:type="dxa"/>
            <w:tcBorders>
              <w:top w:val="single" w:sz="8" w:space="0" w:color="000000"/>
              <w:left w:val="nil"/>
              <w:bottom w:val="nil"/>
              <w:right w:val="single" w:sz="8" w:space="0" w:color="000000"/>
            </w:tcBorders>
            <w:shd w:val="clear" w:color="auto" w:fill="C6D9F1"/>
            <w:vAlign w:val="center"/>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Title of the project</w:t>
            </w:r>
          </w:p>
        </w:tc>
        <w:tc>
          <w:tcPr>
            <w:tcW w:w="2390" w:type="dxa"/>
            <w:tcBorders>
              <w:top w:val="single" w:sz="8" w:space="0" w:color="000000"/>
              <w:left w:val="nil"/>
              <w:bottom w:val="nil"/>
              <w:right w:val="single" w:sz="8" w:space="0" w:color="000000"/>
            </w:tcBorders>
            <w:shd w:val="clear" w:color="auto" w:fill="C6D9F1"/>
            <w:vAlign w:val="center"/>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Objectives</w:t>
            </w:r>
          </w:p>
        </w:tc>
        <w:tc>
          <w:tcPr>
            <w:tcW w:w="2835" w:type="dxa"/>
            <w:tcBorders>
              <w:top w:val="single" w:sz="8" w:space="0" w:color="000000"/>
              <w:left w:val="nil"/>
              <w:bottom w:val="nil"/>
              <w:right w:val="single" w:sz="8" w:space="0" w:color="000000"/>
            </w:tcBorders>
            <w:shd w:val="clear" w:color="auto" w:fill="C6D9F1"/>
            <w:vAlign w:val="center"/>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Sample</w:t>
            </w:r>
          </w:p>
        </w:tc>
      </w:tr>
      <w:tr w:rsidR="00F16581" w:rsidTr="00BF7245">
        <w:trPr>
          <w:trHeight w:val="1350"/>
        </w:trPr>
        <w:tc>
          <w:tcPr>
            <w:tcW w:w="1560" w:type="dxa"/>
            <w:vMerge w:val="restart"/>
            <w:tcBorders>
              <w:top w:val="single" w:sz="4" w:space="0" w:color="auto"/>
              <w:left w:val="single" w:sz="4" w:space="0" w:color="auto"/>
              <w:bottom w:val="single" w:sz="4" w:space="0" w:color="000000"/>
              <w:right w:val="single" w:sz="4" w:space="0" w:color="auto"/>
            </w:tcBorders>
            <w:noWrap/>
            <w:vAlign w:val="center"/>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SCERT</w:t>
            </w:r>
          </w:p>
        </w:tc>
        <w:tc>
          <w:tcPr>
            <w:tcW w:w="3280" w:type="dxa"/>
            <w:tcBorders>
              <w:top w:val="single" w:sz="4" w:space="0" w:color="auto"/>
              <w:left w:val="nil"/>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A study on effectiveness of online teaching classes in elementary teacher education institutions</w:t>
            </w:r>
          </w:p>
        </w:tc>
        <w:tc>
          <w:tcPr>
            <w:tcW w:w="2390" w:type="dxa"/>
            <w:tcBorders>
              <w:top w:val="single" w:sz="4" w:space="0" w:color="auto"/>
              <w:left w:val="nil"/>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Suggest strategies to improve online teaching</w:t>
            </w:r>
          </w:p>
        </w:tc>
        <w:tc>
          <w:tcPr>
            <w:tcW w:w="2835" w:type="dxa"/>
            <w:tcBorders>
              <w:top w:val="single" w:sz="4" w:space="0" w:color="auto"/>
              <w:left w:val="nil"/>
              <w:bottom w:val="single" w:sz="4" w:space="0" w:color="auto"/>
              <w:right w:val="single" w:sz="4" w:space="0" w:color="auto"/>
            </w:tcBorders>
            <w:vAlign w:val="bottom"/>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Students and Faculty of identified elementary teacher education institutions</w:t>
            </w:r>
          </w:p>
        </w:tc>
      </w:tr>
      <w:tr w:rsidR="00F16581" w:rsidTr="00BF7245">
        <w:trPr>
          <w:trHeight w:val="76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16581" w:rsidRDefault="00F16581">
            <w:pPr>
              <w:rPr>
                <w:rFonts w:ascii="Cambria" w:hAnsi="Cambria" w:cs="Calibri"/>
                <w:b/>
                <w:bCs/>
                <w:color w:val="000000"/>
                <w:lang w:val="en-IN" w:eastAsia="en-IN"/>
              </w:rPr>
            </w:pPr>
          </w:p>
        </w:tc>
        <w:tc>
          <w:tcPr>
            <w:tcW w:w="3280" w:type="dxa"/>
            <w:tcBorders>
              <w:top w:val="nil"/>
              <w:left w:val="nil"/>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A study on innovative teaching-learning methodologies for teaching children</w:t>
            </w:r>
          </w:p>
        </w:tc>
        <w:tc>
          <w:tcPr>
            <w:tcW w:w="2390" w:type="dxa"/>
            <w:tcBorders>
              <w:top w:val="nil"/>
              <w:left w:val="nil"/>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To identify the innovative teaching-learning methodologies</w:t>
            </w:r>
          </w:p>
        </w:tc>
        <w:tc>
          <w:tcPr>
            <w:tcW w:w="2835" w:type="dxa"/>
            <w:tcBorders>
              <w:top w:val="nil"/>
              <w:left w:val="nil"/>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Innovative teaching methods adopted teachers across the state.</w:t>
            </w:r>
          </w:p>
        </w:tc>
      </w:tr>
      <w:tr w:rsidR="00F16581" w:rsidTr="00BF7245">
        <w:trPr>
          <w:trHeight w:val="81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16581" w:rsidRDefault="00F16581">
            <w:pPr>
              <w:rPr>
                <w:rFonts w:ascii="Cambria" w:hAnsi="Cambria" w:cs="Calibri"/>
                <w:b/>
                <w:bCs/>
                <w:color w:val="000000"/>
                <w:lang w:val="en-IN" w:eastAsia="en-IN"/>
              </w:rPr>
            </w:pPr>
          </w:p>
        </w:tc>
        <w:tc>
          <w:tcPr>
            <w:tcW w:w="3280" w:type="dxa"/>
            <w:tcBorders>
              <w:top w:val="nil"/>
              <w:left w:val="nil"/>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 xml:space="preserve">A study on effectiveness of online teaching classes for Class IX &amp; X students during Covid Pandemic </w:t>
            </w:r>
          </w:p>
        </w:tc>
        <w:tc>
          <w:tcPr>
            <w:tcW w:w="2390" w:type="dxa"/>
            <w:tcBorders>
              <w:top w:val="nil"/>
              <w:left w:val="nil"/>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Suggest strategies to improve online teaching</w:t>
            </w:r>
          </w:p>
        </w:tc>
        <w:tc>
          <w:tcPr>
            <w:tcW w:w="2835" w:type="dxa"/>
            <w:tcBorders>
              <w:top w:val="nil"/>
              <w:left w:val="nil"/>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 xml:space="preserve">Class IX &amp; X students and teachers of identified High Schools </w:t>
            </w:r>
          </w:p>
        </w:tc>
      </w:tr>
      <w:tr w:rsidR="00F16581" w:rsidTr="00BF7245">
        <w:trPr>
          <w:trHeight w:val="737"/>
        </w:trPr>
        <w:tc>
          <w:tcPr>
            <w:tcW w:w="1560" w:type="dxa"/>
            <w:vMerge w:val="restart"/>
            <w:tcBorders>
              <w:top w:val="nil"/>
              <w:left w:val="single" w:sz="4" w:space="0" w:color="auto"/>
              <w:bottom w:val="single" w:sz="4" w:space="0" w:color="auto"/>
              <w:right w:val="single" w:sz="4" w:space="0" w:color="auto"/>
            </w:tcBorders>
            <w:noWrap/>
            <w:vAlign w:val="center"/>
            <w:hideMark/>
          </w:tcPr>
          <w:p w:rsidR="00F16581" w:rsidRDefault="00F16581">
            <w:pPr>
              <w:rPr>
                <w:rFonts w:ascii="Cambria" w:hAnsi="Cambria" w:cs="Calibri"/>
                <w:b/>
                <w:bCs/>
                <w:color w:val="000000"/>
                <w:lang w:val="en-IN" w:eastAsia="en-IN"/>
              </w:rPr>
            </w:pPr>
            <w:r>
              <w:rPr>
                <w:rFonts w:ascii="Cambria" w:hAnsi="Cambria" w:cs="Calibri"/>
                <w:b/>
                <w:bCs/>
                <w:color w:val="000000"/>
                <w:lang w:val="en-IN" w:eastAsia="en-IN"/>
              </w:rPr>
              <w:t>DIETs</w:t>
            </w:r>
          </w:p>
        </w:tc>
        <w:tc>
          <w:tcPr>
            <w:tcW w:w="3280" w:type="dxa"/>
            <w:tcBorders>
              <w:top w:val="nil"/>
              <w:left w:val="nil"/>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1) Impact of NISHTHA on the Professional Development of Teachers</w:t>
            </w:r>
          </w:p>
        </w:tc>
        <w:tc>
          <w:tcPr>
            <w:tcW w:w="2390" w:type="dxa"/>
            <w:tcBorders>
              <w:top w:val="nil"/>
              <w:left w:val="nil"/>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 xml:space="preserve">To find the change in Teachers ability after NISHTHA Teacher Training </w:t>
            </w:r>
          </w:p>
        </w:tc>
        <w:tc>
          <w:tcPr>
            <w:tcW w:w="2835" w:type="dxa"/>
            <w:tcBorders>
              <w:top w:val="nil"/>
              <w:left w:val="nil"/>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 xml:space="preserve"> NISHTHA trained Teachers of selected Elementary Schools in the District</w:t>
            </w:r>
          </w:p>
        </w:tc>
      </w:tr>
      <w:tr w:rsidR="00F16581" w:rsidTr="00BF7245">
        <w:trPr>
          <w:trHeight w:val="1044"/>
        </w:trPr>
        <w:tc>
          <w:tcPr>
            <w:tcW w:w="0" w:type="auto"/>
            <w:vMerge/>
            <w:tcBorders>
              <w:top w:val="nil"/>
              <w:left w:val="single" w:sz="4" w:space="0" w:color="auto"/>
              <w:bottom w:val="single" w:sz="4" w:space="0" w:color="auto"/>
              <w:right w:val="single" w:sz="4" w:space="0" w:color="auto"/>
            </w:tcBorders>
            <w:vAlign w:val="center"/>
            <w:hideMark/>
          </w:tcPr>
          <w:p w:rsidR="00F16581" w:rsidRDefault="00F16581">
            <w:pPr>
              <w:rPr>
                <w:rFonts w:ascii="Cambria" w:hAnsi="Cambria" w:cs="Calibri"/>
                <w:b/>
                <w:bCs/>
                <w:color w:val="000000"/>
                <w:lang w:val="en-IN" w:eastAsia="en-IN"/>
              </w:rPr>
            </w:pPr>
          </w:p>
        </w:tc>
        <w:tc>
          <w:tcPr>
            <w:tcW w:w="3280" w:type="dxa"/>
            <w:tcBorders>
              <w:top w:val="nil"/>
              <w:left w:val="nil"/>
              <w:bottom w:val="single" w:sz="4" w:space="0" w:color="auto"/>
              <w:right w:val="single" w:sz="4" w:space="0" w:color="auto"/>
            </w:tcBorders>
            <w:vAlign w:val="bottom"/>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2) A study on the Status of understanding of concepts by the students through online classes</w:t>
            </w:r>
          </w:p>
        </w:tc>
        <w:tc>
          <w:tcPr>
            <w:tcW w:w="2390" w:type="dxa"/>
            <w:tcBorders>
              <w:top w:val="nil"/>
              <w:left w:val="nil"/>
              <w:bottom w:val="single" w:sz="4" w:space="0" w:color="auto"/>
              <w:right w:val="single" w:sz="4" w:space="0" w:color="auto"/>
            </w:tcBorders>
            <w:vAlign w:val="center"/>
            <w:hideMark/>
          </w:tcPr>
          <w:p w:rsidR="00F16581" w:rsidRDefault="00F16581">
            <w:pPr>
              <w:rPr>
                <w:rFonts w:ascii="Calibri" w:hAnsi="Calibri" w:cs="Calibri"/>
                <w:color w:val="000000"/>
                <w:szCs w:val="22"/>
                <w:lang w:val="en-IN" w:eastAsia="en-IN"/>
              </w:rPr>
            </w:pPr>
            <w:r>
              <w:rPr>
                <w:rFonts w:cs="Calibri"/>
                <w:color w:val="000000"/>
                <w:lang w:val="en-IN" w:eastAsia="en-IN"/>
              </w:rPr>
              <w:t>Level of understanding  online classes by students</w:t>
            </w:r>
          </w:p>
        </w:tc>
        <w:tc>
          <w:tcPr>
            <w:tcW w:w="2835" w:type="dxa"/>
            <w:tcBorders>
              <w:top w:val="nil"/>
              <w:left w:val="nil"/>
              <w:bottom w:val="single" w:sz="4" w:space="0" w:color="auto"/>
              <w:right w:val="single" w:sz="4" w:space="0" w:color="auto"/>
            </w:tcBorders>
            <w:hideMark/>
          </w:tcPr>
          <w:p w:rsidR="00F16581" w:rsidRDefault="00F16581">
            <w:pPr>
              <w:rPr>
                <w:rFonts w:cs="Calibri"/>
                <w:color w:val="000000"/>
                <w:lang w:val="en-IN" w:eastAsia="en-IN"/>
              </w:rPr>
            </w:pPr>
            <w:r>
              <w:rPr>
                <w:rFonts w:cs="Calibri"/>
                <w:color w:val="000000"/>
                <w:lang w:val="en-IN" w:eastAsia="en-IN"/>
              </w:rPr>
              <w:t>Students  and faculty of identified schools in the district.</w:t>
            </w:r>
          </w:p>
        </w:tc>
      </w:tr>
    </w:tbl>
    <w:p w:rsidR="00F16581" w:rsidRDefault="00F16581" w:rsidP="00F16581">
      <w:pPr>
        <w:jc w:val="both"/>
        <w:rPr>
          <w:rFonts w:asciiTheme="majorHAnsi" w:hAnsiTheme="majorHAnsi"/>
          <w:lang w:val="en-GB"/>
        </w:rPr>
      </w:pPr>
    </w:p>
    <w:tbl>
      <w:tblPr>
        <w:tblW w:w="5074" w:type="pct"/>
        <w:tblInd w:w="-176" w:type="dxa"/>
        <w:tblLook w:val="04A0"/>
      </w:tblPr>
      <w:tblGrid>
        <w:gridCol w:w="1394"/>
        <w:gridCol w:w="2858"/>
        <w:gridCol w:w="1297"/>
        <w:gridCol w:w="2242"/>
        <w:gridCol w:w="2354"/>
      </w:tblGrid>
      <w:tr w:rsidR="00F16581" w:rsidTr="00BF7245">
        <w:trPr>
          <w:trHeight w:val="300"/>
          <w:tblHeader/>
        </w:trPr>
        <w:tc>
          <w:tcPr>
            <w:tcW w:w="68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Calibri"/>
                <w:b/>
                <w:bCs/>
                <w:color w:val="000000"/>
                <w:lang w:val="en-IN" w:eastAsia="en-IN"/>
              </w:rPr>
            </w:pPr>
            <w:r>
              <w:rPr>
                <w:rFonts w:asciiTheme="majorHAnsi" w:hAnsiTheme="majorHAnsi" w:cs="Calibri"/>
                <w:b/>
                <w:bCs/>
                <w:color w:val="000000"/>
                <w:lang w:val="en-IN" w:eastAsia="en-IN"/>
              </w:rPr>
              <w:t>Institution</w:t>
            </w:r>
          </w:p>
        </w:tc>
        <w:tc>
          <w:tcPr>
            <w:tcW w:w="1409" w:type="pct"/>
            <w:tcBorders>
              <w:top w:val="single" w:sz="4" w:space="0" w:color="auto"/>
              <w:left w:val="nil"/>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Calibri"/>
                <w:b/>
                <w:bCs/>
                <w:color w:val="000000"/>
                <w:lang w:val="en-IN" w:eastAsia="en-IN"/>
              </w:rPr>
            </w:pPr>
            <w:r>
              <w:rPr>
                <w:rFonts w:asciiTheme="majorHAnsi" w:hAnsiTheme="majorHAnsi" w:cs="Calibri"/>
                <w:b/>
                <w:bCs/>
                <w:color w:val="000000"/>
                <w:lang w:val="en-IN" w:eastAsia="en-IN"/>
              </w:rPr>
              <w:t>Title of the program</w:t>
            </w:r>
          </w:p>
        </w:tc>
        <w:tc>
          <w:tcPr>
            <w:tcW w:w="639" w:type="pct"/>
            <w:tcBorders>
              <w:top w:val="single" w:sz="4" w:space="0" w:color="auto"/>
              <w:left w:val="nil"/>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Calibri"/>
                <w:b/>
                <w:bCs/>
                <w:color w:val="000000"/>
                <w:lang w:val="en-IN" w:eastAsia="en-IN"/>
              </w:rPr>
            </w:pPr>
            <w:r>
              <w:rPr>
                <w:rFonts w:asciiTheme="majorHAnsi" w:hAnsiTheme="majorHAnsi" w:cs="Calibri"/>
                <w:b/>
                <w:bCs/>
                <w:color w:val="000000"/>
                <w:lang w:val="en-IN" w:eastAsia="en-IN"/>
              </w:rPr>
              <w:t>Duration</w:t>
            </w:r>
          </w:p>
        </w:tc>
        <w:tc>
          <w:tcPr>
            <w:tcW w:w="1105" w:type="pct"/>
            <w:tcBorders>
              <w:top w:val="single" w:sz="4" w:space="0" w:color="auto"/>
              <w:left w:val="nil"/>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Calibri"/>
                <w:b/>
                <w:bCs/>
                <w:color w:val="000000"/>
                <w:lang w:val="en-IN" w:eastAsia="en-IN"/>
              </w:rPr>
            </w:pPr>
            <w:r>
              <w:rPr>
                <w:rFonts w:asciiTheme="majorHAnsi" w:hAnsiTheme="majorHAnsi" w:cs="Calibri"/>
                <w:b/>
                <w:bCs/>
                <w:color w:val="000000"/>
                <w:lang w:val="en-IN" w:eastAsia="en-IN"/>
              </w:rPr>
              <w:t>Objective of Program</w:t>
            </w:r>
          </w:p>
        </w:tc>
        <w:tc>
          <w:tcPr>
            <w:tcW w:w="1160" w:type="pct"/>
            <w:tcBorders>
              <w:top w:val="single" w:sz="4" w:space="0" w:color="auto"/>
              <w:left w:val="nil"/>
              <w:bottom w:val="single" w:sz="4" w:space="0" w:color="auto"/>
              <w:right w:val="single" w:sz="4" w:space="0" w:color="auto"/>
            </w:tcBorders>
            <w:shd w:val="clear" w:color="auto" w:fill="D9D9D9"/>
            <w:vAlign w:val="center"/>
            <w:hideMark/>
          </w:tcPr>
          <w:p w:rsidR="00F16581" w:rsidRDefault="00F16581">
            <w:pPr>
              <w:jc w:val="center"/>
              <w:rPr>
                <w:rFonts w:asciiTheme="majorHAnsi" w:hAnsiTheme="majorHAnsi" w:cs="Calibri"/>
                <w:b/>
                <w:bCs/>
                <w:color w:val="000000"/>
                <w:lang w:val="en-IN" w:eastAsia="en-IN"/>
              </w:rPr>
            </w:pPr>
            <w:r>
              <w:rPr>
                <w:rFonts w:asciiTheme="majorHAnsi" w:hAnsiTheme="majorHAnsi" w:cs="Calibri"/>
                <w:b/>
                <w:bCs/>
                <w:color w:val="000000"/>
                <w:lang w:val="en-IN" w:eastAsia="en-IN"/>
              </w:rPr>
              <w:t>Proposed Outcomes</w:t>
            </w:r>
          </w:p>
        </w:tc>
      </w:tr>
      <w:tr w:rsidR="00F16581" w:rsidTr="00BF7245">
        <w:trPr>
          <w:trHeight w:val="1575"/>
        </w:trPr>
        <w:tc>
          <w:tcPr>
            <w:tcW w:w="687" w:type="pct"/>
            <w:vMerge w:val="restart"/>
            <w:tcBorders>
              <w:top w:val="nil"/>
              <w:left w:val="single" w:sz="4" w:space="0" w:color="auto"/>
              <w:bottom w:val="single" w:sz="4" w:space="0" w:color="000000"/>
              <w:right w:val="single" w:sz="4" w:space="0" w:color="auto"/>
            </w:tcBorders>
            <w:noWrap/>
            <w:vAlign w:val="center"/>
            <w:hideMark/>
          </w:tcPr>
          <w:p w:rsidR="00F16581" w:rsidRDefault="00F16581">
            <w:pPr>
              <w:jc w:val="center"/>
              <w:rPr>
                <w:rFonts w:asciiTheme="majorHAnsi" w:hAnsiTheme="majorHAnsi" w:cs="Calibri"/>
                <w:color w:val="000000"/>
                <w:lang w:val="en-IN" w:eastAsia="en-IN"/>
              </w:rPr>
            </w:pPr>
            <w:r>
              <w:rPr>
                <w:rFonts w:asciiTheme="majorHAnsi" w:hAnsiTheme="majorHAnsi" w:cs="Calibri"/>
                <w:color w:val="000000"/>
                <w:lang w:val="en-IN" w:eastAsia="en-IN"/>
              </w:rPr>
              <w:t>SCERT</w:t>
            </w: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 xml:space="preserve">To develop 'English Language Proficiency course' among primary and secondary teachers </w:t>
            </w:r>
          </w:p>
        </w:tc>
        <w:tc>
          <w:tcPr>
            <w:tcW w:w="63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9 weeks online</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 xml:space="preserve">To develop English language proficiency of all the primary school teachers so as to help them teach </w:t>
            </w:r>
            <w:r>
              <w:rPr>
                <w:rFonts w:asciiTheme="majorHAnsi" w:hAnsiTheme="majorHAnsi" w:cs="Calibri"/>
                <w:color w:val="000000"/>
                <w:lang w:val="en-IN" w:eastAsia="en-IN"/>
              </w:rPr>
              <w:lastRenderedPageBreak/>
              <w:t>English and other subjects in English medium.</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lastRenderedPageBreak/>
              <w:t>Efficient use of English in Class Room Transaction</w:t>
            </w:r>
          </w:p>
        </w:tc>
      </w:tr>
      <w:tr w:rsidR="00F16581" w:rsidTr="00BF7245">
        <w:trPr>
          <w:trHeight w:val="900"/>
        </w:trPr>
        <w:tc>
          <w:tcPr>
            <w:tcW w:w="687" w:type="pct"/>
            <w:vMerge/>
            <w:tcBorders>
              <w:top w:val="nil"/>
              <w:left w:val="single" w:sz="4" w:space="0" w:color="auto"/>
              <w:bottom w:val="single" w:sz="4" w:space="0" w:color="000000"/>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Workshop on preparation of Draft SEP (Teacher Education) Spell-I</w:t>
            </w:r>
          </w:p>
        </w:tc>
        <w:tc>
          <w:tcPr>
            <w:tcW w:w="63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3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Preparation of SEP (Teacher Education) in tune with NEP incorporation of State</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Draft SEP(Teacher Education) Document</w:t>
            </w:r>
          </w:p>
        </w:tc>
      </w:tr>
      <w:tr w:rsidR="00F16581" w:rsidTr="00BF7245">
        <w:trPr>
          <w:trHeight w:val="990"/>
        </w:trPr>
        <w:tc>
          <w:tcPr>
            <w:tcW w:w="687" w:type="pct"/>
            <w:vMerge/>
            <w:tcBorders>
              <w:top w:val="nil"/>
              <w:left w:val="single" w:sz="4" w:space="0" w:color="auto"/>
              <w:bottom w:val="single" w:sz="4" w:space="0" w:color="000000"/>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Workshop on preparation of Draft SEP (Teacher Education) Spell-II</w:t>
            </w:r>
          </w:p>
        </w:tc>
        <w:tc>
          <w:tcPr>
            <w:tcW w:w="63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3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Preparation of SEP (Teacher Education) in tune with NEP incorporation of State</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Draft SEP(Teacher Education) Document</w:t>
            </w:r>
          </w:p>
        </w:tc>
      </w:tr>
      <w:tr w:rsidR="00F16581" w:rsidTr="00BF7245">
        <w:trPr>
          <w:trHeight w:val="855"/>
        </w:trPr>
        <w:tc>
          <w:tcPr>
            <w:tcW w:w="687" w:type="pct"/>
            <w:vMerge/>
            <w:tcBorders>
              <w:top w:val="nil"/>
              <w:left w:val="single" w:sz="4" w:space="0" w:color="auto"/>
              <w:bottom w:val="single" w:sz="4" w:space="0" w:color="000000"/>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Workshop on Finalization of Draft SEP (Teacher Education)</w:t>
            </w:r>
          </w:p>
        </w:tc>
        <w:tc>
          <w:tcPr>
            <w:tcW w:w="63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2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Finalization of SEP in tune with NEP incorporation of State Education Needs</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Final SEP (Teacher Education) Document</w:t>
            </w:r>
          </w:p>
        </w:tc>
      </w:tr>
      <w:tr w:rsidR="00F16581" w:rsidTr="00BF7245">
        <w:trPr>
          <w:trHeight w:val="855"/>
        </w:trPr>
        <w:tc>
          <w:tcPr>
            <w:tcW w:w="687" w:type="pct"/>
            <w:vMerge/>
            <w:tcBorders>
              <w:top w:val="nil"/>
              <w:left w:val="single" w:sz="4" w:space="0" w:color="auto"/>
              <w:bottom w:val="single" w:sz="4" w:space="0" w:color="000000"/>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Orientation programme on Draft SEP (Teacher Education)</w:t>
            </w:r>
          </w:p>
        </w:tc>
        <w:tc>
          <w:tcPr>
            <w:tcW w:w="63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2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orient all TEI faculty on SEP (Teacher Education)</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Awareness on SEP (Teacher Education) Document to Teacher Educators</w:t>
            </w:r>
          </w:p>
        </w:tc>
      </w:tr>
      <w:tr w:rsidR="00F16581" w:rsidTr="00BF7245">
        <w:trPr>
          <w:trHeight w:val="990"/>
        </w:trPr>
        <w:tc>
          <w:tcPr>
            <w:tcW w:w="687" w:type="pct"/>
            <w:vMerge/>
            <w:tcBorders>
              <w:top w:val="nil"/>
              <w:left w:val="single" w:sz="4" w:space="0" w:color="auto"/>
              <w:bottom w:val="single" w:sz="4" w:space="0" w:color="000000"/>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Training programme on capacity building of stakeholders on new norms and guidelines of assessment</w:t>
            </w:r>
          </w:p>
        </w:tc>
        <w:tc>
          <w:tcPr>
            <w:tcW w:w="63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2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equip stakeholders on new norms and guidelines of assessment</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Capacity building of stakeholders</w:t>
            </w:r>
          </w:p>
        </w:tc>
      </w:tr>
      <w:tr w:rsidR="00F16581" w:rsidTr="00BF7245">
        <w:trPr>
          <w:trHeight w:val="990"/>
        </w:trPr>
        <w:tc>
          <w:tcPr>
            <w:tcW w:w="687" w:type="pct"/>
            <w:vMerge/>
            <w:tcBorders>
              <w:top w:val="nil"/>
              <w:left w:val="single" w:sz="4" w:space="0" w:color="auto"/>
              <w:bottom w:val="single" w:sz="4" w:space="0" w:color="000000"/>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Workshop of on design and development of holistic progress report for children assessment</w:t>
            </w:r>
          </w:p>
        </w:tc>
        <w:tc>
          <w:tcPr>
            <w:tcW w:w="63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3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develop holistic progress report for children's assessment</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Holistic Progress Report for Children Assessment</w:t>
            </w:r>
          </w:p>
        </w:tc>
      </w:tr>
      <w:tr w:rsidR="00F16581" w:rsidTr="00BF7245">
        <w:trPr>
          <w:trHeight w:val="1800"/>
        </w:trPr>
        <w:tc>
          <w:tcPr>
            <w:tcW w:w="687" w:type="pct"/>
            <w:vMerge/>
            <w:tcBorders>
              <w:top w:val="nil"/>
              <w:left w:val="single" w:sz="4" w:space="0" w:color="auto"/>
              <w:bottom w:val="single" w:sz="4" w:space="0" w:color="000000"/>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Orientation programme on Foundation Literacy and Numeracy</w:t>
            </w:r>
          </w:p>
        </w:tc>
        <w:tc>
          <w:tcPr>
            <w:tcW w:w="63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2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make the monitoring officers to understand the concept of foundational literacy and numeracy and their importance in Child education</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monitor the effective usage of foundational literacy and numeracy in Schools</w:t>
            </w:r>
          </w:p>
        </w:tc>
      </w:tr>
      <w:tr w:rsidR="00F16581" w:rsidTr="00BF7245">
        <w:trPr>
          <w:trHeight w:val="1005"/>
        </w:trPr>
        <w:tc>
          <w:tcPr>
            <w:tcW w:w="687" w:type="pct"/>
            <w:vMerge w:val="restart"/>
            <w:tcBorders>
              <w:top w:val="nil"/>
              <w:left w:val="single" w:sz="4" w:space="0" w:color="auto"/>
              <w:bottom w:val="single" w:sz="4" w:space="0" w:color="auto"/>
              <w:right w:val="single" w:sz="4" w:space="0" w:color="auto"/>
            </w:tcBorders>
            <w:noWrap/>
            <w:vAlign w:val="center"/>
            <w:hideMark/>
          </w:tcPr>
          <w:p w:rsidR="00F16581" w:rsidRDefault="00F16581">
            <w:pPr>
              <w:jc w:val="center"/>
              <w:rPr>
                <w:rFonts w:asciiTheme="majorHAnsi" w:hAnsiTheme="majorHAnsi" w:cs="Calibri"/>
                <w:color w:val="000000"/>
                <w:lang w:val="en-IN" w:eastAsia="en-IN"/>
              </w:rPr>
            </w:pPr>
            <w:r>
              <w:rPr>
                <w:rFonts w:asciiTheme="majorHAnsi" w:hAnsiTheme="majorHAnsi" w:cs="Calibri"/>
                <w:color w:val="000000"/>
                <w:lang w:val="en-IN" w:eastAsia="en-IN"/>
              </w:rPr>
              <w:lastRenderedPageBreak/>
              <w:t>DIETs</w:t>
            </w: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1) Training Programme on Communication Skills in English</w:t>
            </w:r>
          </w:p>
        </w:tc>
        <w:tc>
          <w:tcPr>
            <w:tcW w:w="639" w:type="pct"/>
            <w:tcBorders>
              <w:top w:val="nil"/>
              <w:left w:val="nil"/>
              <w:bottom w:val="single" w:sz="4" w:space="0" w:color="auto"/>
              <w:right w:val="single" w:sz="4" w:space="0" w:color="auto"/>
            </w:tcBorders>
            <w:noWrap/>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6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empower and enrich the teachers in English Communication Skills</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make use of English in Class room transaction</w:t>
            </w:r>
          </w:p>
        </w:tc>
      </w:tr>
      <w:tr w:rsidR="00F16581" w:rsidTr="00BF7245">
        <w:trPr>
          <w:trHeight w:val="900"/>
        </w:trPr>
        <w:tc>
          <w:tcPr>
            <w:tcW w:w="687" w:type="pct"/>
            <w:vMerge/>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2) One day orientation to teachers on 'NO BAG DAY'</w:t>
            </w:r>
          </w:p>
        </w:tc>
        <w:tc>
          <w:tcPr>
            <w:tcW w:w="639" w:type="pct"/>
            <w:tcBorders>
              <w:top w:val="nil"/>
              <w:left w:val="nil"/>
              <w:bottom w:val="single" w:sz="4" w:space="0" w:color="auto"/>
              <w:right w:val="single" w:sz="4" w:space="0" w:color="auto"/>
            </w:tcBorders>
            <w:noWrap/>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1 day</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make the teachers to understand the concept of 'NO BAG DAY'</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Effective implementation of 'NO BAG DAY' in schools</w:t>
            </w:r>
          </w:p>
        </w:tc>
      </w:tr>
      <w:tr w:rsidR="00F16581" w:rsidTr="00BF7245">
        <w:trPr>
          <w:trHeight w:val="1275"/>
        </w:trPr>
        <w:tc>
          <w:tcPr>
            <w:tcW w:w="687" w:type="pct"/>
            <w:vMerge/>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3) A 2-day orientation to primary level teachers on foundational literacy and numeracy</w:t>
            </w:r>
          </w:p>
        </w:tc>
        <w:tc>
          <w:tcPr>
            <w:tcW w:w="639" w:type="pct"/>
            <w:tcBorders>
              <w:top w:val="nil"/>
              <w:left w:val="nil"/>
              <w:bottom w:val="single" w:sz="4" w:space="0" w:color="auto"/>
              <w:right w:val="single" w:sz="4" w:space="0" w:color="auto"/>
            </w:tcBorders>
            <w:noWrap/>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2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make the teachers to understand the concept of foundational literacy and numeracy</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Effective usage of foundational literacy and numeracy activities in Schools by Teachers</w:t>
            </w:r>
          </w:p>
        </w:tc>
      </w:tr>
      <w:tr w:rsidR="00F16581" w:rsidTr="00BF7245">
        <w:trPr>
          <w:trHeight w:val="1560"/>
        </w:trPr>
        <w:tc>
          <w:tcPr>
            <w:tcW w:w="687" w:type="pct"/>
            <w:vMerge/>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4) Orientation Programme to Primary Teachers on Learning Outcomes</w:t>
            </w:r>
          </w:p>
        </w:tc>
        <w:tc>
          <w:tcPr>
            <w:tcW w:w="639" w:type="pct"/>
            <w:tcBorders>
              <w:top w:val="nil"/>
              <w:left w:val="nil"/>
              <w:bottom w:val="single" w:sz="4" w:space="0" w:color="auto"/>
              <w:right w:val="single" w:sz="4" w:space="0" w:color="auto"/>
            </w:tcBorders>
            <w:noWrap/>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4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 xml:space="preserve">To make primary level teachers to understand the importance of learning outcomes, to aware on suggested activities and assessment tools . </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enable teachers to link learning outcomes with the content they teach.</w:t>
            </w:r>
          </w:p>
        </w:tc>
      </w:tr>
      <w:tr w:rsidR="00F16581" w:rsidTr="00BF7245">
        <w:trPr>
          <w:trHeight w:val="2190"/>
        </w:trPr>
        <w:tc>
          <w:tcPr>
            <w:tcW w:w="687" w:type="pct"/>
            <w:vMerge/>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 xml:space="preserve">5) Orientation on </w:t>
            </w:r>
            <w:r>
              <w:rPr>
                <w:rFonts w:asciiTheme="majorHAnsi" w:hAnsiTheme="majorHAnsi" w:cs="Calibri"/>
                <w:color w:val="000000"/>
                <w:lang w:val="en-IN" w:eastAsia="en-IN"/>
              </w:rPr>
              <w:br/>
              <w:t>action research</w:t>
            </w:r>
          </w:p>
        </w:tc>
        <w:tc>
          <w:tcPr>
            <w:tcW w:w="639" w:type="pct"/>
            <w:tcBorders>
              <w:top w:val="nil"/>
              <w:left w:val="nil"/>
              <w:bottom w:val="single" w:sz="4" w:space="0" w:color="auto"/>
              <w:right w:val="single" w:sz="4" w:space="0" w:color="auto"/>
            </w:tcBorders>
            <w:noWrap/>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2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make the teachers to understand the concept of action research, the importance of action research to find the solutions to the various problems in the teaching learning process.</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encourage the teachers</w:t>
            </w:r>
            <w:r>
              <w:rPr>
                <w:rFonts w:asciiTheme="majorHAnsi" w:hAnsiTheme="majorHAnsi" w:cs="Calibri"/>
                <w:color w:val="000000"/>
                <w:lang w:val="en-IN" w:eastAsia="en-IN"/>
              </w:rPr>
              <w:br/>
              <w:t xml:space="preserve">to Conduct action </w:t>
            </w:r>
            <w:r>
              <w:rPr>
                <w:rFonts w:asciiTheme="majorHAnsi" w:hAnsiTheme="majorHAnsi" w:cs="Calibri"/>
                <w:color w:val="000000"/>
                <w:lang w:val="en-IN" w:eastAsia="en-IN"/>
              </w:rPr>
              <w:br/>
              <w:t>Research</w:t>
            </w:r>
          </w:p>
        </w:tc>
      </w:tr>
      <w:tr w:rsidR="00F16581" w:rsidTr="00BF7245">
        <w:trPr>
          <w:trHeight w:val="930"/>
        </w:trPr>
        <w:tc>
          <w:tcPr>
            <w:tcW w:w="687" w:type="pct"/>
            <w:vMerge/>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6) One day orientation to teachers on pre vocational exposure of students</w:t>
            </w:r>
          </w:p>
        </w:tc>
        <w:tc>
          <w:tcPr>
            <w:tcW w:w="639" w:type="pct"/>
            <w:tcBorders>
              <w:top w:val="nil"/>
              <w:left w:val="nil"/>
              <w:bottom w:val="single" w:sz="4" w:space="0" w:color="auto"/>
              <w:right w:val="single" w:sz="4" w:space="0" w:color="auto"/>
            </w:tcBorders>
            <w:noWrap/>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1 day</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give knowledge to the teachers on the importance of pre vocational exposure visits</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empower teachers with the knowledge of vocational exposure</w:t>
            </w:r>
          </w:p>
        </w:tc>
      </w:tr>
      <w:tr w:rsidR="00F16581" w:rsidTr="00BF7245">
        <w:trPr>
          <w:trHeight w:val="660"/>
        </w:trPr>
        <w:tc>
          <w:tcPr>
            <w:tcW w:w="687" w:type="pct"/>
            <w:vMerge/>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 xml:space="preserve">7) 5-day training programme on </w:t>
            </w:r>
            <w:r>
              <w:rPr>
                <w:rFonts w:asciiTheme="majorHAnsi" w:hAnsiTheme="majorHAnsi" w:cs="Calibri"/>
                <w:color w:val="000000"/>
                <w:lang w:val="en-IN" w:eastAsia="en-IN"/>
              </w:rPr>
              <w:br/>
              <w:t>ICT tools</w:t>
            </w:r>
          </w:p>
        </w:tc>
        <w:tc>
          <w:tcPr>
            <w:tcW w:w="639" w:type="pct"/>
            <w:tcBorders>
              <w:top w:val="nil"/>
              <w:left w:val="nil"/>
              <w:bottom w:val="single" w:sz="4" w:space="0" w:color="auto"/>
              <w:right w:val="single" w:sz="4" w:space="0" w:color="auto"/>
            </w:tcBorders>
            <w:noWrap/>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5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give training to the Teachers in basic ICT tools</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empower the teachers to develop digital content</w:t>
            </w:r>
          </w:p>
        </w:tc>
      </w:tr>
      <w:tr w:rsidR="00F16581" w:rsidTr="00BF7245">
        <w:trPr>
          <w:trHeight w:val="1200"/>
        </w:trPr>
        <w:tc>
          <w:tcPr>
            <w:tcW w:w="687" w:type="pct"/>
            <w:vMerge/>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rPr>
            </w:pPr>
          </w:p>
        </w:tc>
        <w:tc>
          <w:tcPr>
            <w:tcW w:w="1409" w:type="pct"/>
            <w:tcBorders>
              <w:top w:val="nil"/>
              <w:left w:val="nil"/>
              <w:bottom w:val="single" w:sz="4" w:space="0" w:color="auto"/>
              <w:right w:val="single" w:sz="4" w:space="0" w:color="auto"/>
            </w:tcBorders>
            <w:vAlign w:val="bottom"/>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 xml:space="preserve">8) Preparation of </w:t>
            </w:r>
            <w:r>
              <w:rPr>
                <w:rFonts w:asciiTheme="majorHAnsi" w:hAnsiTheme="majorHAnsi" w:cs="Calibri"/>
                <w:color w:val="000000"/>
                <w:lang w:val="en-IN" w:eastAsia="en-IN"/>
              </w:rPr>
              <w:br/>
              <w:t xml:space="preserve">manual on folk </w:t>
            </w:r>
            <w:r>
              <w:rPr>
                <w:rFonts w:asciiTheme="majorHAnsi" w:hAnsiTheme="majorHAnsi" w:cs="Calibri"/>
                <w:color w:val="000000"/>
                <w:lang w:val="en-IN" w:eastAsia="en-IN"/>
              </w:rPr>
              <w:br/>
              <w:t xml:space="preserve">Songs and </w:t>
            </w:r>
            <w:r>
              <w:rPr>
                <w:rFonts w:asciiTheme="majorHAnsi" w:hAnsiTheme="majorHAnsi" w:cs="Calibri"/>
                <w:color w:val="000000"/>
                <w:lang w:val="en-IN" w:eastAsia="en-IN"/>
              </w:rPr>
              <w:br/>
              <w:t>local Poets</w:t>
            </w:r>
          </w:p>
        </w:tc>
        <w:tc>
          <w:tcPr>
            <w:tcW w:w="639" w:type="pct"/>
            <w:tcBorders>
              <w:top w:val="nil"/>
              <w:left w:val="nil"/>
              <w:bottom w:val="single" w:sz="4" w:space="0" w:color="auto"/>
              <w:right w:val="single" w:sz="4" w:space="0" w:color="auto"/>
            </w:tcBorders>
            <w:noWrap/>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2 days</w:t>
            </w:r>
          </w:p>
        </w:tc>
        <w:tc>
          <w:tcPr>
            <w:tcW w:w="1105" w:type="pct"/>
            <w:tcBorders>
              <w:top w:val="nil"/>
              <w:left w:val="nil"/>
              <w:bottom w:val="single" w:sz="4" w:space="0" w:color="auto"/>
              <w:right w:val="single" w:sz="4" w:space="0" w:color="auto"/>
            </w:tcBorders>
            <w:hideMark/>
          </w:tcPr>
          <w:p w:rsidR="00F16581" w:rsidRDefault="00F16581">
            <w:pPr>
              <w:rPr>
                <w:rFonts w:asciiTheme="majorHAnsi" w:hAnsiTheme="majorHAnsi" w:cs="Arial"/>
                <w:color w:val="000000"/>
                <w:lang w:val="en-IN" w:eastAsia="en-IN"/>
              </w:rPr>
            </w:pPr>
            <w:r>
              <w:rPr>
                <w:rFonts w:asciiTheme="majorHAnsi" w:hAnsiTheme="majorHAnsi" w:cs="Arial"/>
                <w:color w:val="000000"/>
                <w:lang w:val="en-IN" w:eastAsia="en-IN"/>
              </w:rPr>
              <w:t xml:space="preserve">To collect and compile local folks songs and details of local poets </w:t>
            </w:r>
          </w:p>
        </w:tc>
        <w:tc>
          <w:tcPr>
            <w:tcW w:w="1160" w:type="pct"/>
            <w:tcBorders>
              <w:top w:val="nil"/>
              <w:left w:val="nil"/>
              <w:bottom w:val="single" w:sz="4" w:space="0" w:color="auto"/>
              <w:right w:val="single" w:sz="4" w:space="0" w:color="auto"/>
            </w:tcBorders>
            <w:hideMark/>
          </w:tcPr>
          <w:p w:rsidR="00F16581" w:rsidRDefault="00F16581">
            <w:pPr>
              <w:rPr>
                <w:rFonts w:asciiTheme="majorHAnsi" w:hAnsiTheme="majorHAnsi" w:cs="Calibri"/>
                <w:color w:val="000000"/>
                <w:lang w:val="en-IN" w:eastAsia="en-IN"/>
              </w:rPr>
            </w:pPr>
            <w:r>
              <w:rPr>
                <w:rFonts w:asciiTheme="majorHAnsi" w:hAnsiTheme="majorHAnsi" w:cs="Calibri"/>
                <w:color w:val="000000"/>
                <w:lang w:val="en-IN" w:eastAsia="en-IN"/>
              </w:rPr>
              <w:t>To give Awareness to the Language Teachers on Folk Songs and local Poets</w:t>
            </w:r>
          </w:p>
        </w:tc>
      </w:tr>
    </w:tbl>
    <w:p w:rsidR="00BF7245" w:rsidRDefault="00BF7245">
      <w:pPr>
        <w:spacing w:after="200" w:line="276" w:lineRule="auto"/>
        <w:rPr>
          <w:rFonts w:asciiTheme="majorHAnsi" w:hAnsiTheme="majorHAnsi"/>
          <w:lang w:val="en-GB"/>
        </w:rPr>
      </w:pPr>
    </w:p>
    <w:p w:rsidR="00F16581" w:rsidRDefault="00F16581" w:rsidP="00A061B4">
      <w:pPr>
        <w:pStyle w:val="ListParagraph"/>
        <w:numPr>
          <w:ilvl w:val="0"/>
          <w:numId w:val="201"/>
        </w:numPr>
        <w:spacing w:line="276" w:lineRule="auto"/>
        <w:contextualSpacing/>
        <w:jc w:val="both"/>
        <w:rPr>
          <w:rFonts w:asciiTheme="majorHAnsi" w:hAnsiTheme="majorHAnsi"/>
          <w:b/>
          <w:szCs w:val="22"/>
          <w:lang w:val="en-GB"/>
        </w:rPr>
      </w:pPr>
      <w:r>
        <w:rPr>
          <w:rFonts w:asciiTheme="majorHAnsi" w:hAnsiTheme="majorHAnsi"/>
          <w:b/>
          <w:lang w:val="en-GB"/>
        </w:rPr>
        <w:t>Support for Teacher Educators Salary:</w:t>
      </w:r>
    </w:p>
    <w:p w:rsidR="00F16581" w:rsidRDefault="00F16581" w:rsidP="00F16581">
      <w:pPr>
        <w:pStyle w:val="ListParagraph"/>
        <w:ind w:left="780"/>
        <w:jc w:val="both"/>
        <w:rPr>
          <w:rFonts w:asciiTheme="majorHAnsi" w:hAnsiTheme="majorHAnsi"/>
          <w:lang w:val="en-GB"/>
        </w:rPr>
      </w:pPr>
      <w:r>
        <w:rPr>
          <w:rFonts w:asciiTheme="majorHAnsi" w:hAnsiTheme="majorHAnsi"/>
          <w:lang w:val="en-GB"/>
        </w:rPr>
        <w:t xml:space="preserve">As per the scheme, salary is admissible for posts of DIET academic faculties sanctioned and filled up after 2012. Further, State has initiated the process of implementation of the Guideline on Strengthening of DIETs (MHRD, 2018). </w:t>
      </w:r>
    </w:p>
    <w:p w:rsidR="00F16581" w:rsidRDefault="00F16581" w:rsidP="00F16581">
      <w:pPr>
        <w:jc w:val="both"/>
        <w:rPr>
          <w:rFonts w:asciiTheme="majorHAnsi" w:hAnsiTheme="majorHAnsi"/>
          <w:sz w:val="10"/>
          <w:szCs w:val="10"/>
          <w:lang w:val="en-GB"/>
        </w:rPr>
      </w:pPr>
    </w:p>
    <w:p w:rsidR="00F16581" w:rsidRDefault="00F16581" w:rsidP="00F16581">
      <w:pPr>
        <w:pStyle w:val="ListParagraph"/>
        <w:spacing w:before="120" w:after="120"/>
        <w:ind w:left="780"/>
        <w:jc w:val="both"/>
        <w:rPr>
          <w:rFonts w:asciiTheme="majorHAnsi" w:hAnsiTheme="majorHAnsi"/>
        </w:rPr>
      </w:pPr>
      <w:r>
        <w:rPr>
          <w:rFonts w:asciiTheme="majorHAnsi" w:hAnsiTheme="majorHAnsi"/>
          <w:lang w:val="en-GB"/>
        </w:rPr>
        <w:t xml:space="preserve">State has proposed an amount of Rs. 234.60 lakh </w:t>
      </w:r>
      <w:r>
        <w:rPr>
          <w:rFonts w:asciiTheme="majorHAnsi" w:hAnsiTheme="majorHAnsi"/>
          <w:i/>
          <w:lang w:val="en-GB"/>
        </w:rPr>
        <w:t>(Academic Positions @ Rs. 207.62 lakh + Para Academic Positions @ Rs. 26.98 lakh)</w:t>
      </w:r>
      <w:r>
        <w:rPr>
          <w:rFonts w:asciiTheme="majorHAnsi" w:hAnsiTheme="majorHAnsi"/>
          <w:lang w:val="en-GB"/>
        </w:rPr>
        <w:t xml:space="preserve"> under salary of Teacher Educators for Academic and Para Academic positions in 10 DIETs. </w:t>
      </w:r>
    </w:p>
    <w:p w:rsidR="00F16581" w:rsidRDefault="00F16581" w:rsidP="00F16581">
      <w:pPr>
        <w:pStyle w:val="ListParagraph"/>
        <w:spacing w:before="120" w:after="120"/>
        <w:ind w:left="360"/>
        <w:jc w:val="both"/>
        <w:rPr>
          <w:rFonts w:asciiTheme="majorHAnsi" w:hAnsiTheme="majorHAnsi"/>
          <w:sz w:val="18"/>
          <w:szCs w:val="18"/>
        </w:rPr>
      </w:pPr>
    </w:p>
    <w:p w:rsidR="00F16581" w:rsidRDefault="00F16581" w:rsidP="00F16581">
      <w:pPr>
        <w:pStyle w:val="ListParagraph"/>
        <w:spacing w:before="120" w:after="120"/>
        <w:ind w:left="780"/>
        <w:jc w:val="both"/>
        <w:rPr>
          <w:rFonts w:asciiTheme="majorHAnsi" w:hAnsiTheme="majorHAnsi"/>
        </w:rPr>
      </w:pPr>
      <w:r>
        <w:rPr>
          <w:rFonts w:asciiTheme="majorHAnsi" w:hAnsiTheme="majorHAnsi"/>
          <w:b/>
          <w:lang w:val="en-GB"/>
        </w:rPr>
        <w:t>Recommendation:</w:t>
      </w:r>
      <w:r>
        <w:rPr>
          <w:rFonts w:asciiTheme="majorHAnsi" w:hAnsiTheme="majorHAnsi"/>
        </w:rPr>
        <w:t xml:space="preserve">The Salary component has been calculated on the basis of pay scale and grade pay in respect of the posts sanctioned and filled up after 2012 and the total eligibility of salary for Academic and Para Academic posts works out to Rs. 232.92 lakh </w:t>
      </w:r>
      <w:r>
        <w:rPr>
          <w:rFonts w:asciiTheme="majorHAnsi" w:hAnsiTheme="majorHAnsi"/>
          <w:i/>
        </w:rPr>
        <w:t>(</w:t>
      </w:r>
      <w:r>
        <w:rPr>
          <w:rFonts w:asciiTheme="majorHAnsi" w:hAnsiTheme="majorHAnsi"/>
          <w:i/>
          <w:lang w:val="en-GB"/>
        </w:rPr>
        <w:t>Academic Positions: Rs. 206.04 lakh + Para Academic Positions: Rs. 26.88 lakh</w:t>
      </w:r>
      <w:r>
        <w:rPr>
          <w:rFonts w:asciiTheme="majorHAnsi" w:hAnsiTheme="majorHAnsi"/>
          <w:lang w:val="en-GB"/>
        </w:rPr>
        <w:t>)</w:t>
      </w:r>
      <w:r>
        <w:rPr>
          <w:rFonts w:asciiTheme="majorHAnsi" w:hAnsiTheme="majorHAnsi"/>
        </w:rPr>
        <w:t xml:space="preserve"> for 17 Academic Posts (17 Lecturers) and 04 Para Academic Posts (01 Work Education Teachers and 03 Statistician /Accountant) in the 10 functional DIETs.</w:t>
      </w:r>
    </w:p>
    <w:p w:rsidR="00F16581" w:rsidRDefault="00F16581" w:rsidP="00F16581">
      <w:pPr>
        <w:pStyle w:val="NoSpacing"/>
        <w:spacing w:after="120" w:line="276" w:lineRule="auto"/>
        <w:ind w:left="780"/>
        <w:jc w:val="both"/>
        <w:rPr>
          <w:rFonts w:asciiTheme="majorHAnsi" w:hAnsiTheme="majorHAnsi"/>
          <w:sz w:val="24"/>
        </w:rPr>
      </w:pPr>
      <w:r>
        <w:rPr>
          <w:rFonts w:asciiTheme="majorHAnsi" w:hAnsiTheme="majorHAnsi"/>
          <w:sz w:val="24"/>
          <w:szCs w:val="24"/>
        </w:rPr>
        <w:t xml:space="preserve">Further, central support for salary of Teacher Educators is restricted to 60% of the total filled up post as per norm. Hence, an amount of Rs. 139.75 lakh </w:t>
      </w:r>
      <w:r>
        <w:rPr>
          <w:rFonts w:asciiTheme="majorHAnsi" w:hAnsiTheme="majorHAnsi"/>
          <w:i/>
          <w:sz w:val="24"/>
          <w:szCs w:val="24"/>
        </w:rPr>
        <w:t>(</w:t>
      </w:r>
      <w:r>
        <w:rPr>
          <w:rFonts w:asciiTheme="majorHAnsi" w:hAnsiTheme="majorHAnsi"/>
          <w:i/>
          <w:sz w:val="24"/>
          <w:szCs w:val="24"/>
          <w:lang w:val="en-GB"/>
        </w:rPr>
        <w:t>Academic Positions: Rs. Rs. 123.62 lakh + Para Academic Positions: Rs. 16.13 lakh</w:t>
      </w:r>
      <w:r>
        <w:rPr>
          <w:rFonts w:asciiTheme="majorHAnsi" w:hAnsiTheme="majorHAnsi"/>
          <w:sz w:val="24"/>
          <w:szCs w:val="24"/>
          <w:lang w:val="en-GB"/>
        </w:rPr>
        <w:t>)</w:t>
      </w:r>
      <w:r>
        <w:rPr>
          <w:rFonts w:asciiTheme="majorHAnsi" w:hAnsiTheme="majorHAnsi"/>
          <w:sz w:val="24"/>
          <w:szCs w:val="24"/>
        </w:rPr>
        <w:t xml:space="preserve"> has been recommended under salary of</w:t>
      </w:r>
      <w:r>
        <w:rPr>
          <w:rFonts w:asciiTheme="majorHAnsi" w:hAnsiTheme="majorHAnsi"/>
          <w:sz w:val="24"/>
        </w:rPr>
        <w:t xml:space="preserve"> teacher educators for DIETs for the above mentioned Academic and Para Academic posts. </w:t>
      </w:r>
    </w:p>
    <w:p w:rsidR="00F16581" w:rsidRDefault="00F16581" w:rsidP="00F16581">
      <w:pPr>
        <w:pStyle w:val="NoSpacing"/>
        <w:spacing w:line="276" w:lineRule="auto"/>
        <w:ind w:left="780"/>
        <w:jc w:val="both"/>
        <w:rPr>
          <w:rFonts w:asciiTheme="majorHAnsi" w:hAnsiTheme="majorHAnsi"/>
          <w:sz w:val="24"/>
        </w:rPr>
      </w:pPr>
      <w:r>
        <w:rPr>
          <w:rFonts w:asciiTheme="majorHAnsi" w:hAnsiTheme="majorHAnsi"/>
          <w:sz w:val="24"/>
        </w:rPr>
        <w:t>The Central share for salary of teacher educators works out to Rs. 83.85 lakh.</w:t>
      </w:r>
    </w:p>
    <w:p w:rsidR="00F16581" w:rsidRPr="00F16581" w:rsidRDefault="00F16581" w:rsidP="00F16581">
      <w:pPr>
        <w:pStyle w:val="NoSpacing"/>
        <w:spacing w:line="276" w:lineRule="auto"/>
        <w:ind w:left="780"/>
        <w:jc w:val="both"/>
        <w:rPr>
          <w:rFonts w:asciiTheme="majorHAnsi" w:hAnsiTheme="majorHAnsi"/>
          <w:sz w:val="6"/>
          <w:szCs w:val="4"/>
        </w:rPr>
      </w:pPr>
    </w:p>
    <w:p w:rsidR="00F16581" w:rsidRDefault="00F16581" w:rsidP="00F16581">
      <w:pPr>
        <w:pStyle w:val="NoSpacing"/>
        <w:spacing w:line="276" w:lineRule="auto"/>
        <w:ind w:left="780"/>
        <w:jc w:val="both"/>
        <w:rPr>
          <w:rFonts w:asciiTheme="majorHAnsi" w:hAnsiTheme="majorHAnsi"/>
          <w:sz w:val="24"/>
        </w:rPr>
      </w:pPr>
    </w:p>
    <w:p w:rsidR="00F16581" w:rsidRDefault="00F16581" w:rsidP="00A061B4">
      <w:pPr>
        <w:pStyle w:val="ListParagraph"/>
        <w:numPr>
          <w:ilvl w:val="0"/>
          <w:numId w:val="201"/>
        </w:numPr>
        <w:spacing w:line="276" w:lineRule="auto"/>
        <w:contextualSpacing/>
        <w:jc w:val="both"/>
        <w:rPr>
          <w:rFonts w:asciiTheme="majorHAnsi" w:hAnsiTheme="majorHAnsi"/>
          <w:b/>
          <w:bCs/>
        </w:rPr>
      </w:pPr>
      <w:r>
        <w:rPr>
          <w:rFonts w:asciiTheme="majorHAnsi" w:hAnsiTheme="majorHAnsi"/>
          <w:b/>
          <w:bCs/>
        </w:rPr>
        <w:t>Assessment Cell</w:t>
      </w:r>
    </w:p>
    <w:p w:rsidR="00F16581" w:rsidRDefault="00F16581" w:rsidP="00F16581">
      <w:pPr>
        <w:pStyle w:val="NoSpacing"/>
        <w:spacing w:line="276" w:lineRule="auto"/>
        <w:ind w:left="780"/>
        <w:jc w:val="both"/>
        <w:rPr>
          <w:rFonts w:asciiTheme="majorHAnsi" w:hAnsiTheme="majorHAnsi"/>
          <w:sz w:val="24"/>
          <w:szCs w:val="24"/>
          <w:lang w:val="en-GB"/>
        </w:rPr>
      </w:pPr>
      <w:r>
        <w:rPr>
          <w:rFonts w:asciiTheme="majorHAnsi" w:hAnsiTheme="majorHAnsi"/>
          <w:sz w:val="24"/>
          <w:szCs w:val="24"/>
          <w:lang w:val="en-GB"/>
        </w:rPr>
        <w:t>State has proposed an amount of Rs. 50.00 lakhs for financial assistance for establishment of Assessment Cell in SCERT.</w:t>
      </w:r>
    </w:p>
    <w:p w:rsidR="00F16581" w:rsidRDefault="00F16581" w:rsidP="00F16581">
      <w:pPr>
        <w:pStyle w:val="NoSpacing"/>
        <w:spacing w:line="276" w:lineRule="auto"/>
        <w:ind w:left="780"/>
        <w:jc w:val="both"/>
        <w:rPr>
          <w:rFonts w:asciiTheme="majorHAnsi" w:hAnsiTheme="majorHAnsi"/>
          <w:bCs/>
          <w:sz w:val="24"/>
          <w:szCs w:val="24"/>
          <w:lang w:val="en-GB"/>
        </w:rPr>
      </w:pPr>
      <w:r>
        <w:rPr>
          <w:rFonts w:asciiTheme="majorHAnsi" w:hAnsiTheme="majorHAnsi"/>
          <w:b/>
          <w:sz w:val="24"/>
          <w:szCs w:val="24"/>
          <w:lang w:val="en-GB"/>
        </w:rPr>
        <w:t>Recommendation:</w:t>
      </w:r>
      <w:r>
        <w:rPr>
          <w:rFonts w:asciiTheme="majorHAnsi" w:hAnsiTheme="majorHAnsi"/>
          <w:sz w:val="24"/>
          <w:szCs w:val="24"/>
          <w:lang w:val="en-GB"/>
        </w:rPr>
        <w:t xml:space="preserve"> An amount of </w:t>
      </w:r>
      <w:r>
        <w:rPr>
          <w:rFonts w:asciiTheme="majorHAnsi" w:hAnsiTheme="majorHAnsi"/>
          <w:bCs/>
          <w:sz w:val="24"/>
          <w:szCs w:val="24"/>
          <w:lang w:val="en-GB"/>
        </w:rPr>
        <w:t>Rs. 35.00 lakh has been recommended for setting up an assessment cell at SCERT.</w:t>
      </w:r>
    </w:p>
    <w:p w:rsidR="00F16581" w:rsidRDefault="00F16581" w:rsidP="00F16581">
      <w:pPr>
        <w:pStyle w:val="NoSpacing"/>
        <w:spacing w:line="276" w:lineRule="auto"/>
        <w:ind w:left="780"/>
        <w:jc w:val="both"/>
        <w:rPr>
          <w:rFonts w:asciiTheme="majorHAnsi" w:hAnsiTheme="majorHAnsi"/>
          <w:bCs/>
          <w:sz w:val="24"/>
          <w:szCs w:val="24"/>
          <w:lang w:val="en-GB"/>
        </w:rPr>
      </w:pPr>
      <w:r>
        <w:rPr>
          <w:rFonts w:asciiTheme="majorHAnsi" w:hAnsiTheme="majorHAnsi"/>
          <w:sz w:val="24"/>
          <w:szCs w:val="24"/>
          <w:lang w:val="en-GB"/>
        </w:rPr>
        <w:t xml:space="preserve">The main objective of the assessment cell would be to conduct various achievement surveys, develop test materials &amp; item banks, training of various stakeholders &amp; test administration, data collection analysis and report generation, etc. </w:t>
      </w:r>
    </w:p>
    <w:p w:rsidR="00F16581" w:rsidRDefault="00F16581" w:rsidP="00F16581">
      <w:pPr>
        <w:pStyle w:val="NoSpacing"/>
        <w:spacing w:line="276" w:lineRule="auto"/>
        <w:ind w:left="780"/>
        <w:jc w:val="both"/>
        <w:rPr>
          <w:rFonts w:asciiTheme="majorHAnsi" w:hAnsiTheme="majorHAnsi"/>
          <w:b/>
          <w:bCs/>
          <w:i/>
          <w:iCs/>
          <w:sz w:val="24"/>
          <w:szCs w:val="24"/>
          <w:lang w:val="en-GB"/>
        </w:rPr>
      </w:pPr>
      <w:r>
        <w:rPr>
          <w:rFonts w:asciiTheme="majorHAnsi" w:hAnsiTheme="majorHAnsi"/>
          <w:b/>
          <w:bCs/>
          <w:i/>
          <w:iCs/>
          <w:sz w:val="24"/>
          <w:szCs w:val="24"/>
          <w:lang w:val="en-GB"/>
        </w:rPr>
        <w:t>Note: This proposed amount is not to be utilized for creation of posts or hiring of staff and salary purposes.</w:t>
      </w:r>
    </w:p>
    <w:p w:rsidR="00F16581" w:rsidRDefault="00F16581" w:rsidP="00F16581">
      <w:pPr>
        <w:pStyle w:val="ListParagraph"/>
        <w:ind w:left="780"/>
        <w:jc w:val="both"/>
        <w:rPr>
          <w:rFonts w:asciiTheme="majorHAnsi" w:hAnsiTheme="majorHAnsi"/>
          <w:b/>
          <w:bCs/>
        </w:rPr>
      </w:pPr>
    </w:p>
    <w:p w:rsidR="00F16581" w:rsidRDefault="00F16581" w:rsidP="00A061B4">
      <w:pPr>
        <w:pStyle w:val="ListParagraph"/>
        <w:numPr>
          <w:ilvl w:val="0"/>
          <w:numId w:val="201"/>
        </w:numPr>
        <w:spacing w:line="276" w:lineRule="auto"/>
        <w:contextualSpacing/>
        <w:jc w:val="both"/>
        <w:rPr>
          <w:rFonts w:asciiTheme="majorHAnsi" w:hAnsiTheme="majorHAnsi"/>
          <w:b/>
          <w:bCs/>
        </w:rPr>
      </w:pPr>
      <w:r>
        <w:rPr>
          <w:rFonts w:asciiTheme="majorHAnsi" w:hAnsiTheme="majorHAnsi"/>
          <w:b/>
          <w:bCs/>
        </w:rPr>
        <w:t>Training of Teacher Educators:</w:t>
      </w:r>
    </w:p>
    <w:p w:rsidR="00F16581" w:rsidRDefault="00F16581" w:rsidP="00F16581">
      <w:pPr>
        <w:pStyle w:val="ListParagraph"/>
        <w:ind w:left="780"/>
        <w:jc w:val="both"/>
        <w:rPr>
          <w:rFonts w:asciiTheme="majorHAnsi" w:hAnsiTheme="majorHAnsi"/>
          <w:bCs/>
        </w:rPr>
      </w:pPr>
      <w:r>
        <w:rPr>
          <w:rFonts w:asciiTheme="majorHAnsi" w:hAnsiTheme="majorHAnsi"/>
          <w:bCs/>
        </w:rPr>
        <w:t>State proposed Rs. 22,000 under training of teacher educators of SCERT, DIETs, IASEs, and CTEs.</w:t>
      </w:r>
    </w:p>
    <w:p w:rsidR="00F16581" w:rsidRDefault="00F16581" w:rsidP="00F16581">
      <w:pPr>
        <w:pStyle w:val="ListParagraph"/>
        <w:ind w:left="780"/>
        <w:jc w:val="both"/>
        <w:rPr>
          <w:rFonts w:asciiTheme="majorHAnsi" w:hAnsiTheme="majorHAnsi"/>
          <w:b/>
          <w:bCs/>
        </w:rPr>
      </w:pPr>
      <w:r>
        <w:rPr>
          <w:rFonts w:asciiTheme="majorHAnsi" w:hAnsiTheme="majorHAnsi"/>
          <w:b/>
          <w:bCs/>
        </w:rPr>
        <w:lastRenderedPageBreak/>
        <w:t xml:space="preserve">Recommendation: </w:t>
      </w:r>
      <w:r>
        <w:rPr>
          <w:rFonts w:asciiTheme="majorHAnsi" w:hAnsiTheme="majorHAnsi"/>
          <w:bCs/>
        </w:rPr>
        <w:t>No fund has been recommended under this head.  State is requested to use the funds recommended under Program &amp; Activities for the capacity building of teacher educators in all TEIs.</w:t>
      </w:r>
    </w:p>
    <w:p w:rsidR="00F16581" w:rsidRDefault="00F16581" w:rsidP="00A061B4">
      <w:pPr>
        <w:pStyle w:val="ListParagraph"/>
        <w:numPr>
          <w:ilvl w:val="0"/>
          <w:numId w:val="201"/>
        </w:numPr>
        <w:spacing w:line="276" w:lineRule="auto"/>
        <w:contextualSpacing/>
        <w:jc w:val="both"/>
        <w:rPr>
          <w:rFonts w:asciiTheme="majorHAnsi" w:hAnsiTheme="majorHAnsi"/>
          <w:b/>
          <w:bCs/>
        </w:rPr>
      </w:pPr>
      <w:r>
        <w:rPr>
          <w:rFonts w:asciiTheme="majorHAnsi" w:hAnsiTheme="majorHAnsi"/>
          <w:b/>
          <w:bCs/>
        </w:rPr>
        <w:t>Annual grant for TEIs.</w:t>
      </w:r>
    </w:p>
    <w:p w:rsidR="00F16581" w:rsidRDefault="00F16581" w:rsidP="00F16581">
      <w:pPr>
        <w:pStyle w:val="ListParagraph"/>
        <w:ind w:left="780"/>
        <w:jc w:val="both"/>
        <w:rPr>
          <w:rFonts w:asciiTheme="majorHAnsi" w:hAnsiTheme="majorHAnsi"/>
          <w:b/>
          <w:bCs/>
        </w:rPr>
      </w:pPr>
      <w:r>
        <w:rPr>
          <w:rFonts w:asciiTheme="majorHAnsi" w:hAnsiTheme="majorHAnsi"/>
          <w:lang w:val="en-GB"/>
        </w:rPr>
        <w:t xml:space="preserve">Funds can be provided under Annual Grant for TEIs for </w:t>
      </w:r>
      <w:r>
        <w:rPr>
          <w:rFonts w:asciiTheme="majorHAnsi" w:hAnsiTheme="majorHAnsi"/>
        </w:rPr>
        <w:t>day-to-day expenses, hiring of Resource persons/Experts for Teacher Training, purchase of library books, stationary periodicals, small office and library equipment’s, office expenses, etc. The details of approvals under this head for TEIs are as provided in the table below:</w:t>
      </w:r>
    </w:p>
    <w:p w:rsidR="00F16581" w:rsidRDefault="00F16581" w:rsidP="00F16581">
      <w:pPr>
        <w:pStyle w:val="ListParagraph"/>
        <w:ind w:left="360"/>
        <w:jc w:val="right"/>
        <w:rPr>
          <w:rFonts w:asciiTheme="majorHAnsi" w:hAnsiTheme="majorHAnsi" w:cs="Calibri"/>
          <w:bCs/>
          <w:sz w:val="22"/>
          <w:szCs w:val="22"/>
          <w:lang w:eastAsia="en-IN"/>
        </w:rPr>
      </w:pPr>
      <w:r>
        <w:rPr>
          <w:rFonts w:asciiTheme="majorHAnsi" w:hAnsiTheme="majorHAnsi" w:cs="Calibri"/>
          <w:bCs/>
          <w:lang w:eastAsia="en-IN"/>
        </w:rPr>
        <w:t>(Rs. In lakh)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3850"/>
        <w:gridCol w:w="726"/>
        <w:gridCol w:w="862"/>
        <w:gridCol w:w="1064"/>
        <w:gridCol w:w="686"/>
        <w:gridCol w:w="862"/>
        <w:gridCol w:w="1064"/>
      </w:tblGrid>
      <w:tr w:rsidR="00F16581" w:rsidTr="00F16581">
        <w:trPr>
          <w:trHeight w:val="346"/>
        </w:trPr>
        <w:tc>
          <w:tcPr>
            <w:tcW w:w="4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pStyle w:val="NoSpacing"/>
              <w:spacing w:line="276" w:lineRule="auto"/>
              <w:jc w:val="center"/>
              <w:rPr>
                <w:rFonts w:asciiTheme="majorHAnsi" w:hAnsiTheme="majorHAnsi"/>
                <w:b/>
                <w:lang w:val="en-GB" w:eastAsia="en-IN"/>
              </w:rPr>
            </w:pPr>
            <w:r>
              <w:rPr>
                <w:rFonts w:asciiTheme="majorHAnsi" w:hAnsiTheme="majorHAnsi"/>
                <w:b/>
                <w:lang w:val="en-GB" w:eastAsia="en-IN"/>
              </w:rPr>
              <w:t>Sl.</w:t>
            </w:r>
          </w:p>
          <w:p w:rsidR="00F16581" w:rsidRDefault="00F16581">
            <w:pPr>
              <w:pStyle w:val="NoSpacing"/>
              <w:spacing w:line="276" w:lineRule="auto"/>
              <w:jc w:val="center"/>
              <w:rPr>
                <w:rFonts w:asciiTheme="majorHAnsi" w:hAnsiTheme="majorHAnsi"/>
                <w:b/>
                <w:lang w:val="en-GB" w:eastAsia="en-IN"/>
              </w:rPr>
            </w:pPr>
            <w:r>
              <w:rPr>
                <w:rFonts w:asciiTheme="majorHAnsi" w:hAnsiTheme="majorHAnsi"/>
                <w:b/>
                <w:lang w:val="en-GB" w:eastAsia="en-IN"/>
              </w:rPr>
              <w:t>No.</w:t>
            </w:r>
          </w:p>
        </w:tc>
        <w:tc>
          <w:tcPr>
            <w:tcW w:w="192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pStyle w:val="NoSpacing"/>
              <w:spacing w:line="276" w:lineRule="auto"/>
              <w:rPr>
                <w:rFonts w:asciiTheme="majorHAnsi" w:hAnsiTheme="majorHAnsi"/>
                <w:b/>
                <w:lang w:val="en-IN" w:eastAsia="en-IN"/>
              </w:rPr>
            </w:pPr>
            <w:r>
              <w:rPr>
                <w:rFonts w:asciiTheme="majorHAnsi" w:hAnsiTheme="majorHAnsi"/>
                <w:b/>
                <w:lang w:val="en-GB" w:eastAsia="en-IN"/>
              </w:rPr>
              <w:t>Activity</w:t>
            </w:r>
          </w:p>
        </w:tc>
        <w:tc>
          <w:tcPr>
            <w:tcW w:w="132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pStyle w:val="NoSpacing"/>
              <w:spacing w:line="276" w:lineRule="auto"/>
              <w:jc w:val="center"/>
              <w:rPr>
                <w:rFonts w:asciiTheme="majorHAnsi" w:hAnsiTheme="majorHAnsi"/>
                <w:b/>
                <w:lang w:val="en-GB" w:eastAsia="en-IN"/>
              </w:rPr>
            </w:pPr>
            <w:r>
              <w:rPr>
                <w:rFonts w:asciiTheme="majorHAnsi" w:hAnsiTheme="majorHAnsi"/>
                <w:b/>
                <w:lang w:val="en-GB" w:eastAsia="en-IN"/>
              </w:rPr>
              <w:t>Proposal</w:t>
            </w:r>
          </w:p>
        </w:tc>
        <w:tc>
          <w:tcPr>
            <w:tcW w:w="130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pStyle w:val="NoSpacing"/>
              <w:spacing w:line="276" w:lineRule="auto"/>
              <w:jc w:val="center"/>
              <w:rPr>
                <w:rFonts w:asciiTheme="majorHAnsi" w:hAnsiTheme="majorHAnsi"/>
                <w:b/>
                <w:lang w:val="en-GB" w:eastAsia="en-IN"/>
              </w:rPr>
            </w:pPr>
            <w:r>
              <w:rPr>
                <w:rFonts w:asciiTheme="majorHAnsi" w:hAnsiTheme="majorHAnsi"/>
                <w:b/>
                <w:lang w:val="en-GB" w:eastAsia="en-IN"/>
              </w:rPr>
              <w:t>Recommendation</w:t>
            </w:r>
          </w:p>
        </w:tc>
      </w:tr>
      <w:tr w:rsidR="00F16581" w:rsidTr="00F16581">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eastAsiaTheme="minorHAnsi" w:hAnsiTheme="majorHAnsi" w:cstheme="minorBidi"/>
                <w:b/>
                <w:szCs w:val="22"/>
                <w:lang w:val="en-GB"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eastAsiaTheme="minorHAnsi" w:hAnsiTheme="majorHAnsi" w:cstheme="minorBidi"/>
                <w:b/>
                <w:szCs w:val="22"/>
                <w:lang w:val="en-IN" w:eastAsia="en-IN"/>
              </w:rPr>
            </w:pPr>
          </w:p>
        </w:tc>
        <w:tc>
          <w:tcPr>
            <w:tcW w:w="3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pStyle w:val="NoSpacing"/>
              <w:spacing w:line="276" w:lineRule="auto"/>
              <w:jc w:val="center"/>
              <w:rPr>
                <w:rFonts w:asciiTheme="majorHAnsi" w:hAnsiTheme="majorHAnsi"/>
                <w:b/>
                <w:lang w:val="en-IN" w:eastAsia="en-IN"/>
              </w:rPr>
            </w:pPr>
            <w:r>
              <w:rPr>
                <w:rFonts w:asciiTheme="majorHAnsi" w:hAnsiTheme="majorHAnsi"/>
                <w:b/>
                <w:lang w:val="en-GB" w:eastAsia="en-IN"/>
              </w:rPr>
              <w:t>Phy</w:t>
            </w: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pStyle w:val="NoSpacing"/>
              <w:spacing w:line="276" w:lineRule="auto"/>
              <w:jc w:val="center"/>
              <w:rPr>
                <w:rFonts w:asciiTheme="majorHAnsi" w:hAnsiTheme="majorHAnsi"/>
                <w:b/>
                <w:lang w:eastAsia="en-IN"/>
              </w:rPr>
            </w:pPr>
            <w:r>
              <w:rPr>
                <w:rFonts w:asciiTheme="majorHAnsi" w:hAnsiTheme="majorHAnsi"/>
                <w:b/>
                <w:lang w:val="en-GB" w:eastAsia="en-IN"/>
              </w:rPr>
              <w:t>Fin</w:t>
            </w:r>
          </w:p>
        </w:tc>
        <w:tc>
          <w:tcPr>
            <w:tcW w:w="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pStyle w:val="NoSpacing"/>
              <w:spacing w:line="276" w:lineRule="auto"/>
              <w:jc w:val="center"/>
              <w:rPr>
                <w:rFonts w:asciiTheme="majorHAnsi" w:hAnsiTheme="majorHAnsi"/>
                <w:b/>
                <w:lang w:val="en-GB" w:eastAsia="en-IN"/>
              </w:rPr>
            </w:pPr>
            <w:r>
              <w:rPr>
                <w:rFonts w:asciiTheme="majorHAnsi" w:hAnsiTheme="majorHAnsi"/>
                <w:b/>
                <w:lang w:val="en-GB" w:eastAsia="en-IN"/>
              </w:rPr>
              <w:t>Total</w:t>
            </w: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pStyle w:val="NoSpacing"/>
              <w:spacing w:line="276" w:lineRule="auto"/>
              <w:jc w:val="center"/>
              <w:rPr>
                <w:rFonts w:asciiTheme="majorHAnsi" w:hAnsiTheme="majorHAnsi"/>
                <w:b/>
                <w:lang w:val="en-IN" w:eastAsia="en-IN"/>
              </w:rPr>
            </w:pPr>
            <w:r>
              <w:rPr>
                <w:rFonts w:asciiTheme="majorHAnsi" w:hAnsiTheme="majorHAnsi"/>
                <w:b/>
                <w:lang w:val="en-GB" w:eastAsia="en-IN"/>
              </w:rPr>
              <w:t>Phy</w:t>
            </w: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pStyle w:val="NoSpacing"/>
              <w:spacing w:line="276" w:lineRule="auto"/>
              <w:jc w:val="center"/>
              <w:rPr>
                <w:rFonts w:asciiTheme="majorHAnsi" w:hAnsiTheme="majorHAnsi"/>
                <w:b/>
                <w:lang w:eastAsia="en-IN"/>
              </w:rPr>
            </w:pPr>
            <w:r>
              <w:rPr>
                <w:rFonts w:asciiTheme="majorHAnsi" w:hAnsiTheme="majorHAnsi"/>
                <w:b/>
                <w:lang w:val="en-GB" w:eastAsia="en-IN"/>
              </w:rPr>
              <w:t>Fin</w:t>
            </w:r>
          </w:p>
        </w:tc>
        <w:tc>
          <w:tcPr>
            <w:tcW w:w="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pStyle w:val="NoSpacing"/>
              <w:spacing w:line="276" w:lineRule="auto"/>
              <w:jc w:val="center"/>
              <w:rPr>
                <w:rFonts w:asciiTheme="majorHAnsi" w:hAnsiTheme="majorHAnsi"/>
                <w:b/>
                <w:lang w:val="en-GB" w:eastAsia="en-IN"/>
              </w:rPr>
            </w:pPr>
            <w:r>
              <w:rPr>
                <w:rFonts w:asciiTheme="majorHAnsi" w:hAnsiTheme="majorHAnsi"/>
                <w:b/>
                <w:lang w:val="en-GB" w:eastAsia="en-IN"/>
              </w:rPr>
              <w:t>Total</w:t>
            </w:r>
          </w:p>
        </w:tc>
      </w:tr>
      <w:tr w:rsidR="00F16581" w:rsidTr="00F16581">
        <w:trPr>
          <w:trHeight w:val="346"/>
        </w:trPr>
        <w:tc>
          <w:tcPr>
            <w:tcW w:w="44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lang w:val="en-GB" w:eastAsia="en-IN"/>
              </w:rPr>
            </w:pPr>
            <w:r>
              <w:rPr>
                <w:rFonts w:asciiTheme="majorHAnsi" w:hAnsiTheme="majorHAnsi"/>
                <w:lang w:val="en-GB" w:eastAsia="en-IN"/>
              </w:rPr>
              <w:t>1.</w:t>
            </w:r>
          </w:p>
        </w:tc>
        <w:tc>
          <w:tcPr>
            <w:tcW w:w="1926"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rPr>
                <w:rFonts w:asciiTheme="majorHAnsi" w:hAnsiTheme="majorHAnsi"/>
                <w:sz w:val="24"/>
                <w:szCs w:val="24"/>
                <w:lang w:val="en-GB" w:eastAsia="en-IN"/>
              </w:rPr>
            </w:pPr>
            <w:r>
              <w:rPr>
                <w:rFonts w:asciiTheme="majorHAnsi" w:hAnsiTheme="majorHAnsi"/>
                <w:sz w:val="24"/>
                <w:szCs w:val="24"/>
                <w:lang w:val="en-GB" w:eastAsia="en-IN"/>
              </w:rPr>
              <w:t>DIETs</w:t>
            </w:r>
          </w:p>
        </w:tc>
        <w:tc>
          <w:tcPr>
            <w:tcW w:w="363"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rPr>
            </w:pPr>
            <w:r>
              <w:rPr>
                <w:rFonts w:asciiTheme="majorHAnsi" w:hAnsiTheme="majorHAnsi" w:cs="Arial"/>
                <w:color w:val="000000"/>
              </w:rPr>
              <w:t>12</w:t>
            </w:r>
          </w:p>
        </w:tc>
        <w:tc>
          <w:tcPr>
            <w:tcW w:w="431"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rPr>
            </w:pPr>
            <w:r>
              <w:rPr>
                <w:rFonts w:asciiTheme="majorHAnsi" w:hAnsiTheme="majorHAnsi" w:cs="Arial"/>
                <w:color w:val="000000"/>
              </w:rPr>
              <w:t>16.66</w:t>
            </w:r>
          </w:p>
        </w:tc>
        <w:tc>
          <w:tcPr>
            <w:tcW w:w="532"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rPr>
            </w:pPr>
            <w:r>
              <w:rPr>
                <w:rFonts w:asciiTheme="majorHAnsi" w:hAnsiTheme="majorHAnsi" w:cs="Arial"/>
                <w:color w:val="000000"/>
              </w:rPr>
              <w:t>200</w:t>
            </w:r>
          </w:p>
        </w:tc>
        <w:tc>
          <w:tcPr>
            <w:tcW w:w="343"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rPr>
            </w:pPr>
            <w:r>
              <w:rPr>
                <w:rFonts w:asciiTheme="majorHAnsi" w:hAnsiTheme="majorHAnsi" w:cs="Arial"/>
                <w:color w:val="000000"/>
              </w:rPr>
              <w:t>10</w:t>
            </w:r>
          </w:p>
        </w:tc>
        <w:tc>
          <w:tcPr>
            <w:tcW w:w="431"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rPr>
            </w:pPr>
            <w:r>
              <w:rPr>
                <w:rFonts w:asciiTheme="majorHAnsi" w:hAnsiTheme="majorHAnsi" w:cs="Arial"/>
                <w:color w:val="000000"/>
              </w:rPr>
              <w:t>16.66</w:t>
            </w:r>
          </w:p>
        </w:tc>
        <w:tc>
          <w:tcPr>
            <w:tcW w:w="532"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rPr>
            </w:pPr>
            <w:r>
              <w:rPr>
                <w:rFonts w:asciiTheme="majorHAnsi" w:hAnsiTheme="majorHAnsi" w:cs="Arial"/>
                <w:color w:val="000000"/>
              </w:rPr>
              <w:t>166.67</w:t>
            </w:r>
          </w:p>
        </w:tc>
      </w:tr>
      <w:tr w:rsidR="00F16581" w:rsidTr="00F16581">
        <w:trPr>
          <w:trHeight w:val="346"/>
        </w:trPr>
        <w:tc>
          <w:tcPr>
            <w:tcW w:w="44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lang w:val="en-GB" w:eastAsia="en-IN"/>
              </w:rPr>
            </w:pPr>
            <w:r>
              <w:rPr>
                <w:rFonts w:asciiTheme="majorHAnsi" w:hAnsiTheme="majorHAnsi"/>
                <w:lang w:val="en-GB" w:eastAsia="en-IN"/>
              </w:rPr>
              <w:t>2.</w:t>
            </w:r>
          </w:p>
        </w:tc>
        <w:tc>
          <w:tcPr>
            <w:tcW w:w="1926"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rPr>
                <w:rFonts w:asciiTheme="majorHAnsi" w:hAnsiTheme="majorHAnsi"/>
                <w:sz w:val="24"/>
                <w:szCs w:val="24"/>
                <w:lang w:val="en-GB" w:eastAsia="en-IN"/>
              </w:rPr>
            </w:pPr>
            <w:r>
              <w:rPr>
                <w:rFonts w:asciiTheme="majorHAnsi" w:hAnsiTheme="majorHAnsi"/>
                <w:sz w:val="24"/>
                <w:szCs w:val="24"/>
                <w:lang w:val="en-GB" w:eastAsia="en-IN"/>
              </w:rPr>
              <w:t>SCERT</w:t>
            </w:r>
          </w:p>
        </w:tc>
        <w:tc>
          <w:tcPr>
            <w:tcW w:w="363"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rPr>
            </w:pPr>
            <w:r>
              <w:rPr>
                <w:rFonts w:asciiTheme="majorHAnsi" w:hAnsiTheme="majorHAnsi" w:cs="Arial"/>
                <w:color w:val="000000"/>
              </w:rPr>
              <w:t>1</w:t>
            </w:r>
          </w:p>
        </w:tc>
        <w:tc>
          <w:tcPr>
            <w:tcW w:w="431"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rPr>
            </w:pPr>
            <w:r>
              <w:rPr>
                <w:rFonts w:asciiTheme="majorHAnsi" w:hAnsiTheme="majorHAnsi" w:cs="Arial"/>
                <w:color w:val="000000"/>
              </w:rPr>
              <w:t>35</w:t>
            </w:r>
          </w:p>
        </w:tc>
        <w:tc>
          <w:tcPr>
            <w:tcW w:w="532"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rPr>
            </w:pPr>
            <w:r>
              <w:rPr>
                <w:rFonts w:asciiTheme="majorHAnsi" w:hAnsiTheme="majorHAnsi" w:cs="Arial"/>
                <w:color w:val="000000"/>
              </w:rPr>
              <w:t>35</w:t>
            </w:r>
          </w:p>
        </w:tc>
        <w:tc>
          <w:tcPr>
            <w:tcW w:w="343"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rPr>
            </w:pPr>
            <w:r>
              <w:rPr>
                <w:rFonts w:asciiTheme="majorHAnsi" w:hAnsiTheme="majorHAnsi" w:cs="Arial"/>
                <w:color w:val="000000"/>
              </w:rPr>
              <w:t>1</w:t>
            </w:r>
          </w:p>
        </w:tc>
        <w:tc>
          <w:tcPr>
            <w:tcW w:w="431"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rPr>
            </w:pPr>
            <w:r>
              <w:rPr>
                <w:rFonts w:asciiTheme="majorHAnsi" w:hAnsiTheme="majorHAnsi" w:cs="Arial"/>
                <w:color w:val="000000"/>
              </w:rPr>
              <w:t>35</w:t>
            </w:r>
          </w:p>
        </w:tc>
        <w:tc>
          <w:tcPr>
            <w:tcW w:w="532" w:type="pct"/>
            <w:tcBorders>
              <w:top w:val="single" w:sz="4" w:space="0" w:color="auto"/>
              <w:left w:val="single" w:sz="4" w:space="0" w:color="auto"/>
              <w:bottom w:val="single" w:sz="4" w:space="0" w:color="auto"/>
              <w:right w:val="single" w:sz="4" w:space="0" w:color="auto"/>
            </w:tcBorders>
            <w:hideMark/>
          </w:tcPr>
          <w:p w:rsidR="00F16581" w:rsidRDefault="00F16581">
            <w:pPr>
              <w:jc w:val="center"/>
              <w:rPr>
                <w:rFonts w:asciiTheme="majorHAnsi" w:hAnsiTheme="majorHAnsi" w:cs="Arial"/>
                <w:color w:val="000000"/>
              </w:rPr>
            </w:pPr>
            <w:r>
              <w:rPr>
                <w:rFonts w:asciiTheme="majorHAnsi" w:hAnsiTheme="majorHAnsi" w:cs="Arial"/>
                <w:color w:val="000000"/>
              </w:rPr>
              <w:t>35.00</w:t>
            </w:r>
          </w:p>
        </w:tc>
      </w:tr>
      <w:tr w:rsidR="00F16581" w:rsidTr="00F16581">
        <w:trPr>
          <w:trHeight w:val="331"/>
        </w:trPr>
        <w:tc>
          <w:tcPr>
            <w:tcW w:w="442" w:type="pct"/>
            <w:tcBorders>
              <w:top w:val="single" w:sz="4" w:space="0" w:color="auto"/>
              <w:left w:val="single" w:sz="4" w:space="0" w:color="auto"/>
              <w:bottom w:val="single" w:sz="4" w:space="0" w:color="auto"/>
              <w:right w:val="single" w:sz="4" w:space="0" w:color="auto"/>
            </w:tcBorders>
          </w:tcPr>
          <w:p w:rsidR="00F16581" w:rsidRDefault="00F16581">
            <w:pPr>
              <w:pStyle w:val="NoSpacing"/>
              <w:spacing w:line="276" w:lineRule="auto"/>
              <w:jc w:val="right"/>
              <w:rPr>
                <w:rFonts w:asciiTheme="majorHAnsi" w:hAnsiTheme="majorHAnsi"/>
                <w:b/>
                <w:lang w:val="en-GB" w:eastAsia="en-IN"/>
              </w:rPr>
            </w:pPr>
          </w:p>
        </w:tc>
        <w:tc>
          <w:tcPr>
            <w:tcW w:w="1926" w:type="pct"/>
            <w:tcBorders>
              <w:top w:val="single" w:sz="4" w:space="0" w:color="auto"/>
              <w:left w:val="single" w:sz="4" w:space="0" w:color="auto"/>
              <w:bottom w:val="single" w:sz="4" w:space="0" w:color="auto"/>
              <w:right w:val="single" w:sz="4" w:space="0" w:color="auto"/>
            </w:tcBorders>
            <w:hideMark/>
          </w:tcPr>
          <w:p w:rsidR="00F16581" w:rsidRDefault="00F16581">
            <w:pPr>
              <w:pStyle w:val="NoSpacing"/>
              <w:spacing w:line="276" w:lineRule="auto"/>
              <w:jc w:val="right"/>
              <w:rPr>
                <w:rFonts w:asciiTheme="majorHAnsi" w:hAnsiTheme="majorHAnsi"/>
                <w:b/>
                <w:sz w:val="24"/>
                <w:szCs w:val="24"/>
                <w:lang w:val="en-GB" w:eastAsia="en-IN"/>
              </w:rPr>
            </w:pPr>
            <w:r>
              <w:rPr>
                <w:rFonts w:asciiTheme="majorHAnsi" w:hAnsiTheme="majorHAnsi"/>
                <w:b/>
                <w:sz w:val="24"/>
                <w:szCs w:val="24"/>
                <w:lang w:val="en-GB" w:eastAsia="en-IN"/>
              </w:rPr>
              <w:t>Total</w:t>
            </w:r>
          </w:p>
        </w:tc>
        <w:tc>
          <w:tcPr>
            <w:tcW w:w="363" w:type="pct"/>
            <w:tcBorders>
              <w:top w:val="single" w:sz="4" w:space="0" w:color="auto"/>
              <w:left w:val="single" w:sz="4" w:space="0" w:color="auto"/>
              <w:bottom w:val="single" w:sz="4" w:space="0" w:color="auto"/>
              <w:right w:val="single" w:sz="4" w:space="0" w:color="auto"/>
            </w:tcBorders>
          </w:tcPr>
          <w:p w:rsidR="00F16581" w:rsidRDefault="00F16581">
            <w:pPr>
              <w:jc w:val="right"/>
              <w:rPr>
                <w:rFonts w:asciiTheme="majorHAnsi" w:hAnsiTheme="majorHAnsi" w:cs="Arial"/>
                <w:color w:val="FFFFFF"/>
              </w:rPr>
            </w:pPr>
          </w:p>
        </w:tc>
        <w:tc>
          <w:tcPr>
            <w:tcW w:w="431" w:type="pct"/>
            <w:tcBorders>
              <w:top w:val="single" w:sz="4" w:space="0" w:color="auto"/>
              <w:left w:val="single" w:sz="4" w:space="0" w:color="auto"/>
              <w:bottom w:val="single" w:sz="4" w:space="0" w:color="auto"/>
              <w:right w:val="single" w:sz="4" w:space="0" w:color="auto"/>
            </w:tcBorders>
          </w:tcPr>
          <w:p w:rsidR="00F16581" w:rsidRDefault="00F16581">
            <w:pPr>
              <w:jc w:val="right"/>
              <w:rPr>
                <w:rFonts w:asciiTheme="majorHAnsi" w:hAnsiTheme="majorHAnsi" w:cs="Arial"/>
                <w:color w:val="000000" w:themeColor="text1"/>
              </w:rPr>
            </w:pPr>
          </w:p>
        </w:tc>
        <w:tc>
          <w:tcPr>
            <w:tcW w:w="532" w:type="pct"/>
            <w:tcBorders>
              <w:top w:val="single" w:sz="4" w:space="0" w:color="auto"/>
              <w:left w:val="single" w:sz="4" w:space="0" w:color="auto"/>
              <w:bottom w:val="single" w:sz="4" w:space="0" w:color="auto"/>
              <w:right w:val="single" w:sz="4" w:space="0" w:color="auto"/>
            </w:tcBorders>
            <w:hideMark/>
          </w:tcPr>
          <w:p w:rsidR="00F16581" w:rsidRDefault="00F16581">
            <w:pPr>
              <w:jc w:val="right"/>
              <w:rPr>
                <w:rFonts w:asciiTheme="majorHAnsi" w:hAnsiTheme="majorHAnsi" w:cs="Arial"/>
                <w:b/>
                <w:bCs/>
                <w:color w:val="000000" w:themeColor="text1"/>
              </w:rPr>
            </w:pPr>
            <w:r>
              <w:rPr>
                <w:rFonts w:asciiTheme="majorHAnsi" w:hAnsiTheme="majorHAnsi" w:cs="Arial"/>
                <w:b/>
                <w:bCs/>
                <w:color w:val="000000" w:themeColor="text1"/>
              </w:rPr>
              <w:t>235</w:t>
            </w:r>
          </w:p>
        </w:tc>
        <w:tc>
          <w:tcPr>
            <w:tcW w:w="343" w:type="pct"/>
            <w:tcBorders>
              <w:top w:val="single" w:sz="4" w:space="0" w:color="auto"/>
              <w:left w:val="single" w:sz="4" w:space="0" w:color="auto"/>
              <w:bottom w:val="single" w:sz="4" w:space="0" w:color="auto"/>
              <w:right w:val="single" w:sz="4" w:space="0" w:color="auto"/>
            </w:tcBorders>
          </w:tcPr>
          <w:p w:rsidR="00F16581" w:rsidRDefault="00F16581">
            <w:pPr>
              <w:jc w:val="right"/>
              <w:rPr>
                <w:rFonts w:asciiTheme="majorHAnsi" w:hAnsiTheme="majorHAnsi" w:cs="Arial"/>
                <w:b/>
                <w:bCs/>
                <w:color w:val="000000" w:themeColor="text1"/>
              </w:rPr>
            </w:pPr>
          </w:p>
        </w:tc>
        <w:tc>
          <w:tcPr>
            <w:tcW w:w="431" w:type="pct"/>
            <w:tcBorders>
              <w:top w:val="single" w:sz="4" w:space="0" w:color="auto"/>
              <w:left w:val="single" w:sz="4" w:space="0" w:color="auto"/>
              <w:bottom w:val="single" w:sz="4" w:space="0" w:color="auto"/>
              <w:right w:val="single" w:sz="4" w:space="0" w:color="auto"/>
            </w:tcBorders>
          </w:tcPr>
          <w:p w:rsidR="00F16581" w:rsidRDefault="00F16581">
            <w:pPr>
              <w:jc w:val="right"/>
              <w:rPr>
                <w:rFonts w:asciiTheme="majorHAnsi" w:hAnsiTheme="majorHAnsi" w:cs="Arial"/>
                <w:b/>
                <w:bCs/>
                <w:color w:val="000000" w:themeColor="text1"/>
              </w:rPr>
            </w:pPr>
          </w:p>
        </w:tc>
        <w:tc>
          <w:tcPr>
            <w:tcW w:w="532" w:type="pct"/>
            <w:tcBorders>
              <w:top w:val="single" w:sz="4" w:space="0" w:color="auto"/>
              <w:left w:val="single" w:sz="4" w:space="0" w:color="auto"/>
              <w:bottom w:val="single" w:sz="4" w:space="0" w:color="auto"/>
              <w:right w:val="single" w:sz="4" w:space="0" w:color="auto"/>
            </w:tcBorders>
            <w:hideMark/>
          </w:tcPr>
          <w:p w:rsidR="00F16581" w:rsidRDefault="00F16581">
            <w:pPr>
              <w:jc w:val="right"/>
              <w:rPr>
                <w:rFonts w:asciiTheme="majorHAnsi" w:hAnsiTheme="majorHAnsi" w:cs="Arial"/>
                <w:b/>
                <w:bCs/>
                <w:color w:val="000000" w:themeColor="text1"/>
              </w:rPr>
            </w:pPr>
            <w:r>
              <w:rPr>
                <w:rFonts w:asciiTheme="majorHAnsi" w:hAnsiTheme="majorHAnsi" w:cs="Arial"/>
                <w:b/>
                <w:bCs/>
                <w:color w:val="000000" w:themeColor="text1"/>
              </w:rPr>
              <w:t>201.67</w:t>
            </w:r>
          </w:p>
        </w:tc>
      </w:tr>
    </w:tbl>
    <w:p w:rsidR="00F16581" w:rsidRDefault="00F16581" w:rsidP="00F16581">
      <w:pPr>
        <w:pStyle w:val="NoSpacing"/>
        <w:spacing w:line="276" w:lineRule="auto"/>
        <w:jc w:val="both"/>
        <w:rPr>
          <w:rFonts w:asciiTheme="majorHAnsi" w:hAnsiTheme="majorHAnsi"/>
          <w:sz w:val="24"/>
          <w:szCs w:val="24"/>
          <w:lang w:val="en-IN"/>
        </w:rPr>
      </w:pPr>
    </w:p>
    <w:p w:rsidR="00F16581" w:rsidRDefault="00F16581" w:rsidP="00F16581">
      <w:pPr>
        <w:pStyle w:val="NoSpacing"/>
        <w:spacing w:line="276" w:lineRule="auto"/>
        <w:jc w:val="both"/>
        <w:rPr>
          <w:rFonts w:asciiTheme="majorHAnsi" w:hAnsiTheme="majorHAnsi"/>
          <w:b/>
          <w:sz w:val="24"/>
          <w:szCs w:val="24"/>
        </w:rPr>
      </w:pPr>
      <w:r>
        <w:rPr>
          <w:rFonts w:asciiTheme="majorHAnsi" w:hAnsiTheme="majorHAnsi"/>
          <w:b/>
          <w:sz w:val="24"/>
          <w:szCs w:val="24"/>
        </w:rPr>
        <w:t xml:space="preserve">Recommendation: </w:t>
      </w:r>
      <w:r>
        <w:rPr>
          <w:rFonts w:asciiTheme="majorHAnsi" w:hAnsiTheme="majorHAnsi"/>
          <w:sz w:val="24"/>
          <w:szCs w:val="24"/>
        </w:rPr>
        <w:t>An amount of Rs. 166.67 Lakh has been recommended for 10 functional DIETs and Rs. 35.00 Lakh for the SCERT as the Annual grant.</w:t>
      </w:r>
    </w:p>
    <w:p w:rsidR="00F16581" w:rsidRDefault="00F16581" w:rsidP="00F16581">
      <w:pPr>
        <w:pStyle w:val="NoSpacing"/>
        <w:spacing w:line="276" w:lineRule="auto"/>
        <w:jc w:val="both"/>
        <w:rPr>
          <w:rFonts w:asciiTheme="majorHAnsi" w:hAnsiTheme="majorHAnsi"/>
          <w:sz w:val="24"/>
          <w:szCs w:val="24"/>
        </w:rPr>
      </w:pPr>
    </w:p>
    <w:p w:rsidR="00F16581" w:rsidRDefault="00F16581" w:rsidP="00A061B4">
      <w:pPr>
        <w:pStyle w:val="NoSpacing"/>
        <w:numPr>
          <w:ilvl w:val="0"/>
          <w:numId w:val="195"/>
        </w:numPr>
        <w:spacing w:before="120" w:line="276" w:lineRule="auto"/>
        <w:jc w:val="both"/>
        <w:rPr>
          <w:rFonts w:asciiTheme="majorHAnsi" w:hAnsiTheme="majorHAnsi"/>
          <w:b/>
          <w:color w:val="000000" w:themeColor="text1"/>
          <w:sz w:val="24"/>
          <w:szCs w:val="24"/>
        </w:rPr>
      </w:pPr>
      <w:r>
        <w:rPr>
          <w:rFonts w:asciiTheme="majorHAnsi" w:hAnsiTheme="majorHAnsi"/>
          <w:b/>
          <w:bCs/>
          <w:color w:val="000000" w:themeColor="text1"/>
          <w:sz w:val="24"/>
          <w:szCs w:val="24"/>
          <w:shd w:val="clear" w:color="auto" w:fill="FFFFFF"/>
        </w:rPr>
        <w:t>TRAINING FOR IN-SERVICE TEACHERS AND HEAD TEACHERS:</w:t>
      </w:r>
    </w:p>
    <w:p w:rsidR="00F16581" w:rsidRPr="00F16581" w:rsidRDefault="00F16581" w:rsidP="00F16581">
      <w:pPr>
        <w:pStyle w:val="NoSpacing"/>
        <w:spacing w:before="120" w:line="276" w:lineRule="auto"/>
        <w:ind w:left="284"/>
        <w:jc w:val="both"/>
        <w:rPr>
          <w:rFonts w:asciiTheme="majorHAnsi" w:hAnsiTheme="majorHAnsi"/>
          <w:b/>
          <w:color w:val="C00000"/>
          <w:sz w:val="16"/>
          <w:szCs w:val="10"/>
        </w:rPr>
      </w:pPr>
    </w:p>
    <w:p w:rsidR="00F16581" w:rsidRDefault="00F16581" w:rsidP="00A061B4">
      <w:pPr>
        <w:pStyle w:val="NoSpacing"/>
        <w:numPr>
          <w:ilvl w:val="0"/>
          <w:numId w:val="202"/>
        </w:numPr>
        <w:spacing w:line="276" w:lineRule="auto"/>
        <w:jc w:val="both"/>
        <w:rPr>
          <w:rFonts w:asciiTheme="majorHAnsi" w:eastAsia="Calibri" w:hAnsiTheme="majorHAnsi" w:cs="Arial"/>
          <w:sz w:val="24"/>
          <w:szCs w:val="24"/>
        </w:rPr>
      </w:pPr>
      <w:r>
        <w:rPr>
          <w:rFonts w:asciiTheme="majorHAnsi" w:eastAsia="Calibri" w:hAnsiTheme="majorHAnsi" w:cs="Arial"/>
          <w:sz w:val="24"/>
          <w:szCs w:val="24"/>
        </w:rPr>
        <w:t>Is there a Nodal agency for conduct of In-service teacher’s training at Elementary, Secondary and Senior Secondary level in the State/UT? If so, provide details.</w:t>
      </w:r>
    </w:p>
    <w:p w:rsidR="00F16581" w:rsidRDefault="00F16581" w:rsidP="00F16581">
      <w:pPr>
        <w:pStyle w:val="ListParagraph"/>
        <w:tabs>
          <w:tab w:val="left" w:pos="0"/>
        </w:tabs>
        <w:autoSpaceDE w:val="0"/>
        <w:autoSpaceDN w:val="0"/>
        <w:adjustRightInd w:val="0"/>
        <w:spacing w:before="240" w:after="120"/>
        <w:jc w:val="both"/>
        <w:rPr>
          <w:rFonts w:asciiTheme="majorHAnsi" w:eastAsia="Calibri" w:hAnsiTheme="majorHAnsi" w:cs="Arial"/>
          <w:b/>
        </w:rPr>
      </w:pPr>
      <w:r>
        <w:rPr>
          <w:rFonts w:asciiTheme="majorHAnsi" w:eastAsia="Calibri" w:hAnsiTheme="majorHAnsi" w:cs="Arial"/>
          <w:b/>
        </w:rPr>
        <w:t>Yes. For elementary &amp; Secondary – SCERT and For Senior Secondary – BIE, TS.</w:t>
      </w:r>
    </w:p>
    <w:p w:rsidR="00F16581" w:rsidRDefault="00F16581" w:rsidP="00A061B4">
      <w:pPr>
        <w:pStyle w:val="NoSpacing"/>
        <w:numPr>
          <w:ilvl w:val="0"/>
          <w:numId w:val="202"/>
        </w:numPr>
        <w:spacing w:line="276" w:lineRule="auto"/>
        <w:jc w:val="both"/>
        <w:rPr>
          <w:rFonts w:asciiTheme="majorHAnsi" w:eastAsia="Calibri" w:hAnsiTheme="majorHAnsi" w:cs="Arial"/>
          <w:sz w:val="24"/>
          <w:szCs w:val="24"/>
        </w:rPr>
      </w:pPr>
      <w:r>
        <w:rPr>
          <w:rFonts w:asciiTheme="majorHAnsi" w:eastAsia="Calibri" w:hAnsiTheme="majorHAnsi" w:cs="Arial"/>
          <w:sz w:val="24"/>
          <w:szCs w:val="24"/>
        </w:rPr>
        <w:t xml:space="preserve">Whether the fund for teacher’s training is implemented through SCERT in the State/UT. </w:t>
      </w:r>
      <w:r>
        <w:rPr>
          <w:rFonts w:asciiTheme="majorHAnsi" w:eastAsia="Calibri" w:hAnsiTheme="majorHAnsi" w:cs="Arial"/>
          <w:i/>
          <w:sz w:val="24"/>
          <w:szCs w:val="24"/>
        </w:rPr>
        <w:t>If no, please specify the procedure adopted.</w:t>
      </w:r>
    </w:p>
    <w:p w:rsidR="00F16581" w:rsidRDefault="00F16581" w:rsidP="00F16581">
      <w:pPr>
        <w:pStyle w:val="ListParagraph"/>
        <w:tabs>
          <w:tab w:val="left" w:pos="0"/>
        </w:tabs>
        <w:autoSpaceDE w:val="0"/>
        <w:autoSpaceDN w:val="0"/>
        <w:adjustRightInd w:val="0"/>
        <w:spacing w:before="240" w:after="120"/>
        <w:jc w:val="both"/>
        <w:rPr>
          <w:rFonts w:asciiTheme="majorHAnsi" w:eastAsia="Calibri" w:hAnsiTheme="majorHAnsi" w:cs="Arial"/>
          <w:b/>
        </w:rPr>
      </w:pPr>
      <w:r>
        <w:rPr>
          <w:rFonts w:asciiTheme="majorHAnsi" w:eastAsia="Calibri" w:hAnsiTheme="majorHAnsi" w:cs="Arial"/>
          <w:b/>
        </w:rPr>
        <w:t>Yes. For state level training, fund is implemented through SCERT. For District and Sub-District level fund is transferred directly from Samagra Shiksha to DEOs.</w:t>
      </w:r>
    </w:p>
    <w:p w:rsidR="00F16581" w:rsidRDefault="00F16581" w:rsidP="00F16581">
      <w:pPr>
        <w:pStyle w:val="ListParagraph"/>
        <w:tabs>
          <w:tab w:val="left" w:pos="0"/>
        </w:tabs>
        <w:autoSpaceDE w:val="0"/>
        <w:autoSpaceDN w:val="0"/>
        <w:adjustRightInd w:val="0"/>
        <w:spacing w:after="120"/>
        <w:ind w:left="128"/>
        <w:jc w:val="both"/>
        <w:rPr>
          <w:rFonts w:asciiTheme="majorHAnsi" w:eastAsia="Calibri" w:hAnsiTheme="majorHAnsi" w:cs="Arial"/>
        </w:rPr>
      </w:pPr>
    </w:p>
    <w:p w:rsidR="00F16581" w:rsidRDefault="00F16581" w:rsidP="00A061B4">
      <w:pPr>
        <w:pStyle w:val="NoSpacing"/>
        <w:numPr>
          <w:ilvl w:val="0"/>
          <w:numId w:val="202"/>
        </w:numPr>
        <w:spacing w:line="276" w:lineRule="auto"/>
        <w:jc w:val="both"/>
        <w:rPr>
          <w:rFonts w:asciiTheme="majorHAnsi" w:eastAsia="Calibri" w:hAnsiTheme="majorHAnsi" w:cs="Arial"/>
          <w:sz w:val="24"/>
          <w:szCs w:val="24"/>
        </w:rPr>
      </w:pPr>
      <w:r>
        <w:rPr>
          <w:rFonts w:asciiTheme="majorHAnsi" w:eastAsia="Calibri" w:hAnsiTheme="majorHAnsi" w:cs="Arial"/>
          <w:sz w:val="24"/>
          <w:szCs w:val="24"/>
        </w:rPr>
        <w:t xml:space="preserve">Whether the SCERT has prepared the training modules for the Secondary and Senior Secondary level in-service teacher training in close coordination with CTEs and IASEs. </w:t>
      </w:r>
      <w:r>
        <w:rPr>
          <w:rFonts w:asciiTheme="majorHAnsi" w:eastAsia="Calibri" w:hAnsiTheme="majorHAnsi" w:cs="Arial"/>
          <w:i/>
          <w:sz w:val="24"/>
          <w:szCs w:val="24"/>
        </w:rPr>
        <w:t>If no, please specify the procedure adopted.</w:t>
      </w:r>
    </w:p>
    <w:p w:rsidR="00F16581" w:rsidRDefault="00F16581" w:rsidP="00F16581">
      <w:pPr>
        <w:pStyle w:val="ListParagraph"/>
        <w:tabs>
          <w:tab w:val="left" w:pos="0"/>
        </w:tabs>
        <w:autoSpaceDE w:val="0"/>
        <w:autoSpaceDN w:val="0"/>
        <w:adjustRightInd w:val="0"/>
        <w:spacing w:before="240" w:after="120"/>
        <w:jc w:val="both"/>
        <w:rPr>
          <w:rFonts w:asciiTheme="majorHAnsi" w:eastAsia="Calibri" w:hAnsiTheme="majorHAnsi" w:cs="Arial"/>
          <w:b/>
        </w:rPr>
      </w:pPr>
      <w:r>
        <w:rPr>
          <w:rFonts w:asciiTheme="majorHAnsi" w:eastAsia="Calibri" w:hAnsiTheme="majorHAnsi" w:cs="Arial"/>
          <w:b/>
        </w:rPr>
        <w:t>Prior to the proposed NISHTHA training for the Secondary Teachers, faculty working in CTEs and IASE were involved in preparing training modules and conducted training to Secondary Teachers.</w:t>
      </w:r>
    </w:p>
    <w:p w:rsidR="00F16581" w:rsidRDefault="00F16581" w:rsidP="00F16581">
      <w:pPr>
        <w:pStyle w:val="ListParagraph"/>
        <w:tabs>
          <w:tab w:val="left" w:pos="0"/>
        </w:tabs>
        <w:autoSpaceDE w:val="0"/>
        <w:autoSpaceDN w:val="0"/>
        <w:adjustRightInd w:val="0"/>
        <w:spacing w:before="240" w:after="120"/>
        <w:jc w:val="both"/>
        <w:rPr>
          <w:rFonts w:asciiTheme="majorHAnsi" w:eastAsia="Calibri" w:hAnsiTheme="majorHAnsi" w:cs="Arial"/>
          <w:b/>
        </w:rPr>
      </w:pPr>
      <w:r>
        <w:rPr>
          <w:rFonts w:asciiTheme="majorHAnsi" w:eastAsia="Calibri" w:hAnsiTheme="majorHAnsi" w:cs="Arial"/>
          <w:b/>
        </w:rPr>
        <w:t>CTEs and IASE are not involved in Senior Secondary level training as Senior secondary education is under different board in the state of Telangana.</w:t>
      </w:r>
    </w:p>
    <w:p w:rsidR="00F16581" w:rsidRDefault="00F16581" w:rsidP="00F16581">
      <w:pPr>
        <w:pStyle w:val="ListParagraph"/>
        <w:tabs>
          <w:tab w:val="left" w:pos="0"/>
        </w:tabs>
        <w:autoSpaceDE w:val="0"/>
        <w:autoSpaceDN w:val="0"/>
        <w:adjustRightInd w:val="0"/>
        <w:spacing w:after="120"/>
        <w:ind w:left="128"/>
        <w:jc w:val="both"/>
        <w:rPr>
          <w:rFonts w:asciiTheme="majorHAnsi" w:eastAsia="Calibri" w:hAnsiTheme="majorHAnsi" w:cs="Arial"/>
          <w:b/>
        </w:rPr>
      </w:pPr>
    </w:p>
    <w:p w:rsidR="00F16581" w:rsidRDefault="00F16581" w:rsidP="00A061B4">
      <w:pPr>
        <w:pStyle w:val="NoSpacing"/>
        <w:numPr>
          <w:ilvl w:val="0"/>
          <w:numId w:val="202"/>
        </w:numPr>
        <w:spacing w:line="276" w:lineRule="auto"/>
        <w:jc w:val="both"/>
        <w:rPr>
          <w:rFonts w:asciiTheme="majorHAnsi" w:eastAsia="Calibri" w:hAnsiTheme="majorHAnsi" w:cs="Arial"/>
          <w:sz w:val="24"/>
          <w:szCs w:val="24"/>
        </w:rPr>
      </w:pPr>
      <w:r>
        <w:rPr>
          <w:rFonts w:asciiTheme="majorHAnsi" w:eastAsia="Calibri" w:hAnsiTheme="majorHAnsi" w:cs="Arial"/>
          <w:sz w:val="24"/>
          <w:szCs w:val="24"/>
        </w:rPr>
        <w:t xml:space="preserve">Whether the in-service training module has inputs on safety, health and environment at workplace in schools to ensure that all teachers are sensitized to these requirements? </w:t>
      </w:r>
    </w:p>
    <w:p w:rsidR="00F16581" w:rsidRDefault="00F16581" w:rsidP="00F16581">
      <w:pPr>
        <w:pStyle w:val="ListParagraph"/>
        <w:tabs>
          <w:tab w:val="left" w:pos="0"/>
        </w:tabs>
        <w:autoSpaceDE w:val="0"/>
        <w:autoSpaceDN w:val="0"/>
        <w:adjustRightInd w:val="0"/>
        <w:spacing w:before="240" w:after="120"/>
        <w:jc w:val="both"/>
        <w:rPr>
          <w:rFonts w:asciiTheme="majorHAnsi" w:eastAsia="Calibri" w:hAnsiTheme="majorHAnsi" w:cs="Arial"/>
          <w:b/>
        </w:rPr>
      </w:pPr>
      <w:r>
        <w:rPr>
          <w:rFonts w:asciiTheme="majorHAnsi" w:eastAsia="Calibri" w:hAnsiTheme="majorHAnsi" w:cs="Arial"/>
          <w:b/>
        </w:rPr>
        <w:lastRenderedPageBreak/>
        <w:t>Yes.</w:t>
      </w:r>
    </w:p>
    <w:p w:rsidR="00F16581" w:rsidRDefault="00F16581" w:rsidP="00F16581">
      <w:pPr>
        <w:pStyle w:val="NoSpacing"/>
        <w:spacing w:line="276" w:lineRule="auto"/>
        <w:ind w:left="360"/>
        <w:jc w:val="both"/>
        <w:rPr>
          <w:rFonts w:asciiTheme="majorHAnsi" w:eastAsia="Calibri" w:hAnsiTheme="majorHAnsi" w:cs="Arial"/>
          <w:i/>
          <w:sz w:val="24"/>
          <w:szCs w:val="24"/>
        </w:rPr>
      </w:pPr>
    </w:p>
    <w:p w:rsidR="00F16581" w:rsidRDefault="00F16581" w:rsidP="00A061B4">
      <w:pPr>
        <w:pStyle w:val="NoSpacing"/>
        <w:numPr>
          <w:ilvl w:val="0"/>
          <w:numId w:val="202"/>
        </w:numPr>
        <w:spacing w:line="276" w:lineRule="auto"/>
        <w:jc w:val="both"/>
        <w:rPr>
          <w:rFonts w:asciiTheme="majorHAnsi" w:eastAsia="Calibri" w:hAnsiTheme="majorHAnsi" w:cs="Arial"/>
          <w:i/>
          <w:sz w:val="24"/>
          <w:szCs w:val="24"/>
        </w:rPr>
      </w:pPr>
      <w:r>
        <w:rPr>
          <w:rFonts w:asciiTheme="majorHAnsi" w:eastAsia="Calibri" w:hAnsiTheme="majorHAnsi" w:cs="Arial"/>
          <w:sz w:val="24"/>
          <w:szCs w:val="24"/>
        </w:rPr>
        <w:t xml:space="preserve">Whether in the State/UT encourages the use of technology platforms such as SWAYAM/DIKSHA for standardized online training of a large numbers of teachers within a short span of time. </w:t>
      </w:r>
      <w:r>
        <w:rPr>
          <w:rFonts w:asciiTheme="majorHAnsi" w:eastAsia="Calibri" w:hAnsiTheme="majorHAnsi" w:cs="Arial"/>
          <w:i/>
          <w:sz w:val="24"/>
          <w:szCs w:val="24"/>
        </w:rPr>
        <w:t>If so, provide the details.</w:t>
      </w:r>
    </w:p>
    <w:p w:rsidR="00F16581" w:rsidRDefault="00F16581" w:rsidP="00F16581">
      <w:pPr>
        <w:pStyle w:val="ListParagraph"/>
        <w:tabs>
          <w:tab w:val="left" w:pos="0"/>
        </w:tabs>
        <w:autoSpaceDE w:val="0"/>
        <w:autoSpaceDN w:val="0"/>
        <w:adjustRightInd w:val="0"/>
        <w:spacing w:before="240" w:after="360"/>
        <w:jc w:val="both"/>
        <w:rPr>
          <w:rFonts w:asciiTheme="majorHAnsi" w:eastAsia="Calibri" w:hAnsiTheme="majorHAnsi" w:cs="Arial"/>
        </w:rPr>
      </w:pPr>
      <w:r>
        <w:rPr>
          <w:rFonts w:asciiTheme="majorHAnsi" w:eastAsia="Calibri" w:hAnsiTheme="majorHAnsi" w:cs="Arial"/>
          <w:b/>
        </w:rPr>
        <w:t>Yes.  This year NISHTHA training to Secondary Level teachers will be conducted on DIKSHA. Further, SCERT makes use of other platforms for capacity building of teachers like ZOOM, Google Meet, etc and also live on SCERT YouTube channel</w:t>
      </w:r>
      <w:r>
        <w:rPr>
          <w:rFonts w:asciiTheme="majorHAnsi" w:eastAsia="Calibri" w:hAnsiTheme="majorHAnsi" w:cs="Arial"/>
        </w:rPr>
        <w:t>.</w:t>
      </w:r>
    </w:p>
    <w:p w:rsidR="00F16581" w:rsidRDefault="00F16581" w:rsidP="00A061B4">
      <w:pPr>
        <w:pStyle w:val="ListParagraph"/>
        <w:numPr>
          <w:ilvl w:val="0"/>
          <w:numId w:val="203"/>
        </w:numPr>
        <w:spacing w:line="276" w:lineRule="auto"/>
        <w:contextualSpacing/>
        <w:rPr>
          <w:rFonts w:asciiTheme="majorHAnsi" w:eastAsia="Times New Roman" w:hAnsiTheme="majorHAnsi"/>
          <w:b/>
          <w:u w:val="single"/>
          <w:lang w:val="en-GB"/>
        </w:rPr>
      </w:pPr>
      <w:r>
        <w:rPr>
          <w:rFonts w:asciiTheme="majorHAnsi" w:hAnsiTheme="majorHAnsi"/>
          <w:b/>
          <w:u w:val="single"/>
          <w:lang w:val="en-GB"/>
        </w:rPr>
        <w:t>Progress of Elementary and Secondary Level (2020-21)</w:t>
      </w:r>
    </w:p>
    <w:p w:rsidR="00F16581" w:rsidRDefault="00F16581" w:rsidP="00F16581">
      <w:pPr>
        <w:pStyle w:val="ListParagraph"/>
        <w:ind w:left="360"/>
        <w:rPr>
          <w:rFonts w:asciiTheme="majorHAnsi" w:hAnsiTheme="majorHAnsi"/>
          <w:b/>
          <w:lang w:val="en-GB"/>
        </w:rPr>
      </w:pPr>
    </w:p>
    <w:p w:rsidR="00F16581" w:rsidRDefault="00F16581" w:rsidP="00A061B4">
      <w:pPr>
        <w:pStyle w:val="ListParagraph"/>
        <w:numPr>
          <w:ilvl w:val="0"/>
          <w:numId w:val="204"/>
        </w:numPr>
        <w:spacing w:line="276" w:lineRule="auto"/>
        <w:contextualSpacing/>
        <w:rPr>
          <w:rFonts w:asciiTheme="majorHAnsi" w:hAnsiTheme="majorHAnsi"/>
          <w:b/>
          <w:lang w:val="en-GB"/>
        </w:rPr>
      </w:pPr>
      <w:r>
        <w:rPr>
          <w:rFonts w:asciiTheme="majorHAnsi" w:hAnsiTheme="majorHAnsi"/>
          <w:b/>
          <w:lang w:val="en-GB"/>
        </w:rPr>
        <w:t xml:space="preserve">Progress of In-service Teacher Training at Elementary level 2020-21. (NISHTHA Training) </w:t>
      </w:r>
    </w:p>
    <w:p w:rsidR="00F16581" w:rsidRDefault="00F16581" w:rsidP="00F16581">
      <w:pPr>
        <w:pStyle w:val="NoSpacing"/>
        <w:spacing w:line="276" w:lineRule="auto"/>
        <w:jc w:val="both"/>
        <w:rPr>
          <w:rFonts w:asciiTheme="majorHAnsi" w:hAnsiTheme="majorHAnsi"/>
          <w:sz w:val="24"/>
          <w:lang w:val="en-IN"/>
        </w:rPr>
      </w:pPr>
    </w:p>
    <w:p w:rsidR="00F16581" w:rsidRDefault="00F16581" w:rsidP="00F16581">
      <w:pPr>
        <w:pStyle w:val="NoSpacing"/>
        <w:spacing w:after="120" w:line="276" w:lineRule="auto"/>
        <w:jc w:val="both"/>
        <w:rPr>
          <w:rFonts w:asciiTheme="majorHAnsi" w:hAnsiTheme="majorHAnsi"/>
          <w:sz w:val="24"/>
        </w:rPr>
      </w:pPr>
      <w:r>
        <w:rPr>
          <w:rFonts w:asciiTheme="majorHAnsi" w:hAnsiTheme="majorHAnsi"/>
          <w:sz w:val="24"/>
        </w:rPr>
        <w:t xml:space="preserve">In 2019-20, under NISHTHA for training a total 94547 Teachers (including Head Teachers/Principals) at block level and residential training. State has reported that the NISHTHA Teacher training at elementary level has been completed (100%).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0"/>
        <w:gridCol w:w="1632"/>
        <w:gridCol w:w="1683"/>
        <w:gridCol w:w="2125"/>
        <w:gridCol w:w="1244"/>
        <w:gridCol w:w="1683"/>
      </w:tblGrid>
      <w:tr w:rsidR="00F16581" w:rsidTr="00F16581">
        <w:trPr>
          <w:trHeight w:val="330"/>
        </w:trPr>
        <w:tc>
          <w:tcPr>
            <w:tcW w:w="163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Teachers Training Approved in 2019-20</w:t>
            </w:r>
          </w:p>
        </w:tc>
        <w:tc>
          <w:tcPr>
            <w:tcW w:w="19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Progress of Teachers Training as on 31</w:t>
            </w:r>
            <w:r>
              <w:rPr>
                <w:rFonts w:asciiTheme="majorHAnsi" w:hAnsiTheme="majorHAnsi" w:cs="Calibri"/>
                <w:b/>
                <w:bCs/>
                <w:color w:val="000000"/>
                <w:vertAlign w:val="superscript"/>
                <w:lang w:val="en-IN" w:eastAsia="en-IN" w:bidi="hi-IN"/>
              </w:rPr>
              <w:t>st</w:t>
            </w:r>
            <w:r>
              <w:rPr>
                <w:rFonts w:asciiTheme="majorHAnsi" w:hAnsiTheme="majorHAnsi" w:cs="Calibri"/>
                <w:b/>
                <w:bCs/>
                <w:color w:val="000000"/>
                <w:lang w:val="en-IN" w:eastAsia="en-IN" w:bidi="hi-IN"/>
              </w:rPr>
              <w:t xml:space="preserve"> March 2020</w:t>
            </w:r>
          </w:p>
        </w:tc>
        <w:tc>
          <w:tcPr>
            <w:tcW w:w="14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 Progress of Teachers Training</w:t>
            </w:r>
          </w:p>
        </w:tc>
      </w:tr>
      <w:tr w:rsidR="00F16581" w:rsidTr="00F16581">
        <w:trPr>
          <w:trHeight w:val="330"/>
        </w:trPr>
        <w:tc>
          <w:tcPr>
            <w:tcW w:w="8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Phy</w:t>
            </w:r>
          </w:p>
        </w:tc>
        <w:tc>
          <w:tcPr>
            <w:tcW w:w="8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Fin</w:t>
            </w:r>
          </w:p>
        </w:tc>
        <w:tc>
          <w:tcPr>
            <w:tcW w:w="8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Phy</w:t>
            </w:r>
          </w:p>
        </w:tc>
        <w:tc>
          <w:tcPr>
            <w:tcW w:w="10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Fin</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Phy</w:t>
            </w:r>
          </w:p>
        </w:tc>
        <w:tc>
          <w:tcPr>
            <w:tcW w:w="8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Fin</w:t>
            </w:r>
          </w:p>
        </w:tc>
      </w:tr>
      <w:tr w:rsidR="00F16581" w:rsidTr="00F16581">
        <w:trPr>
          <w:trHeight w:val="645"/>
        </w:trPr>
        <w:tc>
          <w:tcPr>
            <w:tcW w:w="81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94547</w:t>
            </w:r>
          </w:p>
        </w:tc>
        <w:tc>
          <w:tcPr>
            <w:tcW w:w="816"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rPr>
            </w:pPr>
            <w:r>
              <w:rPr>
                <w:rFonts w:asciiTheme="majorHAnsi" w:hAnsiTheme="majorHAnsi"/>
              </w:rPr>
              <w:t>2363.68</w:t>
            </w:r>
          </w:p>
        </w:tc>
        <w:tc>
          <w:tcPr>
            <w:tcW w:w="84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rPr>
            </w:pPr>
            <w:r>
              <w:rPr>
                <w:rFonts w:asciiTheme="majorHAnsi" w:hAnsiTheme="majorHAnsi"/>
              </w:rPr>
              <w:t>94547</w:t>
            </w:r>
          </w:p>
        </w:tc>
        <w:tc>
          <w:tcPr>
            <w:tcW w:w="106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rPr>
            </w:pPr>
            <w:r>
              <w:rPr>
                <w:rFonts w:asciiTheme="majorHAnsi" w:hAnsiTheme="majorHAnsi"/>
              </w:rPr>
              <w:t>678.19</w:t>
            </w:r>
          </w:p>
        </w:tc>
        <w:tc>
          <w:tcPr>
            <w:tcW w:w="62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rPr>
            </w:pPr>
            <w:r>
              <w:rPr>
                <w:rFonts w:asciiTheme="majorHAnsi" w:hAnsiTheme="majorHAnsi"/>
              </w:rPr>
              <w:t>100%</w:t>
            </w:r>
          </w:p>
        </w:tc>
        <w:tc>
          <w:tcPr>
            <w:tcW w:w="84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29%</w:t>
            </w:r>
          </w:p>
        </w:tc>
      </w:tr>
    </w:tbl>
    <w:p w:rsidR="00F16581" w:rsidRDefault="00F16581" w:rsidP="00F16581">
      <w:pPr>
        <w:tabs>
          <w:tab w:val="center" w:pos="4513"/>
          <w:tab w:val="right" w:pos="9026"/>
        </w:tabs>
        <w:jc w:val="both"/>
        <w:rPr>
          <w:rFonts w:asciiTheme="majorHAnsi" w:eastAsia="Calibri" w:hAnsiTheme="majorHAnsi"/>
          <w:i/>
          <w:sz w:val="22"/>
          <w:szCs w:val="22"/>
        </w:rPr>
      </w:pPr>
      <w:r>
        <w:rPr>
          <w:rFonts w:asciiTheme="majorHAnsi" w:eastAsia="Calibri" w:hAnsiTheme="majorHAnsi"/>
          <w:i/>
        </w:rPr>
        <w:t xml:space="preserve">Source: PRABANDH </w:t>
      </w:r>
    </w:p>
    <w:p w:rsidR="00F16581" w:rsidRDefault="00F16581" w:rsidP="00F16581">
      <w:pPr>
        <w:pStyle w:val="NoSpacing"/>
        <w:spacing w:before="120" w:line="276" w:lineRule="auto"/>
        <w:ind w:firstLine="75"/>
        <w:jc w:val="both"/>
        <w:rPr>
          <w:rFonts w:asciiTheme="majorHAnsi" w:hAnsiTheme="majorHAnsi"/>
          <w:b/>
          <w:color w:val="C00000"/>
          <w:sz w:val="24"/>
          <w:szCs w:val="24"/>
        </w:rPr>
      </w:pPr>
    </w:p>
    <w:p w:rsidR="00F16581" w:rsidRDefault="00F16581" w:rsidP="00A061B4">
      <w:pPr>
        <w:pStyle w:val="ListParagraph"/>
        <w:numPr>
          <w:ilvl w:val="0"/>
          <w:numId w:val="204"/>
        </w:numPr>
        <w:spacing w:line="276" w:lineRule="auto"/>
        <w:contextualSpacing/>
        <w:rPr>
          <w:rFonts w:asciiTheme="majorHAnsi" w:hAnsiTheme="majorHAnsi"/>
          <w:b/>
          <w:lang w:val="en-GB"/>
        </w:rPr>
      </w:pPr>
      <w:r>
        <w:rPr>
          <w:rFonts w:asciiTheme="majorHAnsi" w:hAnsiTheme="majorHAnsi"/>
          <w:b/>
          <w:lang w:val="en-GB"/>
        </w:rPr>
        <w:t xml:space="preserve">Progress of In-service Teacher Training at Secondary level 2020-21. (NISHTHA Training) </w:t>
      </w:r>
    </w:p>
    <w:p w:rsidR="00F16581" w:rsidRDefault="00F16581" w:rsidP="00F16581">
      <w:pPr>
        <w:pStyle w:val="ListParagraph"/>
        <w:ind w:left="360"/>
        <w:rPr>
          <w:rFonts w:asciiTheme="majorHAnsi" w:hAnsiTheme="majorHAnsi"/>
          <w:b/>
          <w:lang w:val="en-GB"/>
        </w:rPr>
      </w:pPr>
    </w:p>
    <w:p w:rsidR="00F16581" w:rsidRDefault="00F16581" w:rsidP="00F16581">
      <w:pPr>
        <w:pStyle w:val="NoSpacing"/>
        <w:spacing w:line="276" w:lineRule="auto"/>
        <w:jc w:val="both"/>
        <w:rPr>
          <w:rFonts w:asciiTheme="majorHAnsi" w:hAnsiTheme="majorHAnsi"/>
          <w:sz w:val="24"/>
          <w:lang w:val="en-IN"/>
        </w:rPr>
      </w:pPr>
      <w:r>
        <w:rPr>
          <w:rFonts w:asciiTheme="majorHAnsi" w:hAnsiTheme="majorHAnsi" w:cs="Calibri"/>
          <w:color w:val="000000"/>
          <w:sz w:val="24"/>
          <w:szCs w:val="24"/>
          <w:lang w:eastAsia="en-IN" w:bidi="hi-IN"/>
        </w:rPr>
        <w:t xml:space="preserve">Under NISHTHA at Secondary level, 53041 </w:t>
      </w:r>
      <w:r>
        <w:rPr>
          <w:rFonts w:asciiTheme="majorHAnsi" w:hAnsiTheme="majorHAnsi"/>
          <w:sz w:val="24"/>
        </w:rPr>
        <w:t xml:space="preserve">teachers training were approved under NISHTHA Training. </w:t>
      </w:r>
    </w:p>
    <w:p w:rsidR="00F16581" w:rsidRDefault="00F16581" w:rsidP="00F16581">
      <w:pPr>
        <w:pStyle w:val="NoSpacing"/>
        <w:spacing w:line="276" w:lineRule="auto"/>
        <w:jc w:val="both"/>
        <w:rPr>
          <w:rFonts w:asciiTheme="majorHAnsi" w:hAnsiTheme="majorHAnsi"/>
          <w:sz w:val="24"/>
        </w:rPr>
      </w:pPr>
      <w:r>
        <w:rPr>
          <w:rFonts w:asciiTheme="majorHAnsi" w:hAnsiTheme="majorHAnsi"/>
          <w:sz w:val="24"/>
        </w:rPr>
        <w:t>However, S</w:t>
      </w:r>
      <w:r>
        <w:rPr>
          <w:rFonts w:asciiTheme="majorHAnsi" w:eastAsia="Calibri" w:hAnsiTheme="majorHAnsi" w:cs="Arial"/>
          <w:sz w:val="24"/>
          <w:szCs w:val="24"/>
        </w:rPr>
        <w:t xml:space="preserve">econdary teacher training could not be conducted as NCERT is yet to finalize the NISHTHA modules for Secondary teachers. Hence, training of all teachers at secondary level including senior secondary teachers will be conducted in 2021-22 through Online NISHTHA. </w:t>
      </w:r>
    </w:p>
    <w:p w:rsidR="00F16581" w:rsidRPr="00F16581" w:rsidRDefault="00F16581" w:rsidP="00F16581">
      <w:pPr>
        <w:pStyle w:val="NoSpacing"/>
        <w:spacing w:line="276" w:lineRule="auto"/>
        <w:jc w:val="center"/>
        <w:rPr>
          <w:rFonts w:asciiTheme="majorHAnsi" w:hAnsiTheme="majorHAnsi"/>
          <w:sz w:val="12"/>
          <w:szCs w:val="10"/>
        </w:rPr>
      </w:pPr>
    </w:p>
    <w:p w:rsidR="00F16581" w:rsidRDefault="00F16581" w:rsidP="00F16581">
      <w:pPr>
        <w:pStyle w:val="NoSpacing"/>
        <w:spacing w:line="276" w:lineRule="auto"/>
        <w:jc w:val="right"/>
        <w:rPr>
          <w:rFonts w:asciiTheme="majorHAnsi" w:hAnsiTheme="majorHAnsi"/>
          <w:sz w:val="24"/>
        </w:rPr>
      </w:pPr>
      <w:r>
        <w:rPr>
          <w:rFonts w:asciiTheme="majorHAnsi" w:hAnsiTheme="majorHAnsi"/>
          <w:sz w:val="24"/>
        </w:rPr>
        <w:t xml:space="preserve"> (Rs.in lakh)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0"/>
        <w:gridCol w:w="1632"/>
        <w:gridCol w:w="1683"/>
        <w:gridCol w:w="2125"/>
        <w:gridCol w:w="1244"/>
        <w:gridCol w:w="1683"/>
      </w:tblGrid>
      <w:tr w:rsidR="00F16581" w:rsidTr="00F16581">
        <w:trPr>
          <w:trHeight w:val="330"/>
        </w:trPr>
        <w:tc>
          <w:tcPr>
            <w:tcW w:w="163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Teachers Training Approved in 2020-21</w:t>
            </w:r>
          </w:p>
        </w:tc>
        <w:tc>
          <w:tcPr>
            <w:tcW w:w="19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Progress of Teachers Training as on 31</w:t>
            </w:r>
            <w:r>
              <w:rPr>
                <w:rFonts w:asciiTheme="majorHAnsi" w:hAnsiTheme="majorHAnsi" w:cs="Calibri"/>
                <w:b/>
                <w:bCs/>
                <w:color w:val="000000"/>
                <w:vertAlign w:val="superscript"/>
                <w:lang w:val="en-IN" w:eastAsia="en-IN" w:bidi="hi-IN"/>
              </w:rPr>
              <w:t>st</w:t>
            </w:r>
            <w:r>
              <w:rPr>
                <w:rFonts w:asciiTheme="majorHAnsi" w:hAnsiTheme="majorHAnsi" w:cs="Calibri"/>
                <w:b/>
                <w:bCs/>
                <w:color w:val="000000"/>
                <w:lang w:val="en-IN" w:eastAsia="en-IN" w:bidi="hi-IN"/>
              </w:rPr>
              <w:t xml:space="preserve"> March 2021</w:t>
            </w:r>
          </w:p>
        </w:tc>
        <w:tc>
          <w:tcPr>
            <w:tcW w:w="14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 Progress of Teachers Training</w:t>
            </w:r>
          </w:p>
        </w:tc>
      </w:tr>
      <w:tr w:rsidR="00F16581" w:rsidTr="00F16581">
        <w:trPr>
          <w:trHeight w:val="330"/>
        </w:trPr>
        <w:tc>
          <w:tcPr>
            <w:tcW w:w="8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Phy</w:t>
            </w:r>
          </w:p>
        </w:tc>
        <w:tc>
          <w:tcPr>
            <w:tcW w:w="8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Fin</w:t>
            </w:r>
          </w:p>
        </w:tc>
        <w:tc>
          <w:tcPr>
            <w:tcW w:w="8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Phy</w:t>
            </w:r>
          </w:p>
        </w:tc>
        <w:tc>
          <w:tcPr>
            <w:tcW w:w="10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Fin</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Phy</w:t>
            </w:r>
          </w:p>
        </w:tc>
        <w:tc>
          <w:tcPr>
            <w:tcW w:w="8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Fin</w:t>
            </w:r>
          </w:p>
        </w:tc>
      </w:tr>
      <w:tr w:rsidR="00F16581" w:rsidTr="00F16581">
        <w:trPr>
          <w:trHeight w:val="645"/>
        </w:trPr>
        <w:tc>
          <w:tcPr>
            <w:tcW w:w="815"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 w:val="24"/>
                <w:szCs w:val="24"/>
                <w:lang w:val="en-IN"/>
              </w:rPr>
            </w:pPr>
            <w:r>
              <w:rPr>
                <w:rFonts w:asciiTheme="majorHAnsi" w:hAnsiTheme="majorHAnsi"/>
                <w:sz w:val="24"/>
                <w:szCs w:val="24"/>
              </w:rPr>
              <w:t>53041</w:t>
            </w:r>
          </w:p>
        </w:tc>
        <w:tc>
          <w:tcPr>
            <w:tcW w:w="816" w:type="pct"/>
            <w:tcBorders>
              <w:top w:val="single" w:sz="4" w:space="0" w:color="auto"/>
              <w:left w:val="single" w:sz="4" w:space="0" w:color="auto"/>
              <w:bottom w:val="single" w:sz="4" w:space="0" w:color="auto"/>
              <w:right w:val="single" w:sz="4" w:space="0" w:color="auto"/>
            </w:tcBorders>
            <w:vAlign w:val="center"/>
            <w:hideMark/>
          </w:tcPr>
          <w:p w:rsidR="00F16581" w:rsidRDefault="00F16581">
            <w:pPr>
              <w:pStyle w:val="NoSpacing"/>
              <w:spacing w:line="276" w:lineRule="auto"/>
              <w:jc w:val="center"/>
              <w:rPr>
                <w:rFonts w:asciiTheme="majorHAnsi" w:hAnsiTheme="majorHAnsi"/>
                <w:sz w:val="24"/>
                <w:szCs w:val="24"/>
              </w:rPr>
            </w:pPr>
            <w:r>
              <w:rPr>
                <w:rFonts w:asciiTheme="majorHAnsi" w:hAnsiTheme="majorHAnsi"/>
                <w:sz w:val="24"/>
                <w:szCs w:val="24"/>
              </w:rPr>
              <w:t>530.41</w:t>
            </w:r>
          </w:p>
        </w:tc>
        <w:tc>
          <w:tcPr>
            <w:tcW w:w="84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szCs w:val="22"/>
                <w:lang w:val="en-IN" w:eastAsia="en-IN" w:bidi="hi-IN"/>
              </w:rPr>
            </w:pPr>
            <w:r>
              <w:rPr>
                <w:rFonts w:asciiTheme="majorHAnsi" w:hAnsiTheme="majorHAnsi" w:cs="Calibri"/>
                <w:color w:val="000000"/>
                <w:lang w:val="en-IN" w:eastAsia="en-IN" w:bidi="hi-IN"/>
              </w:rPr>
              <w:t>0</w:t>
            </w:r>
          </w:p>
        </w:tc>
        <w:tc>
          <w:tcPr>
            <w:tcW w:w="1063"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0</w:t>
            </w:r>
          </w:p>
        </w:tc>
        <w:tc>
          <w:tcPr>
            <w:tcW w:w="62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0</w:t>
            </w:r>
          </w:p>
        </w:tc>
        <w:tc>
          <w:tcPr>
            <w:tcW w:w="842" w:type="pct"/>
            <w:tcBorders>
              <w:top w:val="single" w:sz="4" w:space="0" w:color="auto"/>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0</w:t>
            </w:r>
          </w:p>
        </w:tc>
      </w:tr>
    </w:tbl>
    <w:p w:rsidR="00F16581" w:rsidRDefault="00F16581" w:rsidP="00F16581">
      <w:pPr>
        <w:tabs>
          <w:tab w:val="center" w:pos="4513"/>
          <w:tab w:val="right" w:pos="9026"/>
        </w:tabs>
        <w:jc w:val="both"/>
        <w:rPr>
          <w:rFonts w:asciiTheme="majorHAnsi" w:eastAsia="Calibri" w:hAnsiTheme="majorHAnsi"/>
          <w:i/>
          <w:sz w:val="22"/>
          <w:szCs w:val="22"/>
        </w:rPr>
      </w:pPr>
      <w:r>
        <w:rPr>
          <w:rFonts w:asciiTheme="majorHAnsi" w:eastAsia="Calibri" w:hAnsiTheme="majorHAnsi"/>
          <w:i/>
        </w:rPr>
        <w:t xml:space="preserve">Source: PRABANDH </w:t>
      </w:r>
    </w:p>
    <w:p w:rsidR="00F16581" w:rsidRDefault="00F16581" w:rsidP="00F16581">
      <w:pPr>
        <w:tabs>
          <w:tab w:val="center" w:pos="4513"/>
          <w:tab w:val="right" w:pos="9026"/>
        </w:tabs>
        <w:jc w:val="both"/>
        <w:rPr>
          <w:rFonts w:asciiTheme="majorHAnsi" w:eastAsia="Calibri" w:hAnsiTheme="majorHAnsi"/>
          <w:i/>
        </w:rPr>
      </w:pPr>
    </w:p>
    <w:p w:rsidR="00F16581" w:rsidRDefault="00F16581" w:rsidP="00A061B4">
      <w:pPr>
        <w:pStyle w:val="ListParagraph"/>
        <w:numPr>
          <w:ilvl w:val="0"/>
          <w:numId w:val="203"/>
        </w:numPr>
        <w:spacing w:before="120" w:line="276" w:lineRule="auto"/>
        <w:contextualSpacing/>
        <w:rPr>
          <w:rFonts w:asciiTheme="majorHAnsi" w:eastAsia="Times New Roman" w:hAnsiTheme="majorHAnsi"/>
          <w:u w:val="single"/>
        </w:rPr>
      </w:pPr>
      <w:r>
        <w:rPr>
          <w:rFonts w:asciiTheme="majorHAnsi" w:hAnsiTheme="majorHAnsi"/>
          <w:b/>
          <w:u w:val="single"/>
          <w:lang w:val="en-GB"/>
        </w:rPr>
        <w:t>PROPOSAL OF IN-SERVICE- TEACHER TRAINING 2021-22</w:t>
      </w:r>
    </w:p>
    <w:p w:rsidR="00F16581" w:rsidRDefault="00F16581" w:rsidP="00F16581">
      <w:pPr>
        <w:pStyle w:val="ListParagraph"/>
        <w:ind w:left="360"/>
        <w:rPr>
          <w:rFonts w:asciiTheme="majorHAnsi" w:hAnsiTheme="majorHAnsi"/>
          <w:b/>
          <w:lang w:val="en-GB"/>
        </w:rPr>
      </w:pPr>
    </w:p>
    <w:p w:rsidR="00F16581" w:rsidRDefault="00F16581" w:rsidP="00A061B4">
      <w:pPr>
        <w:pStyle w:val="ListParagraph"/>
        <w:numPr>
          <w:ilvl w:val="0"/>
          <w:numId w:val="205"/>
        </w:numPr>
        <w:spacing w:line="276" w:lineRule="auto"/>
        <w:contextualSpacing/>
        <w:jc w:val="both"/>
        <w:rPr>
          <w:rFonts w:asciiTheme="majorHAnsi" w:hAnsiTheme="majorHAnsi"/>
          <w:b/>
          <w:lang w:val="en-GB"/>
        </w:rPr>
      </w:pPr>
      <w:r>
        <w:rPr>
          <w:rFonts w:asciiTheme="majorHAnsi" w:hAnsiTheme="majorHAnsi"/>
          <w:b/>
          <w:lang w:val="en-GB"/>
        </w:rPr>
        <w:lastRenderedPageBreak/>
        <w:t>Proposal of In-service Teacher Training at Secondary level</w:t>
      </w:r>
    </w:p>
    <w:p w:rsidR="00F16581" w:rsidRDefault="00F16581" w:rsidP="00F16581">
      <w:pPr>
        <w:pStyle w:val="ListParagraph"/>
        <w:ind w:left="360"/>
        <w:jc w:val="both"/>
        <w:rPr>
          <w:rFonts w:asciiTheme="majorHAnsi" w:hAnsiTheme="majorHAnsi"/>
          <w:b/>
          <w:lang w:val="en-GB"/>
        </w:rPr>
      </w:pPr>
    </w:p>
    <w:p w:rsidR="00F16581" w:rsidRDefault="00F16581" w:rsidP="00F16581">
      <w:pPr>
        <w:pStyle w:val="ListParagraph"/>
        <w:ind w:left="360"/>
        <w:jc w:val="both"/>
        <w:rPr>
          <w:rFonts w:asciiTheme="majorHAnsi" w:hAnsiTheme="majorHAnsi"/>
          <w:lang w:val="en-GB"/>
        </w:rPr>
      </w:pPr>
      <w:r>
        <w:rPr>
          <w:rFonts w:asciiTheme="majorHAnsi" w:hAnsiTheme="majorHAnsi"/>
          <w:lang w:val="en-GB"/>
        </w:rPr>
        <w:t>State has proposed Rs. 164.86 Lakh for training of Elementary teachers.</w:t>
      </w:r>
    </w:p>
    <w:p w:rsidR="00F16581" w:rsidRDefault="00F16581" w:rsidP="00F16581">
      <w:pPr>
        <w:pStyle w:val="ListParagraph"/>
        <w:ind w:left="360"/>
        <w:jc w:val="both"/>
        <w:rPr>
          <w:rFonts w:asciiTheme="majorHAnsi" w:hAnsiTheme="majorHAnsi"/>
          <w:lang w:val="en-GB"/>
        </w:rPr>
      </w:pPr>
    </w:p>
    <w:p w:rsidR="00F16581" w:rsidRDefault="00F16581" w:rsidP="00F16581">
      <w:pPr>
        <w:pStyle w:val="ListParagraph"/>
        <w:ind w:left="360"/>
        <w:jc w:val="both"/>
        <w:rPr>
          <w:rFonts w:asciiTheme="majorHAnsi" w:hAnsiTheme="majorHAnsi"/>
          <w:lang w:val="en-GB"/>
        </w:rPr>
      </w:pPr>
      <w:r>
        <w:rPr>
          <w:rFonts w:asciiTheme="majorHAnsi" w:hAnsiTheme="majorHAnsi"/>
          <w:b/>
          <w:lang w:val="en-GB"/>
        </w:rPr>
        <w:t>Recommendation:</w:t>
      </w:r>
      <w:r>
        <w:rPr>
          <w:rFonts w:asciiTheme="majorHAnsi" w:hAnsiTheme="majorHAnsi"/>
          <w:lang w:val="en-GB"/>
        </w:rPr>
        <w:t xml:space="preserve"> No amount is recommended this year for training of teachers at Elementary level.Only Specialized NISHTHA training at the Primary level for FLN and NISHTHA at Secondary/Senior Secondary level will be conducted in 2021-22.</w:t>
      </w:r>
    </w:p>
    <w:p w:rsidR="00F16581" w:rsidRDefault="00F16581" w:rsidP="00F16581">
      <w:pPr>
        <w:pStyle w:val="ListParagraph"/>
        <w:ind w:left="360"/>
        <w:jc w:val="both"/>
        <w:rPr>
          <w:rFonts w:asciiTheme="majorHAnsi" w:hAnsiTheme="majorHAnsi"/>
          <w:b/>
          <w:lang w:val="en-GB"/>
        </w:rPr>
      </w:pPr>
    </w:p>
    <w:p w:rsidR="00F16581" w:rsidRDefault="00F16581" w:rsidP="00A061B4">
      <w:pPr>
        <w:pStyle w:val="ListParagraph"/>
        <w:numPr>
          <w:ilvl w:val="0"/>
          <w:numId w:val="205"/>
        </w:numPr>
        <w:spacing w:line="276" w:lineRule="auto"/>
        <w:contextualSpacing/>
        <w:jc w:val="both"/>
        <w:rPr>
          <w:rFonts w:asciiTheme="majorHAnsi" w:hAnsiTheme="majorHAnsi"/>
          <w:b/>
          <w:lang w:val="en-GB"/>
        </w:rPr>
      </w:pPr>
      <w:r>
        <w:rPr>
          <w:rFonts w:asciiTheme="majorHAnsi" w:hAnsiTheme="majorHAnsi"/>
          <w:b/>
          <w:lang w:val="en-GB"/>
        </w:rPr>
        <w:t xml:space="preserve">Proposal of In-service Teacher Training at Secondary level and Senior Secondary level 2021-22 under NISHTHA Training Programme </w:t>
      </w:r>
    </w:p>
    <w:p w:rsidR="00F16581" w:rsidRDefault="00F16581" w:rsidP="00F16581">
      <w:pPr>
        <w:pStyle w:val="NoSpacing"/>
        <w:spacing w:line="276" w:lineRule="auto"/>
        <w:jc w:val="both"/>
        <w:rPr>
          <w:rFonts w:asciiTheme="majorHAnsi" w:hAnsiTheme="majorHAnsi"/>
          <w:color w:val="FF0000"/>
          <w:sz w:val="24"/>
          <w:lang w:val="en-IN"/>
        </w:rPr>
      </w:pPr>
    </w:p>
    <w:p w:rsidR="00F16581" w:rsidRDefault="00F16581" w:rsidP="00F16581">
      <w:pPr>
        <w:jc w:val="both"/>
        <w:rPr>
          <w:rFonts w:asciiTheme="majorHAnsi" w:hAnsiTheme="majorHAnsi"/>
          <w:lang w:val="en-GB"/>
        </w:rPr>
      </w:pPr>
      <w:r>
        <w:rPr>
          <w:rFonts w:asciiTheme="majorHAnsi" w:hAnsiTheme="majorHAnsi"/>
          <w:lang w:val="en-GB"/>
        </w:rPr>
        <w:t>This year, under the 2</w:t>
      </w:r>
      <w:r>
        <w:rPr>
          <w:rFonts w:asciiTheme="majorHAnsi" w:hAnsiTheme="majorHAnsi"/>
          <w:vertAlign w:val="superscript"/>
          <w:lang w:val="en-GB"/>
        </w:rPr>
        <w:t>nd</w:t>
      </w:r>
      <w:r>
        <w:rPr>
          <w:rFonts w:asciiTheme="majorHAnsi" w:hAnsiTheme="majorHAnsi"/>
          <w:lang w:val="en-GB"/>
        </w:rPr>
        <w:t xml:space="preserve"> phase of </w:t>
      </w:r>
      <w:r>
        <w:rPr>
          <w:rFonts w:asciiTheme="majorHAnsi" w:hAnsiTheme="majorHAnsi"/>
          <w:b/>
          <w:i/>
          <w:lang w:val="en-GB"/>
        </w:rPr>
        <w:t xml:space="preserve">National Initiative for School Heads and Teachers Holistic Advancement (NISHTHA) </w:t>
      </w:r>
      <w:r>
        <w:rPr>
          <w:rFonts w:asciiTheme="majorHAnsi" w:hAnsiTheme="majorHAnsi"/>
          <w:lang w:val="en-GB"/>
        </w:rPr>
        <w:t>teacher training will also cover all the Government and Government Aided teachers at Secondary and Senior Secondary level. No other trainings would be provided at the secondary level.</w:t>
      </w:r>
    </w:p>
    <w:p w:rsidR="00F16581" w:rsidRDefault="00F16581" w:rsidP="00F16581">
      <w:pPr>
        <w:pStyle w:val="ListParagraph"/>
        <w:ind w:left="360"/>
        <w:rPr>
          <w:rFonts w:asciiTheme="majorHAnsi" w:hAnsiTheme="majorHAnsi"/>
          <w:lang w:val="en-GB"/>
        </w:rPr>
      </w:pPr>
    </w:p>
    <w:p w:rsidR="00F16581" w:rsidRDefault="00F16581" w:rsidP="00F16581">
      <w:pPr>
        <w:jc w:val="both"/>
        <w:rPr>
          <w:rFonts w:asciiTheme="majorHAnsi" w:hAnsiTheme="majorHAnsi"/>
          <w:lang w:val="en-GB"/>
        </w:rPr>
      </w:pPr>
      <w:r>
        <w:rPr>
          <w:rFonts w:asciiTheme="majorHAnsi" w:hAnsiTheme="majorHAnsi"/>
          <w:lang w:val="en-GB"/>
        </w:rPr>
        <w:t>Further, it has been decided that this year NISHTHA at Secondary and Senior Secondary level will be conducted online by the NCERT using high quality professionally made e-content following the four quadrant approach consisting of video, text, self-assessment and learn more.  Consequently, in order to facilitate teachers to undertake online NISHTHA training, financial support upto Rs. 1000  per teacher for procuring pen-drives, printing of modules and high speed data-pack will be provided to Government/Government aided teachers at Secondary and Senior Secondary level on reimbursement basis and subject to successful completion of  the training course. The details of Proposal and Recommendation are as given in the table below:</w:t>
      </w:r>
    </w:p>
    <w:p w:rsidR="00F16581" w:rsidRPr="00F16581" w:rsidRDefault="00F16581" w:rsidP="00F16581">
      <w:pPr>
        <w:rPr>
          <w:rFonts w:asciiTheme="majorHAnsi" w:hAnsiTheme="majorHAnsi" w:cs="Calibri"/>
          <w:bCs/>
          <w:lang w:eastAsia="en-IN"/>
        </w:rPr>
      </w:pPr>
    </w:p>
    <w:p w:rsidR="00F16581" w:rsidRDefault="00F16581" w:rsidP="00F16581">
      <w:pPr>
        <w:pStyle w:val="ListParagraph"/>
        <w:ind w:left="1080" w:firstLine="360"/>
        <w:jc w:val="right"/>
        <w:rPr>
          <w:rFonts w:asciiTheme="majorHAnsi" w:hAnsiTheme="majorHAnsi" w:cs="Calibri"/>
          <w:bCs/>
          <w:lang w:eastAsia="en-IN"/>
        </w:rPr>
      </w:pPr>
      <w:r>
        <w:rPr>
          <w:rFonts w:asciiTheme="majorHAnsi" w:hAnsiTheme="majorHAnsi" w:cs="Calibri"/>
          <w:bCs/>
          <w:lang w:eastAsia="en-IN"/>
        </w:rPr>
        <w:t>(Rs. In lakh)</w:t>
      </w:r>
    </w:p>
    <w:tbl>
      <w:tblPr>
        <w:tblW w:w="50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1264"/>
        <w:gridCol w:w="1070"/>
        <w:gridCol w:w="1227"/>
        <w:gridCol w:w="1070"/>
        <w:gridCol w:w="784"/>
        <w:gridCol w:w="1354"/>
      </w:tblGrid>
      <w:tr w:rsidR="00F16581" w:rsidRPr="00F16581" w:rsidTr="00F16581">
        <w:trPr>
          <w:trHeight w:val="346"/>
          <w:tblHeader/>
        </w:trPr>
        <w:tc>
          <w:tcPr>
            <w:tcW w:w="16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Pr="00F16581" w:rsidRDefault="00F16581">
            <w:pPr>
              <w:jc w:val="both"/>
              <w:rPr>
                <w:rFonts w:asciiTheme="majorHAnsi" w:hAnsiTheme="majorHAnsi" w:cs="Calibri"/>
                <w:b/>
                <w:bCs/>
                <w:szCs w:val="22"/>
                <w:lang w:val="en-IN" w:eastAsia="en-IN"/>
              </w:rPr>
            </w:pPr>
            <w:r w:rsidRPr="00F16581">
              <w:rPr>
                <w:rFonts w:asciiTheme="majorHAnsi" w:hAnsiTheme="majorHAnsi" w:cs="Calibri"/>
                <w:b/>
                <w:bCs/>
                <w:sz w:val="22"/>
                <w:szCs w:val="22"/>
                <w:lang w:val="en-IN" w:eastAsia="en-IN"/>
              </w:rPr>
              <w:t>Activity</w:t>
            </w:r>
          </w:p>
        </w:tc>
        <w:tc>
          <w:tcPr>
            <w:tcW w:w="176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Pr="00F16581" w:rsidRDefault="00F16581">
            <w:pPr>
              <w:jc w:val="center"/>
              <w:rPr>
                <w:rFonts w:asciiTheme="majorHAnsi" w:hAnsiTheme="majorHAnsi" w:cs="Calibri"/>
                <w:b/>
                <w:bCs/>
                <w:szCs w:val="22"/>
                <w:lang w:val="en-IN" w:eastAsia="en-IN"/>
              </w:rPr>
            </w:pPr>
            <w:r w:rsidRPr="00F16581">
              <w:rPr>
                <w:rFonts w:asciiTheme="majorHAnsi" w:hAnsiTheme="majorHAnsi" w:cs="Calibri"/>
                <w:b/>
                <w:bCs/>
                <w:sz w:val="22"/>
                <w:szCs w:val="22"/>
                <w:lang w:val="en-IN" w:eastAsia="en-IN"/>
              </w:rPr>
              <w:t>Proposal</w:t>
            </w:r>
          </w:p>
        </w:tc>
        <w:tc>
          <w:tcPr>
            <w:tcW w:w="15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Pr="00F16581" w:rsidRDefault="00F16581">
            <w:pPr>
              <w:jc w:val="center"/>
              <w:rPr>
                <w:rFonts w:asciiTheme="majorHAnsi" w:hAnsiTheme="majorHAnsi" w:cs="Calibri"/>
                <w:b/>
                <w:bCs/>
                <w:szCs w:val="22"/>
                <w:lang w:val="en-IN" w:eastAsia="en-IN"/>
              </w:rPr>
            </w:pPr>
            <w:r w:rsidRPr="00F16581">
              <w:rPr>
                <w:rFonts w:asciiTheme="majorHAnsi" w:hAnsiTheme="majorHAnsi" w:cs="Calibri"/>
                <w:b/>
                <w:bCs/>
                <w:sz w:val="22"/>
                <w:szCs w:val="22"/>
                <w:lang w:val="en-IN" w:eastAsia="en-IN"/>
              </w:rPr>
              <w:t>Recommendation</w:t>
            </w:r>
          </w:p>
        </w:tc>
      </w:tr>
      <w:tr w:rsidR="00F16581" w:rsidRPr="00F16581" w:rsidTr="00F16581">
        <w:trPr>
          <w:trHeight w:val="346"/>
          <w:tblHeader/>
        </w:trPr>
        <w:tc>
          <w:tcPr>
            <w:tcW w:w="1641" w:type="pct"/>
            <w:vMerge/>
            <w:tcBorders>
              <w:top w:val="single" w:sz="4" w:space="0" w:color="auto"/>
              <w:left w:val="single" w:sz="4" w:space="0" w:color="auto"/>
              <w:bottom w:val="single" w:sz="4" w:space="0" w:color="auto"/>
              <w:right w:val="single" w:sz="4" w:space="0" w:color="auto"/>
            </w:tcBorders>
            <w:vAlign w:val="center"/>
            <w:hideMark/>
          </w:tcPr>
          <w:p w:rsidR="00F16581" w:rsidRPr="00F16581" w:rsidRDefault="00F16581">
            <w:pPr>
              <w:rPr>
                <w:rFonts w:asciiTheme="majorHAnsi" w:hAnsiTheme="majorHAnsi" w:cs="Calibri"/>
                <w:b/>
                <w:bCs/>
                <w:szCs w:val="22"/>
                <w:lang w:val="en-IN" w:eastAsia="en-IN"/>
              </w:rPr>
            </w:pP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Pr="00F16581" w:rsidRDefault="00F16581">
            <w:pPr>
              <w:pStyle w:val="NoSpacing"/>
              <w:spacing w:line="276" w:lineRule="auto"/>
              <w:jc w:val="center"/>
              <w:rPr>
                <w:rFonts w:asciiTheme="majorHAnsi" w:hAnsiTheme="majorHAnsi"/>
                <w:b/>
                <w:lang w:val="en-IN" w:eastAsia="en-IN"/>
              </w:rPr>
            </w:pPr>
            <w:r w:rsidRPr="00F16581">
              <w:rPr>
                <w:rFonts w:asciiTheme="majorHAnsi" w:hAnsiTheme="majorHAnsi"/>
                <w:b/>
                <w:lang w:eastAsia="en-IN"/>
              </w:rPr>
              <w:t>Phy</w:t>
            </w:r>
          </w:p>
        </w:tc>
        <w:tc>
          <w:tcPr>
            <w:tcW w:w="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Pr="00F16581" w:rsidRDefault="00F16581">
            <w:pPr>
              <w:pStyle w:val="NoSpacing"/>
              <w:spacing w:line="276" w:lineRule="auto"/>
              <w:jc w:val="center"/>
              <w:rPr>
                <w:rFonts w:asciiTheme="majorHAnsi" w:hAnsiTheme="majorHAnsi"/>
                <w:b/>
                <w:lang w:eastAsia="en-IN"/>
              </w:rPr>
            </w:pPr>
            <w:r w:rsidRPr="00F16581">
              <w:rPr>
                <w:rFonts w:asciiTheme="majorHAnsi" w:hAnsiTheme="majorHAnsi"/>
                <w:b/>
                <w:lang w:eastAsia="en-IN"/>
              </w:rPr>
              <w:t>Unit Cost</w:t>
            </w:r>
          </w:p>
        </w:tc>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Pr="00F16581" w:rsidRDefault="00F16581">
            <w:pPr>
              <w:pStyle w:val="NoSpacing"/>
              <w:spacing w:line="276" w:lineRule="auto"/>
              <w:jc w:val="center"/>
              <w:rPr>
                <w:rFonts w:asciiTheme="majorHAnsi" w:hAnsiTheme="majorHAnsi"/>
                <w:b/>
                <w:lang w:eastAsia="en-IN"/>
              </w:rPr>
            </w:pPr>
            <w:r w:rsidRPr="00F16581">
              <w:rPr>
                <w:rFonts w:asciiTheme="majorHAnsi" w:hAnsiTheme="majorHAnsi"/>
                <w:b/>
                <w:lang w:eastAsia="en-IN"/>
              </w:rPr>
              <w:t xml:space="preserve">Fin </w:t>
            </w:r>
          </w:p>
        </w:tc>
        <w:tc>
          <w:tcPr>
            <w:tcW w:w="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Pr="00F16581" w:rsidRDefault="00F16581">
            <w:pPr>
              <w:pStyle w:val="NoSpacing"/>
              <w:spacing w:line="276" w:lineRule="auto"/>
              <w:jc w:val="center"/>
              <w:rPr>
                <w:rFonts w:asciiTheme="majorHAnsi" w:hAnsiTheme="majorHAnsi"/>
                <w:b/>
                <w:lang w:eastAsia="en-IN"/>
              </w:rPr>
            </w:pPr>
            <w:r w:rsidRPr="00F16581">
              <w:rPr>
                <w:rFonts w:asciiTheme="majorHAnsi" w:hAnsiTheme="majorHAnsi"/>
                <w:b/>
                <w:lang w:eastAsia="en-IN"/>
              </w:rPr>
              <w:t>Phy</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Pr="00F16581" w:rsidRDefault="00F16581">
            <w:pPr>
              <w:pStyle w:val="NoSpacing"/>
              <w:spacing w:line="276" w:lineRule="auto"/>
              <w:jc w:val="center"/>
              <w:rPr>
                <w:rFonts w:asciiTheme="majorHAnsi" w:hAnsiTheme="majorHAnsi"/>
                <w:b/>
                <w:lang w:eastAsia="en-IN"/>
              </w:rPr>
            </w:pPr>
            <w:r w:rsidRPr="00F16581">
              <w:rPr>
                <w:rFonts w:asciiTheme="majorHAnsi" w:hAnsiTheme="majorHAnsi"/>
                <w:b/>
                <w:lang w:eastAsia="en-IN"/>
              </w:rPr>
              <w:t>Unit Cost</w:t>
            </w:r>
          </w:p>
        </w:tc>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581" w:rsidRPr="00F16581" w:rsidRDefault="00F16581">
            <w:pPr>
              <w:pStyle w:val="NoSpacing"/>
              <w:spacing w:line="276" w:lineRule="auto"/>
              <w:jc w:val="center"/>
              <w:rPr>
                <w:rFonts w:asciiTheme="majorHAnsi" w:hAnsiTheme="majorHAnsi"/>
                <w:b/>
                <w:lang w:eastAsia="en-IN"/>
              </w:rPr>
            </w:pPr>
            <w:r w:rsidRPr="00F16581">
              <w:rPr>
                <w:rFonts w:asciiTheme="majorHAnsi" w:hAnsiTheme="majorHAnsi"/>
                <w:b/>
                <w:lang w:eastAsia="en-IN"/>
              </w:rPr>
              <w:t xml:space="preserve">Fin </w:t>
            </w:r>
          </w:p>
        </w:tc>
      </w:tr>
      <w:tr w:rsidR="00F16581" w:rsidRPr="00F16581" w:rsidTr="00F16581">
        <w:trPr>
          <w:trHeight w:val="346"/>
        </w:trPr>
        <w:tc>
          <w:tcPr>
            <w:tcW w:w="1641" w:type="pct"/>
            <w:tcBorders>
              <w:top w:val="single" w:sz="4" w:space="0" w:color="auto"/>
              <w:left w:val="single" w:sz="4" w:space="0" w:color="auto"/>
              <w:bottom w:val="single" w:sz="4" w:space="0" w:color="auto"/>
              <w:right w:val="single" w:sz="4" w:space="0" w:color="auto"/>
            </w:tcBorders>
            <w:hideMark/>
          </w:tcPr>
          <w:p w:rsidR="00F16581" w:rsidRPr="00F16581" w:rsidRDefault="00F16581">
            <w:pPr>
              <w:rPr>
                <w:rFonts w:asciiTheme="majorHAnsi" w:hAnsiTheme="majorHAnsi" w:cs="Arial"/>
                <w:color w:val="000000"/>
                <w:szCs w:val="22"/>
              </w:rPr>
            </w:pPr>
            <w:r w:rsidRPr="00F16581">
              <w:rPr>
                <w:rFonts w:asciiTheme="majorHAnsi" w:hAnsiTheme="majorHAnsi" w:cs="Arial"/>
                <w:color w:val="000000"/>
                <w:sz w:val="22"/>
                <w:szCs w:val="22"/>
              </w:rPr>
              <w:t xml:space="preserve">Teachers Class IX to X (Government Schools)                                                         </w:t>
            </w:r>
          </w:p>
        </w:tc>
        <w:tc>
          <w:tcPr>
            <w:tcW w:w="627"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57093</w:t>
            </w:r>
          </w:p>
        </w:tc>
        <w:tc>
          <w:tcPr>
            <w:tcW w:w="531"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0.003</w:t>
            </w:r>
          </w:p>
        </w:tc>
        <w:tc>
          <w:tcPr>
            <w:tcW w:w="609"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171.279</w:t>
            </w:r>
          </w:p>
        </w:tc>
        <w:tc>
          <w:tcPr>
            <w:tcW w:w="531"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57093</w:t>
            </w:r>
          </w:p>
        </w:tc>
        <w:tc>
          <w:tcPr>
            <w:tcW w:w="389"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0.01</w:t>
            </w:r>
          </w:p>
        </w:tc>
        <w:tc>
          <w:tcPr>
            <w:tcW w:w="673"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570.93</w:t>
            </w:r>
          </w:p>
        </w:tc>
      </w:tr>
      <w:tr w:rsidR="00F16581" w:rsidRPr="00F16581" w:rsidTr="00F16581">
        <w:trPr>
          <w:trHeight w:val="346"/>
        </w:trPr>
        <w:tc>
          <w:tcPr>
            <w:tcW w:w="1641" w:type="pct"/>
            <w:tcBorders>
              <w:top w:val="single" w:sz="4" w:space="0" w:color="auto"/>
              <w:left w:val="single" w:sz="4" w:space="0" w:color="auto"/>
              <w:bottom w:val="single" w:sz="4" w:space="0" w:color="auto"/>
              <w:right w:val="single" w:sz="4" w:space="0" w:color="auto"/>
            </w:tcBorders>
            <w:hideMark/>
          </w:tcPr>
          <w:p w:rsidR="00F16581" w:rsidRPr="00F16581" w:rsidRDefault="00F16581">
            <w:pPr>
              <w:rPr>
                <w:rFonts w:asciiTheme="majorHAnsi" w:hAnsiTheme="majorHAnsi" w:cs="Arial"/>
                <w:color w:val="000000"/>
                <w:szCs w:val="22"/>
              </w:rPr>
            </w:pPr>
            <w:r w:rsidRPr="00F16581">
              <w:rPr>
                <w:rFonts w:asciiTheme="majorHAnsi" w:hAnsiTheme="majorHAnsi" w:cs="Arial"/>
                <w:color w:val="000000"/>
                <w:sz w:val="22"/>
                <w:szCs w:val="22"/>
              </w:rPr>
              <w:t xml:space="preserve">Teachers Class XI to XII (Government Schools)                                                       </w:t>
            </w:r>
          </w:p>
        </w:tc>
        <w:tc>
          <w:tcPr>
            <w:tcW w:w="627"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13514</w:t>
            </w:r>
          </w:p>
        </w:tc>
        <w:tc>
          <w:tcPr>
            <w:tcW w:w="531"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0.003</w:t>
            </w:r>
          </w:p>
        </w:tc>
        <w:tc>
          <w:tcPr>
            <w:tcW w:w="609"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40.542</w:t>
            </w:r>
          </w:p>
        </w:tc>
        <w:tc>
          <w:tcPr>
            <w:tcW w:w="531"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11946</w:t>
            </w:r>
          </w:p>
        </w:tc>
        <w:tc>
          <w:tcPr>
            <w:tcW w:w="389"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0.01</w:t>
            </w:r>
          </w:p>
        </w:tc>
        <w:tc>
          <w:tcPr>
            <w:tcW w:w="673"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119.46</w:t>
            </w:r>
          </w:p>
        </w:tc>
      </w:tr>
      <w:tr w:rsidR="00F16581" w:rsidRPr="00F16581" w:rsidTr="00F16581">
        <w:trPr>
          <w:trHeight w:val="346"/>
        </w:trPr>
        <w:tc>
          <w:tcPr>
            <w:tcW w:w="1641" w:type="pct"/>
            <w:tcBorders>
              <w:top w:val="single" w:sz="4" w:space="0" w:color="auto"/>
              <w:left w:val="single" w:sz="4" w:space="0" w:color="auto"/>
              <w:bottom w:val="single" w:sz="4" w:space="0" w:color="auto"/>
              <w:right w:val="single" w:sz="4" w:space="0" w:color="auto"/>
            </w:tcBorders>
            <w:hideMark/>
          </w:tcPr>
          <w:p w:rsidR="00F16581" w:rsidRPr="00F16581" w:rsidRDefault="00F16581">
            <w:pPr>
              <w:rPr>
                <w:rFonts w:asciiTheme="majorHAnsi" w:hAnsiTheme="majorHAnsi" w:cs="Arial"/>
                <w:color w:val="000000"/>
                <w:szCs w:val="22"/>
              </w:rPr>
            </w:pPr>
            <w:r w:rsidRPr="00F16581">
              <w:rPr>
                <w:rFonts w:asciiTheme="majorHAnsi" w:hAnsiTheme="majorHAnsi" w:cs="Arial"/>
                <w:color w:val="000000"/>
                <w:sz w:val="22"/>
                <w:szCs w:val="22"/>
              </w:rPr>
              <w:t xml:space="preserve">Teachers Class IX to X (Government Aided Schools)                                                   </w:t>
            </w:r>
          </w:p>
        </w:tc>
        <w:tc>
          <w:tcPr>
            <w:tcW w:w="627"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631</w:t>
            </w:r>
          </w:p>
        </w:tc>
        <w:tc>
          <w:tcPr>
            <w:tcW w:w="531"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0.003</w:t>
            </w:r>
          </w:p>
        </w:tc>
        <w:tc>
          <w:tcPr>
            <w:tcW w:w="609"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1.893</w:t>
            </w:r>
          </w:p>
        </w:tc>
        <w:tc>
          <w:tcPr>
            <w:tcW w:w="531"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631</w:t>
            </w:r>
          </w:p>
        </w:tc>
        <w:tc>
          <w:tcPr>
            <w:tcW w:w="389"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0.01</w:t>
            </w:r>
          </w:p>
        </w:tc>
        <w:tc>
          <w:tcPr>
            <w:tcW w:w="673"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6.31</w:t>
            </w:r>
          </w:p>
        </w:tc>
      </w:tr>
      <w:tr w:rsidR="00F16581" w:rsidRPr="00F16581" w:rsidTr="00F16581">
        <w:trPr>
          <w:trHeight w:val="346"/>
        </w:trPr>
        <w:tc>
          <w:tcPr>
            <w:tcW w:w="1641" w:type="pct"/>
            <w:tcBorders>
              <w:top w:val="single" w:sz="4" w:space="0" w:color="auto"/>
              <w:left w:val="single" w:sz="4" w:space="0" w:color="auto"/>
              <w:bottom w:val="single" w:sz="4" w:space="0" w:color="auto"/>
              <w:right w:val="single" w:sz="4" w:space="0" w:color="auto"/>
            </w:tcBorders>
            <w:hideMark/>
          </w:tcPr>
          <w:p w:rsidR="00F16581" w:rsidRPr="00F16581" w:rsidRDefault="00F16581">
            <w:pPr>
              <w:rPr>
                <w:rFonts w:asciiTheme="majorHAnsi" w:hAnsiTheme="majorHAnsi" w:cs="Arial"/>
                <w:color w:val="000000"/>
                <w:szCs w:val="22"/>
              </w:rPr>
            </w:pPr>
            <w:r w:rsidRPr="00F16581">
              <w:rPr>
                <w:rFonts w:asciiTheme="majorHAnsi" w:hAnsiTheme="majorHAnsi" w:cs="Arial"/>
                <w:color w:val="000000"/>
                <w:sz w:val="22"/>
                <w:szCs w:val="22"/>
              </w:rPr>
              <w:t xml:space="preserve">Teachers Class XI to XII (Government Aided Schools)                                                 </w:t>
            </w:r>
          </w:p>
        </w:tc>
        <w:tc>
          <w:tcPr>
            <w:tcW w:w="627"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439</w:t>
            </w:r>
          </w:p>
        </w:tc>
        <w:tc>
          <w:tcPr>
            <w:tcW w:w="531"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0.003</w:t>
            </w:r>
          </w:p>
        </w:tc>
        <w:tc>
          <w:tcPr>
            <w:tcW w:w="609"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1.317</w:t>
            </w:r>
          </w:p>
        </w:tc>
        <w:tc>
          <w:tcPr>
            <w:tcW w:w="531"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416</w:t>
            </w:r>
          </w:p>
        </w:tc>
        <w:tc>
          <w:tcPr>
            <w:tcW w:w="389"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0.01</w:t>
            </w:r>
          </w:p>
        </w:tc>
        <w:tc>
          <w:tcPr>
            <w:tcW w:w="673"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color w:val="000000"/>
                <w:szCs w:val="22"/>
              </w:rPr>
            </w:pPr>
            <w:r w:rsidRPr="00F16581">
              <w:rPr>
                <w:rFonts w:asciiTheme="majorHAnsi" w:hAnsiTheme="majorHAnsi" w:cs="Arial"/>
                <w:color w:val="000000"/>
                <w:sz w:val="22"/>
                <w:szCs w:val="22"/>
              </w:rPr>
              <w:t>4.16</w:t>
            </w:r>
          </w:p>
        </w:tc>
      </w:tr>
      <w:tr w:rsidR="00F16581" w:rsidRPr="00F16581" w:rsidTr="00F16581">
        <w:trPr>
          <w:trHeight w:val="346"/>
        </w:trPr>
        <w:tc>
          <w:tcPr>
            <w:tcW w:w="1641"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right"/>
              <w:rPr>
                <w:rFonts w:asciiTheme="majorHAnsi" w:hAnsiTheme="majorHAnsi" w:cs="Arial"/>
                <w:b/>
                <w:color w:val="000000"/>
                <w:szCs w:val="22"/>
              </w:rPr>
            </w:pPr>
            <w:r w:rsidRPr="00F16581">
              <w:rPr>
                <w:rFonts w:asciiTheme="majorHAnsi" w:hAnsiTheme="majorHAnsi" w:cs="Arial"/>
                <w:b/>
                <w:color w:val="000000"/>
                <w:sz w:val="22"/>
                <w:szCs w:val="22"/>
              </w:rPr>
              <w:t>Total</w:t>
            </w:r>
          </w:p>
        </w:tc>
        <w:tc>
          <w:tcPr>
            <w:tcW w:w="627" w:type="pct"/>
            <w:tcBorders>
              <w:top w:val="single" w:sz="4" w:space="0" w:color="auto"/>
              <w:left w:val="single" w:sz="4" w:space="0" w:color="auto"/>
              <w:bottom w:val="single" w:sz="4" w:space="0" w:color="auto"/>
              <w:right w:val="single" w:sz="4" w:space="0" w:color="auto"/>
            </w:tcBorders>
          </w:tcPr>
          <w:p w:rsidR="00F16581" w:rsidRPr="00F16581" w:rsidRDefault="00F16581">
            <w:pPr>
              <w:jc w:val="center"/>
              <w:rPr>
                <w:rFonts w:asciiTheme="majorHAnsi" w:hAnsiTheme="majorHAnsi" w:cs="Arial"/>
                <w:b/>
                <w:color w:val="000000"/>
                <w:szCs w:val="22"/>
              </w:rPr>
            </w:pPr>
          </w:p>
        </w:tc>
        <w:tc>
          <w:tcPr>
            <w:tcW w:w="531" w:type="pct"/>
            <w:tcBorders>
              <w:top w:val="single" w:sz="4" w:space="0" w:color="auto"/>
              <w:left w:val="single" w:sz="4" w:space="0" w:color="auto"/>
              <w:bottom w:val="single" w:sz="4" w:space="0" w:color="auto"/>
              <w:right w:val="single" w:sz="4" w:space="0" w:color="auto"/>
            </w:tcBorders>
          </w:tcPr>
          <w:p w:rsidR="00F16581" w:rsidRPr="00F16581" w:rsidRDefault="00F16581">
            <w:pPr>
              <w:jc w:val="center"/>
              <w:rPr>
                <w:rFonts w:asciiTheme="majorHAnsi" w:hAnsiTheme="majorHAnsi" w:cs="Arial"/>
                <w:b/>
                <w:color w:val="000000"/>
                <w:szCs w:val="22"/>
              </w:rPr>
            </w:pPr>
          </w:p>
        </w:tc>
        <w:tc>
          <w:tcPr>
            <w:tcW w:w="609"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b/>
                <w:color w:val="000000"/>
                <w:szCs w:val="22"/>
              </w:rPr>
            </w:pPr>
            <w:r w:rsidRPr="00F16581">
              <w:rPr>
                <w:rFonts w:asciiTheme="majorHAnsi" w:hAnsiTheme="majorHAnsi" w:cs="Arial"/>
                <w:b/>
                <w:color w:val="000000"/>
                <w:sz w:val="22"/>
                <w:szCs w:val="22"/>
              </w:rPr>
              <w:t>215.03</w:t>
            </w:r>
          </w:p>
        </w:tc>
        <w:tc>
          <w:tcPr>
            <w:tcW w:w="531" w:type="pct"/>
            <w:tcBorders>
              <w:top w:val="single" w:sz="4" w:space="0" w:color="auto"/>
              <w:left w:val="single" w:sz="4" w:space="0" w:color="auto"/>
              <w:bottom w:val="single" w:sz="4" w:space="0" w:color="auto"/>
              <w:right w:val="single" w:sz="4" w:space="0" w:color="auto"/>
            </w:tcBorders>
          </w:tcPr>
          <w:p w:rsidR="00F16581" w:rsidRPr="00F16581" w:rsidRDefault="00F16581">
            <w:pPr>
              <w:jc w:val="center"/>
              <w:rPr>
                <w:rFonts w:asciiTheme="majorHAnsi" w:hAnsiTheme="majorHAnsi" w:cs="Arial"/>
                <w:b/>
                <w:color w:val="000000"/>
                <w:szCs w:val="22"/>
              </w:rPr>
            </w:pPr>
          </w:p>
        </w:tc>
        <w:tc>
          <w:tcPr>
            <w:tcW w:w="389" w:type="pct"/>
            <w:tcBorders>
              <w:top w:val="single" w:sz="4" w:space="0" w:color="auto"/>
              <w:left w:val="single" w:sz="4" w:space="0" w:color="auto"/>
              <w:bottom w:val="single" w:sz="4" w:space="0" w:color="auto"/>
              <w:right w:val="single" w:sz="4" w:space="0" w:color="auto"/>
            </w:tcBorders>
          </w:tcPr>
          <w:p w:rsidR="00F16581" w:rsidRPr="00F16581" w:rsidRDefault="00F16581">
            <w:pPr>
              <w:jc w:val="center"/>
              <w:rPr>
                <w:rFonts w:asciiTheme="majorHAnsi" w:hAnsiTheme="majorHAnsi" w:cs="Arial"/>
                <w:b/>
                <w:color w:val="000000"/>
                <w:szCs w:val="22"/>
              </w:rPr>
            </w:pPr>
          </w:p>
        </w:tc>
        <w:tc>
          <w:tcPr>
            <w:tcW w:w="673" w:type="pct"/>
            <w:tcBorders>
              <w:top w:val="single" w:sz="4" w:space="0" w:color="auto"/>
              <w:left w:val="single" w:sz="4" w:space="0" w:color="auto"/>
              <w:bottom w:val="single" w:sz="4" w:space="0" w:color="auto"/>
              <w:right w:val="single" w:sz="4" w:space="0" w:color="auto"/>
            </w:tcBorders>
            <w:hideMark/>
          </w:tcPr>
          <w:p w:rsidR="00F16581" w:rsidRPr="00F16581" w:rsidRDefault="00F16581">
            <w:pPr>
              <w:jc w:val="center"/>
              <w:rPr>
                <w:rFonts w:asciiTheme="majorHAnsi" w:hAnsiTheme="majorHAnsi" w:cs="Arial"/>
                <w:b/>
                <w:color w:val="000000"/>
                <w:szCs w:val="22"/>
              </w:rPr>
            </w:pPr>
            <w:r w:rsidRPr="00F16581">
              <w:rPr>
                <w:rFonts w:asciiTheme="majorHAnsi" w:hAnsiTheme="majorHAnsi" w:cs="Arial"/>
                <w:b/>
                <w:color w:val="000000"/>
                <w:sz w:val="22"/>
                <w:szCs w:val="22"/>
              </w:rPr>
              <w:t>700.86</w:t>
            </w:r>
          </w:p>
        </w:tc>
      </w:tr>
    </w:tbl>
    <w:p w:rsidR="00F16581" w:rsidRDefault="00F16581" w:rsidP="00F16581">
      <w:pPr>
        <w:pStyle w:val="NoSpacing"/>
        <w:spacing w:line="276" w:lineRule="auto"/>
        <w:ind w:left="360"/>
        <w:jc w:val="both"/>
        <w:rPr>
          <w:rFonts w:asciiTheme="majorHAnsi" w:hAnsiTheme="majorHAnsi"/>
          <w:sz w:val="24"/>
          <w:szCs w:val="24"/>
          <w:lang w:val="en-IN"/>
        </w:rPr>
      </w:pPr>
    </w:p>
    <w:p w:rsidR="00F16581" w:rsidRDefault="00F16581" w:rsidP="00F16581">
      <w:pPr>
        <w:pStyle w:val="NoSpacing"/>
        <w:spacing w:line="276" w:lineRule="auto"/>
        <w:ind w:left="-284"/>
        <w:jc w:val="both"/>
        <w:rPr>
          <w:rFonts w:asciiTheme="majorHAnsi" w:hAnsiTheme="majorHAnsi"/>
          <w:sz w:val="24"/>
          <w:szCs w:val="24"/>
        </w:rPr>
      </w:pPr>
      <w:r>
        <w:rPr>
          <w:rFonts w:asciiTheme="majorHAnsi" w:hAnsiTheme="majorHAnsi"/>
          <w:b/>
          <w:sz w:val="24"/>
          <w:szCs w:val="24"/>
        </w:rPr>
        <w:t xml:space="preserve">Recommendation: </w:t>
      </w:r>
      <w:r>
        <w:rPr>
          <w:rFonts w:asciiTheme="majorHAnsi" w:hAnsiTheme="majorHAnsi"/>
          <w:sz w:val="24"/>
          <w:szCs w:val="24"/>
        </w:rPr>
        <w:t>As per norms, an amount of Rs. 700.86 Lakh has been recommended for the NISHTHA training at Secondary level.</w:t>
      </w:r>
    </w:p>
    <w:p w:rsidR="00F16581" w:rsidRDefault="00F16581" w:rsidP="00F16581">
      <w:pPr>
        <w:pStyle w:val="NoSpacing"/>
        <w:spacing w:line="276" w:lineRule="auto"/>
        <w:ind w:left="-284"/>
        <w:jc w:val="both"/>
        <w:rPr>
          <w:rFonts w:asciiTheme="majorHAnsi" w:hAnsiTheme="majorHAnsi"/>
          <w:b/>
          <w:color w:val="000000" w:themeColor="text1"/>
          <w:sz w:val="24"/>
          <w:szCs w:val="26"/>
        </w:rPr>
      </w:pPr>
    </w:p>
    <w:p w:rsidR="00F16581" w:rsidRPr="00F16581" w:rsidRDefault="00F16581" w:rsidP="00F16581">
      <w:pPr>
        <w:pStyle w:val="NoSpacing"/>
        <w:spacing w:line="276" w:lineRule="auto"/>
        <w:ind w:left="-284"/>
        <w:jc w:val="both"/>
        <w:rPr>
          <w:rFonts w:asciiTheme="majorHAnsi" w:hAnsiTheme="majorHAnsi"/>
          <w:b/>
          <w:color w:val="000000" w:themeColor="text1"/>
          <w:sz w:val="10"/>
          <w:szCs w:val="12"/>
        </w:rPr>
      </w:pPr>
    </w:p>
    <w:p w:rsidR="00F16581" w:rsidRDefault="00F16581" w:rsidP="00A061B4">
      <w:pPr>
        <w:pStyle w:val="NoSpacing"/>
        <w:numPr>
          <w:ilvl w:val="0"/>
          <w:numId w:val="195"/>
        </w:numPr>
        <w:spacing w:line="276" w:lineRule="auto"/>
        <w:jc w:val="both"/>
        <w:rPr>
          <w:rFonts w:asciiTheme="majorHAnsi" w:hAnsiTheme="majorHAnsi"/>
          <w:sz w:val="24"/>
          <w:szCs w:val="24"/>
        </w:rPr>
      </w:pPr>
      <w:r>
        <w:rPr>
          <w:rFonts w:asciiTheme="majorHAnsi" w:hAnsiTheme="majorHAnsi"/>
          <w:b/>
          <w:color w:val="000000" w:themeColor="text1"/>
          <w:sz w:val="24"/>
          <w:szCs w:val="26"/>
        </w:rPr>
        <w:t>ACADEMIC SUPPORT THROUGH BLOCK RESOURCE CENTRE/URBAN RESOURCE   CENTRE  AND CLUSTER RESOURCE CENTRES:</w:t>
      </w:r>
    </w:p>
    <w:p w:rsidR="00F16581" w:rsidRDefault="00F16581" w:rsidP="00F16581">
      <w:pPr>
        <w:pStyle w:val="NoSpacing"/>
        <w:spacing w:line="276" w:lineRule="auto"/>
        <w:ind w:left="-284"/>
        <w:jc w:val="both"/>
        <w:rPr>
          <w:rFonts w:asciiTheme="majorHAnsi" w:hAnsiTheme="majorHAnsi"/>
          <w:b/>
          <w:sz w:val="24"/>
          <w:szCs w:val="24"/>
        </w:rPr>
      </w:pPr>
    </w:p>
    <w:p w:rsidR="00F16581" w:rsidRDefault="00F16581" w:rsidP="00A061B4">
      <w:pPr>
        <w:pStyle w:val="NoSpacing"/>
        <w:numPr>
          <w:ilvl w:val="0"/>
          <w:numId w:val="206"/>
        </w:numPr>
        <w:spacing w:line="276" w:lineRule="auto"/>
        <w:jc w:val="both"/>
        <w:rPr>
          <w:rFonts w:asciiTheme="majorHAnsi" w:hAnsiTheme="majorHAnsi"/>
          <w:sz w:val="24"/>
          <w:szCs w:val="24"/>
        </w:rPr>
      </w:pPr>
      <w:r>
        <w:rPr>
          <w:rFonts w:asciiTheme="majorHAnsi" w:hAnsiTheme="majorHAnsi" w:cs="Arial"/>
          <w:b/>
          <w:bCs/>
          <w:color w:val="000000"/>
          <w:sz w:val="24"/>
          <w:szCs w:val="24"/>
          <w:lang w:eastAsia="en-IN"/>
        </w:rPr>
        <w:t>Information about Block Resource Centres (BRCs)</w:t>
      </w:r>
    </w:p>
    <w:tbl>
      <w:tblPr>
        <w:tblW w:w="9188" w:type="dxa"/>
        <w:tblInd w:w="93" w:type="dxa"/>
        <w:tblLook w:val="04A0"/>
      </w:tblPr>
      <w:tblGrid>
        <w:gridCol w:w="2620"/>
        <w:gridCol w:w="1920"/>
        <w:gridCol w:w="1780"/>
        <w:gridCol w:w="1428"/>
        <w:gridCol w:w="1440"/>
      </w:tblGrid>
      <w:tr w:rsidR="00F16581" w:rsidTr="00F16581">
        <w:trPr>
          <w:trHeight w:val="570"/>
        </w:trPr>
        <w:tc>
          <w:tcPr>
            <w:tcW w:w="2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lastRenderedPageBreak/>
              <w:t>Total no. of Blocks</w:t>
            </w:r>
          </w:p>
        </w:tc>
        <w:tc>
          <w:tcPr>
            <w:tcW w:w="1920" w:type="dxa"/>
            <w:tcBorders>
              <w:top w:val="single" w:sz="4" w:space="0" w:color="auto"/>
              <w:left w:val="nil"/>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BRCs sanctioned</w:t>
            </w:r>
          </w:p>
        </w:tc>
        <w:tc>
          <w:tcPr>
            <w:tcW w:w="1780" w:type="dxa"/>
            <w:tcBorders>
              <w:top w:val="single" w:sz="4" w:space="0" w:color="auto"/>
              <w:left w:val="nil"/>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BRCs functional</w:t>
            </w:r>
          </w:p>
        </w:tc>
        <w:tc>
          <w:tcPr>
            <w:tcW w:w="1428" w:type="dxa"/>
            <w:tcBorders>
              <w:top w:val="single" w:sz="4" w:space="0" w:color="auto"/>
              <w:left w:val="nil"/>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BRPs sanctioned</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BRPs recruited</w:t>
            </w:r>
          </w:p>
        </w:tc>
      </w:tr>
      <w:tr w:rsidR="00F16581" w:rsidTr="00F16581">
        <w:trPr>
          <w:trHeight w:val="420"/>
        </w:trPr>
        <w:tc>
          <w:tcPr>
            <w:tcW w:w="2620" w:type="dxa"/>
            <w:tcBorders>
              <w:top w:val="nil"/>
              <w:left w:val="single" w:sz="4" w:space="0" w:color="auto"/>
              <w:bottom w:val="single" w:sz="4" w:space="0" w:color="auto"/>
              <w:right w:val="single" w:sz="4" w:space="0" w:color="auto"/>
            </w:tcBorders>
            <w:noWrap/>
            <w:vAlign w:val="center"/>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597</w:t>
            </w:r>
          </w:p>
        </w:tc>
        <w:tc>
          <w:tcPr>
            <w:tcW w:w="1920" w:type="dxa"/>
            <w:tcBorders>
              <w:top w:val="nil"/>
              <w:left w:val="nil"/>
              <w:bottom w:val="single" w:sz="4" w:space="0" w:color="auto"/>
              <w:right w:val="single" w:sz="4" w:space="0" w:color="auto"/>
            </w:tcBorders>
            <w:noWrap/>
            <w:vAlign w:val="center"/>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597</w:t>
            </w:r>
          </w:p>
        </w:tc>
        <w:tc>
          <w:tcPr>
            <w:tcW w:w="1780" w:type="dxa"/>
            <w:tcBorders>
              <w:top w:val="nil"/>
              <w:left w:val="nil"/>
              <w:bottom w:val="single" w:sz="4" w:space="0" w:color="auto"/>
              <w:right w:val="single" w:sz="4" w:space="0" w:color="auto"/>
            </w:tcBorders>
            <w:noWrap/>
            <w:vAlign w:val="center"/>
            <w:hideMark/>
          </w:tcPr>
          <w:p w:rsidR="00F16581" w:rsidRDefault="00F16581">
            <w:pPr>
              <w:jc w:val="center"/>
              <w:rPr>
                <w:rFonts w:asciiTheme="majorHAnsi" w:hAnsiTheme="majorHAnsi" w:cs="Calibri Light"/>
                <w:color w:val="000000"/>
                <w:lang w:val="en-IN" w:eastAsia="en-IN"/>
              </w:rPr>
            </w:pPr>
            <w:r>
              <w:rPr>
                <w:rFonts w:asciiTheme="majorHAnsi" w:hAnsiTheme="majorHAnsi" w:cs="Calibri Light"/>
                <w:color w:val="000000"/>
                <w:lang w:val="en-IN" w:eastAsia="en-IN"/>
              </w:rPr>
              <w:t>597</w:t>
            </w:r>
          </w:p>
        </w:tc>
        <w:tc>
          <w:tcPr>
            <w:tcW w:w="1428" w:type="dxa"/>
            <w:tcBorders>
              <w:top w:val="nil"/>
              <w:left w:val="nil"/>
              <w:bottom w:val="single" w:sz="4" w:space="0" w:color="auto"/>
              <w:right w:val="single" w:sz="4" w:space="0" w:color="auto"/>
            </w:tcBorders>
            <w:noWrap/>
            <w:vAlign w:val="center"/>
            <w:hideMark/>
          </w:tcPr>
          <w:p w:rsidR="00F16581" w:rsidRDefault="00F16581">
            <w:pPr>
              <w:jc w:val="center"/>
              <w:rPr>
                <w:rFonts w:asciiTheme="majorHAnsi" w:hAnsiTheme="majorHAnsi" w:cs="Calibri Light"/>
                <w:color w:val="000000"/>
                <w:lang w:val="en-IN" w:eastAsia="en-IN"/>
              </w:rPr>
            </w:pPr>
            <w:r>
              <w:rPr>
                <w:rFonts w:asciiTheme="majorHAnsi" w:hAnsiTheme="majorHAnsi" w:cs="Calibri Light"/>
                <w:color w:val="000000"/>
                <w:lang w:val="en-IN" w:eastAsia="en-IN"/>
              </w:rPr>
              <w:t>-</w:t>
            </w:r>
          </w:p>
        </w:tc>
        <w:tc>
          <w:tcPr>
            <w:tcW w:w="1440" w:type="dxa"/>
            <w:tcBorders>
              <w:top w:val="nil"/>
              <w:left w:val="nil"/>
              <w:bottom w:val="single" w:sz="4" w:space="0" w:color="auto"/>
              <w:right w:val="single" w:sz="4" w:space="0" w:color="auto"/>
            </w:tcBorders>
            <w:noWrap/>
            <w:vAlign w:val="center"/>
            <w:hideMark/>
          </w:tcPr>
          <w:p w:rsidR="00F16581" w:rsidRDefault="00F16581">
            <w:pPr>
              <w:jc w:val="center"/>
              <w:rPr>
                <w:rFonts w:asciiTheme="majorHAnsi" w:hAnsiTheme="majorHAnsi" w:cs="Calibri Light"/>
                <w:color w:val="000000"/>
                <w:lang w:val="en-IN" w:eastAsia="en-IN"/>
              </w:rPr>
            </w:pPr>
            <w:r>
              <w:rPr>
                <w:rFonts w:asciiTheme="majorHAnsi" w:hAnsiTheme="majorHAnsi" w:cs="Calibri Light"/>
                <w:color w:val="000000"/>
                <w:lang w:val="en-IN" w:eastAsia="en-IN"/>
              </w:rPr>
              <w:t>-</w:t>
            </w:r>
          </w:p>
        </w:tc>
      </w:tr>
      <w:tr w:rsidR="00F16581" w:rsidTr="00F16581">
        <w:trPr>
          <w:trHeight w:val="300"/>
        </w:trPr>
        <w:tc>
          <w:tcPr>
            <w:tcW w:w="2620" w:type="dxa"/>
            <w:noWrap/>
            <w:vAlign w:val="center"/>
            <w:hideMark/>
          </w:tcPr>
          <w:p w:rsidR="00F16581" w:rsidRDefault="00F16581">
            <w:pPr>
              <w:rPr>
                <w:rFonts w:asciiTheme="majorHAnsi" w:hAnsiTheme="majorHAnsi" w:cs="Calibri Light"/>
                <w:color w:val="000000"/>
                <w:lang w:val="en-IN" w:eastAsia="en-IN"/>
              </w:rPr>
            </w:pPr>
          </w:p>
        </w:tc>
        <w:tc>
          <w:tcPr>
            <w:tcW w:w="1920" w:type="dxa"/>
            <w:noWrap/>
            <w:vAlign w:val="center"/>
            <w:hideMark/>
          </w:tcPr>
          <w:p w:rsidR="00F16581" w:rsidRDefault="00F16581">
            <w:pPr>
              <w:rPr>
                <w:rFonts w:asciiTheme="minorHAnsi" w:eastAsiaTheme="minorHAnsi" w:hAnsiTheme="minorHAnsi" w:cstheme="minorBidi"/>
                <w:sz w:val="20"/>
                <w:szCs w:val="20"/>
                <w:lang w:val="en-IN" w:eastAsia="en-IN"/>
              </w:rPr>
            </w:pPr>
          </w:p>
        </w:tc>
        <w:tc>
          <w:tcPr>
            <w:tcW w:w="1780" w:type="dxa"/>
            <w:noWrap/>
            <w:vAlign w:val="center"/>
            <w:hideMark/>
          </w:tcPr>
          <w:p w:rsidR="00F16581" w:rsidRDefault="00F16581">
            <w:pPr>
              <w:rPr>
                <w:rFonts w:asciiTheme="minorHAnsi" w:eastAsiaTheme="minorHAnsi" w:hAnsiTheme="minorHAnsi" w:cstheme="minorBidi"/>
                <w:sz w:val="20"/>
                <w:szCs w:val="20"/>
                <w:lang w:val="en-IN" w:eastAsia="en-IN"/>
              </w:rPr>
            </w:pPr>
          </w:p>
        </w:tc>
        <w:tc>
          <w:tcPr>
            <w:tcW w:w="1428" w:type="dxa"/>
            <w:noWrap/>
            <w:vAlign w:val="center"/>
            <w:hideMark/>
          </w:tcPr>
          <w:p w:rsidR="00F16581" w:rsidRDefault="00F16581">
            <w:pPr>
              <w:rPr>
                <w:rFonts w:asciiTheme="minorHAnsi" w:eastAsiaTheme="minorHAnsi" w:hAnsiTheme="minorHAnsi" w:cstheme="minorBidi"/>
                <w:sz w:val="20"/>
                <w:szCs w:val="20"/>
                <w:lang w:val="en-IN" w:eastAsia="en-IN"/>
              </w:rPr>
            </w:pPr>
          </w:p>
        </w:tc>
        <w:tc>
          <w:tcPr>
            <w:tcW w:w="1440" w:type="dxa"/>
            <w:noWrap/>
            <w:vAlign w:val="center"/>
            <w:hideMark/>
          </w:tcPr>
          <w:p w:rsidR="00F16581" w:rsidRDefault="00F16581">
            <w:pPr>
              <w:rPr>
                <w:rFonts w:asciiTheme="minorHAnsi" w:eastAsiaTheme="minorHAnsi" w:hAnsiTheme="minorHAnsi" w:cstheme="minorBidi"/>
                <w:sz w:val="20"/>
                <w:szCs w:val="20"/>
                <w:lang w:val="en-IN" w:eastAsia="en-IN"/>
              </w:rPr>
            </w:pPr>
          </w:p>
        </w:tc>
      </w:tr>
    </w:tbl>
    <w:p w:rsidR="00B40ACE" w:rsidRDefault="00B40ACE"/>
    <w:tbl>
      <w:tblPr>
        <w:tblW w:w="9415" w:type="dxa"/>
        <w:tblInd w:w="93" w:type="dxa"/>
        <w:tblLook w:val="04A0"/>
      </w:tblPr>
      <w:tblGrid>
        <w:gridCol w:w="2620"/>
        <w:gridCol w:w="916"/>
        <w:gridCol w:w="1004"/>
        <w:gridCol w:w="437"/>
        <w:gridCol w:w="1559"/>
        <w:gridCol w:w="1428"/>
        <w:gridCol w:w="1440"/>
        <w:gridCol w:w="11"/>
      </w:tblGrid>
      <w:tr w:rsidR="00F16581" w:rsidTr="00BF7245">
        <w:trPr>
          <w:trHeight w:val="300"/>
        </w:trPr>
        <w:tc>
          <w:tcPr>
            <w:tcW w:w="9415" w:type="dxa"/>
            <w:gridSpan w:val="8"/>
            <w:tcBorders>
              <w:top w:val="nil"/>
              <w:left w:val="nil"/>
              <w:bottom w:val="single" w:sz="4" w:space="0" w:color="auto"/>
              <w:right w:val="nil"/>
            </w:tcBorders>
            <w:noWrap/>
            <w:vAlign w:val="bottom"/>
            <w:hideMark/>
          </w:tcPr>
          <w:p w:rsidR="00F16581" w:rsidRDefault="00F16581">
            <w:pPr>
              <w:rPr>
                <w:rFonts w:asciiTheme="majorHAnsi" w:hAnsiTheme="majorHAnsi" w:cs="Calibri"/>
                <w:color w:val="000000"/>
                <w:lang w:val="en-IN" w:eastAsia="en-IN"/>
              </w:rPr>
            </w:pPr>
            <w:r>
              <w:rPr>
                <w:rFonts w:asciiTheme="majorHAnsi" w:hAnsiTheme="majorHAnsi" w:cs="Calibri"/>
                <w:b/>
                <w:color w:val="000000"/>
                <w:lang w:val="en-IN" w:eastAsia="en-IN"/>
              </w:rPr>
              <w:t>B</w:t>
            </w:r>
            <w:r>
              <w:rPr>
                <w:rFonts w:asciiTheme="majorHAnsi" w:hAnsiTheme="majorHAnsi" w:cs="Calibri"/>
                <w:color w:val="000000"/>
                <w:lang w:val="en-IN" w:eastAsia="en-IN"/>
              </w:rPr>
              <w:t>.</w:t>
            </w:r>
            <w:r>
              <w:rPr>
                <w:rFonts w:asciiTheme="majorHAnsi" w:hAnsiTheme="majorHAnsi" w:cs="Arial"/>
                <w:b/>
                <w:bCs/>
                <w:color w:val="000000"/>
                <w:lang w:val="en-IN" w:eastAsia="en-IN"/>
              </w:rPr>
              <w:t>Information about Cluster Resource Centres (CRCs)</w:t>
            </w:r>
          </w:p>
        </w:tc>
      </w:tr>
      <w:tr w:rsidR="00F16581" w:rsidTr="00BF7245">
        <w:trPr>
          <w:gridAfter w:val="1"/>
          <w:wAfter w:w="11" w:type="dxa"/>
          <w:trHeight w:val="570"/>
        </w:trPr>
        <w:tc>
          <w:tcPr>
            <w:tcW w:w="2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Total no. of Clusters</w:t>
            </w:r>
          </w:p>
        </w:tc>
        <w:tc>
          <w:tcPr>
            <w:tcW w:w="1920" w:type="dxa"/>
            <w:gridSpan w:val="2"/>
            <w:tcBorders>
              <w:top w:val="single" w:sz="4" w:space="0" w:color="auto"/>
              <w:left w:val="nil"/>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CRCs sanctioned</w:t>
            </w:r>
          </w:p>
        </w:tc>
        <w:tc>
          <w:tcPr>
            <w:tcW w:w="1996" w:type="dxa"/>
            <w:gridSpan w:val="2"/>
            <w:tcBorders>
              <w:top w:val="single" w:sz="4" w:space="0" w:color="auto"/>
              <w:left w:val="nil"/>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CRCs functional</w:t>
            </w:r>
          </w:p>
        </w:tc>
        <w:tc>
          <w:tcPr>
            <w:tcW w:w="1428" w:type="dxa"/>
            <w:tcBorders>
              <w:top w:val="single" w:sz="4" w:space="0" w:color="auto"/>
              <w:left w:val="nil"/>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CRPs sanctioned</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CRPs recruited</w:t>
            </w:r>
          </w:p>
        </w:tc>
      </w:tr>
      <w:tr w:rsidR="00F16581" w:rsidTr="00BF7245">
        <w:trPr>
          <w:gridAfter w:val="1"/>
          <w:wAfter w:w="11" w:type="dxa"/>
          <w:trHeight w:val="390"/>
        </w:trPr>
        <w:tc>
          <w:tcPr>
            <w:tcW w:w="2620" w:type="dxa"/>
            <w:tcBorders>
              <w:top w:val="nil"/>
              <w:left w:val="single" w:sz="4" w:space="0" w:color="auto"/>
              <w:bottom w:val="single" w:sz="4" w:space="0" w:color="auto"/>
              <w:right w:val="single" w:sz="4" w:space="0" w:color="auto"/>
            </w:tcBorders>
            <w:noWrap/>
            <w:vAlign w:val="center"/>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1817</w:t>
            </w:r>
          </w:p>
        </w:tc>
        <w:tc>
          <w:tcPr>
            <w:tcW w:w="1920" w:type="dxa"/>
            <w:gridSpan w:val="2"/>
            <w:tcBorders>
              <w:top w:val="nil"/>
              <w:left w:val="nil"/>
              <w:bottom w:val="single" w:sz="4" w:space="0" w:color="auto"/>
              <w:right w:val="single" w:sz="4" w:space="0" w:color="auto"/>
            </w:tcBorders>
            <w:noWrap/>
            <w:vAlign w:val="center"/>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1817</w:t>
            </w:r>
          </w:p>
        </w:tc>
        <w:tc>
          <w:tcPr>
            <w:tcW w:w="1996" w:type="dxa"/>
            <w:gridSpan w:val="2"/>
            <w:tcBorders>
              <w:top w:val="nil"/>
              <w:left w:val="nil"/>
              <w:bottom w:val="single" w:sz="4" w:space="0" w:color="auto"/>
              <w:right w:val="single" w:sz="4" w:space="0" w:color="auto"/>
            </w:tcBorders>
            <w:noWrap/>
            <w:vAlign w:val="center"/>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1817</w:t>
            </w:r>
          </w:p>
        </w:tc>
        <w:tc>
          <w:tcPr>
            <w:tcW w:w="1428" w:type="dxa"/>
            <w:tcBorders>
              <w:top w:val="nil"/>
              <w:left w:val="nil"/>
              <w:bottom w:val="single" w:sz="4" w:space="0" w:color="auto"/>
              <w:right w:val="single" w:sz="4" w:space="0" w:color="auto"/>
            </w:tcBorders>
            <w:noWrap/>
            <w:vAlign w:val="center"/>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1817</w:t>
            </w:r>
          </w:p>
        </w:tc>
        <w:tc>
          <w:tcPr>
            <w:tcW w:w="1440" w:type="dxa"/>
            <w:tcBorders>
              <w:top w:val="nil"/>
              <w:left w:val="nil"/>
              <w:bottom w:val="single" w:sz="4" w:space="0" w:color="auto"/>
              <w:right w:val="single" w:sz="4" w:space="0" w:color="auto"/>
            </w:tcBorders>
            <w:noWrap/>
            <w:vAlign w:val="center"/>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2341*</w:t>
            </w:r>
          </w:p>
        </w:tc>
      </w:tr>
      <w:tr w:rsidR="00F16581" w:rsidTr="00BF7245">
        <w:trPr>
          <w:trHeight w:val="300"/>
        </w:trPr>
        <w:tc>
          <w:tcPr>
            <w:tcW w:w="9415" w:type="dxa"/>
            <w:gridSpan w:val="8"/>
            <w:noWrap/>
            <w:vAlign w:val="center"/>
            <w:hideMark/>
          </w:tcPr>
          <w:p w:rsidR="00F16581" w:rsidRDefault="00F16581">
            <w:pPr>
              <w:rPr>
                <w:rFonts w:asciiTheme="majorHAnsi" w:hAnsiTheme="majorHAnsi"/>
                <w:color w:val="000000"/>
                <w:sz w:val="20"/>
                <w:lang w:val="en-IN" w:eastAsia="en-IN"/>
              </w:rPr>
            </w:pPr>
            <w:r>
              <w:rPr>
                <w:rFonts w:asciiTheme="majorHAnsi" w:hAnsiTheme="majorHAnsi"/>
                <w:color w:val="000000"/>
                <w:lang w:val="en-IN" w:eastAsia="en-IN"/>
              </w:rPr>
              <w:t xml:space="preserve">* </w:t>
            </w:r>
            <w:r>
              <w:rPr>
                <w:rFonts w:asciiTheme="majorHAnsi" w:hAnsiTheme="majorHAnsi"/>
                <w:color w:val="000000"/>
                <w:sz w:val="20"/>
                <w:lang w:val="en-IN" w:eastAsia="en-IN"/>
              </w:rPr>
              <w:t>State is claiming the salary of 524 additional CRPs from Management cost.</w:t>
            </w:r>
          </w:p>
        </w:tc>
      </w:tr>
      <w:tr w:rsidR="00F16581" w:rsidTr="00BF7245">
        <w:trPr>
          <w:trHeight w:val="300"/>
        </w:trPr>
        <w:tc>
          <w:tcPr>
            <w:tcW w:w="9415" w:type="dxa"/>
            <w:gridSpan w:val="8"/>
            <w:tcBorders>
              <w:top w:val="nil"/>
              <w:left w:val="nil"/>
              <w:bottom w:val="single" w:sz="4" w:space="0" w:color="auto"/>
              <w:right w:val="nil"/>
            </w:tcBorders>
            <w:noWrap/>
            <w:vAlign w:val="center"/>
            <w:hideMark/>
          </w:tcPr>
          <w:p w:rsidR="00B40ACE" w:rsidRDefault="00B40ACE">
            <w:pPr>
              <w:rPr>
                <w:rFonts w:asciiTheme="majorHAnsi" w:hAnsiTheme="majorHAnsi"/>
                <w:b/>
                <w:color w:val="000000"/>
                <w:lang w:val="en-IN" w:eastAsia="en-IN"/>
              </w:rPr>
            </w:pPr>
          </w:p>
          <w:p w:rsidR="00F16581" w:rsidRDefault="00F16581">
            <w:pPr>
              <w:rPr>
                <w:rFonts w:asciiTheme="majorHAnsi" w:hAnsiTheme="majorHAnsi"/>
                <w:color w:val="000000"/>
                <w:lang w:val="en-IN" w:eastAsia="en-IN"/>
              </w:rPr>
            </w:pPr>
            <w:r>
              <w:rPr>
                <w:rFonts w:asciiTheme="majorHAnsi" w:hAnsiTheme="majorHAnsi"/>
                <w:b/>
                <w:color w:val="000000"/>
                <w:lang w:val="en-IN" w:eastAsia="en-IN"/>
              </w:rPr>
              <w:t>C</w:t>
            </w:r>
            <w:r>
              <w:rPr>
                <w:rFonts w:asciiTheme="majorHAnsi" w:hAnsiTheme="majorHAnsi"/>
                <w:color w:val="000000"/>
                <w:lang w:val="en-IN" w:eastAsia="en-IN"/>
              </w:rPr>
              <w:t xml:space="preserve">. </w:t>
            </w:r>
            <w:r>
              <w:rPr>
                <w:rFonts w:asciiTheme="majorHAnsi" w:hAnsiTheme="majorHAnsi"/>
                <w:b/>
                <w:bCs/>
                <w:lang w:val="en-IN" w:eastAsia="en-IN"/>
              </w:rPr>
              <w:t>Details of Posts Sanctioned, Filled &amp; Vacancy</w:t>
            </w:r>
          </w:p>
        </w:tc>
      </w:tr>
      <w:tr w:rsidR="00F16581" w:rsidTr="00BF7245">
        <w:trPr>
          <w:gridAfter w:val="1"/>
          <w:wAfter w:w="11" w:type="dxa"/>
          <w:trHeight w:val="900"/>
        </w:trPr>
        <w:tc>
          <w:tcPr>
            <w:tcW w:w="353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16581" w:rsidRDefault="00F16581">
            <w:pPr>
              <w:rPr>
                <w:rFonts w:asciiTheme="majorHAnsi" w:hAnsiTheme="majorHAnsi" w:cs="Arial"/>
                <w:b/>
                <w:bCs/>
                <w:color w:val="000000"/>
                <w:lang w:val="en-IN" w:eastAsia="en-IN"/>
              </w:rPr>
            </w:pPr>
            <w:r>
              <w:rPr>
                <w:rFonts w:asciiTheme="majorHAnsi" w:hAnsiTheme="majorHAnsi" w:cs="Arial"/>
                <w:b/>
                <w:bCs/>
                <w:color w:val="000000"/>
                <w:lang w:val="en-IN" w:eastAsia="en-IN"/>
              </w:rPr>
              <w:t>Category</w:t>
            </w:r>
          </w:p>
        </w:tc>
        <w:tc>
          <w:tcPr>
            <w:tcW w:w="1441" w:type="dxa"/>
            <w:gridSpan w:val="2"/>
            <w:tcBorders>
              <w:top w:val="single" w:sz="4" w:space="0" w:color="auto"/>
              <w:left w:val="nil"/>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Sanctioned Posts</w:t>
            </w:r>
          </w:p>
        </w:tc>
        <w:tc>
          <w:tcPr>
            <w:tcW w:w="1559" w:type="dxa"/>
            <w:tcBorders>
              <w:top w:val="single" w:sz="4" w:space="0" w:color="auto"/>
              <w:left w:val="nil"/>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Post filled as on date of appraisal</w:t>
            </w:r>
          </w:p>
        </w:tc>
        <w:tc>
          <w:tcPr>
            <w:tcW w:w="1428" w:type="dxa"/>
            <w:tcBorders>
              <w:top w:val="single" w:sz="4" w:space="0" w:color="auto"/>
              <w:left w:val="nil"/>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Vacancies</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F16581" w:rsidRDefault="00F16581">
            <w:pPr>
              <w:jc w:val="center"/>
              <w:rPr>
                <w:rFonts w:asciiTheme="majorHAnsi" w:hAnsiTheme="majorHAnsi" w:cs="Arial"/>
                <w:b/>
                <w:bCs/>
                <w:color w:val="000000"/>
                <w:lang w:val="en-IN" w:eastAsia="en-IN"/>
              </w:rPr>
            </w:pPr>
            <w:r>
              <w:rPr>
                <w:rFonts w:asciiTheme="majorHAnsi" w:hAnsiTheme="majorHAnsi" w:cs="Arial"/>
                <w:b/>
                <w:bCs/>
                <w:color w:val="000000"/>
                <w:lang w:val="en-IN" w:eastAsia="en-IN"/>
              </w:rPr>
              <w:t>% of Vacancies</w:t>
            </w:r>
          </w:p>
        </w:tc>
      </w:tr>
      <w:tr w:rsidR="00F16581" w:rsidTr="00BF7245">
        <w:trPr>
          <w:gridAfter w:val="1"/>
          <w:wAfter w:w="11" w:type="dxa"/>
          <w:trHeight w:val="330"/>
        </w:trPr>
        <w:tc>
          <w:tcPr>
            <w:tcW w:w="3536" w:type="dxa"/>
            <w:gridSpan w:val="2"/>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Arial"/>
                <w:color w:val="000000"/>
                <w:lang w:val="en-IN" w:eastAsia="en-IN"/>
              </w:rPr>
            </w:pPr>
            <w:r>
              <w:rPr>
                <w:rFonts w:asciiTheme="majorHAnsi" w:hAnsiTheme="majorHAnsi" w:cs="Arial"/>
                <w:color w:val="000000"/>
                <w:lang w:val="en-IN" w:eastAsia="en-IN"/>
              </w:rPr>
              <w:t xml:space="preserve">BRPs </w:t>
            </w:r>
          </w:p>
        </w:tc>
        <w:tc>
          <w:tcPr>
            <w:tcW w:w="1441" w:type="dxa"/>
            <w:gridSpan w:val="2"/>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w:t>
            </w:r>
          </w:p>
        </w:tc>
        <w:tc>
          <w:tcPr>
            <w:tcW w:w="1559"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w:t>
            </w:r>
          </w:p>
        </w:tc>
        <w:tc>
          <w:tcPr>
            <w:tcW w:w="1428"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w:t>
            </w:r>
          </w:p>
        </w:tc>
        <w:tc>
          <w:tcPr>
            <w:tcW w:w="1440"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w:t>
            </w:r>
          </w:p>
        </w:tc>
      </w:tr>
      <w:tr w:rsidR="00F16581" w:rsidTr="00BF7245">
        <w:trPr>
          <w:gridAfter w:val="1"/>
          <w:wAfter w:w="11" w:type="dxa"/>
          <w:trHeight w:val="408"/>
        </w:trPr>
        <w:tc>
          <w:tcPr>
            <w:tcW w:w="3536" w:type="dxa"/>
            <w:gridSpan w:val="2"/>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Arial"/>
                <w:color w:val="000000"/>
                <w:lang w:val="en-IN" w:eastAsia="en-IN"/>
              </w:rPr>
            </w:pPr>
            <w:r>
              <w:rPr>
                <w:rFonts w:asciiTheme="majorHAnsi" w:hAnsiTheme="majorHAnsi" w:cs="Arial"/>
                <w:color w:val="000000"/>
                <w:lang w:val="en-IN" w:eastAsia="en-IN"/>
              </w:rPr>
              <w:t>CRPs</w:t>
            </w:r>
          </w:p>
        </w:tc>
        <w:tc>
          <w:tcPr>
            <w:tcW w:w="1441" w:type="dxa"/>
            <w:gridSpan w:val="2"/>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1817</w:t>
            </w:r>
          </w:p>
        </w:tc>
        <w:tc>
          <w:tcPr>
            <w:tcW w:w="1559"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2341</w:t>
            </w:r>
          </w:p>
        </w:tc>
        <w:tc>
          <w:tcPr>
            <w:tcW w:w="1428"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0</w:t>
            </w:r>
          </w:p>
        </w:tc>
        <w:tc>
          <w:tcPr>
            <w:tcW w:w="1440"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0</w:t>
            </w:r>
          </w:p>
        </w:tc>
      </w:tr>
      <w:tr w:rsidR="00F16581" w:rsidTr="00BF7245">
        <w:trPr>
          <w:gridAfter w:val="1"/>
          <w:wAfter w:w="11" w:type="dxa"/>
          <w:trHeight w:val="315"/>
        </w:trPr>
        <w:tc>
          <w:tcPr>
            <w:tcW w:w="3536" w:type="dxa"/>
            <w:gridSpan w:val="2"/>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Arial"/>
                <w:color w:val="000000"/>
                <w:lang w:val="en-IN" w:eastAsia="en-IN"/>
              </w:rPr>
            </w:pPr>
            <w:r>
              <w:rPr>
                <w:rFonts w:asciiTheme="majorHAnsi" w:hAnsiTheme="majorHAnsi" w:cs="Arial"/>
                <w:color w:val="000000"/>
                <w:lang w:val="en-IN" w:eastAsia="en-IN"/>
              </w:rPr>
              <w:t>MIS Coordinator</w:t>
            </w:r>
          </w:p>
        </w:tc>
        <w:tc>
          <w:tcPr>
            <w:tcW w:w="1441" w:type="dxa"/>
            <w:gridSpan w:val="2"/>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597</w:t>
            </w:r>
          </w:p>
        </w:tc>
        <w:tc>
          <w:tcPr>
            <w:tcW w:w="1559"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597</w:t>
            </w:r>
          </w:p>
        </w:tc>
        <w:tc>
          <w:tcPr>
            <w:tcW w:w="1428"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0</w:t>
            </w:r>
          </w:p>
        </w:tc>
        <w:tc>
          <w:tcPr>
            <w:tcW w:w="1440"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0</w:t>
            </w:r>
          </w:p>
        </w:tc>
      </w:tr>
      <w:tr w:rsidR="00F16581" w:rsidTr="00BF7245">
        <w:trPr>
          <w:gridAfter w:val="1"/>
          <w:wAfter w:w="11" w:type="dxa"/>
          <w:trHeight w:val="315"/>
        </w:trPr>
        <w:tc>
          <w:tcPr>
            <w:tcW w:w="3536" w:type="dxa"/>
            <w:gridSpan w:val="2"/>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Arial"/>
                <w:color w:val="000000"/>
                <w:lang w:val="en-IN" w:eastAsia="en-IN"/>
              </w:rPr>
            </w:pPr>
            <w:r>
              <w:rPr>
                <w:rFonts w:asciiTheme="majorHAnsi" w:hAnsiTheme="majorHAnsi" w:cs="Arial"/>
                <w:color w:val="000000"/>
                <w:lang w:val="en-IN" w:eastAsia="en-IN"/>
              </w:rPr>
              <w:t xml:space="preserve">Data Entry operator  </w:t>
            </w:r>
          </w:p>
        </w:tc>
        <w:tc>
          <w:tcPr>
            <w:tcW w:w="1441" w:type="dxa"/>
            <w:gridSpan w:val="2"/>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597</w:t>
            </w:r>
          </w:p>
        </w:tc>
        <w:tc>
          <w:tcPr>
            <w:tcW w:w="1559"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597</w:t>
            </w:r>
          </w:p>
        </w:tc>
        <w:tc>
          <w:tcPr>
            <w:tcW w:w="1428"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0</w:t>
            </w:r>
          </w:p>
        </w:tc>
        <w:tc>
          <w:tcPr>
            <w:tcW w:w="1440"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0</w:t>
            </w:r>
          </w:p>
        </w:tc>
      </w:tr>
      <w:tr w:rsidR="00F16581" w:rsidTr="00BF7245">
        <w:trPr>
          <w:gridAfter w:val="1"/>
          <w:wAfter w:w="11" w:type="dxa"/>
          <w:trHeight w:val="385"/>
        </w:trPr>
        <w:tc>
          <w:tcPr>
            <w:tcW w:w="3536" w:type="dxa"/>
            <w:gridSpan w:val="2"/>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Arial"/>
                <w:color w:val="000000"/>
                <w:lang w:val="en-IN" w:eastAsia="en-IN"/>
              </w:rPr>
            </w:pPr>
            <w:r>
              <w:rPr>
                <w:rFonts w:asciiTheme="majorHAnsi" w:hAnsiTheme="majorHAnsi" w:cs="Arial"/>
                <w:color w:val="000000"/>
                <w:lang w:val="en-IN" w:eastAsia="en-IN"/>
              </w:rPr>
              <w:t xml:space="preserve">Accountant –cum-support staff </w:t>
            </w:r>
          </w:p>
        </w:tc>
        <w:tc>
          <w:tcPr>
            <w:tcW w:w="1441" w:type="dxa"/>
            <w:gridSpan w:val="2"/>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w:t>
            </w:r>
          </w:p>
        </w:tc>
        <w:tc>
          <w:tcPr>
            <w:tcW w:w="1559"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w:t>
            </w:r>
          </w:p>
        </w:tc>
        <w:tc>
          <w:tcPr>
            <w:tcW w:w="1428"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w:t>
            </w:r>
          </w:p>
        </w:tc>
        <w:tc>
          <w:tcPr>
            <w:tcW w:w="1440"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w:t>
            </w:r>
          </w:p>
        </w:tc>
      </w:tr>
      <w:tr w:rsidR="00F16581" w:rsidTr="00BF7245">
        <w:trPr>
          <w:gridAfter w:val="1"/>
          <w:wAfter w:w="11" w:type="dxa"/>
          <w:trHeight w:val="315"/>
        </w:trPr>
        <w:tc>
          <w:tcPr>
            <w:tcW w:w="3536" w:type="dxa"/>
            <w:gridSpan w:val="2"/>
            <w:tcBorders>
              <w:top w:val="nil"/>
              <w:left w:val="single" w:sz="4" w:space="0" w:color="auto"/>
              <w:bottom w:val="single" w:sz="4" w:space="0" w:color="auto"/>
              <w:right w:val="single" w:sz="4" w:space="0" w:color="auto"/>
            </w:tcBorders>
            <w:vAlign w:val="center"/>
            <w:hideMark/>
          </w:tcPr>
          <w:p w:rsidR="00F16581" w:rsidRDefault="00F16581">
            <w:pPr>
              <w:rPr>
                <w:rFonts w:asciiTheme="majorHAnsi" w:hAnsiTheme="majorHAnsi" w:cs="Arial"/>
                <w:color w:val="000000"/>
                <w:lang w:val="en-IN" w:eastAsia="en-IN"/>
              </w:rPr>
            </w:pPr>
            <w:r>
              <w:rPr>
                <w:rFonts w:asciiTheme="majorHAnsi" w:hAnsiTheme="majorHAnsi" w:cs="Arial"/>
                <w:color w:val="000000"/>
                <w:lang w:val="en-IN" w:eastAsia="en-IN"/>
              </w:rPr>
              <w:t>CWSN RPs</w:t>
            </w:r>
          </w:p>
        </w:tc>
        <w:tc>
          <w:tcPr>
            <w:tcW w:w="1441" w:type="dxa"/>
            <w:gridSpan w:val="2"/>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1194</w:t>
            </w:r>
          </w:p>
        </w:tc>
        <w:tc>
          <w:tcPr>
            <w:tcW w:w="1559"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1194</w:t>
            </w:r>
          </w:p>
        </w:tc>
        <w:tc>
          <w:tcPr>
            <w:tcW w:w="1428"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0</w:t>
            </w:r>
          </w:p>
        </w:tc>
        <w:tc>
          <w:tcPr>
            <w:tcW w:w="1440" w:type="dxa"/>
            <w:tcBorders>
              <w:top w:val="nil"/>
              <w:left w:val="nil"/>
              <w:bottom w:val="single" w:sz="4" w:space="0" w:color="auto"/>
              <w:right w:val="single" w:sz="4" w:space="0" w:color="auto"/>
            </w:tcBorders>
            <w:shd w:val="clear" w:color="auto" w:fill="FFFFFF"/>
            <w:vAlign w:val="center"/>
            <w:hideMark/>
          </w:tcPr>
          <w:p w:rsidR="00F16581" w:rsidRDefault="00F16581">
            <w:pPr>
              <w:jc w:val="center"/>
              <w:rPr>
                <w:rFonts w:asciiTheme="majorHAnsi" w:hAnsiTheme="majorHAnsi" w:cs="Arial"/>
                <w:color w:val="000000"/>
                <w:lang w:val="en-IN" w:eastAsia="en-IN"/>
              </w:rPr>
            </w:pPr>
            <w:r>
              <w:rPr>
                <w:rFonts w:asciiTheme="majorHAnsi" w:hAnsiTheme="majorHAnsi" w:cs="Arial"/>
                <w:color w:val="000000"/>
                <w:lang w:val="en-IN" w:eastAsia="en-IN"/>
              </w:rPr>
              <w:t>0</w:t>
            </w:r>
          </w:p>
        </w:tc>
      </w:tr>
    </w:tbl>
    <w:p w:rsidR="00F16581" w:rsidRDefault="00F16581" w:rsidP="00F16581">
      <w:pPr>
        <w:pStyle w:val="NoSpacing"/>
        <w:spacing w:line="276" w:lineRule="auto"/>
        <w:jc w:val="both"/>
        <w:rPr>
          <w:rFonts w:asciiTheme="majorHAnsi" w:hAnsiTheme="majorHAnsi"/>
          <w:sz w:val="24"/>
          <w:szCs w:val="24"/>
          <w:lang w:val="en-IN"/>
        </w:rPr>
      </w:pPr>
      <w:r>
        <w:rPr>
          <w:rFonts w:asciiTheme="majorHAnsi" w:hAnsiTheme="majorHAnsi"/>
          <w:sz w:val="24"/>
          <w:szCs w:val="24"/>
        </w:rPr>
        <w:t>Source: Prabandh</w:t>
      </w:r>
    </w:p>
    <w:p w:rsidR="00F16581" w:rsidRPr="00BF7245" w:rsidRDefault="00F16581" w:rsidP="00F16581">
      <w:pPr>
        <w:pStyle w:val="NoSpacing"/>
        <w:spacing w:line="276" w:lineRule="auto"/>
        <w:jc w:val="both"/>
        <w:rPr>
          <w:rFonts w:asciiTheme="majorHAnsi" w:hAnsiTheme="majorHAnsi"/>
          <w:sz w:val="16"/>
          <w:szCs w:val="16"/>
        </w:rPr>
      </w:pPr>
    </w:p>
    <w:p w:rsidR="00F16581" w:rsidRDefault="00F16581" w:rsidP="00A061B4">
      <w:pPr>
        <w:pStyle w:val="NoSpacing"/>
        <w:numPr>
          <w:ilvl w:val="0"/>
          <w:numId w:val="196"/>
        </w:numPr>
        <w:spacing w:line="276" w:lineRule="auto"/>
        <w:jc w:val="both"/>
        <w:rPr>
          <w:rFonts w:asciiTheme="majorHAnsi" w:hAnsiTheme="majorHAnsi"/>
          <w:i/>
          <w:sz w:val="24"/>
        </w:rPr>
      </w:pPr>
      <w:r>
        <w:rPr>
          <w:rFonts w:asciiTheme="majorHAnsi" w:hAnsiTheme="majorHAnsi"/>
          <w:b/>
          <w:sz w:val="24"/>
          <w:szCs w:val="24"/>
          <w:lang w:val="en-GB"/>
        </w:rPr>
        <w:t>Progress</w:t>
      </w:r>
      <w:r>
        <w:rPr>
          <w:rFonts w:asciiTheme="majorHAnsi" w:hAnsiTheme="majorHAnsi"/>
          <w:b/>
          <w:sz w:val="24"/>
        </w:rPr>
        <w:t xml:space="preserve"> of Block Resource Centres (BRCs) for 2020-21</w:t>
      </w:r>
    </w:p>
    <w:p w:rsidR="00F16581" w:rsidRDefault="00F16581" w:rsidP="00F16581">
      <w:pPr>
        <w:pStyle w:val="NoSpacing"/>
        <w:spacing w:line="276" w:lineRule="auto"/>
        <w:ind w:left="540"/>
        <w:jc w:val="right"/>
        <w:rPr>
          <w:rFonts w:asciiTheme="majorHAnsi" w:hAnsiTheme="majorHAnsi"/>
        </w:rPr>
      </w:pPr>
    </w:p>
    <w:p w:rsidR="00F16581" w:rsidRDefault="00F16581" w:rsidP="00F16581">
      <w:pPr>
        <w:pStyle w:val="NoSpacing"/>
        <w:spacing w:line="276" w:lineRule="auto"/>
        <w:ind w:left="540"/>
        <w:jc w:val="right"/>
        <w:rPr>
          <w:rFonts w:asciiTheme="majorHAnsi" w:hAnsiTheme="majorHAnsi"/>
          <w:sz w:val="24"/>
        </w:rPr>
      </w:pPr>
      <w:r>
        <w:rPr>
          <w:rFonts w:asciiTheme="majorHAnsi" w:hAnsiTheme="majorHAnsi"/>
          <w:sz w:val="24"/>
        </w:rPr>
        <w:t>(Rs.in lakh)</w:t>
      </w:r>
    </w:p>
    <w:tbl>
      <w:tblPr>
        <w:tblW w:w="4962" w:type="pct"/>
        <w:tblInd w:w="-176" w:type="dxa"/>
        <w:tblLook w:val="04A0"/>
      </w:tblPr>
      <w:tblGrid>
        <w:gridCol w:w="2959"/>
        <w:gridCol w:w="1292"/>
        <w:gridCol w:w="1310"/>
        <w:gridCol w:w="1312"/>
        <w:gridCol w:w="1312"/>
        <w:gridCol w:w="1736"/>
      </w:tblGrid>
      <w:tr w:rsidR="00F16581" w:rsidTr="00B40ACE">
        <w:trPr>
          <w:trHeight w:val="615"/>
        </w:trPr>
        <w:tc>
          <w:tcPr>
            <w:tcW w:w="149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Sub heads</w:t>
            </w:r>
          </w:p>
        </w:tc>
        <w:tc>
          <w:tcPr>
            <w:tcW w:w="1311" w:type="pct"/>
            <w:gridSpan w:val="2"/>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 xml:space="preserve">Approval </w:t>
            </w:r>
          </w:p>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(2020-21)</w:t>
            </w:r>
          </w:p>
        </w:tc>
        <w:tc>
          <w:tcPr>
            <w:tcW w:w="1321" w:type="pct"/>
            <w:gridSpan w:val="2"/>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Expenditure up till march 2020-21</w:t>
            </w:r>
          </w:p>
        </w:tc>
        <w:tc>
          <w:tcPr>
            <w:tcW w:w="876" w:type="pct"/>
            <w:vMerge w:val="restart"/>
            <w:tcBorders>
              <w:top w:val="single" w:sz="4" w:space="0" w:color="auto"/>
              <w:left w:val="nil"/>
              <w:bottom w:val="single" w:sz="4" w:space="0" w:color="auto"/>
              <w:right w:val="single" w:sz="4" w:space="0" w:color="auto"/>
            </w:tcBorders>
            <w:shd w:val="clear" w:color="auto" w:fill="BFBFBF" w:themeFill="background1" w:themeFillShade="BF"/>
            <w:noWrap/>
            <w:hideMark/>
          </w:tcPr>
          <w:p w:rsidR="00F16581" w:rsidRDefault="00F16581">
            <w:pPr>
              <w:rPr>
                <w:rFonts w:ascii="Cambria" w:hAnsi="Cambria" w:cs="Calibri"/>
                <w:b/>
                <w:bCs/>
                <w:color w:val="000000"/>
                <w:lang w:val="en-IN" w:eastAsia="en-IN"/>
              </w:rPr>
            </w:pPr>
          </w:p>
          <w:p w:rsidR="00F16581" w:rsidRDefault="00F16581">
            <w:pPr>
              <w:rPr>
                <w:rFonts w:ascii="Cambria" w:hAnsi="Cambria" w:cs="Calibri"/>
                <w:b/>
                <w:bCs/>
                <w:color w:val="000000"/>
                <w:lang w:val="en-IN" w:eastAsia="en-IN"/>
              </w:rPr>
            </w:pPr>
            <w:r>
              <w:rPr>
                <w:rFonts w:ascii="Cambria" w:hAnsi="Cambria" w:cs="Calibri"/>
                <w:b/>
                <w:bCs/>
                <w:color w:val="000000"/>
                <w:lang w:val="en-IN" w:eastAsia="en-IN"/>
              </w:rPr>
              <w:t xml:space="preserve">           %</w:t>
            </w:r>
          </w:p>
          <w:p w:rsidR="00F16581" w:rsidRDefault="00F16581">
            <w:pPr>
              <w:rPr>
                <w:rFonts w:ascii="Cambria" w:hAnsi="Cambria" w:cs="Calibri"/>
                <w:b/>
                <w:bCs/>
                <w:color w:val="000000"/>
                <w:lang w:val="en-IN" w:eastAsia="en-IN"/>
              </w:rPr>
            </w:pPr>
            <w:r>
              <w:rPr>
                <w:rFonts w:ascii="Cambria" w:hAnsi="Cambria" w:cs="Calibri"/>
                <w:b/>
                <w:bCs/>
                <w:color w:val="000000"/>
                <w:lang w:val="en-IN" w:eastAsia="en-IN"/>
              </w:rPr>
              <w:t xml:space="preserve"> Achievement</w:t>
            </w:r>
          </w:p>
          <w:p w:rsidR="00F16581" w:rsidRDefault="00F16581">
            <w:pPr>
              <w:jc w:val="center"/>
              <w:rPr>
                <w:rFonts w:ascii="Cambria" w:hAnsi="Cambria" w:cs="Calibri"/>
                <w:b/>
                <w:bCs/>
                <w:color w:val="000000"/>
                <w:lang w:val="en-IN" w:eastAsia="en-IN"/>
              </w:rPr>
            </w:pPr>
            <w:r>
              <w:rPr>
                <w:rFonts w:ascii="Cambria" w:hAnsi="Cambria" w:cs="Calibri"/>
                <w:color w:val="000000"/>
                <w:lang w:val="en-IN" w:eastAsia="en-IN"/>
              </w:rPr>
              <w:t> </w:t>
            </w:r>
          </w:p>
        </w:tc>
      </w:tr>
      <w:tr w:rsidR="00F16581" w:rsidTr="00B40ACE">
        <w:trPr>
          <w:trHeight w:val="689"/>
        </w:trPr>
        <w:tc>
          <w:tcPr>
            <w:tcW w:w="1492" w:type="pct"/>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Cambria" w:hAnsi="Cambria" w:cs="Calibri"/>
                <w:b/>
                <w:bCs/>
                <w:color w:val="000000"/>
                <w:lang w:val="en-IN" w:eastAsia="en-IN"/>
              </w:rPr>
            </w:pPr>
          </w:p>
        </w:tc>
        <w:tc>
          <w:tcPr>
            <w:tcW w:w="651" w:type="pct"/>
            <w:tcBorders>
              <w:top w:val="nil"/>
              <w:left w:val="nil"/>
              <w:bottom w:val="single" w:sz="4" w:space="0" w:color="auto"/>
              <w:right w:val="single" w:sz="4" w:space="0" w:color="auto"/>
            </w:tcBorders>
            <w:shd w:val="clear" w:color="auto" w:fill="BFBFBF" w:themeFill="background1" w:themeFillShade="BF"/>
            <w:vAlign w:val="bottom"/>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Phy</w:t>
            </w:r>
          </w:p>
        </w:tc>
        <w:tc>
          <w:tcPr>
            <w:tcW w:w="660" w:type="pct"/>
            <w:tcBorders>
              <w:top w:val="nil"/>
              <w:left w:val="nil"/>
              <w:bottom w:val="single" w:sz="4" w:space="0" w:color="auto"/>
              <w:right w:val="single" w:sz="4" w:space="0" w:color="auto"/>
            </w:tcBorders>
            <w:shd w:val="clear" w:color="auto" w:fill="BFBFBF" w:themeFill="background1" w:themeFillShade="BF"/>
            <w:vAlign w:val="bottom"/>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Fin</w:t>
            </w:r>
          </w:p>
        </w:tc>
        <w:tc>
          <w:tcPr>
            <w:tcW w:w="661" w:type="pct"/>
            <w:tcBorders>
              <w:top w:val="nil"/>
              <w:left w:val="nil"/>
              <w:bottom w:val="single" w:sz="4" w:space="0" w:color="auto"/>
              <w:right w:val="single" w:sz="4" w:space="0" w:color="auto"/>
            </w:tcBorders>
            <w:shd w:val="clear" w:color="auto" w:fill="BFBFBF" w:themeFill="background1" w:themeFillShade="BF"/>
            <w:vAlign w:val="bottom"/>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Phy</w:t>
            </w:r>
          </w:p>
        </w:tc>
        <w:tc>
          <w:tcPr>
            <w:tcW w:w="661" w:type="pct"/>
            <w:tcBorders>
              <w:top w:val="nil"/>
              <w:left w:val="nil"/>
              <w:bottom w:val="single" w:sz="4" w:space="0" w:color="auto"/>
              <w:right w:val="single" w:sz="4" w:space="0" w:color="auto"/>
            </w:tcBorders>
            <w:shd w:val="clear" w:color="auto" w:fill="BFBFBF" w:themeFill="background1" w:themeFillShade="BF"/>
            <w:vAlign w:val="bottom"/>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Fin</w:t>
            </w:r>
          </w:p>
        </w:tc>
        <w:tc>
          <w:tcPr>
            <w:tcW w:w="876" w:type="pct"/>
            <w:vMerge/>
            <w:tcBorders>
              <w:top w:val="single" w:sz="4" w:space="0" w:color="auto"/>
              <w:left w:val="nil"/>
              <w:bottom w:val="single" w:sz="4" w:space="0" w:color="auto"/>
              <w:right w:val="single" w:sz="4" w:space="0" w:color="auto"/>
            </w:tcBorders>
            <w:vAlign w:val="center"/>
            <w:hideMark/>
          </w:tcPr>
          <w:p w:rsidR="00F16581" w:rsidRDefault="00F16581">
            <w:pPr>
              <w:rPr>
                <w:rFonts w:ascii="Cambria" w:hAnsi="Cambria" w:cs="Calibri"/>
                <w:b/>
                <w:bCs/>
                <w:color w:val="000000"/>
                <w:lang w:val="en-IN" w:eastAsia="en-IN"/>
              </w:rPr>
            </w:pPr>
          </w:p>
        </w:tc>
      </w:tr>
      <w:tr w:rsidR="00F16581" w:rsidTr="00B40ACE">
        <w:trPr>
          <w:trHeight w:val="330"/>
        </w:trPr>
        <w:tc>
          <w:tcPr>
            <w:tcW w:w="1492" w:type="pct"/>
            <w:tcBorders>
              <w:top w:val="nil"/>
              <w:left w:val="single" w:sz="4" w:space="0" w:color="auto"/>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 xml:space="preserve">Salary for 1 Data Entry Operator in position                                                        </w:t>
            </w:r>
          </w:p>
        </w:tc>
        <w:tc>
          <w:tcPr>
            <w:tcW w:w="65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597</w:t>
            </w:r>
          </w:p>
        </w:tc>
        <w:tc>
          <w:tcPr>
            <w:tcW w:w="660"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1098.48</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422</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784.821</w:t>
            </w:r>
          </w:p>
        </w:tc>
        <w:tc>
          <w:tcPr>
            <w:tcW w:w="876" w:type="pct"/>
            <w:tcBorders>
              <w:top w:val="nil"/>
              <w:left w:val="nil"/>
              <w:bottom w:val="single" w:sz="4" w:space="0" w:color="auto"/>
              <w:right w:val="single" w:sz="4" w:space="0" w:color="auto"/>
            </w:tcBorders>
            <w:noWrap/>
            <w:vAlign w:val="bottom"/>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71.45</w:t>
            </w:r>
          </w:p>
        </w:tc>
      </w:tr>
      <w:tr w:rsidR="00F16581" w:rsidTr="00B40ACE">
        <w:trPr>
          <w:trHeight w:val="330"/>
        </w:trPr>
        <w:tc>
          <w:tcPr>
            <w:tcW w:w="1492" w:type="pct"/>
            <w:tcBorders>
              <w:top w:val="nil"/>
              <w:left w:val="single" w:sz="4" w:space="0" w:color="auto"/>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 xml:space="preserve">Salary for 1 MIS Coordinator in position                                                            </w:t>
            </w:r>
          </w:p>
        </w:tc>
        <w:tc>
          <w:tcPr>
            <w:tcW w:w="65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597</w:t>
            </w:r>
          </w:p>
        </w:tc>
        <w:tc>
          <w:tcPr>
            <w:tcW w:w="660"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1182.06</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421</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835.056</w:t>
            </w:r>
          </w:p>
        </w:tc>
        <w:tc>
          <w:tcPr>
            <w:tcW w:w="876" w:type="pct"/>
            <w:tcBorders>
              <w:top w:val="nil"/>
              <w:left w:val="nil"/>
              <w:bottom w:val="single" w:sz="4" w:space="0" w:color="auto"/>
              <w:right w:val="single" w:sz="4" w:space="0" w:color="auto"/>
            </w:tcBorders>
            <w:noWrap/>
            <w:vAlign w:val="bottom"/>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70.64</w:t>
            </w:r>
          </w:p>
        </w:tc>
      </w:tr>
      <w:tr w:rsidR="00F16581" w:rsidTr="00B40ACE">
        <w:trPr>
          <w:trHeight w:val="330"/>
        </w:trPr>
        <w:tc>
          <w:tcPr>
            <w:tcW w:w="1492" w:type="pct"/>
            <w:tcBorders>
              <w:top w:val="nil"/>
              <w:left w:val="single" w:sz="4" w:space="0" w:color="auto"/>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 xml:space="preserve">Salary for 2 Resource Persons for CWSN                                                              </w:t>
            </w:r>
          </w:p>
        </w:tc>
        <w:tc>
          <w:tcPr>
            <w:tcW w:w="65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1194</w:t>
            </w:r>
          </w:p>
        </w:tc>
        <w:tc>
          <w:tcPr>
            <w:tcW w:w="660"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2364.12</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802</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1629.718</w:t>
            </w:r>
          </w:p>
        </w:tc>
        <w:tc>
          <w:tcPr>
            <w:tcW w:w="876" w:type="pct"/>
            <w:tcBorders>
              <w:top w:val="nil"/>
              <w:left w:val="nil"/>
              <w:bottom w:val="single" w:sz="4" w:space="0" w:color="auto"/>
              <w:right w:val="single" w:sz="4" w:space="0" w:color="auto"/>
            </w:tcBorders>
            <w:noWrap/>
            <w:vAlign w:val="bottom"/>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68.94</w:t>
            </w:r>
          </w:p>
        </w:tc>
      </w:tr>
      <w:tr w:rsidR="00F16581" w:rsidTr="00B40ACE">
        <w:trPr>
          <w:trHeight w:val="315"/>
        </w:trPr>
        <w:tc>
          <w:tcPr>
            <w:tcW w:w="1492" w:type="pct"/>
            <w:tcBorders>
              <w:top w:val="nil"/>
              <w:left w:val="single" w:sz="4" w:space="0" w:color="auto"/>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 xml:space="preserve">Maintenance Grant                                                                                   </w:t>
            </w:r>
          </w:p>
        </w:tc>
        <w:tc>
          <w:tcPr>
            <w:tcW w:w="65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556</w:t>
            </w:r>
          </w:p>
        </w:tc>
        <w:tc>
          <w:tcPr>
            <w:tcW w:w="660"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278</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467</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116.75</w:t>
            </w:r>
          </w:p>
        </w:tc>
        <w:tc>
          <w:tcPr>
            <w:tcW w:w="876" w:type="pct"/>
            <w:tcBorders>
              <w:top w:val="nil"/>
              <w:left w:val="nil"/>
              <w:bottom w:val="single" w:sz="4" w:space="0" w:color="auto"/>
              <w:right w:val="single" w:sz="4" w:space="0" w:color="auto"/>
            </w:tcBorders>
            <w:noWrap/>
            <w:vAlign w:val="bottom"/>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42.00</w:t>
            </w:r>
          </w:p>
        </w:tc>
      </w:tr>
      <w:tr w:rsidR="00F16581" w:rsidTr="00B40ACE">
        <w:trPr>
          <w:trHeight w:val="315"/>
        </w:trPr>
        <w:tc>
          <w:tcPr>
            <w:tcW w:w="1492" w:type="pct"/>
            <w:tcBorders>
              <w:top w:val="nil"/>
              <w:left w:val="single" w:sz="4" w:space="0" w:color="auto"/>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 xml:space="preserve">TLE/TLM Grant                                                                                       </w:t>
            </w:r>
          </w:p>
        </w:tc>
        <w:tc>
          <w:tcPr>
            <w:tcW w:w="65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597</w:t>
            </w:r>
          </w:p>
        </w:tc>
        <w:tc>
          <w:tcPr>
            <w:tcW w:w="660"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119.4</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467</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46.7</w:t>
            </w:r>
          </w:p>
        </w:tc>
        <w:tc>
          <w:tcPr>
            <w:tcW w:w="876" w:type="pct"/>
            <w:tcBorders>
              <w:top w:val="nil"/>
              <w:left w:val="nil"/>
              <w:bottom w:val="single" w:sz="4" w:space="0" w:color="auto"/>
              <w:right w:val="single" w:sz="4" w:space="0" w:color="auto"/>
            </w:tcBorders>
            <w:noWrap/>
            <w:vAlign w:val="bottom"/>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39.11</w:t>
            </w:r>
          </w:p>
        </w:tc>
      </w:tr>
      <w:tr w:rsidR="00F16581" w:rsidTr="00B40ACE">
        <w:trPr>
          <w:trHeight w:val="315"/>
        </w:trPr>
        <w:tc>
          <w:tcPr>
            <w:tcW w:w="1492" w:type="pct"/>
            <w:tcBorders>
              <w:top w:val="nil"/>
              <w:left w:val="single" w:sz="4" w:space="0" w:color="auto"/>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 xml:space="preserve">Meeting, TA                                                                                         </w:t>
            </w:r>
          </w:p>
        </w:tc>
        <w:tc>
          <w:tcPr>
            <w:tcW w:w="65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597</w:t>
            </w:r>
          </w:p>
        </w:tc>
        <w:tc>
          <w:tcPr>
            <w:tcW w:w="660"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149.25</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467</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58.375</w:t>
            </w:r>
          </w:p>
        </w:tc>
        <w:tc>
          <w:tcPr>
            <w:tcW w:w="876" w:type="pct"/>
            <w:tcBorders>
              <w:top w:val="nil"/>
              <w:left w:val="nil"/>
              <w:bottom w:val="single" w:sz="4" w:space="0" w:color="auto"/>
              <w:right w:val="single" w:sz="4" w:space="0" w:color="auto"/>
            </w:tcBorders>
            <w:noWrap/>
            <w:vAlign w:val="bottom"/>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39.11</w:t>
            </w:r>
          </w:p>
        </w:tc>
      </w:tr>
      <w:tr w:rsidR="00F16581" w:rsidTr="00B40ACE">
        <w:trPr>
          <w:trHeight w:val="315"/>
        </w:trPr>
        <w:tc>
          <w:tcPr>
            <w:tcW w:w="1492" w:type="pct"/>
            <w:tcBorders>
              <w:top w:val="nil"/>
              <w:left w:val="single" w:sz="4" w:space="0" w:color="auto"/>
              <w:bottom w:val="single" w:sz="4" w:space="0" w:color="auto"/>
              <w:right w:val="single" w:sz="4" w:space="0" w:color="auto"/>
            </w:tcBorders>
            <w:hideMark/>
          </w:tcPr>
          <w:p w:rsidR="00F16581" w:rsidRDefault="00F16581">
            <w:pPr>
              <w:rPr>
                <w:rFonts w:ascii="Cambria" w:hAnsi="Cambria" w:cs="Calibri"/>
                <w:color w:val="000000"/>
                <w:lang w:val="en-IN" w:eastAsia="en-IN"/>
              </w:rPr>
            </w:pPr>
            <w:r>
              <w:rPr>
                <w:rFonts w:ascii="Cambria" w:hAnsi="Cambria" w:cs="Calibri"/>
                <w:color w:val="000000"/>
                <w:lang w:val="en-IN" w:eastAsia="en-IN"/>
              </w:rPr>
              <w:t xml:space="preserve">Contingency Grant                                                                                   </w:t>
            </w:r>
          </w:p>
        </w:tc>
        <w:tc>
          <w:tcPr>
            <w:tcW w:w="65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597</w:t>
            </w:r>
          </w:p>
        </w:tc>
        <w:tc>
          <w:tcPr>
            <w:tcW w:w="660"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149.25</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467</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58.375</w:t>
            </w:r>
          </w:p>
        </w:tc>
        <w:tc>
          <w:tcPr>
            <w:tcW w:w="876" w:type="pct"/>
            <w:tcBorders>
              <w:top w:val="nil"/>
              <w:left w:val="nil"/>
              <w:bottom w:val="single" w:sz="4" w:space="0" w:color="auto"/>
              <w:right w:val="single" w:sz="4" w:space="0" w:color="auto"/>
            </w:tcBorders>
            <w:noWrap/>
            <w:vAlign w:val="bottom"/>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39.11</w:t>
            </w:r>
          </w:p>
        </w:tc>
      </w:tr>
      <w:tr w:rsidR="00F16581" w:rsidTr="00B40ACE">
        <w:trPr>
          <w:trHeight w:val="315"/>
        </w:trPr>
        <w:tc>
          <w:tcPr>
            <w:tcW w:w="1492" w:type="pct"/>
            <w:tcBorders>
              <w:top w:val="nil"/>
              <w:left w:val="single" w:sz="4" w:space="0" w:color="auto"/>
              <w:bottom w:val="single" w:sz="4" w:space="0" w:color="auto"/>
              <w:right w:val="single" w:sz="4" w:space="0" w:color="auto"/>
            </w:tcBorders>
            <w:hideMark/>
          </w:tcPr>
          <w:p w:rsidR="00F16581" w:rsidRDefault="00F16581">
            <w:pPr>
              <w:rPr>
                <w:rFonts w:ascii="Cambria" w:hAnsi="Cambria" w:cs="Calibri"/>
                <w:color w:val="000000"/>
                <w:sz w:val="20"/>
                <w:szCs w:val="20"/>
                <w:lang w:val="en-IN" w:eastAsia="en-IN"/>
              </w:rPr>
            </w:pPr>
            <w:r>
              <w:rPr>
                <w:rFonts w:ascii="Cambria" w:hAnsi="Cambria" w:cs="Calibri"/>
                <w:color w:val="000000"/>
                <w:lang w:val="en-IN" w:eastAsia="en-IN"/>
              </w:rPr>
              <w:t xml:space="preserve">Additional grant  to BRC / URC                                                                      </w:t>
            </w:r>
          </w:p>
        </w:tc>
        <w:tc>
          <w:tcPr>
            <w:tcW w:w="65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szCs w:val="22"/>
                <w:lang w:val="en-IN" w:eastAsia="en-IN"/>
              </w:rPr>
            </w:pPr>
            <w:r>
              <w:rPr>
                <w:rFonts w:ascii="Cambria" w:hAnsi="Cambria" w:cs="Calibri"/>
                <w:color w:val="000000"/>
                <w:lang w:val="en-IN" w:eastAsia="en-IN"/>
              </w:rPr>
              <w:t>41</w:t>
            </w:r>
          </w:p>
        </w:tc>
        <w:tc>
          <w:tcPr>
            <w:tcW w:w="660"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98.4</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0</w:t>
            </w:r>
          </w:p>
        </w:tc>
        <w:tc>
          <w:tcPr>
            <w:tcW w:w="661" w:type="pct"/>
            <w:tcBorders>
              <w:top w:val="nil"/>
              <w:left w:val="nil"/>
              <w:bottom w:val="single" w:sz="4" w:space="0" w:color="auto"/>
              <w:right w:val="single" w:sz="4" w:space="0" w:color="auto"/>
            </w:tcBorders>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0</w:t>
            </w:r>
          </w:p>
        </w:tc>
        <w:tc>
          <w:tcPr>
            <w:tcW w:w="876" w:type="pct"/>
            <w:tcBorders>
              <w:top w:val="nil"/>
              <w:left w:val="nil"/>
              <w:bottom w:val="single" w:sz="4" w:space="0" w:color="auto"/>
              <w:right w:val="single" w:sz="4" w:space="0" w:color="auto"/>
            </w:tcBorders>
            <w:noWrap/>
            <w:vAlign w:val="bottom"/>
            <w:hideMark/>
          </w:tcPr>
          <w:p w:rsidR="00F16581" w:rsidRDefault="00F16581">
            <w:pPr>
              <w:jc w:val="center"/>
              <w:rPr>
                <w:rFonts w:ascii="Cambria" w:hAnsi="Cambria" w:cs="Calibri"/>
                <w:color w:val="000000"/>
                <w:lang w:val="en-IN" w:eastAsia="en-IN"/>
              </w:rPr>
            </w:pPr>
            <w:r>
              <w:rPr>
                <w:rFonts w:ascii="Cambria" w:hAnsi="Cambria" w:cs="Calibri"/>
                <w:color w:val="000000"/>
                <w:lang w:val="en-IN" w:eastAsia="en-IN"/>
              </w:rPr>
              <w:t>0.00</w:t>
            </w:r>
          </w:p>
        </w:tc>
      </w:tr>
      <w:tr w:rsidR="00F16581" w:rsidTr="00B40ACE">
        <w:trPr>
          <w:trHeight w:val="315"/>
        </w:trPr>
        <w:tc>
          <w:tcPr>
            <w:tcW w:w="1492" w:type="pct"/>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Total</w:t>
            </w:r>
          </w:p>
        </w:tc>
        <w:tc>
          <w:tcPr>
            <w:tcW w:w="651" w:type="pct"/>
            <w:tcBorders>
              <w:top w:val="nil"/>
              <w:left w:val="nil"/>
              <w:bottom w:val="single" w:sz="4" w:space="0" w:color="auto"/>
              <w:right w:val="single" w:sz="4" w:space="0" w:color="auto"/>
            </w:tcBorders>
            <w:shd w:val="clear" w:color="auto" w:fill="BFBFBF" w:themeFill="background1" w:themeFillShade="BF"/>
            <w:hideMark/>
          </w:tcPr>
          <w:p w:rsidR="00F16581" w:rsidRDefault="00F16581">
            <w:pPr>
              <w:rPr>
                <w:rFonts w:ascii="Cambria" w:hAnsi="Cambria" w:cs="Calibri"/>
                <w:b/>
                <w:bCs/>
                <w:color w:val="000000"/>
                <w:lang w:val="en-IN" w:eastAsia="en-IN"/>
              </w:rPr>
            </w:pPr>
          </w:p>
        </w:tc>
        <w:tc>
          <w:tcPr>
            <w:tcW w:w="660" w:type="pct"/>
            <w:tcBorders>
              <w:top w:val="nil"/>
              <w:left w:val="nil"/>
              <w:bottom w:val="single" w:sz="4" w:space="0" w:color="auto"/>
              <w:right w:val="single" w:sz="4" w:space="0" w:color="auto"/>
            </w:tcBorders>
            <w:shd w:val="clear" w:color="auto" w:fill="BFBFBF" w:themeFill="background1" w:themeFillShade="BF"/>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5438.96</w:t>
            </w:r>
          </w:p>
        </w:tc>
        <w:tc>
          <w:tcPr>
            <w:tcW w:w="661" w:type="pct"/>
            <w:tcBorders>
              <w:top w:val="nil"/>
              <w:left w:val="nil"/>
              <w:bottom w:val="single" w:sz="4" w:space="0" w:color="auto"/>
              <w:right w:val="single" w:sz="4" w:space="0" w:color="auto"/>
            </w:tcBorders>
            <w:shd w:val="clear" w:color="auto" w:fill="BFBFBF" w:themeFill="background1" w:themeFillShade="BF"/>
            <w:hideMark/>
          </w:tcPr>
          <w:p w:rsidR="00F16581" w:rsidRDefault="00F16581">
            <w:pPr>
              <w:rPr>
                <w:rFonts w:ascii="Cambria" w:hAnsi="Cambria" w:cs="Calibri"/>
                <w:b/>
                <w:bCs/>
                <w:color w:val="000000"/>
                <w:lang w:val="en-IN" w:eastAsia="en-IN"/>
              </w:rPr>
            </w:pPr>
          </w:p>
        </w:tc>
        <w:tc>
          <w:tcPr>
            <w:tcW w:w="661" w:type="pct"/>
            <w:tcBorders>
              <w:top w:val="nil"/>
              <w:left w:val="nil"/>
              <w:bottom w:val="single" w:sz="4" w:space="0" w:color="auto"/>
              <w:right w:val="single" w:sz="4" w:space="0" w:color="auto"/>
            </w:tcBorders>
            <w:shd w:val="clear" w:color="auto" w:fill="BFBFBF" w:themeFill="background1" w:themeFillShade="BF"/>
            <w:hideMark/>
          </w:tcPr>
          <w:p w:rsidR="00F16581" w:rsidRDefault="00F16581">
            <w:pPr>
              <w:jc w:val="center"/>
              <w:rPr>
                <w:rFonts w:ascii="Cambria" w:hAnsi="Cambria" w:cs="Calibri"/>
                <w:b/>
                <w:bCs/>
                <w:color w:val="000000"/>
                <w:lang w:val="en-IN" w:eastAsia="en-IN"/>
              </w:rPr>
            </w:pPr>
            <w:r>
              <w:rPr>
                <w:rFonts w:ascii="Cambria" w:hAnsi="Cambria" w:cs="Calibri"/>
                <w:b/>
                <w:bCs/>
                <w:color w:val="000000"/>
                <w:lang w:val="en-IN" w:eastAsia="en-IN"/>
              </w:rPr>
              <w:t>3529.795</w:t>
            </w:r>
          </w:p>
        </w:tc>
        <w:tc>
          <w:tcPr>
            <w:tcW w:w="876" w:type="pct"/>
            <w:tcBorders>
              <w:top w:val="nil"/>
              <w:left w:val="nil"/>
              <w:bottom w:val="single" w:sz="4" w:space="0" w:color="auto"/>
              <w:right w:val="single" w:sz="4" w:space="0" w:color="auto"/>
            </w:tcBorders>
            <w:shd w:val="clear" w:color="auto" w:fill="BFBFBF" w:themeFill="background1" w:themeFillShade="BF"/>
            <w:noWrap/>
            <w:vAlign w:val="bottom"/>
            <w:hideMark/>
          </w:tcPr>
          <w:p w:rsidR="00F16581" w:rsidRDefault="00F16581">
            <w:pPr>
              <w:rPr>
                <w:rFonts w:ascii="Cambria" w:hAnsi="Cambria" w:cs="Calibri"/>
                <w:b/>
                <w:bCs/>
                <w:color w:val="000000"/>
                <w:lang w:val="en-IN" w:eastAsia="en-IN"/>
              </w:rPr>
            </w:pPr>
          </w:p>
        </w:tc>
      </w:tr>
    </w:tbl>
    <w:p w:rsidR="00F16581" w:rsidRDefault="00F16581" w:rsidP="00F16581">
      <w:pPr>
        <w:pStyle w:val="NoSpacing"/>
        <w:spacing w:line="276" w:lineRule="auto"/>
        <w:jc w:val="both"/>
        <w:rPr>
          <w:rFonts w:asciiTheme="majorHAnsi" w:hAnsiTheme="majorHAnsi"/>
          <w:sz w:val="24"/>
          <w:szCs w:val="24"/>
          <w:lang w:val="en-IN"/>
        </w:rPr>
      </w:pPr>
      <w:r>
        <w:rPr>
          <w:rFonts w:asciiTheme="majorHAnsi" w:hAnsiTheme="majorHAnsi"/>
          <w:sz w:val="24"/>
          <w:szCs w:val="24"/>
        </w:rPr>
        <w:t>Source: Prabandh</w:t>
      </w:r>
    </w:p>
    <w:p w:rsidR="00F16581" w:rsidRDefault="00F16581" w:rsidP="00A061B4">
      <w:pPr>
        <w:pStyle w:val="NoSpacing"/>
        <w:numPr>
          <w:ilvl w:val="0"/>
          <w:numId w:val="207"/>
        </w:numPr>
        <w:spacing w:line="276" w:lineRule="auto"/>
        <w:jc w:val="both"/>
        <w:rPr>
          <w:rFonts w:asciiTheme="majorHAnsi" w:hAnsiTheme="majorHAnsi"/>
          <w:sz w:val="24"/>
          <w:szCs w:val="24"/>
        </w:rPr>
      </w:pPr>
      <w:r>
        <w:rPr>
          <w:rFonts w:asciiTheme="majorHAnsi" w:hAnsiTheme="majorHAnsi"/>
          <w:b/>
          <w:sz w:val="24"/>
          <w:szCs w:val="24"/>
          <w:lang w:val="en-GB"/>
        </w:rPr>
        <w:lastRenderedPageBreak/>
        <w:t>Progress</w:t>
      </w:r>
      <w:r>
        <w:rPr>
          <w:rFonts w:asciiTheme="majorHAnsi" w:hAnsiTheme="majorHAnsi"/>
          <w:b/>
          <w:sz w:val="24"/>
        </w:rPr>
        <w:t xml:space="preserve"> of Cluster Resource Centres (CRCs) for 2020-21 </w:t>
      </w:r>
    </w:p>
    <w:p w:rsidR="00F16581" w:rsidRDefault="00F16581" w:rsidP="00F16581">
      <w:pPr>
        <w:pStyle w:val="NoSpacing"/>
        <w:spacing w:line="276" w:lineRule="auto"/>
        <w:ind w:left="540"/>
        <w:jc w:val="right"/>
        <w:rPr>
          <w:rFonts w:asciiTheme="majorHAnsi" w:hAnsiTheme="majorHAnsi"/>
        </w:rPr>
      </w:pPr>
      <w:r>
        <w:rPr>
          <w:rFonts w:asciiTheme="majorHAnsi" w:hAnsiTheme="majorHAnsi"/>
        </w:rPr>
        <w:t xml:space="preserve">  (Rs.in lakh)</w:t>
      </w:r>
    </w:p>
    <w:tbl>
      <w:tblPr>
        <w:tblW w:w="5000" w:type="pct"/>
        <w:tblInd w:w="-176" w:type="dxa"/>
        <w:tblLook w:val="04A0"/>
      </w:tblPr>
      <w:tblGrid>
        <w:gridCol w:w="2367"/>
        <w:gridCol w:w="881"/>
        <w:gridCol w:w="1063"/>
        <w:gridCol w:w="2090"/>
        <w:gridCol w:w="1946"/>
        <w:gridCol w:w="1660"/>
      </w:tblGrid>
      <w:tr w:rsidR="00F16581" w:rsidTr="00B40ACE">
        <w:trPr>
          <w:trHeight w:val="315"/>
        </w:trPr>
        <w:tc>
          <w:tcPr>
            <w:tcW w:w="118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Provisions for CRCs</w:t>
            </w:r>
          </w:p>
        </w:tc>
        <w:tc>
          <w:tcPr>
            <w:tcW w:w="971"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Approval</w:t>
            </w:r>
          </w:p>
        </w:tc>
        <w:tc>
          <w:tcPr>
            <w:tcW w:w="2017"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Expenditure up till march 2020-21</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F16581" w:rsidRDefault="00F16581">
            <w:pPr>
              <w:jc w:val="center"/>
              <w:rPr>
                <w:rFonts w:asciiTheme="majorHAnsi" w:hAnsiTheme="majorHAnsi"/>
                <w:b/>
                <w:bCs/>
                <w:color w:val="000000"/>
                <w:lang w:val="en-IN" w:eastAsia="en-IN"/>
              </w:rPr>
            </w:pPr>
          </w:p>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 xml:space="preserve">% </w:t>
            </w:r>
          </w:p>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Achievement</w:t>
            </w:r>
          </w:p>
        </w:tc>
      </w:tr>
      <w:tr w:rsidR="00F16581" w:rsidTr="00B40ACE">
        <w:trPr>
          <w:trHeight w:val="315"/>
        </w:trPr>
        <w:tc>
          <w:tcPr>
            <w:tcW w:w="1183" w:type="pct"/>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bCs/>
                <w:color w:val="000000"/>
                <w:lang w:val="en-IN" w:eastAsia="en-IN"/>
              </w:rPr>
            </w:pPr>
          </w:p>
        </w:tc>
        <w:tc>
          <w:tcPr>
            <w:tcW w:w="440" w:type="pct"/>
            <w:tcBorders>
              <w:top w:val="nil"/>
              <w:left w:val="nil"/>
              <w:bottom w:val="single" w:sz="4" w:space="0" w:color="auto"/>
              <w:right w:val="single" w:sz="4" w:space="0" w:color="auto"/>
            </w:tcBorders>
            <w:shd w:val="clear" w:color="auto" w:fill="BFBFBF" w:themeFill="background1" w:themeFillShade="BF"/>
            <w:noWrap/>
            <w:vAlign w:val="bottom"/>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Phy</w:t>
            </w:r>
          </w:p>
        </w:tc>
        <w:tc>
          <w:tcPr>
            <w:tcW w:w="531" w:type="pct"/>
            <w:tcBorders>
              <w:top w:val="nil"/>
              <w:left w:val="nil"/>
              <w:bottom w:val="single" w:sz="4" w:space="0" w:color="auto"/>
              <w:right w:val="single" w:sz="4" w:space="0" w:color="auto"/>
            </w:tcBorders>
            <w:shd w:val="clear" w:color="auto" w:fill="BFBFBF" w:themeFill="background1" w:themeFillShade="BF"/>
            <w:noWrap/>
            <w:vAlign w:val="bottom"/>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Fin</w:t>
            </w:r>
          </w:p>
        </w:tc>
        <w:tc>
          <w:tcPr>
            <w:tcW w:w="1044" w:type="pct"/>
            <w:tcBorders>
              <w:top w:val="nil"/>
              <w:left w:val="nil"/>
              <w:bottom w:val="single" w:sz="4" w:space="0" w:color="auto"/>
              <w:right w:val="single" w:sz="4" w:space="0" w:color="auto"/>
            </w:tcBorders>
            <w:shd w:val="clear" w:color="auto" w:fill="BFBFBF" w:themeFill="background1" w:themeFillShade="BF"/>
            <w:noWrap/>
            <w:vAlign w:val="bottom"/>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Phy</w:t>
            </w:r>
          </w:p>
        </w:tc>
        <w:tc>
          <w:tcPr>
            <w:tcW w:w="972" w:type="pct"/>
            <w:tcBorders>
              <w:top w:val="nil"/>
              <w:left w:val="nil"/>
              <w:bottom w:val="single" w:sz="4" w:space="0" w:color="auto"/>
              <w:right w:val="single" w:sz="4" w:space="0" w:color="auto"/>
            </w:tcBorders>
            <w:shd w:val="clear" w:color="auto" w:fill="BFBFBF" w:themeFill="background1" w:themeFillShade="BF"/>
            <w:noWrap/>
            <w:vAlign w:val="bottom"/>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Fin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bCs/>
                <w:color w:val="000000"/>
                <w:lang w:val="en-IN" w:eastAsia="en-IN"/>
              </w:rPr>
            </w:pPr>
          </w:p>
        </w:tc>
      </w:tr>
      <w:tr w:rsidR="00F16581" w:rsidTr="00B40ACE">
        <w:trPr>
          <w:trHeight w:val="315"/>
        </w:trPr>
        <w:tc>
          <w:tcPr>
            <w:tcW w:w="1183"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color w:val="000000"/>
                <w:lang w:val="en-IN" w:eastAsia="en-IN"/>
              </w:rPr>
            </w:pPr>
            <w:r>
              <w:rPr>
                <w:rFonts w:asciiTheme="majorHAnsi" w:hAnsiTheme="majorHAnsi"/>
                <w:color w:val="000000"/>
                <w:lang w:val="en-IN" w:eastAsia="en-IN"/>
              </w:rPr>
              <w:t xml:space="preserve">Maintenance Grant                                                                                   </w:t>
            </w:r>
          </w:p>
        </w:tc>
        <w:tc>
          <w:tcPr>
            <w:tcW w:w="440"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1817</w:t>
            </w:r>
          </w:p>
        </w:tc>
        <w:tc>
          <w:tcPr>
            <w:tcW w:w="531"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363.40</w:t>
            </w:r>
          </w:p>
        </w:tc>
        <w:tc>
          <w:tcPr>
            <w:tcW w:w="1044"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1800</w:t>
            </w:r>
          </w:p>
        </w:tc>
        <w:tc>
          <w:tcPr>
            <w:tcW w:w="972"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180.00</w:t>
            </w:r>
          </w:p>
        </w:tc>
        <w:tc>
          <w:tcPr>
            <w:tcW w:w="829" w:type="pct"/>
            <w:tcBorders>
              <w:top w:val="nil"/>
              <w:left w:val="nil"/>
              <w:bottom w:val="single" w:sz="4" w:space="0" w:color="auto"/>
              <w:right w:val="single" w:sz="4" w:space="0" w:color="auto"/>
            </w:tcBorders>
            <w:noWrap/>
            <w:vAlign w:val="bottom"/>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49.53</w:t>
            </w:r>
          </w:p>
        </w:tc>
      </w:tr>
      <w:tr w:rsidR="00F16581" w:rsidTr="00B40ACE">
        <w:trPr>
          <w:trHeight w:val="315"/>
        </w:trPr>
        <w:tc>
          <w:tcPr>
            <w:tcW w:w="1183"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color w:val="000000"/>
                <w:lang w:val="en-IN" w:eastAsia="en-IN"/>
              </w:rPr>
            </w:pPr>
            <w:r>
              <w:rPr>
                <w:rFonts w:asciiTheme="majorHAnsi" w:hAnsiTheme="majorHAnsi"/>
                <w:color w:val="000000"/>
                <w:lang w:val="en-IN" w:eastAsia="en-IN"/>
              </w:rPr>
              <w:t xml:space="preserve">TLM Grant                                                                                           </w:t>
            </w:r>
          </w:p>
        </w:tc>
        <w:tc>
          <w:tcPr>
            <w:tcW w:w="440"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1817</w:t>
            </w:r>
          </w:p>
        </w:tc>
        <w:tc>
          <w:tcPr>
            <w:tcW w:w="531"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181.70</w:t>
            </w:r>
          </w:p>
        </w:tc>
        <w:tc>
          <w:tcPr>
            <w:tcW w:w="1044"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1800</w:t>
            </w:r>
          </w:p>
        </w:tc>
        <w:tc>
          <w:tcPr>
            <w:tcW w:w="972"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90.00</w:t>
            </w:r>
          </w:p>
        </w:tc>
        <w:tc>
          <w:tcPr>
            <w:tcW w:w="829" w:type="pct"/>
            <w:tcBorders>
              <w:top w:val="nil"/>
              <w:left w:val="nil"/>
              <w:bottom w:val="single" w:sz="4" w:space="0" w:color="auto"/>
              <w:right w:val="single" w:sz="4" w:space="0" w:color="auto"/>
            </w:tcBorders>
            <w:noWrap/>
            <w:vAlign w:val="bottom"/>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49.53</w:t>
            </w:r>
          </w:p>
        </w:tc>
      </w:tr>
      <w:tr w:rsidR="00F16581" w:rsidTr="00B40ACE">
        <w:trPr>
          <w:trHeight w:val="315"/>
        </w:trPr>
        <w:tc>
          <w:tcPr>
            <w:tcW w:w="1183"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color w:val="000000"/>
                <w:lang w:val="en-IN" w:eastAsia="en-IN"/>
              </w:rPr>
            </w:pPr>
            <w:r>
              <w:rPr>
                <w:rFonts w:asciiTheme="majorHAnsi" w:hAnsiTheme="majorHAnsi"/>
                <w:color w:val="000000"/>
                <w:lang w:val="en-IN" w:eastAsia="en-IN"/>
              </w:rPr>
              <w:t xml:space="preserve">Meeting, TA                                                                                         </w:t>
            </w:r>
          </w:p>
        </w:tc>
        <w:tc>
          <w:tcPr>
            <w:tcW w:w="440"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1817</w:t>
            </w:r>
          </w:p>
        </w:tc>
        <w:tc>
          <w:tcPr>
            <w:tcW w:w="531"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54.51</w:t>
            </w:r>
          </w:p>
        </w:tc>
        <w:tc>
          <w:tcPr>
            <w:tcW w:w="1044"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1800</w:t>
            </w:r>
          </w:p>
        </w:tc>
        <w:tc>
          <w:tcPr>
            <w:tcW w:w="972"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27.00</w:t>
            </w:r>
          </w:p>
        </w:tc>
        <w:tc>
          <w:tcPr>
            <w:tcW w:w="829" w:type="pct"/>
            <w:tcBorders>
              <w:top w:val="nil"/>
              <w:left w:val="nil"/>
              <w:bottom w:val="single" w:sz="4" w:space="0" w:color="auto"/>
              <w:right w:val="single" w:sz="4" w:space="0" w:color="auto"/>
            </w:tcBorders>
            <w:noWrap/>
            <w:vAlign w:val="bottom"/>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49.53</w:t>
            </w:r>
          </w:p>
        </w:tc>
      </w:tr>
      <w:tr w:rsidR="00F16581" w:rsidTr="00B40ACE">
        <w:trPr>
          <w:trHeight w:val="315"/>
        </w:trPr>
        <w:tc>
          <w:tcPr>
            <w:tcW w:w="1183"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color w:val="000000"/>
                <w:lang w:val="en-IN" w:eastAsia="en-IN"/>
              </w:rPr>
            </w:pPr>
            <w:r>
              <w:rPr>
                <w:rFonts w:asciiTheme="majorHAnsi" w:hAnsiTheme="majorHAnsi"/>
                <w:color w:val="000000"/>
                <w:lang w:val="en-IN" w:eastAsia="en-IN"/>
              </w:rPr>
              <w:t xml:space="preserve">Contingency Grant                                                                                   </w:t>
            </w:r>
          </w:p>
        </w:tc>
        <w:tc>
          <w:tcPr>
            <w:tcW w:w="440"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1817</w:t>
            </w:r>
          </w:p>
        </w:tc>
        <w:tc>
          <w:tcPr>
            <w:tcW w:w="531"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181.70</w:t>
            </w:r>
          </w:p>
        </w:tc>
        <w:tc>
          <w:tcPr>
            <w:tcW w:w="1044"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1800</w:t>
            </w:r>
          </w:p>
        </w:tc>
        <w:tc>
          <w:tcPr>
            <w:tcW w:w="972"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90.00</w:t>
            </w:r>
          </w:p>
        </w:tc>
        <w:tc>
          <w:tcPr>
            <w:tcW w:w="829" w:type="pct"/>
            <w:tcBorders>
              <w:top w:val="nil"/>
              <w:left w:val="nil"/>
              <w:bottom w:val="single" w:sz="4" w:space="0" w:color="auto"/>
              <w:right w:val="single" w:sz="4" w:space="0" w:color="auto"/>
            </w:tcBorders>
            <w:noWrap/>
            <w:vAlign w:val="bottom"/>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49.53</w:t>
            </w:r>
          </w:p>
        </w:tc>
      </w:tr>
      <w:tr w:rsidR="00F16581" w:rsidTr="00B40ACE">
        <w:trPr>
          <w:trHeight w:val="315"/>
        </w:trPr>
        <w:tc>
          <w:tcPr>
            <w:tcW w:w="1183"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color w:val="000000"/>
                <w:lang w:val="en-IN" w:eastAsia="en-IN"/>
              </w:rPr>
            </w:pPr>
            <w:r>
              <w:rPr>
                <w:rFonts w:asciiTheme="majorHAnsi" w:hAnsiTheme="majorHAnsi"/>
                <w:color w:val="000000"/>
                <w:lang w:val="en-IN" w:eastAsia="en-IN"/>
              </w:rPr>
              <w:t xml:space="preserve">Salary for CRC Coordinator (one)                                                                    </w:t>
            </w:r>
          </w:p>
        </w:tc>
        <w:tc>
          <w:tcPr>
            <w:tcW w:w="440"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1817</w:t>
            </w:r>
          </w:p>
        </w:tc>
        <w:tc>
          <w:tcPr>
            <w:tcW w:w="531"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3597.66</w:t>
            </w:r>
          </w:p>
        </w:tc>
        <w:tc>
          <w:tcPr>
            <w:tcW w:w="1044"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1775</w:t>
            </w:r>
          </w:p>
        </w:tc>
        <w:tc>
          <w:tcPr>
            <w:tcW w:w="972"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3514.50</w:t>
            </w:r>
          </w:p>
        </w:tc>
        <w:tc>
          <w:tcPr>
            <w:tcW w:w="829" w:type="pct"/>
            <w:tcBorders>
              <w:top w:val="nil"/>
              <w:left w:val="nil"/>
              <w:bottom w:val="single" w:sz="4" w:space="0" w:color="auto"/>
              <w:right w:val="single" w:sz="4" w:space="0" w:color="auto"/>
            </w:tcBorders>
            <w:noWrap/>
            <w:vAlign w:val="bottom"/>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97.69</w:t>
            </w:r>
          </w:p>
        </w:tc>
      </w:tr>
      <w:tr w:rsidR="00F16581" w:rsidTr="00B40ACE">
        <w:trPr>
          <w:trHeight w:val="630"/>
        </w:trPr>
        <w:tc>
          <w:tcPr>
            <w:tcW w:w="1183"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color w:val="000000"/>
                <w:lang w:val="en-IN" w:eastAsia="en-IN"/>
              </w:rPr>
            </w:pPr>
            <w:r>
              <w:rPr>
                <w:rFonts w:asciiTheme="majorHAnsi" w:hAnsiTheme="majorHAnsi"/>
                <w:color w:val="000000"/>
                <w:lang w:val="en-IN" w:eastAsia="en-IN"/>
              </w:rPr>
              <w:t xml:space="preserve">Mobility Support for CRC(Strengthening of CRC)                                                      </w:t>
            </w:r>
          </w:p>
        </w:tc>
        <w:tc>
          <w:tcPr>
            <w:tcW w:w="440"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21953</w:t>
            </w:r>
          </w:p>
        </w:tc>
        <w:tc>
          <w:tcPr>
            <w:tcW w:w="531"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219.53</w:t>
            </w:r>
          </w:p>
        </w:tc>
        <w:tc>
          <w:tcPr>
            <w:tcW w:w="1044"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0.00</w:t>
            </w:r>
          </w:p>
        </w:tc>
        <w:tc>
          <w:tcPr>
            <w:tcW w:w="972"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0.00</w:t>
            </w:r>
          </w:p>
        </w:tc>
        <w:tc>
          <w:tcPr>
            <w:tcW w:w="829" w:type="pct"/>
            <w:tcBorders>
              <w:top w:val="nil"/>
              <w:left w:val="nil"/>
              <w:bottom w:val="single" w:sz="4" w:space="0" w:color="auto"/>
              <w:right w:val="single" w:sz="4" w:space="0" w:color="auto"/>
            </w:tcBorders>
            <w:noWrap/>
            <w:hideMark/>
          </w:tcPr>
          <w:p w:rsidR="00F16581" w:rsidRDefault="00F16581">
            <w:pPr>
              <w:jc w:val="center"/>
              <w:rPr>
                <w:rFonts w:asciiTheme="majorHAnsi" w:hAnsiTheme="majorHAnsi"/>
                <w:color w:val="000000"/>
                <w:lang w:val="en-IN" w:eastAsia="en-IN"/>
              </w:rPr>
            </w:pPr>
            <w:r>
              <w:rPr>
                <w:rFonts w:asciiTheme="majorHAnsi" w:hAnsiTheme="majorHAnsi"/>
                <w:color w:val="000000"/>
                <w:lang w:val="en-IN" w:eastAsia="en-IN"/>
              </w:rPr>
              <w:t>0.00</w:t>
            </w:r>
          </w:p>
        </w:tc>
      </w:tr>
      <w:tr w:rsidR="00F16581" w:rsidTr="00B40ACE">
        <w:trPr>
          <w:trHeight w:val="315"/>
        </w:trPr>
        <w:tc>
          <w:tcPr>
            <w:tcW w:w="1183"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Total</w:t>
            </w:r>
          </w:p>
        </w:tc>
        <w:tc>
          <w:tcPr>
            <w:tcW w:w="440" w:type="pct"/>
            <w:tcBorders>
              <w:top w:val="nil"/>
              <w:left w:val="nil"/>
              <w:bottom w:val="single" w:sz="4" w:space="0" w:color="auto"/>
              <w:right w:val="single" w:sz="4" w:space="0" w:color="auto"/>
            </w:tcBorders>
            <w:shd w:val="clear" w:color="auto" w:fill="BFBFBF" w:themeFill="background1" w:themeFillShade="BF"/>
            <w:noWrap/>
            <w:hideMark/>
          </w:tcPr>
          <w:p w:rsidR="00F16581" w:rsidRDefault="00F16581">
            <w:pPr>
              <w:rPr>
                <w:rFonts w:asciiTheme="majorHAnsi" w:hAnsiTheme="majorHAnsi"/>
                <w:b/>
                <w:bCs/>
                <w:color w:val="000000"/>
                <w:lang w:val="en-IN" w:eastAsia="en-IN"/>
              </w:rPr>
            </w:pPr>
          </w:p>
        </w:tc>
        <w:tc>
          <w:tcPr>
            <w:tcW w:w="531" w:type="pct"/>
            <w:tcBorders>
              <w:top w:val="nil"/>
              <w:left w:val="nil"/>
              <w:bottom w:val="single" w:sz="4" w:space="0" w:color="auto"/>
              <w:right w:val="single" w:sz="4" w:space="0" w:color="auto"/>
            </w:tcBorders>
            <w:shd w:val="clear" w:color="auto" w:fill="BFBFBF" w:themeFill="background1" w:themeFillShade="BF"/>
            <w:noWrap/>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4598.5</w:t>
            </w:r>
          </w:p>
        </w:tc>
        <w:tc>
          <w:tcPr>
            <w:tcW w:w="1044" w:type="pct"/>
            <w:tcBorders>
              <w:top w:val="nil"/>
              <w:left w:val="nil"/>
              <w:bottom w:val="single" w:sz="4" w:space="0" w:color="auto"/>
              <w:right w:val="single" w:sz="4" w:space="0" w:color="auto"/>
            </w:tcBorders>
            <w:shd w:val="clear" w:color="auto" w:fill="BFBFBF" w:themeFill="background1" w:themeFillShade="BF"/>
            <w:noWrap/>
            <w:hideMark/>
          </w:tcPr>
          <w:p w:rsidR="00F16581" w:rsidRDefault="00F16581">
            <w:pPr>
              <w:rPr>
                <w:rFonts w:asciiTheme="majorHAnsi" w:hAnsiTheme="majorHAnsi"/>
                <w:b/>
                <w:bCs/>
                <w:color w:val="000000"/>
                <w:lang w:val="en-IN" w:eastAsia="en-IN"/>
              </w:rPr>
            </w:pPr>
          </w:p>
        </w:tc>
        <w:tc>
          <w:tcPr>
            <w:tcW w:w="972" w:type="pct"/>
            <w:tcBorders>
              <w:top w:val="nil"/>
              <w:left w:val="nil"/>
              <w:bottom w:val="single" w:sz="4" w:space="0" w:color="auto"/>
              <w:right w:val="single" w:sz="4" w:space="0" w:color="auto"/>
            </w:tcBorders>
            <w:shd w:val="clear" w:color="auto" w:fill="BFBFBF" w:themeFill="background1" w:themeFillShade="BF"/>
            <w:noWrap/>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3901.504</w:t>
            </w:r>
          </w:p>
        </w:tc>
        <w:tc>
          <w:tcPr>
            <w:tcW w:w="829" w:type="pct"/>
            <w:tcBorders>
              <w:top w:val="nil"/>
              <w:left w:val="nil"/>
              <w:bottom w:val="single" w:sz="4" w:space="0" w:color="auto"/>
              <w:right w:val="single" w:sz="4" w:space="0" w:color="auto"/>
            </w:tcBorders>
            <w:shd w:val="clear" w:color="auto" w:fill="BFBFBF" w:themeFill="background1" w:themeFillShade="BF"/>
            <w:noWrap/>
            <w:vAlign w:val="bottom"/>
            <w:hideMark/>
          </w:tcPr>
          <w:p w:rsidR="00F16581" w:rsidRDefault="00F16581">
            <w:pPr>
              <w:rPr>
                <w:rFonts w:asciiTheme="majorHAnsi" w:hAnsiTheme="majorHAnsi"/>
                <w:b/>
                <w:bCs/>
                <w:color w:val="000000"/>
                <w:lang w:val="en-IN" w:eastAsia="en-IN"/>
              </w:rPr>
            </w:pPr>
          </w:p>
        </w:tc>
      </w:tr>
    </w:tbl>
    <w:p w:rsidR="00F16581" w:rsidRDefault="00F16581" w:rsidP="00F16581">
      <w:pPr>
        <w:pStyle w:val="NoSpacing"/>
        <w:spacing w:line="276" w:lineRule="auto"/>
        <w:jc w:val="both"/>
        <w:rPr>
          <w:rFonts w:asciiTheme="majorHAnsi" w:hAnsiTheme="majorHAnsi"/>
          <w:sz w:val="24"/>
          <w:szCs w:val="24"/>
          <w:lang w:val="en-IN"/>
        </w:rPr>
      </w:pPr>
      <w:r>
        <w:rPr>
          <w:rFonts w:asciiTheme="majorHAnsi" w:hAnsiTheme="majorHAnsi"/>
          <w:sz w:val="24"/>
          <w:szCs w:val="24"/>
        </w:rPr>
        <w:t>Source: Prabandh</w:t>
      </w:r>
    </w:p>
    <w:p w:rsidR="00F16581" w:rsidRDefault="00F16581" w:rsidP="00F16581">
      <w:pPr>
        <w:pStyle w:val="NoSpacing"/>
        <w:spacing w:line="276" w:lineRule="auto"/>
        <w:jc w:val="both"/>
        <w:rPr>
          <w:rFonts w:asciiTheme="majorHAnsi" w:hAnsiTheme="majorHAnsi"/>
          <w:sz w:val="24"/>
          <w:szCs w:val="24"/>
        </w:rPr>
      </w:pPr>
    </w:p>
    <w:p w:rsidR="00F16581" w:rsidRDefault="00F16581" w:rsidP="00A061B4">
      <w:pPr>
        <w:pStyle w:val="NoSpacing"/>
        <w:numPr>
          <w:ilvl w:val="0"/>
          <w:numId w:val="207"/>
        </w:numPr>
        <w:spacing w:line="276" w:lineRule="auto"/>
        <w:jc w:val="both"/>
        <w:rPr>
          <w:rFonts w:asciiTheme="majorHAnsi" w:hAnsiTheme="majorHAnsi"/>
          <w:b/>
          <w:bCs/>
          <w:sz w:val="24"/>
          <w:szCs w:val="24"/>
          <w:lang w:eastAsia="en-IN"/>
        </w:rPr>
      </w:pPr>
      <w:r>
        <w:rPr>
          <w:rFonts w:asciiTheme="majorHAnsi" w:hAnsiTheme="majorHAnsi"/>
          <w:b/>
          <w:sz w:val="24"/>
          <w:szCs w:val="24"/>
          <w:lang w:val="en-GB"/>
        </w:rPr>
        <w:t xml:space="preserve">Proposal and Recommendation of </w:t>
      </w:r>
      <w:r>
        <w:rPr>
          <w:rFonts w:asciiTheme="majorHAnsi" w:hAnsiTheme="majorHAnsi"/>
          <w:b/>
          <w:bCs/>
          <w:sz w:val="24"/>
          <w:szCs w:val="24"/>
          <w:lang w:eastAsia="en-IN"/>
        </w:rPr>
        <w:t>BRC/ URC (2021-22)</w:t>
      </w:r>
    </w:p>
    <w:p w:rsidR="00F16581" w:rsidRDefault="00F16581" w:rsidP="00F16581">
      <w:pPr>
        <w:jc w:val="both"/>
        <w:rPr>
          <w:rFonts w:asciiTheme="majorHAnsi" w:hAnsiTheme="majorHAnsi"/>
          <w:lang w:val="en-GB"/>
        </w:rPr>
      </w:pPr>
      <w:r>
        <w:rPr>
          <w:rFonts w:asciiTheme="majorHAnsi" w:hAnsiTheme="majorHAnsi"/>
          <w:lang w:val="en-GB"/>
        </w:rPr>
        <w:t xml:space="preserve">State has proposed an amount of Rs. </w:t>
      </w:r>
      <w:r>
        <w:rPr>
          <w:rFonts w:asciiTheme="majorHAnsi" w:hAnsiTheme="majorHAnsi"/>
          <w:b/>
          <w:bCs/>
          <w:color w:val="000000"/>
          <w:lang w:val="en-IN" w:eastAsia="en-IN"/>
        </w:rPr>
        <w:t xml:space="preserve">6811.95 </w:t>
      </w:r>
      <w:r>
        <w:rPr>
          <w:rFonts w:asciiTheme="majorHAnsi" w:hAnsiTheme="majorHAnsi"/>
          <w:lang w:val="en-GB"/>
        </w:rPr>
        <w:t xml:space="preserve">lakh for financial assistance under 597 BRCs (MRCs) head for salary of Resource Persons and other activities, along with additional Grant for Support to Secondary Level. </w:t>
      </w:r>
    </w:p>
    <w:p w:rsidR="00F16581" w:rsidRDefault="00F16581" w:rsidP="00F16581">
      <w:pPr>
        <w:jc w:val="both"/>
        <w:rPr>
          <w:rFonts w:asciiTheme="majorHAnsi" w:hAnsiTheme="majorHAnsi"/>
          <w:b/>
          <w:lang w:val="en-GB"/>
        </w:rPr>
      </w:pPr>
    </w:p>
    <w:p w:rsidR="00F16581" w:rsidRDefault="00F16581" w:rsidP="00F16581">
      <w:pPr>
        <w:pStyle w:val="NoSpacing"/>
        <w:spacing w:line="276" w:lineRule="auto"/>
        <w:ind w:left="360"/>
        <w:jc w:val="right"/>
        <w:rPr>
          <w:rFonts w:asciiTheme="majorHAnsi" w:hAnsiTheme="majorHAnsi"/>
          <w:sz w:val="24"/>
          <w:szCs w:val="24"/>
          <w:lang w:val="en-IN"/>
        </w:rPr>
      </w:pPr>
      <w:r>
        <w:rPr>
          <w:rFonts w:asciiTheme="majorHAnsi" w:hAnsiTheme="majorHAnsi"/>
          <w:sz w:val="24"/>
          <w:szCs w:val="24"/>
        </w:rPr>
        <w:t>(Rs. in lakh)</w:t>
      </w:r>
    </w:p>
    <w:tbl>
      <w:tblPr>
        <w:tblW w:w="5107" w:type="pct"/>
        <w:tblInd w:w="-318" w:type="dxa"/>
        <w:tblLook w:val="04A0"/>
      </w:tblPr>
      <w:tblGrid>
        <w:gridCol w:w="3051"/>
        <w:gridCol w:w="1135"/>
        <w:gridCol w:w="1212"/>
        <w:gridCol w:w="1233"/>
        <w:gridCol w:w="1135"/>
        <w:gridCol w:w="1212"/>
        <w:gridCol w:w="1233"/>
      </w:tblGrid>
      <w:tr w:rsidR="00F16581" w:rsidTr="00B40ACE">
        <w:trPr>
          <w:trHeight w:val="675"/>
        </w:trPr>
        <w:tc>
          <w:tcPr>
            <w:tcW w:w="172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F16581" w:rsidRDefault="00F16581">
            <w:pPr>
              <w:jc w:val="both"/>
              <w:rPr>
                <w:rFonts w:asciiTheme="majorHAnsi" w:hAnsiTheme="majorHAnsi" w:cs="Calibri"/>
                <w:b/>
                <w:bCs/>
                <w:color w:val="000000"/>
                <w:lang w:val="en-IN" w:eastAsia="en-IN"/>
              </w:rPr>
            </w:pPr>
            <w:r>
              <w:rPr>
                <w:rFonts w:asciiTheme="majorHAnsi" w:hAnsiTheme="majorHAnsi" w:cs="Calibri"/>
                <w:b/>
                <w:bCs/>
                <w:color w:val="000000"/>
                <w:lang w:val="en-IN" w:eastAsia="en-IN"/>
              </w:rPr>
              <w:t xml:space="preserve">             Sub head</w:t>
            </w:r>
          </w:p>
        </w:tc>
        <w:tc>
          <w:tcPr>
            <w:tcW w:w="1825" w:type="pct"/>
            <w:gridSpan w:val="3"/>
            <w:tcBorders>
              <w:top w:val="single" w:sz="4" w:space="0" w:color="auto"/>
              <w:left w:val="nil"/>
              <w:bottom w:val="single" w:sz="4" w:space="0" w:color="auto"/>
              <w:right w:val="single" w:sz="4" w:space="0" w:color="auto"/>
            </w:tcBorders>
            <w:shd w:val="clear" w:color="auto" w:fill="BFBFBF" w:themeFill="background1" w:themeFillShade="BF"/>
            <w:hideMark/>
          </w:tcPr>
          <w:p w:rsidR="00F16581" w:rsidRDefault="00F16581">
            <w:pPr>
              <w:jc w:val="center"/>
              <w:rPr>
                <w:rFonts w:asciiTheme="majorHAnsi" w:hAnsiTheme="majorHAnsi" w:cs="Calibri"/>
                <w:b/>
                <w:bCs/>
                <w:color w:val="000000"/>
                <w:lang w:val="en-IN" w:eastAsia="en-IN"/>
              </w:rPr>
            </w:pPr>
            <w:r>
              <w:rPr>
                <w:rFonts w:asciiTheme="majorHAnsi" w:hAnsiTheme="majorHAnsi" w:cs="Calibri"/>
                <w:b/>
                <w:bCs/>
                <w:color w:val="000000"/>
                <w:lang w:val="en-IN" w:eastAsia="en-IN"/>
              </w:rPr>
              <w:t>Proposal</w:t>
            </w:r>
          </w:p>
        </w:tc>
        <w:tc>
          <w:tcPr>
            <w:tcW w:w="1451" w:type="pct"/>
            <w:gridSpan w:val="3"/>
            <w:tcBorders>
              <w:top w:val="single" w:sz="4" w:space="0" w:color="auto"/>
              <w:left w:val="nil"/>
              <w:bottom w:val="single" w:sz="4" w:space="0" w:color="auto"/>
              <w:right w:val="single" w:sz="4" w:space="0" w:color="auto"/>
            </w:tcBorders>
            <w:shd w:val="clear" w:color="auto" w:fill="BFBFBF" w:themeFill="background1" w:themeFillShade="BF"/>
            <w:hideMark/>
          </w:tcPr>
          <w:p w:rsidR="00F16581" w:rsidRDefault="00F16581">
            <w:pPr>
              <w:jc w:val="center"/>
              <w:rPr>
                <w:rFonts w:asciiTheme="majorHAnsi" w:hAnsiTheme="majorHAnsi" w:cs="Calibri"/>
                <w:b/>
                <w:bCs/>
                <w:color w:val="000000"/>
                <w:lang w:val="en-IN" w:eastAsia="en-IN"/>
              </w:rPr>
            </w:pPr>
            <w:r>
              <w:rPr>
                <w:rFonts w:asciiTheme="majorHAnsi" w:hAnsiTheme="majorHAnsi" w:cs="Calibri"/>
                <w:b/>
                <w:bCs/>
                <w:color w:val="000000"/>
                <w:lang w:val="en-IN" w:eastAsia="en-IN"/>
              </w:rPr>
              <w:t>Recommendation</w:t>
            </w:r>
          </w:p>
        </w:tc>
      </w:tr>
      <w:tr w:rsidR="00F16581" w:rsidTr="00B40AC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b/>
                <w:bCs/>
                <w:color w:val="000000"/>
                <w:lang w:val="en-IN" w:eastAsia="en-IN"/>
              </w:rPr>
            </w:pPr>
          </w:p>
        </w:tc>
        <w:tc>
          <w:tcPr>
            <w:tcW w:w="610" w:type="pct"/>
            <w:tcBorders>
              <w:top w:val="nil"/>
              <w:left w:val="nil"/>
              <w:bottom w:val="single" w:sz="4" w:space="0" w:color="auto"/>
              <w:right w:val="single" w:sz="4" w:space="0" w:color="auto"/>
            </w:tcBorders>
            <w:shd w:val="clear" w:color="auto" w:fill="BFBFBF" w:themeFill="background1" w:themeFillShade="BF"/>
            <w:noWrap/>
            <w:vAlign w:val="bottom"/>
            <w:hideMark/>
          </w:tcPr>
          <w:p w:rsidR="00F16581" w:rsidRDefault="00F16581">
            <w:pPr>
              <w:jc w:val="both"/>
              <w:rPr>
                <w:rFonts w:asciiTheme="majorHAnsi" w:hAnsiTheme="majorHAnsi" w:cs="Calibri"/>
                <w:b/>
                <w:bCs/>
                <w:color w:val="000000"/>
                <w:lang w:val="en-IN" w:eastAsia="en-IN"/>
              </w:rPr>
            </w:pPr>
            <w:r>
              <w:rPr>
                <w:rFonts w:asciiTheme="majorHAnsi" w:hAnsiTheme="majorHAnsi" w:cs="Calibri"/>
                <w:b/>
                <w:bCs/>
                <w:color w:val="000000"/>
                <w:lang w:val="en-IN" w:eastAsia="en-IN"/>
              </w:rPr>
              <w:t>Physical</w:t>
            </w:r>
          </w:p>
        </w:tc>
        <w:tc>
          <w:tcPr>
            <w:tcW w:w="602" w:type="pct"/>
            <w:tcBorders>
              <w:top w:val="nil"/>
              <w:left w:val="nil"/>
              <w:bottom w:val="single" w:sz="4" w:space="0" w:color="auto"/>
              <w:right w:val="single" w:sz="4" w:space="0" w:color="auto"/>
            </w:tcBorders>
            <w:shd w:val="clear" w:color="auto" w:fill="BFBFBF" w:themeFill="background1" w:themeFillShade="BF"/>
            <w:noWrap/>
            <w:vAlign w:val="bottom"/>
            <w:hideMark/>
          </w:tcPr>
          <w:p w:rsidR="00F16581" w:rsidRDefault="00F16581">
            <w:pPr>
              <w:jc w:val="both"/>
              <w:rPr>
                <w:rFonts w:asciiTheme="majorHAnsi" w:hAnsiTheme="majorHAnsi" w:cs="Calibri"/>
                <w:b/>
                <w:bCs/>
                <w:color w:val="000000"/>
                <w:lang w:val="en-IN" w:eastAsia="en-IN"/>
              </w:rPr>
            </w:pPr>
            <w:r>
              <w:rPr>
                <w:rFonts w:asciiTheme="majorHAnsi" w:hAnsiTheme="majorHAnsi" w:cs="Calibri"/>
                <w:b/>
                <w:bCs/>
                <w:color w:val="000000"/>
                <w:lang w:val="en-IN" w:eastAsia="en-IN"/>
              </w:rPr>
              <w:t>Unit Cost</w:t>
            </w:r>
          </w:p>
        </w:tc>
        <w:tc>
          <w:tcPr>
            <w:tcW w:w="613" w:type="pct"/>
            <w:tcBorders>
              <w:top w:val="nil"/>
              <w:left w:val="nil"/>
              <w:bottom w:val="single" w:sz="4" w:space="0" w:color="auto"/>
              <w:right w:val="single" w:sz="4" w:space="0" w:color="auto"/>
            </w:tcBorders>
            <w:shd w:val="clear" w:color="auto" w:fill="BFBFBF" w:themeFill="background1" w:themeFillShade="BF"/>
            <w:noWrap/>
            <w:vAlign w:val="bottom"/>
            <w:hideMark/>
          </w:tcPr>
          <w:p w:rsidR="00F16581" w:rsidRDefault="00F16581">
            <w:pPr>
              <w:jc w:val="both"/>
              <w:rPr>
                <w:rFonts w:asciiTheme="majorHAnsi" w:hAnsiTheme="majorHAnsi" w:cs="Calibri"/>
                <w:b/>
                <w:bCs/>
                <w:color w:val="000000"/>
                <w:lang w:val="en-IN" w:eastAsia="en-IN"/>
              </w:rPr>
            </w:pPr>
            <w:r>
              <w:rPr>
                <w:rFonts w:asciiTheme="majorHAnsi" w:hAnsiTheme="majorHAnsi" w:cs="Calibri"/>
                <w:b/>
                <w:bCs/>
                <w:color w:val="000000"/>
                <w:lang w:val="en-IN" w:eastAsia="en-IN"/>
              </w:rPr>
              <w:t>Financial</w:t>
            </w:r>
          </w:p>
        </w:tc>
        <w:tc>
          <w:tcPr>
            <w:tcW w:w="606" w:type="pct"/>
            <w:tcBorders>
              <w:top w:val="nil"/>
              <w:left w:val="nil"/>
              <w:bottom w:val="single" w:sz="4" w:space="0" w:color="auto"/>
              <w:right w:val="single" w:sz="4" w:space="0" w:color="auto"/>
            </w:tcBorders>
            <w:shd w:val="clear" w:color="auto" w:fill="BFBFBF" w:themeFill="background1" w:themeFillShade="BF"/>
            <w:noWrap/>
            <w:vAlign w:val="bottom"/>
            <w:hideMark/>
          </w:tcPr>
          <w:p w:rsidR="00F16581" w:rsidRDefault="00F16581">
            <w:pPr>
              <w:jc w:val="both"/>
              <w:rPr>
                <w:rFonts w:asciiTheme="majorHAnsi" w:hAnsiTheme="majorHAnsi" w:cs="Calibri"/>
                <w:b/>
                <w:bCs/>
                <w:color w:val="000000"/>
                <w:lang w:val="en-IN" w:eastAsia="en-IN"/>
              </w:rPr>
            </w:pPr>
            <w:r>
              <w:rPr>
                <w:rFonts w:asciiTheme="majorHAnsi" w:hAnsiTheme="majorHAnsi" w:cs="Calibri"/>
                <w:b/>
                <w:bCs/>
                <w:color w:val="000000"/>
                <w:lang w:val="en-IN" w:eastAsia="en-IN"/>
              </w:rPr>
              <w:t>Physical</w:t>
            </w:r>
          </w:p>
        </w:tc>
        <w:tc>
          <w:tcPr>
            <w:tcW w:w="602" w:type="pct"/>
            <w:tcBorders>
              <w:top w:val="nil"/>
              <w:left w:val="nil"/>
              <w:bottom w:val="single" w:sz="4" w:space="0" w:color="auto"/>
              <w:right w:val="single" w:sz="4" w:space="0" w:color="auto"/>
            </w:tcBorders>
            <w:shd w:val="clear" w:color="auto" w:fill="BFBFBF" w:themeFill="background1" w:themeFillShade="BF"/>
            <w:noWrap/>
            <w:vAlign w:val="bottom"/>
            <w:hideMark/>
          </w:tcPr>
          <w:p w:rsidR="00F16581" w:rsidRDefault="00F16581">
            <w:pPr>
              <w:jc w:val="both"/>
              <w:rPr>
                <w:rFonts w:asciiTheme="majorHAnsi" w:hAnsiTheme="majorHAnsi" w:cs="Calibri"/>
                <w:b/>
                <w:bCs/>
                <w:color w:val="000000"/>
                <w:lang w:val="en-IN" w:eastAsia="en-IN"/>
              </w:rPr>
            </w:pPr>
            <w:r>
              <w:rPr>
                <w:rFonts w:asciiTheme="majorHAnsi" w:hAnsiTheme="majorHAnsi" w:cs="Calibri"/>
                <w:b/>
                <w:bCs/>
                <w:color w:val="000000"/>
                <w:lang w:val="en-IN" w:eastAsia="en-IN"/>
              </w:rPr>
              <w:t>Unit Cost</w:t>
            </w:r>
          </w:p>
        </w:tc>
        <w:tc>
          <w:tcPr>
            <w:tcW w:w="243" w:type="pct"/>
            <w:tcBorders>
              <w:top w:val="nil"/>
              <w:left w:val="nil"/>
              <w:bottom w:val="single" w:sz="4" w:space="0" w:color="auto"/>
              <w:right w:val="single" w:sz="4" w:space="0" w:color="auto"/>
            </w:tcBorders>
            <w:shd w:val="clear" w:color="auto" w:fill="BFBFBF" w:themeFill="background1" w:themeFillShade="BF"/>
            <w:noWrap/>
            <w:vAlign w:val="bottom"/>
            <w:hideMark/>
          </w:tcPr>
          <w:p w:rsidR="00F16581" w:rsidRDefault="00F16581">
            <w:pPr>
              <w:jc w:val="both"/>
              <w:rPr>
                <w:rFonts w:asciiTheme="majorHAnsi" w:hAnsiTheme="majorHAnsi" w:cs="Calibri"/>
                <w:b/>
                <w:bCs/>
                <w:color w:val="000000"/>
                <w:lang w:val="en-IN" w:eastAsia="en-IN"/>
              </w:rPr>
            </w:pPr>
            <w:r>
              <w:rPr>
                <w:rFonts w:asciiTheme="majorHAnsi" w:hAnsiTheme="majorHAnsi" w:cs="Calibri"/>
                <w:b/>
                <w:bCs/>
                <w:color w:val="000000"/>
                <w:lang w:val="en-IN" w:eastAsia="en-IN"/>
              </w:rPr>
              <w:t>Financial</w:t>
            </w:r>
          </w:p>
        </w:tc>
      </w:tr>
      <w:tr w:rsidR="00F16581" w:rsidTr="00B40ACE">
        <w:trPr>
          <w:trHeight w:val="315"/>
        </w:trPr>
        <w:tc>
          <w:tcPr>
            <w:tcW w:w="5000" w:type="pct"/>
            <w:gridSpan w:val="7"/>
            <w:tcBorders>
              <w:top w:val="single" w:sz="4" w:space="0" w:color="auto"/>
              <w:left w:val="single" w:sz="4" w:space="0" w:color="auto"/>
              <w:bottom w:val="single" w:sz="4" w:space="0" w:color="auto"/>
              <w:right w:val="single" w:sz="4" w:space="0" w:color="auto"/>
            </w:tcBorders>
            <w:vAlign w:val="bottom"/>
            <w:hideMark/>
          </w:tcPr>
          <w:p w:rsidR="00F16581" w:rsidRDefault="00F16581">
            <w:pPr>
              <w:jc w:val="both"/>
              <w:rPr>
                <w:rFonts w:asciiTheme="majorHAnsi" w:hAnsiTheme="majorHAnsi" w:cs="Calibri"/>
                <w:b/>
                <w:bCs/>
                <w:color w:val="000000"/>
                <w:lang w:val="en-IN" w:eastAsia="en-IN"/>
              </w:rPr>
            </w:pPr>
            <w:r>
              <w:rPr>
                <w:rFonts w:asciiTheme="majorHAnsi" w:hAnsiTheme="majorHAnsi" w:cs="Calibri"/>
                <w:b/>
                <w:bCs/>
                <w:color w:val="000000"/>
                <w:lang w:val="en-IN" w:eastAsia="en-IN"/>
              </w:rPr>
              <w:t>Provisions for BRC/URC</w:t>
            </w:r>
          </w:p>
        </w:tc>
      </w:tr>
      <w:tr w:rsidR="00F16581" w:rsidTr="00B40ACE">
        <w:trPr>
          <w:trHeight w:val="315"/>
        </w:trPr>
        <w:tc>
          <w:tcPr>
            <w:tcW w:w="1725"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Salary for 1 Data Entry Operator in position                                                        </w:t>
            </w:r>
          </w:p>
        </w:tc>
        <w:tc>
          <w:tcPr>
            <w:tcW w:w="610"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597</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2.392</w:t>
            </w:r>
          </w:p>
        </w:tc>
        <w:tc>
          <w:tcPr>
            <w:tcW w:w="61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1428.024</w:t>
            </w:r>
          </w:p>
        </w:tc>
        <w:tc>
          <w:tcPr>
            <w:tcW w:w="606"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597</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1.84</w:t>
            </w:r>
          </w:p>
        </w:tc>
        <w:tc>
          <w:tcPr>
            <w:tcW w:w="24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1098.48</w:t>
            </w:r>
          </w:p>
        </w:tc>
      </w:tr>
      <w:tr w:rsidR="00F16581" w:rsidTr="00B40ACE">
        <w:trPr>
          <w:trHeight w:val="315"/>
        </w:trPr>
        <w:tc>
          <w:tcPr>
            <w:tcW w:w="1725"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Salary for 1 MIS Coordinator in position                                                            </w:t>
            </w:r>
          </w:p>
        </w:tc>
        <w:tc>
          <w:tcPr>
            <w:tcW w:w="610"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597</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2.574</w:t>
            </w:r>
          </w:p>
        </w:tc>
        <w:tc>
          <w:tcPr>
            <w:tcW w:w="61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1536.678</w:t>
            </w:r>
          </w:p>
        </w:tc>
        <w:tc>
          <w:tcPr>
            <w:tcW w:w="606"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597</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1.98</w:t>
            </w:r>
          </w:p>
        </w:tc>
        <w:tc>
          <w:tcPr>
            <w:tcW w:w="24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1182.06</w:t>
            </w:r>
          </w:p>
        </w:tc>
      </w:tr>
      <w:tr w:rsidR="00F16581" w:rsidTr="00B40ACE">
        <w:trPr>
          <w:trHeight w:val="315"/>
        </w:trPr>
        <w:tc>
          <w:tcPr>
            <w:tcW w:w="1725"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Salary for 2 Resource Persons for CWSN                                                              </w:t>
            </w:r>
          </w:p>
        </w:tc>
        <w:tc>
          <w:tcPr>
            <w:tcW w:w="610"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1194</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2.574</w:t>
            </w:r>
          </w:p>
        </w:tc>
        <w:tc>
          <w:tcPr>
            <w:tcW w:w="61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3073.356</w:t>
            </w:r>
          </w:p>
        </w:tc>
        <w:tc>
          <w:tcPr>
            <w:tcW w:w="606"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1194</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1.98</w:t>
            </w:r>
          </w:p>
        </w:tc>
        <w:tc>
          <w:tcPr>
            <w:tcW w:w="24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2364.12</w:t>
            </w:r>
          </w:p>
        </w:tc>
      </w:tr>
      <w:tr w:rsidR="00F16581" w:rsidTr="00B40ACE">
        <w:trPr>
          <w:trHeight w:val="315"/>
        </w:trPr>
        <w:tc>
          <w:tcPr>
            <w:tcW w:w="1725"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Maintenance Grant                                                                                   </w:t>
            </w:r>
          </w:p>
        </w:tc>
        <w:tc>
          <w:tcPr>
            <w:tcW w:w="610"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556</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0.5</w:t>
            </w:r>
          </w:p>
        </w:tc>
        <w:tc>
          <w:tcPr>
            <w:tcW w:w="61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278</w:t>
            </w:r>
          </w:p>
        </w:tc>
        <w:tc>
          <w:tcPr>
            <w:tcW w:w="606"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556</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0.2</w:t>
            </w:r>
          </w:p>
        </w:tc>
        <w:tc>
          <w:tcPr>
            <w:tcW w:w="24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111.2</w:t>
            </w:r>
          </w:p>
        </w:tc>
      </w:tr>
      <w:tr w:rsidR="00F16581" w:rsidTr="00B40ACE">
        <w:trPr>
          <w:trHeight w:val="315"/>
        </w:trPr>
        <w:tc>
          <w:tcPr>
            <w:tcW w:w="1725"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TLE/TLM Grant                                                                                       </w:t>
            </w:r>
          </w:p>
        </w:tc>
        <w:tc>
          <w:tcPr>
            <w:tcW w:w="610"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597</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0.2</w:t>
            </w:r>
          </w:p>
        </w:tc>
        <w:tc>
          <w:tcPr>
            <w:tcW w:w="61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119.4</w:t>
            </w:r>
          </w:p>
        </w:tc>
        <w:tc>
          <w:tcPr>
            <w:tcW w:w="606"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597</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0.2</w:t>
            </w:r>
          </w:p>
        </w:tc>
        <w:tc>
          <w:tcPr>
            <w:tcW w:w="24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119.4</w:t>
            </w:r>
          </w:p>
        </w:tc>
      </w:tr>
      <w:tr w:rsidR="00F16581" w:rsidTr="00B40ACE">
        <w:trPr>
          <w:trHeight w:val="315"/>
        </w:trPr>
        <w:tc>
          <w:tcPr>
            <w:tcW w:w="1725"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Meeting, TA                                                                                         </w:t>
            </w:r>
          </w:p>
        </w:tc>
        <w:tc>
          <w:tcPr>
            <w:tcW w:w="610"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597</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0.25</w:t>
            </w:r>
          </w:p>
        </w:tc>
        <w:tc>
          <w:tcPr>
            <w:tcW w:w="61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149.25</w:t>
            </w:r>
          </w:p>
        </w:tc>
        <w:tc>
          <w:tcPr>
            <w:tcW w:w="606"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597</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0.25</w:t>
            </w:r>
          </w:p>
        </w:tc>
        <w:tc>
          <w:tcPr>
            <w:tcW w:w="24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149.25</w:t>
            </w:r>
          </w:p>
        </w:tc>
      </w:tr>
      <w:tr w:rsidR="00F16581" w:rsidTr="00B40ACE">
        <w:trPr>
          <w:trHeight w:val="315"/>
        </w:trPr>
        <w:tc>
          <w:tcPr>
            <w:tcW w:w="1725"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Contingency Grant                                                                                   </w:t>
            </w:r>
          </w:p>
        </w:tc>
        <w:tc>
          <w:tcPr>
            <w:tcW w:w="610"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597</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0.25</w:t>
            </w:r>
          </w:p>
        </w:tc>
        <w:tc>
          <w:tcPr>
            <w:tcW w:w="61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149.25</w:t>
            </w:r>
          </w:p>
        </w:tc>
        <w:tc>
          <w:tcPr>
            <w:tcW w:w="606"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597</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0.25</w:t>
            </w:r>
          </w:p>
        </w:tc>
        <w:tc>
          <w:tcPr>
            <w:tcW w:w="24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149.25</w:t>
            </w:r>
          </w:p>
        </w:tc>
      </w:tr>
      <w:tr w:rsidR="00F16581" w:rsidTr="00B40ACE">
        <w:trPr>
          <w:trHeight w:val="315"/>
        </w:trPr>
        <w:tc>
          <w:tcPr>
            <w:tcW w:w="1725" w:type="pct"/>
            <w:tcBorders>
              <w:top w:val="nil"/>
              <w:left w:val="single" w:sz="4" w:space="0" w:color="auto"/>
              <w:bottom w:val="single" w:sz="4" w:space="0" w:color="auto"/>
              <w:right w:val="single" w:sz="4" w:space="0" w:color="auto"/>
            </w:tcBorders>
            <w:hideMark/>
          </w:tcPr>
          <w:p w:rsidR="00F16581" w:rsidRDefault="00F16581">
            <w:pPr>
              <w:rPr>
                <w:rFonts w:asciiTheme="majorHAnsi" w:hAnsiTheme="majorHAnsi"/>
                <w:lang w:val="en-IN" w:eastAsia="en-IN"/>
              </w:rPr>
            </w:pPr>
            <w:r>
              <w:rPr>
                <w:rFonts w:asciiTheme="majorHAnsi" w:hAnsiTheme="majorHAnsi"/>
                <w:lang w:val="en-IN" w:eastAsia="en-IN"/>
              </w:rPr>
              <w:t xml:space="preserve">Additional grant  to BRC / URC  </w:t>
            </w:r>
          </w:p>
        </w:tc>
        <w:tc>
          <w:tcPr>
            <w:tcW w:w="610"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26</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3</w:t>
            </w:r>
          </w:p>
        </w:tc>
        <w:tc>
          <w:tcPr>
            <w:tcW w:w="61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78</w:t>
            </w:r>
          </w:p>
        </w:tc>
        <w:tc>
          <w:tcPr>
            <w:tcW w:w="606"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26</w:t>
            </w:r>
          </w:p>
        </w:tc>
        <w:tc>
          <w:tcPr>
            <w:tcW w:w="602"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2</w:t>
            </w:r>
          </w:p>
        </w:tc>
        <w:tc>
          <w:tcPr>
            <w:tcW w:w="243" w:type="pct"/>
            <w:tcBorders>
              <w:top w:val="nil"/>
              <w:left w:val="nil"/>
              <w:bottom w:val="single" w:sz="4" w:space="0" w:color="auto"/>
              <w:right w:val="single" w:sz="4" w:space="0" w:color="auto"/>
            </w:tcBorders>
            <w:hideMark/>
          </w:tcPr>
          <w:p w:rsidR="00F16581" w:rsidRDefault="00F16581">
            <w:pPr>
              <w:jc w:val="center"/>
              <w:rPr>
                <w:rFonts w:asciiTheme="majorHAnsi" w:hAnsiTheme="majorHAnsi"/>
                <w:lang w:val="en-IN" w:eastAsia="en-IN"/>
              </w:rPr>
            </w:pPr>
            <w:r>
              <w:rPr>
                <w:rFonts w:asciiTheme="majorHAnsi" w:hAnsiTheme="majorHAnsi"/>
                <w:lang w:val="en-IN" w:eastAsia="en-IN"/>
              </w:rPr>
              <w:t>52</w:t>
            </w:r>
          </w:p>
        </w:tc>
      </w:tr>
      <w:tr w:rsidR="00F16581" w:rsidTr="00B40ACE">
        <w:trPr>
          <w:trHeight w:val="315"/>
        </w:trPr>
        <w:tc>
          <w:tcPr>
            <w:tcW w:w="1725" w:type="pct"/>
            <w:tcBorders>
              <w:top w:val="nil"/>
              <w:left w:val="single" w:sz="4" w:space="0" w:color="auto"/>
              <w:bottom w:val="single" w:sz="4" w:space="0" w:color="auto"/>
              <w:right w:val="single" w:sz="4" w:space="0" w:color="auto"/>
            </w:tcBorders>
            <w:hideMark/>
          </w:tcPr>
          <w:p w:rsidR="00F16581" w:rsidRDefault="00F16581">
            <w:pPr>
              <w:jc w:val="center"/>
              <w:rPr>
                <w:rFonts w:asciiTheme="majorHAnsi" w:hAnsiTheme="majorHAnsi"/>
                <w:b/>
                <w:bCs/>
                <w:lang w:val="en-IN" w:eastAsia="en-IN"/>
              </w:rPr>
            </w:pPr>
            <w:r>
              <w:rPr>
                <w:rFonts w:asciiTheme="majorHAnsi" w:hAnsiTheme="majorHAnsi"/>
                <w:b/>
                <w:bCs/>
                <w:lang w:val="en-IN" w:eastAsia="en-IN"/>
              </w:rPr>
              <w:t>Total</w:t>
            </w:r>
          </w:p>
        </w:tc>
        <w:tc>
          <w:tcPr>
            <w:tcW w:w="610" w:type="pct"/>
            <w:tcBorders>
              <w:top w:val="nil"/>
              <w:left w:val="nil"/>
              <w:bottom w:val="single" w:sz="4" w:space="0" w:color="auto"/>
              <w:right w:val="single" w:sz="4" w:space="0" w:color="auto"/>
            </w:tcBorders>
            <w:noWrap/>
            <w:vAlign w:val="bottom"/>
            <w:hideMark/>
          </w:tcPr>
          <w:p w:rsidR="00F16581" w:rsidRDefault="00F16581">
            <w:pPr>
              <w:rPr>
                <w:rFonts w:asciiTheme="majorHAnsi" w:hAnsiTheme="majorHAnsi"/>
                <w:b/>
                <w:bCs/>
                <w:lang w:val="en-IN" w:eastAsia="en-IN"/>
              </w:rPr>
            </w:pPr>
          </w:p>
        </w:tc>
        <w:tc>
          <w:tcPr>
            <w:tcW w:w="602" w:type="pct"/>
            <w:tcBorders>
              <w:top w:val="nil"/>
              <w:left w:val="nil"/>
              <w:bottom w:val="single" w:sz="4" w:space="0" w:color="auto"/>
              <w:right w:val="single" w:sz="4" w:space="0" w:color="auto"/>
            </w:tcBorders>
            <w:noWrap/>
            <w:vAlign w:val="bottom"/>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 </w:t>
            </w:r>
          </w:p>
        </w:tc>
        <w:tc>
          <w:tcPr>
            <w:tcW w:w="613" w:type="pct"/>
            <w:tcBorders>
              <w:top w:val="nil"/>
              <w:left w:val="nil"/>
              <w:bottom w:val="single" w:sz="4" w:space="0" w:color="auto"/>
              <w:right w:val="single" w:sz="4" w:space="0" w:color="auto"/>
            </w:tcBorders>
            <w:noWrap/>
            <w:vAlign w:val="bottom"/>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6811.96</w:t>
            </w:r>
          </w:p>
        </w:tc>
        <w:tc>
          <w:tcPr>
            <w:tcW w:w="606" w:type="pct"/>
            <w:tcBorders>
              <w:top w:val="nil"/>
              <w:left w:val="nil"/>
              <w:bottom w:val="single" w:sz="4" w:space="0" w:color="auto"/>
              <w:right w:val="single" w:sz="4" w:space="0" w:color="auto"/>
            </w:tcBorders>
            <w:noWrap/>
            <w:vAlign w:val="bottom"/>
            <w:hideMark/>
          </w:tcPr>
          <w:p w:rsidR="00F16581" w:rsidRDefault="00F16581">
            <w:pPr>
              <w:rPr>
                <w:rFonts w:asciiTheme="majorHAnsi" w:hAnsiTheme="majorHAnsi"/>
                <w:b/>
                <w:bCs/>
                <w:color w:val="000000"/>
                <w:lang w:val="en-IN" w:eastAsia="en-IN"/>
              </w:rPr>
            </w:pPr>
          </w:p>
        </w:tc>
        <w:tc>
          <w:tcPr>
            <w:tcW w:w="602" w:type="pct"/>
            <w:tcBorders>
              <w:top w:val="nil"/>
              <w:left w:val="nil"/>
              <w:bottom w:val="single" w:sz="4" w:space="0" w:color="auto"/>
              <w:right w:val="single" w:sz="4" w:space="0" w:color="auto"/>
            </w:tcBorders>
            <w:noWrap/>
            <w:vAlign w:val="bottom"/>
            <w:hideMark/>
          </w:tcPr>
          <w:p w:rsidR="00F16581" w:rsidRDefault="00F16581">
            <w:pPr>
              <w:jc w:val="center"/>
              <w:rPr>
                <w:rFonts w:asciiTheme="majorHAnsi" w:hAnsiTheme="majorHAnsi"/>
                <w:b/>
                <w:bCs/>
                <w:color w:val="000000"/>
                <w:lang w:val="en-IN" w:eastAsia="en-IN"/>
              </w:rPr>
            </w:pPr>
            <w:r>
              <w:rPr>
                <w:rFonts w:asciiTheme="majorHAnsi" w:hAnsiTheme="majorHAnsi"/>
                <w:b/>
                <w:bCs/>
                <w:color w:val="000000"/>
                <w:lang w:val="en-IN" w:eastAsia="en-IN"/>
              </w:rPr>
              <w:t> </w:t>
            </w:r>
          </w:p>
        </w:tc>
        <w:tc>
          <w:tcPr>
            <w:tcW w:w="243" w:type="pct"/>
            <w:tcBorders>
              <w:top w:val="nil"/>
              <w:left w:val="nil"/>
              <w:bottom w:val="single" w:sz="4" w:space="0" w:color="auto"/>
              <w:right w:val="single" w:sz="4" w:space="0" w:color="auto"/>
            </w:tcBorders>
            <w:noWrap/>
            <w:vAlign w:val="bottom"/>
            <w:hideMark/>
          </w:tcPr>
          <w:p w:rsidR="00F16581" w:rsidRDefault="00F16581">
            <w:pPr>
              <w:jc w:val="center"/>
              <w:rPr>
                <w:rFonts w:ascii="Calibri" w:hAnsi="Calibri"/>
                <w:b/>
                <w:bCs/>
                <w:color w:val="000000"/>
              </w:rPr>
            </w:pPr>
            <w:r>
              <w:rPr>
                <w:rFonts w:asciiTheme="majorHAnsi" w:hAnsiTheme="majorHAnsi"/>
                <w:b/>
                <w:bCs/>
                <w:color w:val="000000"/>
                <w:lang w:val="en-IN" w:eastAsia="en-IN"/>
              </w:rPr>
              <w:t>5225.7</w:t>
            </w:r>
          </w:p>
        </w:tc>
      </w:tr>
    </w:tbl>
    <w:p w:rsidR="00F16581" w:rsidRDefault="00F16581" w:rsidP="00F16581">
      <w:pPr>
        <w:jc w:val="both"/>
        <w:rPr>
          <w:rFonts w:asciiTheme="majorHAnsi" w:hAnsiTheme="majorHAnsi"/>
          <w:b/>
          <w:lang w:val="en-GB"/>
        </w:rPr>
      </w:pPr>
    </w:p>
    <w:p w:rsidR="00F16581" w:rsidRDefault="00F16581" w:rsidP="00F16581">
      <w:pPr>
        <w:jc w:val="both"/>
        <w:rPr>
          <w:rFonts w:asciiTheme="majorHAnsi" w:hAnsiTheme="majorHAnsi"/>
          <w:lang w:val="en-GB"/>
        </w:rPr>
      </w:pPr>
      <w:r>
        <w:rPr>
          <w:rFonts w:asciiTheme="majorHAnsi" w:hAnsiTheme="majorHAnsi"/>
          <w:b/>
          <w:lang w:val="en-GB"/>
        </w:rPr>
        <w:t>Recommendation</w:t>
      </w:r>
      <w:r>
        <w:rPr>
          <w:rFonts w:asciiTheme="majorHAnsi" w:hAnsiTheme="majorHAnsi"/>
          <w:lang w:val="en-GB"/>
        </w:rPr>
        <w:t xml:space="preserve">: The proposal has been appraised and a total amount of Rs. </w:t>
      </w:r>
      <w:r>
        <w:rPr>
          <w:rFonts w:asciiTheme="majorHAnsi" w:hAnsiTheme="majorHAnsi"/>
          <w:b/>
          <w:bCs/>
          <w:color w:val="000000"/>
          <w:lang w:val="en-IN" w:eastAsia="en-IN"/>
        </w:rPr>
        <w:t xml:space="preserve">5225.70 </w:t>
      </w:r>
      <w:r>
        <w:rPr>
          <w:rFonts w:asciiTheme="majorHAnsi" w:hAnsiTheme="majorHAnsi"/>
          <w:lang w:val="en-GB"/>
        </w:rPr>
        <w:t xml:space="preserve">lakh is recommended.   </w:t>
      </w:r>
    </w:p>
    <w:p w:rsidR="00F16581" w:rsidRDefault="00F16581" w:rsidP="00F16581">
      <w:pPr>
        <w:pStyle w:val="NoSpacing"/>
        <w:spacing w:line="276" w:lineRule="auto"/>
        <w:jc w:val="both"/>
        <w:rPr>
          <w:rFonts w:asciiTheme="majorHAnsi" w:hAnsiTheme="majorHAnsi"/>
          <w:sz w:val="24"/>
          <w:szCs w:val="24"/>
          <w:lang w:val="en-IN"/>
        </w:rPr>
      </w:pPr>
    </w:p>
    <w:p w:rsidR="00BF7245" w:rsidRDefault="00BF7245" w:rsidP="00F16581">
      <w:pPr>
        <w:pStyle w:val="NoSpacing"/>
        <w:spacing w:line="276" w:lineRule="auto"/>
        <w:jc w:val="both"/>
        <w:rPr>
          <w:rFonts w:asciiTheme="majorHAnsi" w:hAnsiTheme="majorHAnsi"/>
          <w:sz w:val="24"/>
          <w:szCs w:val="24"/>
          <w:lang w:val="en-IN"/>
        </w:rPr>
      </w:pPr>
    </w:p>
    <w:p w:rsidR="00BF7245" w:rsidRDefault="00BF7245" w:rsidP="00F16581">
      <w:pPr>
        <w:pStyle w:val="NoSpacing"/>
        <w:spacing w:line="276" w:lineRule="auto"/>
        <w:jc w:val="both"/>
        <w:rPr>
          <w:rFonts w:asciiTheme="majorHAnsi" w:hAnsiTheme="majorHAnsi"/>
          <w:sz w:val="24"/>
          <w:szCs w:val="24"/>
          <w:lang w:val="en-IN"/>
        </w:rPr>
      </w:pPr>
    </w:p>
    <w:p w:rsidR="00F16581" w:rsidRDefault="00F16581" w:rsidP="00A061B4">
      <w:pPr>
        <w:pStyle w:val="ListParagraph"/>
        <w:numPr>
          <w:ilvl w:val="0"/>
          <w:numId w:val="207"/>
        </w:numPr>
        <w:tabs>
          <w:tab w:val="center" w:pos="4513"/>
          <w:tab w:val="right" w:pos="9026"/>
        </w:tabs>
        <w:spacing w:line="276" w:lineRule="auto"/>
        <w:contextualSpacing/>
        <w:rPr>
          <w:rFonts w:asciiTheme="majorHAnsi" w:hAnsiTheme="majorHAnsi"/>
          <w:b/>
          <w:lang w:val="en-GB"/>
        </w:rPr>
      </w:pPr>
      <w:r>
        <w:rPr>
          <w:rFonts w:asciiTheme="majorHAnsi" w:hAnsiTheme="majorHAnsi"/>
          <w:b/>
          <w:lang w:val="en-GB"/>
        </w:rPr>
        <w:lastRenderedPageBreak/>
        <w:t>Proposal  and Recommendation CRCs  (2021-22)</w:t>
      </w:r>
    </w:p>
    <w:p w:rsidR="00F16581" w:rsidRDefault="00F16581" w:rsidP="00F16581">
      <w:pPr>
        <w:jc w:val="both"/>
        <w:rPr>
          <w:rFonts w:asciiTheme="majorHAnsi" w:hAnsiTheme="majorHAnsi"/>
          <w:lang w:val="en-GB"/>
        </w:rPr>
      </w:pPr>
      <w:r>
        <w:rPr>
          <w:rFonts w:asciiTheme="majorHAnsi" w:hAnsiTheme="majorHAnsi"/>
          <w:lang w:val="en-GB"/>
        </w:rPr>
        <w:t xml:space="preserve">State has proposed an amount of Rs. </w:t>
      </w:r>
      <w:r>
        <w:rPr>
          <w:rFonts w:asciiTheme="majorHAnsi" w:hAnsiTheme="majorHAnsi" w:cs="Calibri"/>
          <w:b/>
          <w:bCs/>
          <w:lang w:val="en-IN" w:eastAsia="en-IN"/>
        </w:rPr>
        <w:t>5677.79</w:t>
      </w:r>
      <w:r>
        <w:rPr>
          <w:rFonts w:asciiTheme="majorHAnsi" w:hAnsiTheme="majorHAnsi"/>
          <w:lang w:val="en-GB"/>
        </w:rPr>
        <w:t xml:space="preserve"> lakh for financial assistance under CRCs head activities. </w:t>
      </w:r>
    </w:p>
    <w:tbl>
      <w:tblPr>
        <w:tblW w:w="5091" w:type="pct"/>
        <w:tblInd w:w="-176" w:type="dxa"/>
        <w:tblLook w:val="04A0"/>
      </w:tblPr>
      <w:tblGrid>
        <w:gridCol w:w="3018"/>
        <w:gridCol w:w="1051"/>
        <w:gridCol w:w="1147"/>
        <w:gridCol w:w="1356"/>
        <w:gridCol w:w="1050"/>
        <w:gridCol w:w="1203"/>
        <w:gridCol w:w="1354"/>
      </w:tblGrid>
      <w:tr w:rsidR="00F16581" w:rsidRPr="00B40ACE" w:rsidTr="00B40ACE">
        <w:trPr>
          <w:trHeight w:val="315"/>
        </w:trPr>
        <w:tc>
          <w:tcPr>
            <w:tcW w:w="148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16581" w:rsidRPr="00B40ACE" w:rsidRDefault="00F16581">
            <w:pPr>
              <w:jc w:val="both"/>
              <w:rPr>
                <w:rFonts w:ascii="Cambria" w:hAnsi="Cambria" w:cs="Calibri"/>
                <w:b/>
                <w:bCs/>
                <w:color w:val="000000"/>
                <w:szCs w:val="22"/>
                <w:lang w:val="en-IN" w:eastAsia="en-IN"/>
              </w:rPr>
            </w:pPr>
            <w:r w:rsidRPr="00B40ACE">
              <w:rPr>
                <w:rFonts w:ascii="Cambria" w:hAnsi="Cambria" w:cs="Calibri"/>
                <w:b/>
                <w:bCs/>
                <w:color w:val="000000"/>
                <w:sz w:val="22"/>
                <w:szCs w:val="22"/>
                <w:lang w:val="en-IN" w:eastAsia="en-IN"/>
              </w:rPr>
              <w:t>Provision for CRCs</w:t>
            </w:r>
          </w:p>
        </w:tc>
        <w:tc>
          <w:tcPr>
            <w:tcW w:w="1745" w:type="pct"/>
            <w:gridSpan w:val="3"/>
            <w:tcBorders>
              <w:top w:val="single" w:sz="4" w:space="0" w:color="auto"/>
              <w:left w:val="nil"/>
              <w:bottom w:val="single" w:sz="4" w:space="0" w:color="auto"/>
              <w:right w:val="single" w:sz="4" w:space="0" w:color="auto"/>
            </w:tcBorders>
            <w:shd w:val="clear" w:color="auto" w:fill="BFBFBF" w:themeFill="background1" w:themeFillShade="BF"/>
            <w:noWrap/>
            <w:hideMark/>
          </w:tcPr>
          <w:p w:rsidR="00F16581" w:rsidRPr="00B40ACE" w:rsidRDefault="00F16581">
            <w:pPr>
              <w:jc w:val="center"/>
              <w:rPr>
                <w:rFonts w:ascii="Cambria" w:hAnsi="Cambria" w:cs="Calibri"/>
                <w:b/>
                <w:bCs/>
                <w:color w:val="000000"/>
                <w:szCs w:val="22"/>
                <w:lang w:val="en-IN" w:eastAsia="en-IN"/>
              </w:rPr>
            </w:pPr>
            <w:r w:rsidRPr="00B40ACE">
              <w:rPr>
                <w:rFonts w:ascii="Cambria" w:hAnsi="Cambria" w:cs="Calibri"/>
                <w:b/>
                <w:bCs/>
                <w:color w:val="000000"/>
                <w:sz w:val="22"/>
                <w:szCs w:val="22"/>
                <w:lang w:val="en-IN" w:eastAsia="en-IN"/>
              </w:rPr>
              <w:t>Proposed</w:t>
            </w:r>
          </w:p>
        </w:tc>
        <w:tc>
          <w:tcPr>
            <w:tcW w:w="1772" w:type="pct"/>
            <w:gridSpan w:val="3"/>
            <w:tcBorders>
              <w:top w:val="single" w:sz="4" w:space="0" w:color="auto"/>
              <w:left w:val="nil"/>
              <w:bottom w:val="single" w:sz="4" w:space="0" w:color="auto"/>
              <w:right w:val="single" w:sz="4" w:space="0" w:color="auto"/>
            </w:tcBorders>
            <w:shd w:val="clear" w:color="auto" w:fill="BFBFBF" w:themeFill="background1" w:themeFillShade="BF"/>
            <w:noWrap/>
            <w:hideMark/>
          </w:tcPr>
          <w:p w:rsidR="00F16581" w:rsidRPr="00B40ACE" w:rsidRDefault="00F16581">
            <w:pPr>
              <w:jc w:val="center"/>
              <w:rPr>
                <w:rFonts w:ascii="Cambria" w:hAnsi="Cambria" w:cs="Calibri"/>
                <w:b/>
                <w:bCs/>
                <w:color w:val="000000"/>
                <w:szCs w:val="22"/>
                <w:lang w:val="en-IN" w:eastAsia="en-IN"/>
              </w:rPr>
            </w:pPr>
            <w:r w:rsidRPr="00B40ACE">
              <w:rPr>
                <w:rFonts w:ascii="Cambria" w:hAnsi="Cambria" w:cs="Calibri"/>
                <w:b/>
                <w:bCs/>
                <w:color w:val="000000"/>
                <w:sz w:val="22"/>
                <w:szCs w:val="22"/>
                <w:lang w:val="en-IN" w:eastAsia="en-IN"/>
              </w:rPr>
              <w:t>Recommended</w:t>
            </w:r>
          </w:p>
        </w:tc>
      </w:tr>
      <w:tr w:rsidR="00F16581" w:rsidRPr="00B40ACE" w:rsidTr="00B40ACE">
        <w:trPr>
          <w:trHeight w:val="315"/>
        </w:trPr>
        <w:tc>
          <w:tcPr>
            <w:tcW w:w="1482" w:type="pct"/>
            <w:vMerge/>
            <w:tcBorders>
              <w:top w:val="single" w:sz="4" w:space="0" w:color="auto"/>
              <w:left w:val="single" w:sz="4" w:space="0" w:color="auto"/>
              <w:bottom w:val="single" w:sz="4" w:space="0" w:color="auto"/>
              <w:right w:val="single" w:sz="4" w:space="0" w:color="auto"/>
            </w:tcBorders>
            <w:vAlign w:val="center"/>
            <w:hideMark/>
          </w:tcPr>
          <w:p w:rsidR="00F16581" w:rsidRPr="00B40ACE" w:rsidRDefault="00F16581">
            <w:pPr>
              <w:rPr>
                <w:rFonts w:ascii="Cambria" w:hAnsi="Cambria" w:cs="Calibri"/>
                <w:b/>
                <w:bCs/>
                <w:color w:val="000000"/>
                <w:szCs w:val="22"/>
                <w:lang w:val="en-IN" w:eastAsia="en-IN"/>
              </w:rPr>
            </w:pPr>
          </w:p>
        </w:tc>
        <w:tc>
          <w:tcPr>
            <w:tcW w:w="516" w:type="pct"/>
            <w:tcBorders>
              <w:top w:val="nil"/>
              <w:left w:val="nil"/>
              <w:bottom w:val="single" w:sz="4" w:space="0" w:color="auto"/>
              <w:right w:val="single" w:sz="4" w:space="0" w:color="auto"/>
            </w:tcBorders>
            <w:shd w:val="clear" w:color="auto" w:fill="BFBFBF" w:themeFill="background1" w:themeFillShade="BF"/>
            <w:noWrap/>
            <w:hideMark/>
          </w:tcPr>
          <w:p w:rsidR="00F16581" w:rsidRPr="00B40ACE" w:rsidRDefault="00F16581">
            <w:pPr>
              <w:jc w:val="center"/>
              <w:rPr>
                <w:rFonts w:ascii="Cambria" w:hAnsi="Cambria" w:cs="Calibri"/>
                <w:b/>
                <w:bCs/>
                <w:color w:val="000000"/>
                <w:szCs w:val="22"/>
                <w:lang w:val="en-IN" w:eastAsia="en-IN"/>
              </w:rPr>
            </w:pPr>
            <w:r w:rsidRPr="00B40ACE">
              <w:rPr>
                <w:rFonts w:ascii="Cambria" w:hAnsi="Cambria" w:cs="Calibri"/>
                <w:b/>
                <w:bCs/>
                <w:color w:val="000000"/>
                <w:sz w:val="22"/>
                <w:szCs w:val="22"/>
                <w:lang w:val="en-IN" w:eastAsia="en-IN"/>
              </w:rPr>
              <w:t>Phy</w:t>
            </w:r>
          </w:p>
        </w:tc>
        <w:tc>
          <w:tcPr>
            <w:tcW w:w="563" w:type="pct"/>
            <w:tcBorders>
              <w:top w:val="nil"/>
              <w:left w:val="nil"/>
              <w:bottom w:val="single" w:sz="4" w:space="0" w:color="auto"/>
              <w:right w:val="single" w:sz="4" w:space="0" w:color="auto"/>
            </w:tcBorders>
            <w:shd w:val="clear" w:color="auto" w:fill="BFBFBF" w:themeFill="background1" w:themeFillShade="BF"/>
            <w:noWrap/>
            <w:hideMark/>
          </w:tcPr>
          <w:p w:rsidR="00F16581" w:rsidRPr="00B40ACE" w:rsidRDefault="00F16581">
            <w:pPr>
              <w:jc w:val="center"/>
              <w:rPr>
                <w:rFonts w:ascii="Cambria" w:hAnsi="Cambria" w:cs="Calibri"/>
                <w:b/>
                <w:bCs/>
                <w:color w:val="000000"/>
                <w:szCs w:val="22"/>
                <w:lang w:val="en-IN" w:eastAsia="en-IN"/>
              </w:rPr>
            </w:pPr>
            <w:r w:rsidRPr="00B40ACE">
              <w:rPr>
                <w:rFonts w:ascii="Cambria" w:hAnsi="Cambria" w:cs="Calibri"/>
                <w:b/>
                <w:bCs/>
                <w:color w:val="000000"/>
                <w:sz w:val="22"/>
                <w:szCs w:val="22"/>
                <w:lang w:val="en-IN" w:eastAsia="en-IN"/>
              </w:rPr>
              <w:t>Unit Cost</w:t>
            </w:r>
          </w:p>
        </w:tc>
        <w:tc>
          <w:tcPr>
            <w:tcW w:w="666" w:type="pct"/>
            <w:tcBorders>
              <w:top w:val="nil"/>
              <w:left w:val="nil"/>
              <w:bottom w:val="single" w:sz="4" w:space="0" w:color="auto"/>
              <w:right w:val="single" w:sz="4" w:space="0" w:color="auto"/>
            </w:tcBorders>
            <w:shd w:val="clear" w:color="auto" w:fill="BFBFBF" w:themeFill="background1" w:themeFillShade="BF"/>
            <w:noWrap/>
            <w:hideMark/>
          </w:tcPr>
          <w:p w:rsidR="00F16581" w:rsidRPr="00B40ACE" w:rsidRDefault="00F16581">
            <w:pPr>
              <w:jc w:val="center"/>
              <w:rPr>
                <w:rFonts w:ascii="Cambria" w:hAnsi="Cambria" w:cs="Calibri"/>
                <w:b/>
                <w:bCs/>
                <w:color w:val="000000"/>
                <w:szCs w:val="22"/>
                <w:lang w:val="en-IN" w:eastAsia="en-IN"/>
              </w:rPr>
            </w:pPr>
            <w:r w:rsidRPr="00B40ACE">
              <w:rPr>
                <w:rFonts w:ascii="Cambria" w:hAnsi="Cambria" w:cs="Calibri"/>
                <w:b/>
                <w:bCs/>
                <w:color w:val="000000"/>
                <w:sz w:val="22"/>
                <w:szCs w:val="22"/>
                <w:lang w:val="en-IN" w:eastAsia="en-IN"/>
              </w:rPr>
              <w:t>Fin</w:t>
            </w:r>
          </w:p>
        </w:tc>
        <w:tc>
          <w:tcPr>
            <w:tcW w:w="516" w:type="pct"/>
            <w:tcBorders>
              <w:top w:val="nil"/>
              <w:left w:val="nil"/>
              <w:bottom w:val="single" w:sz="4" w:space="0" w:color="auto"/>
              <w:right w:val="single" w:sz="4" w:space="0" w:color="auto"/>
            </w:tcBorders>
            <w:shd w:val="clear" w:color="auto" w:fill="BFBFBF" w:themeFill="background1" w:themeFillShade="BF"/>
            <w:noWrap/>
            <w:hideMark/>
          </w:tcPr>
          <w:p w:rsidR="00F16581" w:rsidRPr="00B40ACE" w:rsidRDefault="00F16581">
            <w:pPr>
              <w:jc w:val="center"/>
              <w:rPr>
                <w:rFonts w:ascii="Cambria" w:hAnsi="Cambria" w:cs="Calibri"/>
                <w:b/>
                <w:bCs/>
                <w:color w:val="000000"/>
                <w:szCs w:val="22"/>
                <w:lang w:val="en-IN" w:eastAsia="en-IN"/>
              </w:rPr>
            </w:pPr>
            <w:r w:rsidRPr="00B40ACE">
              <w:rPr>
                <w:rFonts w:ascii="Cambria" w:hAnsi="Cambria" w:cs="Calibri"/>
                <w:b/>
                <w:bCs/>
                <w:color w:val="000000"/>
                <w:sz w:val="22"/>
                <w:szCs w:val="22"/>
                <w:lang w:val="en-IN" w:eastAsia="en-IN"/>
              </w:rPr>
              <w:t>Phy</w:t>
            </w:r>
          </w:p>
        </w:tc>
        <w:tc>
          <w:tcPr>
            <w:tcW w:w="591" w:type="pct"/>
            <w:tcBorders>
              <w:top w:val="nil"/>
              <w:left w:val="nil"/>
              <w:bottom w:val="single" w:sz="4" w:space="0" w:color="auto"/>
              <w:right w:val="single" w:sz="4" w:space="0" w:color="auto"/>
            </w:tcBorders>
            <w:shd w:val="clear" w:color="auto" w:fill="BFBFBF" w:themeFill="background1" w:themeFillShade="BF"/>
            <w:noWrap/>
            <w:hideMark/>
          </w:tcPr>
          <w:p w:rsidR="00F16581" w:rsidRPr="00B40ACE" w:rsidRDefault="00F16581">
            <w:pPr>
              <w:jc w:val="center"/>
              <w:rPr>
                <w:rFonts w:ascii="Cambria" w:hAnsi="Cambria" w:cs="Calibri"/>
                <w:b/>
                <w:bCs/>
                <w:color w:val="000000"/>
                <w:szCs w:val="22"/>
                <w:lang w:val="en-IN" w:eastAsia="en-IN"/>
              </w:rPr>
            </w:pPr>
            <w:r w:rsidRPr="00B40ACE">
              <w:rPr>
                <w:rFonts w:ascii="Cambria" w:hAnsi="Cambria" w:cs="Calibri"/>
                <w:b/>
                <w:bCs/>
                <w:color w:val="000000"/>
                <w:sz w:val="22"/>
                <w:szCs w:val="22"/>
                <w:lang w:val="en-IN" w:eastAsia="en-IN"/>
              </w:rPr>
              <w:t>Unit Cost</w:t>
            </w:r>
          </w:p>
        </w:tc>
        <w:tc>
          <w:tcPr>
            <w:tcW w:w="665" w:type="pct"/>
            <w:tcBorders>
              <w:top w:val="nil"/>
              <w:left w:val="nil"/>
              <w:bottom w:val="single" w:sz="4" w:space="0" w:color="auto"/>
              <w:right w:val="single" w:sz="4" w:space="0" w:color="auto"/>
            </w:tcBorders>
            <w:shd w:val="clear" w:color="auto" w:fill="BFBFBF" w:themeFill="background1" w:themeFillShade="BF"/>
            <w:noWrap/>
            <w:hideMark/>
          </w:tcPr>
          <w:p w:rsidR="00F16581" w:rsidRPr="00B40ACE" w:rsidRDefault="00F16581">
            <w:pPr>
              <w:jc w:val="center"/>
              <w:rPr>
                <w:rFonts w:ascii="Cambria" w:hAnsi="Cambria" w:cs="Calibri"/>
                <w:b/>
                <w:bCs/>
                <w:color w:val="000000"/>
                <w:szCs w:val="22"/>
                <w:lang w:val="en-IN" w:eastAsia="en-IN"/>
              </w:rPr>
            </w:pPr>
            <w:r w:rsidRPr="00B40ACE">
              <w:rPr>
                <w:rFonts w:ascii="Cambria" w:hAnsi="Cambria" w:cs="Calibri"/>
                <w:b/>
                <w:bCs/>
                <w:color w:val="000000"/>
                <w:sz w:val="22"/>
                <w:szCs w:val="22"/>
                <w:lang w:val="en-IN" w:eastAsia="en-IN"/>
              </w:rPr>
              <w:t>Fin</w:t>
            </w:r>
          </w:p>
        </w:tc>
      </w:tr>
      <w:tr w:rsidR="00F16581" w:rsidRPr="00B40ACE" w:rsidTr="00B40ACE">
        <w:trPr>
          <w:trHeight w:val="315"/>
        </w:trPr>
        <w:tc>
          <w:tcPr>
            <w:tcW w:w="1482" w:type="pct"/>
            <w:tcBorders>
              <w:top w:val="nil"/>
              <w:left w:val="single" w:sz="4" w:space="0" w:color="auto"/>
              <w:bottom w:val="single" w:sz="4" w:space="0" w:color="auto"/>
              <w:right w:val="single" w:sz="4" w:space="0" w:color="auto"/>
            </w:tcBorders>
            <w:hideMark/>
          </w:tcPr>
          <w:p w:rsidR="00F16581" w:rsidRPr="00B40ACE" w:rsidRDefault="00F16581">
            <w:pPr>
              <w:rPr>
                <w:rFonts w:asciiTheme="majorHAnsi" w:hAnsiTheme="majorHAnsi"/>
                <w:szCs w:val="22"/>
                <w:lang w:val="en-IN" w:eastAsia="en-IN"/>
              </w:rPr>
            </w:pPr>
            <w:r w:rsidRPr="00B40ACE">
              <w:rPr>
                <w:rFonts w:asciiTheme="majorHAnsi" w:hAnsiTheme="majorHAnsi"/>
                <w:sz w:val="22"/>
                <w:szCs w:val="22"/>
                <w:lang w:val="en-IN" w:eastAsia="en-IN"/>
              </w:rPr>
              <w:t xml:space="preserve">Maintenance Grant                                                                                   </w:t>
            </w:r>
          </w:p>
        </w:tc>
        <w:tc>
          <w:tcPr>
            <w:tcW w:w="51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c>
          <w:tcPr>
            <w:tcW w:w="563"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0.2</w:t>
            </w:r>
          </w:p>
        </w:tc>
        <w:tc>
          <w:tcPr>
            <w:tcW w:w="66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363.4</w:t>
            </w:r>
          </w:p>
        </w:tc>
        <w:tc>
          <w:tcPr>
            <w:tcW w:w="51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c>
          <w:tcPr>
            <w:tcW w:w="591"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0.1</w:t>
            </w:r>
          </w:p>
        </w:tc>
        <w:tc>
          <w:tcPr>
            <w:tcW w:w="665"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r>
      <w:tr w:rsidR="00F16581" w:rsidRPr="00B40ACE" w:rsidTr="00B40ACE">
        <w:trPr>
          <w:trHeight w:val="315"/>
        </w:trPr>
        <w:tc>
          <w:tcPr>
            <w:tcW w:w="1482" w:type="pct"/>
            <w:tcBorders>
              <w:top w:val="nil"/>
              <w:left w:val="single" w:sz="4" w:space="0" w:color="auto"/>
              <w:bottom w:val="single" w:sz="4" w:space="0" w:color="auto"/>
              <w:right w:val="single" w:sz="4" w:space="0" w:color="auto"/>
            </w:tcBorders>
            <w:hideMark/>
          </w:tcPr>
          <w:p w:rsidR="00F16581" w:rsidRPr="00B40ACE" w:rsidRDefault="00F16581">
            <w:pPr>
              <w:rPr>
                <w:rFonts w:asciiTheme="majorHAnsi" w:hAnsiTheme="majorHAnsi"/>
                <w:szCs w:val="22"/>
                <w:lang w:val="en-IN" w:eastAsia="en-IN"/>
              </w:rPr>
            </w:pPr>
            <w:r w:rsidRPr="00B40ACE">
              <w:rPr>
                <w:rFonts w:asciiTheme="majorHAnsi" w:hAnsiTheme="majorHAnsi"/>
                <w:sz w:val="22"/>
                <w:szCs w:val="22"/>
                <w:lang w:val="en-IN" w:eastAsia="en-IN"/>
              </w:rPr>
              <w:t xml:space="preserve">TLM Grant                                                                                           </w:t>
            </w:r>
          </w:p>
        </w:tc>
        <w:tc>
          <w:tcPr>
            <w:tcW w:w="51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c>
          <w:tcPr>
            <w:tcW w:w="563"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0.1</w:t>
            </w:r>
          </w:p>
        </w:tc>
        <w:tc>
          <w:tcPr>
            <w:tcW w:w="66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c>
          <w:tcPr>
            <w:tcW w:w="51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c>
          <w:tcPr>
            <w:tcW w:w="591"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0.1</w:t>
            </w:r>
          </w:p>
        </w:tc>
        <w:tc>
          <w:tcPr>
            <w:tcW w:w="665"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r>
      <w:tr w:rsidR="00F16581" w:rsidRPr="00B40ACE" w:rsidTr="00B40ACE">
        <w:trPr>
          <w:trHeight w:val="315"/>
        </w:trPr>
        <w:tc>
          <w:tcPr>
            <w:tcW w:w="1482" w:type="pct"/>
            <w:tcBorders>
              <w:top w:val="nil"/>
              <w:left w:val="single" w:sz="4" w:space="0" w:color="auto"/>
              <w:bottom w:val="single" w:sz="4" w:space="0" w:color="auto"/>
              <w:right w:val="single" w:sz="4" w:space="0" w:color="auto"/>
            </w:tcBorders>
            <w:hideMark/>
          </w:tcPr>
          <w:p w:rsidR="00F16581" w:rsidRPr="00B40ACE" w:rsidRDefault="00F16581">
            <w:pPr>
              <w:rPr>
                <w:rFonts w:asciiTheme="majorHAnsi" w:hAnsiTheme="majorHAnsi"/>
                <w:szCs w:val="22"/>
                <w:lang w:val="en-IN" w:eastAsia="en-IN"/>
              </w:rPr>
            </w:pPr>
            <w:r w:rsidRPr="00B40ACE">
              <w:rPr>
                <w:rFonts w:asciiTheme="majorHAnsi" w:hAnsiTheme="majorHAnsi"/>
                <w:sz w:val="22"/>
                <w:szCs w:val="22"/>
                <w:lang w:val="en-IN" w:eastAsia="en-IN"/>
              </w:rPr>
              <w:t xml:space="preserve">Meeting, TA                                                                                         </w:t>
            </w:r>
          </w:p>
        </w:tc>
        <w:tc>
          <w:tcPr>
            <w:tcW w:w="51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c>
          <w:tcPr>
            <w:tcW w:w="563"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0.03</w:t>
            </w:r>
          </w:p>
        </w:tc>
        <w:tc>
          <w:tcPr>
            <w:tcW w:w="66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54.51</w:t>
            </w:r>
          </w:p>
        </w:tc>
        <w:tc>
          <w:tcPr>
            <w:tcW w:w="51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c>
          <w:tcPr>
            <w:tcW w:w="591"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0.03</w:t>
            </w:r>
          </w:p>
        </w:tc>
        <w:tc>
          <w:tcPr>
            <w:tcW w:w="665"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54.51</w:t>
            </w:r>
          </w:p>
        </w:tc>
      </w:tr>
      <w:tr w:rsidR="00F16581" w:rsidRPr="00B40ACE" w:rsidTr="00B40ACE">
        <w:trPr>
          <w:trHeight w:val="315"/>
        </w:trPr>
        <w:tc>
          <w:tcPr>
            <w:tcW w:w="1482" w:type="pct"/>
            <w:tcBorders>
              <w:top w:val="nil"/>
              <w:left w:val="single" w:sz="4" w:space="0" w:color="auto"/>
              <w:bottom w:val="single" w:sz="4" w:space="0" w:color="auto"/>
              <w:right w:val="single" w:sz="4" w:space="0" w:color="auto"/>
            </w:tcBorders>
            <w:hideMark/>
          </w:tcPr>
          <w:p w:rsidR="00F16581" w:rsidRPr="00B40ACE" w:rsidRDefault="00F16581">
            <w:pPr>
              <w:rPr>
                <w:rFonts w:asciiTheme="majorHAnsi" w:hAnsiTheme="majorHAnsi"/>
                <w:szCs w:val="22"/>
                <w:lang w:val="en-IN" w:eastAsia="en-IN"/>
              </w:rPr>
            </w:pPr>
            <w:r w:rsidRPr="00B40ACE">
              <w:rPr>
                <w:rFonts w:asciiTheme="majorHAnsi" w:hAnsiTheme="majorHAnsi"/>
                <w:sz w:val="22"/>
                <w:szCs w:val="22"/>
                <w:lang w:val="en-IN" w:eastAsia="en-IN"/>
              </w:rPr>
              <w:t xml:space="preserve">Contingency Grant                                                                                   </w:t>
            </w:r>
          </w:p>
        </w:tc>
        <w:tc>
          <w:tcPr>
            <w:tcW w:w="51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c>
          <w:tcPr>
            <w:tcW w:w="563"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0.1</w:t>
            </w:r>
          </w:p>
        </w:tc>
        <w:tc>
          <w:tcPr>
            <w:tcW w:w="66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c>
          <w:tcPr>
            <w:tcW w:w="51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c>
          <w:tcPr>
            <w:tcW w:w="591"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0.1</w:t>
            </w:r>
          </w:p>
        </w:tc>
        <w:tc>
          <w:tcPr>
            <w:tcW w:w="665"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r>
      <w:tr w:rsidR="00F16581" w:rsidRPr="00B40ACE" w:rsidTr="00B40ACE">
        <w:trPr>
          <w:trHeight w:val="315"/>
        </w:trPr>
        <w:tc>
          <w:tcPr>
            <w:tcW w:w="1482" w:type="pct"/>
            <w:tcBorders>
              <w:top w:val="nil"/>
              <w:left w:val="single" w:sz="4" w:space="0" w:color="auto"/>
              <w:bottom w:val="single" w:sz="4" w:space="0" w:color="auto"/>
              <w:right w:val="single" w:sz="4" w:space="0" w:color="auto"/>
            </w:tcBorders>
            <w:hideMark/>
          </w:tcPr>
          <w:p w:rsidR="00F16581" w:rsidRPr="00B40ACE" w:rsidRDefault="00F16581">
            <w:pPr>
              <w:rPr>
                <w:rFonts w:asciiTheme="majorHAnsi" w:hAnsiTheme="majorHAnsi"/>
                <w:szCs w:val="22"/>
                <w:lang w:val="en-IN" w:eastAsia="en-IN"/>
              </w:rPr>
            </w:pPr>
            <w:r w:rsidRPr="00B40ACE">
              <w:rPr>
                <w:rFonts w:asciiTheme="majorHAnsi" w:hAnsiTheme="majorHAnsi"/>
                <w:sz w:val="22"/>
                <w:szCs w:val="22"/>
                <w:lang w:val="en-IN" w:eastAsia="en-IN"/>
              </w:rPr>
              <w:t xml:space="preserve">Salary for CRC Coordinator (one)                                                                    </w:t>
            </w:r>
          </w:p>
        </w:tc>
        <w:tc>
          <w:tcPr>
            <w:tcW w:w="51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c>
          <w:tcPr>
            <w:tcW w:w="563"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2.574</w:t>
            </w:r>
          </w:p>
        </w:tc>
        <w:tc>
          <w:tcPr>
            <w:tcW w:w="66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4676.952</w:t>
            </w:r>
          </w:p>
        </w:tc>
        <w:tc>
          <w:tcPr>
            <w:tcW w:w="51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1817</w:t>
            </w:r>
          </w:p>
        </w:tc>
        <w:tc>
          <w:tcPr>
            <w:tcW w:w="591"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1.98</w:t>
            </w:r>
          </w:p>
        </w:tc>
        <w:tc>
          <w:tcPr>
            <w:tcW w:w="665"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3597.66</w:t>
            </w:r>
          </w:p>
        </w:tc>
      </w:tr>
      <w:tr w:rsidR="00F16581" w:rsidRPr="00B40ACE" w:rsidTr="00B40ACE">
        <w:trPr>
          <w:trHeight w:val="315"/>
        </w:trPr>
        <w:tc>
          <w:tcPr>
            <w:tcW w:w="1482" w:type="pct"/>
            <w:tcBorders>
              <w:top w:val="nil"/>
              <w:left w:val="single" w:sz="4" w:space="0" w:color="auto"/>
              <w:bottom w:val="single" w:sz="4" w:space="0" w:color="auto"/>
              <w:right w:val="single" w:sz="4" w:space="0" w:color="auto"/>
            </w:tcBorders>
            <w:hideMark/>
          </w:tcPr>
          <w:p w:rsidR="00F16581" w:rsidRPr="00B40ACE" w:rsidRDefault="00F16581">
            <w:pPr>
              <w:rPr>
                <w:rFonts w:asciiTheme="majorHAnsi" w:hAnsiTheme="majorHAnsi"/>
                <w:szCs w:val="22"/>
                <w:lang w:val="en-IN" w:eastAsia="en-IN"/>
              </w:rPr>
            </w:pPr>
            <w:r w:rsidRPr="00B40ACE">
              <w:rPr>
                <w:rFonts w:asciiTheme="majorHAnsi" w:hAnsiTheme="majorHAnsi"/>
                <w:sz w:val="22"/>
                <w:szCs w:val="22"/>
                <w:lang w:val="en-IN" w:eastAsia="en-IN"/>
              </w:rPr>
              <w:t xml:space="preserve">Mobility Support for CRC(Strengthening of CRC)                                                      </w:t>
            </w:r>
          </w:p>
        </w:tc>
        <w:tc>
          <w:tcPr>
            <w:tcW w:w="51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21953</w:t>
            </w:r>
          </w:p>
        </w:tc>
        <w:tc>
          <w:tcPr>
            <w:tcW w:w="563"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0.01</w:t>
            </w:r>
          </w:p>
        </w:tc>
        <w:tc>
          <w:tcPr>
            <w:tcW w:w="66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219.53</w:t>
            </w:r>
          </w:p>
        </w:tc>
        <w:tc>
          <w:tcPr>
            <w:tcW w:w="516"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21623</w:t>
            </w:r>
          </w:p>
        </w:tc>
        <w:tc>
          <w:tcPr>
            <w:tcW w:w="591"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0.01</w:t>
            </w:r>
          </w:p>
        </w:tc>
        <w:tc>
          <w:tcPr>
            <w:tcW w:w="665" w:type="pct"/>
            <w:tcBorders>
              <w:top w:val="nil"/>
              <w:left w:val="nil"/>
              <w:bottom w:val="single" w:sz="4" w:space="0" w:color="auto"/>
              <w:right w:val="single" w:sz="4" w:space="0" w:color="auto"/>
            </w:tcBorders>
            <w:hideMark/>
          </w:tcPr>
          <w:p w:rsidR="00F16581" w:rsidRPr="00B40ACE" w:rsidRDefault="00F16581">
            <w:pPr>
              <w:jc w:val="center"/>
              <w:rPr>
                <w:rFonts w:asciiTheme="majorHAnsi" w:hAnsiTheme="majorHAnsi"/>
                <w:szCs w:val="22"/>
                <w:lang w:val="en-IN" w:eastAsia="en-IN"/>
              </w:rPr>
            </w:pPr>
            <w:r w:rsidRPr="00B40ACE">
              <w:rPr>
                <w:rFonts w:asciiTheme="majorHAnsi" w:hAnsiTheme="majorHAnsi"/>
                <w:sz w:val="22"/>
                <w:szCs w:val="22"/>
                <w:lang w:val="en-IN" w:eastAsia="en-IN"/>
              </w:rPr>
              <w:t>216.23</w:t>
            </w:r>
          </w:p>
        </w:tc>
      </w:tr>
      <w:tr w:rsidR="00F16581" w:rsidRPr="00B40ACE" w:rsidTr="00B40ACE">
        <w:trPr>
          <w:trHeight w:val="315"/>
        </w:trPr>
        <w:tc>
          <w:tcPr>
            <w:tcW w:w="1482" w:type="pct"/>
            <w:tcBorders>
              <w:top w:val="nil"/>
              <w:left w:val="single" w:sz="4" w:space="0" w:color="auto"/>
              <w:bottom w:val="single" w:sz="4" w:space="0" w:color="auto"/>
              <w:right w:val="single" w:sz="4" w:space="0" w:color="auto"/>
            </w:tcBorders>
            <w:noWrap/>
            <w:hideMark/>
          </w:tcPr>
          <w:p w:rsidR="00F16581" w:rsidRPr="00B40ACE" w:rsidRDefault="00F16581">
            <w:pPr>
              <w:jc w:val="center"/>
              <w:rPr>
                <w:rFonts w:asciiTheme="majorHAnsi" w:hAnsiTheme="majorHAnsi" w:cs="Calibri"/>
                <w:b/>
                <w:bCs/>
                <w:color w:val="000000"/>
                <w:szCs w:val="22"/>
                <w:lang w:val="en-IN" w:eastAsia="en-IN"/>
              </w:rPr>
            </w:pPr>
            <w:r w:rsidRPr="00B40ACE">
              <w:rPr>
                <w:rFonts w:asciiTheme="majorHAnsi" w:hAnsiTheme="majorHAnsi" w:cs="Calibri"/>
                <w:b/>
                <w:bCs/>
                <w:color w:val="000000"/>
                <w:sz w:val="22"/>
                <w:szCs w:val="22"/>
                <w:lang w:val="en-IN" w:eastAsia="en-IN"/>
              </w:rPr>
              <w:t>Total</w:t>
            </w:r>
          </w:p>
        </w:tc>
        <w:tc>
          <w:tcPr>
            <w:tcW w:w="516" w:type="pct"/>
            <w:tcBorders>
              <w:top w:val="nil"/>
              <w:left w:val="nil"/>
              <w:bottom w:val="single" w:sz="4" w:space="0" w:color="auto"/>
              <w:right w:val="single" w:sz="4" w:space="0" w:color="auto"/>
            </w:tcBorders>
            <w:noWrap/>
            <w:hideMark/>
          </w:tcPr>
          <w:p w:rsidR="00F16581" w:rsidRPr="00B40ACE" w:rsidRDefault="00F16581">
            <w:pPr>
              <w:rPr>
                <w:rFonts w:asciiTheme="majorHAnsi" w:hAnsiTheme="majorHAnsi" w:cs="Calibri"/>
                <w:b/>
                <w:bCs/>
                <w:color w:val="000000"/>
                <w:szCs w:val="22"/>
                <w:lang w:val="en-IN" w:eastAsia="en-IN"/>
              </w:rPr>
            </w:pPr>
          </w:p>
        </w:tc>
        <w:tc>
          <w:tcPr>
            <w:tcW w:w="563" w:type="pct"/>
            <w:tcBorders>
              <w:top w:val="nil"/>
              <w:left w:val="nil"/>
              <w:bottom w:val="single" w:sz="4" w:space="0" w:color="auto"/>
              <w:right w:val="single" w:sz="4" w:space="0" w:color="auto"/>
            </w:tcBorders>
            <w:noWrap/>
            <w:hideMark/>
          </w:tcPr>
          <w:p w:rsidR="00F16581" w:rsidRPr="00B40ACE" w:rsidRDefault="00F16581">
            <w:pPr>
              <w:jc w:val="center"/>
              <w:rPr>
                <w:rFonts w:asciiTheme="majorHAnsi" w:hAnsiTheme="majorHAnsi" w:cs="Calibri"/>
                <w:b/>
                <w:bCs/>
                <w:szCs w:val="22"/>
                <w:lang w:val="en-IN" w:eastAsia="en-IN"/>
              </w:rPr>
            </w:pPr>
            <w:r w:rsidRPr="00B40ACE">
              <w:rPr>
                <w:rFonts w:asciiTheme="majorHAnsi" w:hAnsiTheme="majorHAnsi" w:cs="Calibri"/>
                <w:b/>
                <w:bCs/>
                <w:sz w:val="22"/>
                <w:szCs w:val="22"/>
                <w:lang w:val="en-IN" w:eastAsia="en-IN"/>
              </w:rPr>
              <w:t> </w:t>
            </w:r>
          </w:p>
        </w:tc>
        <w:tc>
          <w:tcPr>
            <w:tcW w:w="666" w:type="pct"/>
            <w:tcBorders>
              <w:top w:val="nil"/>
              <w:left w:val="nil"/>
              <w:bottom w:val="single" w:sz="4" w:space="0" w:color="auto"/>
              <w:right w:val="single" w:sz="4" w:space="0" w:color="auto"/>
            </w:tcBorders>
            <w:noWrap/>
            <w:hideMark/>
          </w:tcPr>
          <w:p w:rsidR="00F16581" w:rsidRPr="00B40ACE" w:rsidRDefault="00F16581">
            <w:pPr>
              <w:jc w:val="center"/>
              <w:rPr>
                <w:rFonts w:asciiTheme="majorHAnsi" w:hAnsiTheme="majorHAnsi" w:cs="Calibri"/>
                <w:b/>
                <w:bCs/>
                <w:szCs w:val="22"/>
                <w:lang w:val="en-IN" w:eastAsia="en-IN"/>
              </w:rPr>
            </w:pPr>
            <w:r w:rsidRPr="00B40ACE">
              <w:rPr>
                <w:rFonts w:asciiTheme="majorHAnsi" w:hAnsiTheme="majorHAnsi" w:cs="Calibri"/>
                <w:b/>
                <w:bCs/>
                <w:sz w:val="22"/>
                <w:szCs w:val="22"/>
                <w:lang w:val="en-IN" w:eastAsia="en-IN"/>
              </w:rPr>
              <w:t>5677.792</w:t>
            </w:r>
          </w:p>
        </w:tc>
        <w:tc>
          <w:tcPr>
            <w:tcW w:w="516" w:type="pct"/>
            <w:tcBorders>
              <w:top w:val="nil"/>
              <w:left w:val="nil"/>
              <w:bottom w:val="single" w:sz="4" w:space="0" w:color="auto"/>
              <w:right w:val="single" w:sz="4" w:space="0" w:color="auto"/>
            </w:tcBorders>
            <w:noWrap/>
            <w:hideMark/>
          </w:tcPr>
          <w:p w:rsidR="00F16581" w:rsidRPr="00B40ACE" w:rsidRDefault="00F16581">
            <w:pPr>
              <w:jc w:val="center"/>
              <w:rPr>
                <w:rFonts w:asciiTheme="majorHAnsi" w:hAnsiTheme="majorHAnsi" w:cs="Calibri"/>
                <w:b/>
                <w:bCs/>
                <w:szCs w:val="22"/>
                <w:lang w:val="en-IN" w:eastAsia="en-IN"/>
              </w:rPr>
            </w:pPr>
            <w:r w:rsidRPr="00B40ACE">
              <w:rPr>
                <w:rFonts w:asciiTheme="majorHAnsi" w:hAnsiTheme="majorHAnsi" w:cs="Calibri"/>
                <w:b/>
                <w:bCs/>
                <w:sz w:val="22"/>
                <w:szCs w:val="22"/>
                <w:lang w:val="en-IN" w:eastAsia="en-IN"/>
              </w:rPr>
              <w:t>30708</w:t>
            </w:r>
          </w:p>
        </w:tc>
        <w:tc>
          <w:tcPr>
            <w:tcW w:w="591" w:type="pct"/>
            <w:tcBorders>
              <w:top w:val="nil"/>
              <w:left w:val="nil"/>
              <w:bottom w:val="single" w:sz="4" w:space="0" w:color="auto"/>
              <w:right w:val="single" w:sz="4" w:space="0" w:color="auto"/>
            </w:tcBorders>
            <w:noWrap/>
            <w:hideMark/>
          </w:tcPr>
          <w:p w:rsidR="00F16581" w:rsidRPr="00B40ACE" w:rsidRDefault="00F16581">
            <w:pPr>
              <w:jc w:val="center"/>
              <w:rPr>
                <w:rFonts w:asciiTheme="majorHAnsi" w:hAnsiTheme="majorHAnsi" w:cs="Calibri"/>
                <w:b/>
                <w:bCs/>
                <w:szCs w:val="22"/>
                <w:lang w:val="en-IN" w:eastAsia="en-IN"/>
              </w:rPr>
            </w:pPr>
            <w:r w:rsidRPr="00B40ACE">
              <w:rPr>
                <w:rFonts w:asciiTheme="majorHAnsi" w:hAnsiTheme="majorHAnsi" w:cs="Calibri"/>
                <w:b/>
                <w:bCs/>
                <w:sz w:val="22"/>
                <w:szCs w:val="22"/>
                <w:lang w:val="en-IN" w:eastAsia="en-IN"/>
              </w:rPr>
              <w:t> </w:t>
            </w:r>
          </w:p>
        </w:tc>
        <w:tc>
          <w:tcPr>
            <w:tcW w:w="665" w:type="pct"/>
            <w:tcBorders>
              <w:top w:val="nil"/>
              <w:left w:val="nil"/>
              <w:bottom w:val="single" w:sz="4" w:space="0" w:color="auto"/>
              <w:right w:val="single" w:sz="4" w:space="0" w:color="auto"/>
            </w:tcBorders>
            <w:noWrap/>
            <w:hideMark/>
          </w:tcPr>
          <w:p w:rsidR="00F16581" w:rsidRPr="00B40ACE" w:rsidRDefault="00F16581">
            <w:pPr>
              <w:jc w:val="center"/>
              <w:rPr>
                <w:rFonts w:asciiTheme="majorHAnsi" w:hAnsiTheme="majorHAnsi" w:cs="Calibri"/>
                <w:b/>
                <w:bCs/>
                <w:szCs w:val="22"/>
                <w:lang w:val="en-IN" w:eastAsia="en-IN"/>
              </w:rPr>
            </w:pPr>
            <w:r w:rsidRPr="00B40ACE">
              <w:rPr>
                <w:rFonts w:asciiTheme="majorHAnsi" w:hAnsiTheme="majorHAnsi" w:cs="Calibri"/>
                <w:b/>
                <w:bCs/>
                <w:sz w:val="22"/>
                <w:szCs w:val="22"/>
                <w:lang w:val="en-IN" w:eastAsia="en-IN"/>
              </w:rPr>
              <w:t>4413.5</w:t>
            </w:r>
          </w:p>
        </w:tc>
      </w:tr>
    </w:tbl>
    <w:p w:rsidR="00F16581" w:rsidRDefault="00F16581" w:rsidP="00F16581">
      <w:pPr>
        <w:jc w:val="both"/>
        <w:rPr>
          <w:rFonts w:asciiTheme="majorHAnsi" w:hAnsiTheme="majorHAnsi"/>
        </w:rPr>
      </w:pPr>
    </w:p>
    <w:p w:rsidR="00F16581" w:rsidRDefault="00F16581" w:rsidP="00F16581">
      <w:pPr>
        <w:pStyle w:val="NoSpacing"/>
        <w:spacing w:line="276" w:lineRule="auto"/>
        <w:jc w:val="both"/>
        <w:rPr>
          <w:rFonts w:asciiTheme="majorHAnsi" w:hAnsiTheme="majorHAnsi"/>
          <w:sz w:val="24"/>
          <w:szCs w:val="24"/>
          <w:lang w:val="en-GB"/>
        </w:rPr>
      </w:pPr>
      <w:r>
        <w:rPr>
          <w:rFonts w:asciiTheme="majorHAnsi" w:hAnsiTheme="majorHAnsi"/>
          <w:b/>
          <w:sz w:val="24"/>
          <w:szCs w:val="24"/>
        </w:rPr>
        <w:t xml:space="preserve">Recommended: </w:t>
      </w:r>
      <w:r>
        <w:rPr>
          <w:rFonts w:asciiTheme="majorHAnsi" w:hAnsiTheme="majorHAnsi"/>
          <w:sz w:val="24"/>
          <w:szCs w:val="24"/>
          <w:lang w:val="en-GB"/>
        </w:rPr>
        <w:t xml:space="preserve">The proposal has been appraised and a total amount of Rs. </w:t>
      </w:r>
      <w:r>
        <w:rPr>
          <w:rFonts w:asciiTheme="majorHAnsi" w:hAnsiTheme="majorHAnsi"/>
          <w:b/>
          <w:bCs/>
          <w:color w:val="000000"/>
          <w:sz w:val="24"/>
          <w:szCs w:val="24"/>
          <w:lang w:eastAsia="en-IN"/>
        </w:rPr>
        <w:t xml:space="preserve">4413.50 </w:t>
      </w:r>
      <w:r>
        <w:rPr>
          <w:rFonts w:asciiTheme="majorHAnsi" w:hAnsiTheme="majorHAnsi"/>
          <w:sz w:val="24"/>
          <w:szCs w:val="24"/>
          <w:lang w:val="en-GB"/>
        </w:rPr>
        <w:t xml:space="preserve">lakh is recommended.   </w:t>
      </w:r>
    </w:p>
    <w:p w:rsidR="00F16581" w:rsidRDefault="00F16581" w:rsidP="00F16581">
      <w:pPr>
        <w:pStyle w:val="NoSpacing"/>
        <w:spacing w:line="276" w:lineRule="auto"/>
        <w:jc w:val="both"/>
        <w:rPr>
          <w:rFonts w:asciiTheme="majorHAnsi" w:hAnsiTheme="majorHAnsi"/>
          <w:sz w:val="24"/>
          <w:szCs w:val="24"/>
          <w:lang w:val="en-GB"/>
        </w:rPr>
      </w:pPr>
    </w:p>
    <w:p w:rsidR="00F16581" w:rsidRDefault="00F16581" w:rsidP="00F16581">
      <w:pPr>
        <w:pStyle w:val="NoSpacing"/>
        <w:spacing w:line="276" w:lineRule="auto"/>
        <w:jc w:val="both"/>
        <w:rPr>
          <w:rFonts w:asciiTheme="majorHAnsi" w:hAnsiTheme="majorHAnsi"/>
          <w:b/>
          <w:bCs/>
          <w:color w:val="000000" w:themeColor="text1"/>
          <w:sz w:val="24"/>
          <w:szCs w:val="20"/>
          <w:shd w:val="clear" w:color="auto" w:fill="FFFFFF"/>
          <w:lang w:val="en-IN"/>
        </w:rPr>
      </w:pPr>
    </w:p>
    <w:p w:rsidR="00F16581" w:rsidRDefault="00F16581" w:rsidP="00A061B4">
      <w:pPr>
        <w:pStyle w:val="NoSpacing"/>
        <w:numPr>
          <w:ilvl w:val="0"/>
          <w:numId w:val="195"/>
        </w:numPr>
        <w:spacing w:line="276" w:lineRule="auto"/>
        <w:jc w:val="both"/>
        <w:rPr>
          <w:rFonts w:asciiTheme="majorHAnsi" w:hAnsiTheme="majorHAnsi"/>
          <w:b/>
          <w:bCs/>
          <w:color w:val="000000" w:themeColor="text1"/>
          <w:sz w:val="24"/>
          <w:szCs w:val="20"/>
          <w:shd w:val="clear" w:color="auto" w:fill="FFFFFF"/>
        </w:rPr>
      </w:pPr>
      <w:r>
        <w:rPr>
          <w:rFonts w:asciiTheme="majorHAnsi" w:hAnsiTheme="majorHAnsi"/>
          <w:b/>
          <w:bCs/>
          <w:color w:val="000000" w:themeColor="text1"/>
          <w:sz w:val="24"/>
          <w:szCs w:val="20"/>
          <w:shd w:val="clear" w:color="auto" w:fill="FFFFFF"/>
        </w:rPr>
        <w:t xml:space="preserve">SUMMARY OF PROPOSAL AND RECOMMENDATION FOR TEACHER EDUCATION, INSERVICE TEACHER TRAINING AND ACADEMIC SUPPORT TO BRCs &amp; CRCs COMPONENT 2021-22                                                                                            </w:t>
      </w:r>
    </w:p>
    <w:p w:rsidR="00F16581" w:rsidRDefault="00F16581" w:rsidP="00F16581">
      <w:pPr>
        <w:pStyle w:val="NoSpacing"/>
        <w:spacing w:line="276" w:lineRule="auto"/>
        <w:ind w:left="360"/>
        <w:jc w:val="right"/>
        <w:rPr>
          <w:rFonts w:asciiTheme="majorHAnsi" w:hAnsiTheme="majorHAnsi"/>
          <w:szCs w:val="24"/>
        </w:rPr>
      </w:pPr>
      <w:r>
        <w:rPr>
          <w:rFonts w:asciiTheme="majorHAnsi" w:hAnsiTheme="majorHAnsi"/>
          <w:szCs w:val="24"/>
        </w:rPr>
        <w:t>(Rs. In lakh)</w:t>
      </w:r>
    </w:p>
    <w:tbl>
      <w:tblPr>
        <w:tblW w:w="5000" w:type="pct"/>
        <w:tblLook w:val="04A0"/>
      </w:tblPr>
      <w:tblGrid>
        <w:gridCol w:w="877"/>
        <w:gridCol w:w="4710"/>
        <w:gridCol w:w="962"/>
        <w:gridCol w:w="1278"/>
        <w:gridCol w:w="974"/>
        <w:gridCol w:w="1196"/>
      </w:tblGrid>
      <w:tr w:rsidR="00F16581" w:rsidTr="00F16581">
        <w:trPr>
          <w:trHeight w:val="300"/>
          <w:tblHeader/>
        </w:trPr>
        <w:tc>
          <w:tcPr>
            <w:tcW w:w="43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6581" w:rsidRDefault="00F16581">
            <w:pPr>
              <w:jc w:val="both"/>
              <w:rPr>
                <w:rFonts w:asciiTheme="majorHAnsi" w:hAnsiTheme="majorHAnsi" w:cs="Calibri"/>
                <w:b/>
                <w:bCs/>
                <w:color w:val="000000"/>
                <w:szCs w:val="22"/>
                <w:lang w:val="en-IN" w:eastAsia="en-IN" w:bidi="hi-IN"/>
              </w:rPr>
            </w:pPr>
            <w:r>
              <w:rPr>
                <w:rFonts w:asciiTheme="majorHAnsi" w:hAnsiTheme="majorHAnsi" w:cs="Calibri"/>
                <w:b/>
                <w:bCs/>
                <w:color w:val="000000"/>
                <w:lang w:val="en-GB" w:eastAsia="en-IN" w:bidi="hi-IN"/>
              </w:rPr>
              <w:t>Sl. No.</w:t>
            </w:r>
          </w:p>
        </w:tc>
        <w:tc>
          <w:tcPr>
            <w:tcW w:w="235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6581" w:rsidRDefault="00F16581">
            <w:pPr>
              <w:jc w:val="both"/>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 xml:space="preserve">Component </w:t>
            </w:r>
          </w:p>
        </w:tc>
        <w:tc>
          <w:tcPr>
            <w:tcW w:w="1120"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Proposal</w:t>
            </w:r>
          </w:p>
        </w:tc>
        <w:tc>
          <w:tcPr>
            <w:tcW w:w="1085"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Recommendation</w:t>
            </w:r>
          </w:p>
        </w:tc>
      </w:tr>
      <w:tr w:rsidR="00F16581" w:rsidTr="00F16581">
        <w:trPr>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b/>
                <w:bCs/>
                <w:color w:val="000000"/>
                <w:szCs w:val="22"/>
                <w:lang w:val="en-IN" w:eastAsia="en-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Calibri"/>
                <w:b/>
                <w:bCs/>
                <w:color w:val="000000"/>
                <w:szCs w:val="22"/>
                <w:lang w:val="en-IN" w:eastAsia="en-IN" w:bidi="hi-IN"/>
              </w:rPr>
            </w:pPr>
          </w:p>
        </w:tc>
        <w:tc>
          <w:tcPr>
            <w:tcW w:w="481" w:type="pct"/>
            <w:tcBorders>
              <w:top w:val="nil"/>
              <w:left w:val="nil"/>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Phy</w:t>
            </w:r>
          </w:p>
        </w:tc>
        <w:tc>
          <w:tcPr>
            <w:tcW w:w="639" w:type="pct"/>
            <w:tcBorders>
              <w:top w:val="nil"/>
              <w:left w:val="nil"/>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Fin</w:t>
            </w:r>
          </w:p>
        </w:tc>
        <w:tc>
          <w:tcPr>
            <w:tcW w:w="487" w:type="pct"/>
            <w:tcBorders>
              <w:top w:val="nil"/>
              <w:left w:val="nil"/>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Phy</w:t>
            </w:r>
          </w:p>
        </w:tc>
        <w:tc>
          <w:tcPr>
            <w:tcW w:w="598" w:type="pct"/>
            <w:tcBorders>
              <w:top w:val="nil"/>
              <w:left w:val="nil"/>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Fin</w:t>
            </w:r>
          </w:p>
        </w:tc>
      </w:tr>
      <w:tr w:rsidR="00F16581" w:rsidTr="00F16581">
        <w:trPr>
          <w:trHeight w:val="397"/>
        </w:trPr>
        <w:tc>
          <w:tcPr>
            <w:tcW w:w="439"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I)</w:t>
            </w:r>
          </w:p>
        </w:tc>
        <w:tc>
          <w:tcPr>
            <w:tcW w:w="4561" w:type="pct"/>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16581" w:rsidRDefault="00F16581">
            <w:pP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 xml:space="preserve">Teacher Education </w:t>
            </w:r>
          </w:p>
        </w:tc>
      </w:tr>
      <w:tr w:rsidR="00F16581" w:rsidTr="00F16581">
        <w:trPr>
          <w:trHeight w:val="397"/>
        </w:trPr>
        <w:tc>
          <w:tcPr>
            <w:tcW w:w="439" w:type="pc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A)</w:t>
            </w:r>
          </w:p>
        </w:tc>
        <w:tc>
          <w:tcPr>
            <w:tcW w:w="2356" w:type="pct"/>
            <w:tcBorders>
              <w:top w:val="nil"/>
              <w:left w:val="nil"/>
              <w:bottom w:val="single" w:sz="4" w:space="0" w:color="auto"/>
              <w:right w:val="single" w:sz="4" w:space="0" w:color="auto"/>
            </w:tcBorders>
            <w:shd w:val="clear" w:color="auto" w:fill="C6D9F1" w:themeFill="text2" w:themeFillTint="33"/>
            <w:vAlign w:val="center"/>
            <w:hideMark/>
          </w:tcPr>
          <w:p w:rsidR="00F16581" w:rsidRDefault="00F16581">
            <w:pP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 xml:space="preserve">Non-Recurring Components </w:t>
            </w:r>
          </w:p>
        </w:tc>
        <w:tc>
          <w:tcPr>
            <w:tcW w:w="481" w:type="pct"/>
            <w:tcBorders>
              <w:top w:val="nil"/>
              <w:left w:val="nil"/>
              <w:bottom w:val="single" w:sz="4" w:space="0" w:color="auto"/>
              <w:right w:val="single" w:sz="4" w:space="0" w:color="auto"/>
            </w:tcBorders>
            <w:shd w:val="clear" w:color="auto" w:fill="C6D9F1" w:themeFill="text2" w:themeFillTint="33"/>
            <w:vAlign w:val="center"/>
          </w:tcPr>
          <w:p w:rsidR="00F16581" w:rsidRDefault="00F16581">
            <w:pPr>
              <w:jc w:val="center"/>
              <w:rPr>
                <w:rFonts w:asciiTheme="majorHAnsi" w:hAnsiTheme="majorHAnsi" w:cs="Calibri"/>
                <w:color w:val="000000"/>
                <w:lang w:val="en-IN" w:eastAsia="en-IN" w:bidi="hi-IN"/>
              </w:rPr>
            </w:pPr>
          </w:p>
        </w:tc>
        <w:tc>
          <w:tcPr>
            <w:tcW w:w="639" w:type="pct"/>
            <w:tcBorders>
              <w:top w:val="nil"/>
              <w:left w:val="nil"/>
              <w:bottom w:val="single" w:sz="4" w:space="0" w:color="auto"/>
              <w:right w:val="single" w:sz="4" w:space="0" w:color="auto"/>
            </w:tcBorders>
            <w:shd w:val="clear" w:color="auto" w:fill="C6D9F1" w:themeFill="text2" w:themeFillTint="33"/>
            <w:vAlign w:val="center"/>
          </w:tcPr>
          <w:p w:rsidR="00F16581" w:rsidRDefault="00F16581">
            <w:pPr>
              <w:jc w:val="center"/>
              <w:rPr>
                <w:rFonts w:asciiTheme="majorHAnsi" w:hAnsiTheme="majorHAnsi" w:cs="Calibri"/>
                <w:color w:val="000000"/>
                <w:lang w:eastAsia="en-IN" w:bidi="hi-IN"/>
              </w:rPr>
            </w:pPr>
          </w:p>
        </w:tc>
        <w:tc>
          <w:tcPr>
            <w:tcW w:w="487" w:type="pct"/>
            <w:tcBorders>
              <w:top w:val="nil"/>
              <w:left w:val="nil"/>
              <w:bottom w:val="single" w:sz="4" w:space="0" w:color="auto"/>
              <w:right w:val="single" w:sz="4" w:space="0" w:color="auto"/>
            </w:tcBorders>
            <w:shd w:val="clear" w:color="auto" w:fill="C6D9F1" w:themeFill="text2" w:themeFillTint="33"/>
            <w:vAlign w:val="center"/>
          </w:tcPr>
          <w:p w:rsidR="00F16581" w:rsidRDefault="00F16581">
            <w:pPr>
              <w:jc w:val="center"/>
              <w:rPr>
                <w:rFonts w:asciiTheme="majorHAnsi" w:hAnsiTheme="majorHAnsi" w:cs="Calibri"/>
                <w:color w:val="000000"/>
                <w:lang w:val="en-IN" w:eastAsia="en-IN" w:bidi="hi-IN"/>
              </w:rPr>
            </w:pPr>
          </w:p>
        </w:tc>
        <w:tc>
          <w:tcPr>
            <w:tcW w:w="598" w:type="pct"/>
            <w:tcBorders>
              <w:top w:val="nil"/>
              <w:left w:val="nil"/>
              <w:bottom w:val="single" w:sz="4" w:space="0" w:color="auto"/>
              <w:right w:val="single" w:sz="4" w:space="0" w:color="auto"/>
            </w:tcBorders>
            <w:shd w:val="clear" w:color="auto" w:fill="C6D9F1" w:themeFill="text2" w:themeFillTint="33"/>
            <w:vAlign w:val="center"/>
          </w:tcPr>
          <w:p w:rsidR="00F16581" w:rsidRDefault="00F16581">
            <w:pPr>
              <w:jc w:val="center"/>
              <w:rPr>
                <w:rFonts w:asciiTheme="majorHAnsi" w:hAnsiTheme="majorHAnsi" w:cs="Calibri"/>
                <w:color w:val="000000"/>
                <w:lang w:eastAsia="en-IN" w:bidi="hi-IN"/>
              </w:rPr>
            </w:pP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GB" w:eastAsia="en-IN" w:bidi="hi-IN"/>
              </w:rPr>
            </w:pPr>
            <w:r>
              <w:rPr>
                <w:rFonts w:asciiTheme="majorHAnsi" w:hAnsiTheme="majorHAnsi" w:cs="Calibri"/>
                <w:color w:val="000000"/>
                <w:lang w:val="en-GB" w:eastAsia="en-IN" w:bidi="hi-IN"/>
              </w:rPr>
              <w:t>i)</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b/>
                <w:bCs/>
                <w:color w:val="000000"/>
                <w:lang w:val="en-IN" w:eastAsia="en-IN" w:bidi="hi-IN"/>
              </w:rPr>
            </w:pPr>
            <w:r>
              <w:rPr>
                <w:rFonts w:asciiTheme="majorHAnsi" w:hAnsiTheme="majorHAnsi" w:cs="Calibri"/>
                <w:color w:val="000000"/>
                <w:lang w:val="en-IN" w:eastAsia="en-IN" w:bidi="hi-IN"/>
              </w:rPr>
              <w:t>Establishment of Special Cells in SCERT</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5</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eastAsia="en-IN" w:bidi="hi-IN"/>
              </w:rPr>
            </w:pPr>
            <w:r>
              <w:rPr>
                <w:rFonts w:asciiTheme="majorHAnsi" w:hAnsiTheme="majorHAnsi" w:cs="Calibri"/>
                <w:color w:val="000000"/>
                <w:lang w:eastAsia="en-IN" w:bidi="hi-IN"/>
              </w:rPr>
              <w:t>50.00</w:t>
            </w:r>
          </w:p>
        </w:tc>
        <w:tc>
          <w:tcPr>
            <w:tcW w:w="487"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0</w:t>
            </w: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eastAsia="en-IN" w:bidi="hi-IN"/>
              </w:rPr>
            </w:pPr>
            <w:r>
              <w:rPr>
                <w:rFonts w:asciiTheme="majorHAnsi" w:hAnsiTheme="majorHAnsi" w:cs="Calibri"/>
                <w:color w:val="000000"/>
                <w:lang w:eastAsia="en-IN" w:bidi="hi-IN"/>
              </w:rPr>
              <w:t>00.00</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GB" w:eastAsia="en-IN" w:bidi="hi-IN"/>
              </w:rPr>
            </w:pPr>
            <w:r>
              <w:rPr>
                <w:rFonts w:asciiTheme="majorHAnsi" w:hAnsiTheme="majorHAnsi" w:cs="Calibri"/>
                <w:color w:val="000000"/>
                <w:lang w:val="en-GB" w:eastAsia="en-IN" w:bidi="hi-IN"/>
              </w:rPr>
              <w:t>ii)</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bidi="hi-IN"/>
              </w:rPr>
            </w:pPr>
            <w:r>
              <w:rPr>
                <w:rFonts w:asciiTheme="majorHAnsi" w:hAnsiTheme="majorHAnsi" w:cs="Calibri"/>
                <w:color w:val="000000"/>
                <w:lang w:val="en-IN" w:eastAsia="en-IN" w:bidi="hi-IN"/>
              </w:rPr>
              <w:t>Major and Minor Repairs in TEIs</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5</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eastAsia="en-IN" w:bidi="hi-IN"/>
              </w:rPr>
            </w:pPr>
            <w:r>
              <w:rPr>
                <w:rFonts w:asciiTheme="majorHAnsi" w:hAnsiTheme="majorHAnsi" w:cs="Calibri"/>
                <w:color w:val="000000"/>
                <w:lang w:eastAsia="en-IN" w:bidi="hi-IN"/>
              </w:rPr>
              <w:t>182.35</w:t>
            </w:r>
          </w:p>
        </w:tc>
        <w:tc>
          <w:tcPr>
            <w:tcW w:w="487"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0</w:t>
            </w: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eastAsia="en-IN" w:bidi="hi-IN"/>
              </w:rPr>
            </w:pPr>
            <w:r>
              <w:rPr>
                <w:rFonts w:asciiTheme="majorHAnsi" w:hAnsiTheme="majorHAnsi" w:cs="Calibri"/>
                <w:color w:val="000000"/>
                <w:lang w:eastAsia="en-IN" w:bidi="hi-IN"/>
              </w:rPr>
              <w:t>0.00</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tcPr>
          <w:p w:rsidR="00F16581" w:rsidRDefault="00F16581">
            <w:pPr>
              <w:jc w:val="center"/>
              <w:rPr>
                <w:rFonts w:asciiTheme="majorHAnsi" w:hAnsiTheme="majorHAnsi" w:cs="Calibri"/>
                <w:b/>
                <w:bCs/>
                <w:color w:val="000000"/>
                <w:lang w:val="en-GB" w:eastAsia="en-IN" w:bidi="hi-IN"/>
              </w:rPr>
            </w:pPr>
          </w:p>
        </w:tc>
        <w:tc>
          <w:tcPr>
            <w:tcW w:w="2356" w:type="pct"/>
            <w:tcBorders>
              <w:top w:val="nil"/>
              <w:left w:val="nil"/>
              <w:bottom w:val="single" w:sz="4" w:space="0" w:color="auto"/>
              <w:right w:val="single" w:sz="4" w:space="0" w:color="auto"/>
            </w:tcBorders>
            <w:vAlign w:val="center"/>
            <w:hideMark/>
          </w:tcPr>
          <w:p w:rsidR="00F16581" w:rsidRDefault="00F16581">
            <w:pPr>
              <w:jc w:val="right"/>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Total (NR)</w:t>
            </w:r>
          </w:p>
        </w:tc>
        <w:tc>
          <w:tcPr>
            <w:tcW w:w="481" w:type="pct"/>
            <w:tcBorders>
              <w:top w:val="nil"/>
              <w:left w:val="nil"/>
              <w:bottom w:val="single" w:sz="4" w:space="0" w:color="auto"/>
              <w:right w:val="single" w:sz="4" w:space="0" w:color="auto"/>
            </w:tcBorders>
            <w:vAlign w:val="center"/>
          </w:tcPr>
          <w:p w:rsidR="00F16581" w:rsidRDefault="00F16581">
            <w:pPr>
              <w:jc w:val="center"/>
              <w:rPr>
                <w:rFonts w:asciiTheme="majorHAnsi" w:hAnsiTheme="majorHAnsi" w:cs="Calibri"/>
                <w:color w:val="000000"/>
                <w:lang w:val="en-IN" w:eastAsia="en-IN" w:bidi="hi-IN"/>
              </w:rPr>
            </w:pP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b/>
                <w:bCs/>
                <w:color w:val="000000"/>
                <w:lang w:eastAsia="en-IN" w:bidi="hi-IN"/>
              </w:rPr>
            </w:pPr>
            <w:r>
              <w:rPr>
                <w:rFonts w:asciiTheme="majorHAnsi" w:hAnsiTheme="majorHAnsi" w:cs="Calibri"/>
                <w:b/>
                <w:bCs/>
                <w:color w:val="000000"/>
                <w:lang w:eastAsia="en-IN" w:bidi="hi-IN"/>
              </w:rPr>
              <w:t>232.35</w:t>
            </w:r>
          </w:p>
        </w:tc>
        <w:tc>
          <w:tcPr>
            <w:tcW w:w="487" w:type="pct"/>
            <w:tcBorders>
              <w:top w:val="nil"/>
              <w:left w:val="nil"/>
              <w:bottom w:val="single" w:sz="4" w:space="0" w:color="auto"/>
              <w:right w:val="single" w:sz="4" w:space="0" w:color="auto"/>
            </w:tcBorders>
            <w:vAlign w:val="center"/>
          </w:tcPr>
          <w:p w:rsidR="00F16581" w:rsidRDefault="00F16581">
            <w:pPr>
              <w:jc w:val="center"/>
              <w:rPr>
                <w:rFonts w:asciiTheme="majorHAnsi" w:hAnsiTheme="majorHAnsi" w:cs="Calibri"/>
                <w:b/>
                <w:bCs/>
                <w:color w:val="000000"/>
                <w:lang w:val="en-IN" w:eastAsia="en-IN" w:bidi="hi-IN"/>
              </w:rPr>
            </w:pP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b/>
                <w:bCs/>
                <w:color w:val="000000"/>
                <w:lang w:eastAsia="en-IN" w:bidi="hi-IN"/>
              </w:rPr>
            </w:pPr>
            <w:r>
              <w:rPr>
                <w:rFonts w:asciiTheme="majorHAnsi" w:hAnsiTheme="majorHAnsi" w:cs="Calibri"/>
                <w:b/>
                <w:bCs/>
                <w:color w:val="000000"/>
                <w:lang w:eastAsia="en-IN" w:bidi="hi-IN"/>
              </w:rPr>
              <w:t>00.00</w:t>
            </w:r>
          </w:p>
        </w:tc>
      </w:tr>
      <w:tr w:rsidR="00F16581" w:rsidTr="00F16581">
        <w:trPr>
          <w:trHeight w:val="397"/>
        </w:trPr>
        <w:tc>
          <w:tcPr>
            <w:tcW w:w="439" w:type="pc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B)</w:t>
            </w:r>
          </w:p>
        </w:tc>
        <w:tc>
          <w:tcPr>
            <w:tcW w:w="2356" w:type="pct"/>
            <w:tcBorders>
              <w:top w:val="nil"/>
              <w:left w:val="nil"/>
              <w:bottom w:val="single" w:sz="4" w:space="0" w:color="auto"/>
              <w:right w:val="single" w:sz="4" w:space="0" w:color="auto"/>
            </w:tcBorders>
            <w:shd w:val="clear" w:color="auto" w:fill="C6D9F1" w:themeFill="text2" w:themeFillTint="33"/>
            <w:vAlign w:val="center"/>
            <w:hideMark/>
          </w:tcPr>
          <w:p w:rsidR="00F16581" w:rsidRDefault="00F16581">
            <w:pP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 xml:space="preserve">Recurring Components </w:t>
            </w:r>
          </w:p>
        </w:tc>
        <w:tc>
          <w:tcPr>
            <w:tcW w:w="481" w:type="pct"/>
            <w:tcBorders>
              <w:top w:val="nil"/>
              <w:left w:val="nil"/>
              <w:bottom w:val="single" w:sz="4" w:space="0" w:color="auto"/>
              <w:right w:val="single" w:sz="4" w:space="0" w:color="auto"/>
            </w:tcBorders>
            <w:shd w:val="clear" w:color="auto" w:fill="C6D9F1" w:themeFill="text2" w:themeFillTint="33"/>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 </w:t>
            </w:r>
          </w:p>
        </w:tc>
        <w:tc>
          <w:tcPr>
            <w:tcW w:w="639" w:type="pct"/>
            <w:tcBorders>
              <w:top w:val="nil"/>
              <w:left w:val="nil"/>
              <w:bottom w:val="single" w:sz="4" w:space="0" w:color="auto"/>
              <w:right w:val="single" w:sz="4" w:space="0" w:color="auto"/>
            </w:tcBorders>
            <w:shd w:val="clear" w:color="auto" w:fill="C6D9F1" w:themeFill="text2" w:themeFillTint="33"/>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eastAsia="en-IN" w:bidi="hi-IN"/>
              </w:rPr>
              <w:t> </w:t>
            </w:r>
          </w:p>
        </w:tc>
        <w:tc>
          <w:tcPr>
            <w:tcW w:w="487" w:type="pct"/>
            <w:tcBorders>
              <w:top w:val="nil"/>
              <w:left w:val="nil"/>
              <w:bottom w:val="single" w:sz="4" w:space="0" w:color="auto"/>
              <w:right w:val="single" w:sz="4" w:space="0" w:color="auto"/>
            </w:tcBorders>
            <w:shd w:val="clear" w:color="auto" w:fill="C6D9F1" w:themeFill="text2" w:themeFillTint="33"/>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 </w:t>
            </w:r>
          </w:p>
        </w:tc>
        <w:tc>
          <w:tcPr>
            <w:tcW w:w="598" w:type="pct"/>
            <w:tcBorders>
              <w:top w:val="nil"/>
              <w:left w:val="nil"/>
              <w:bottom w:val="single" w:sz="4" w:space="0" w:color="auto"/>
              <w:right w:val="single" w:sz="4" w:space="0" w:color="auto"/>
            </w:tcBorders>
            <w:shd w:val="clear" w:color="auto" w:fill="C6D9F1" w:themeFill="text2" w:themeFillTint="33"/>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eastAsia="en-IN" w:bidi="hi-IN"/>
              </w:rPr>
              <w:t> </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i)</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bidi="hi-IN"/>
              </w:rPr>
            </w:pPr>
            <w:r>
              <w:rPr>
                <w:rFonts w:asciiTheme="majorHAnsi" w:hAnsiTheme="majorHAnsi" w:cs="Calibri"/>
                <w:color w:val="000000"/>
                <w:lang w:val="en-IN" w:eastAsia="en-IN" w:bidi="hi-IN"/>
              </w:rPr>
              <w:t>Assessment Cell (SCERT)</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eastAsia="en-IN" w:bidi="hi-IN"/>
              </w:rPr>
              <w:t>50.00</w:t>
            </w:r>
          </w:p>
        </w:tc>
        <w:tc>
          <w:tcPr>
            <w:tcW w:w="487"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w:t>
            </w: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eastAsia="en-IN" w:bidi="hi-IN"/>
              </w:rPr>
              <w:t>35.00</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ii)</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lang w:val="en-IN" w:eastAsia="en-IN" w:bidi="hi-IN"/>
              </w:rPr>
            </w:pPr>
            <w:r>
              <w:rPr>
                <w:rFonts w:asciiTheme="majorHAnsi" w:hAnsiTheme="majorHAnsi" w:cs="Calibri"/>
                <w:lang w:val="en-IN" w:eastAsia="en-IN" w:bidi="hi-IN"/>
              </w:rPr>
              <w:t xml:space="preserve">Salaries of Teacher Educators Academic Posts (TEIs) </w:t>
            </w:r>
            <w:r>
              <w:rPr>
                <w:rFonts w:asciiTheme="majorHAnsi" w:hAnsiTheme="majorHAnsi" w:cs="Calibri"/>
                <w:i/>
                <w:iCs/>
                <w:lang w:val="en-IN" w:eastAsia="en-IN" w:bidi="hi-IN"/>
              </w:rPr>
              <w:t>DIETs and  BITEs</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lang w:val="en-IN" w:eastAsia="en-IN" w:bidi="hi-IN"/>
              </w:rPr>
            </w:pPr>
            <w:r>
              <w:rPr>
                <w:rFonts w:asciiTheme="majorHAnsi" w:hAnsiTheme="majorHAnsi" w:cs="Calibri"/>
                <w:lang w:val="en-IN" w:eastAsia="en-IN" w:bidi="hi-IN"/>
              </w:rPr>
              <w:t xml:space="preserve">17 </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lang w:val="en-IN" w:eastAsia="en-IN" w:bidi="hi-IN"/>
              </w:rPr>
            </w:pPr>
            <w:r>
              <w:rPr>
                <w:rFonts w:asciiTheme="majorHAnsi" w:hAnsiTheme="majorHAnsi" w:cs="Calibri"/>
                <w:lang w:eastAsia="en-IN" w:bidi="hi-IN"/>
              </w:rPr>
              <w:t>207.62</w:t>
            </w:r>
          </w:p>
        </w:tc>
        <w:tc>
          <w:tcPr>
            <w:tcW w:w="487"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lang w:val="en-IN" w:eastAsia="en-IN" w:bidi="hi-IN"/>
              </w:rPr>
            </w:pPr>
            <w:r>
              <w:rPr>
                <w:rFonts w:asciiTheme="majorHAnsi" w:hAnsiTheme="majorHAnsi" w:cs="Calibri"/>
                <w:lang w:val="en-IN" w:eastAsia="en-IN" w:bidi="hi-IN"/>
              </w:rPr>
              <w:t>17</w:t>
            </w: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lang w:val="en-IN" w:eastAsia="en-IN" w:bidi="hi-IN"/>
              </w:rPr>
            </w:pPr>
            <w:r>
              <w:rPr>
                <w:rFonts w:asciiTheme="majorHAnsi" w:hAnsiTheme="majorHAnsi" w:cs="Calibri"/>
                <w:lang w:eastAsia="en-IN" w:bidi="hi-IN"/>
              </w:rPr>
              <w:t>123.62</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iii)</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bidi="hi-IN"/>
              </w:rPr>
            </w:pPr>
            <w:r>
              <w:rPr>
                <w:rFonts w:asciiTheme="majorHAnsi" w:hAnsiTheme="majorHAnsi" w:cs="Calibri"/>
                <w:color w:val="000000"/>
                <w:lang w:val="en-IN" w:eastAsia="en-IN" w:bidi="hi-IN"/>
              </w:rPr>
              <w:t xml:space="preserve">Salaries of Teacher Educators Para Academic Posts (TEIs)  in </w:t>
            </w:r>
            <w:r>
              <w:rPr>
                <w:rFonts w:asciiTheme="majorHAnsi" w:hAnsiTheme="majorHAnsi" w:cs="Calibri"/>
                <w:iCs/>
                <w:color w:val="000000"/>
                <w:lang w:val="en-IN" w:eastAsia="en-IN" w:bidi="hi-IN"/>
              </w:rPr>
              <w:t>DIETs and BITEs</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lang w:val="en-IN" w:eastAsia="en-IN" w:bidi="hi-IN"/>
              </w:rPr>
            </w:pPr>
            <w:r>
              <w:rPr>
                <w:rFonts w:asciiTheme="majorHAnsi" w:hAnsiTheme="majorHAnsi" w:cs="Calibri"/>
                <w:lang w:val="en-IN" w:eastAsia="en-IN" w:bidi="hi-IN"/>
              </w:rPr>
              <w:t>4</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lang w:val="en-IN" w:eastAsia="en-IN" w:bidi="hi-IN"/>
              </w:rPr>
            </w:pPr>
            <w:r>
              <w:rPr>
                <w:rFonts w:asciiTheme="majorHAnsi" w:hAnsiTheme="majorHAnsi" w:cs="Calibri"/>
                <w:lang w:eastAsia="en-IN" w:bidi="hi-IN"/>
              </w:rPr>
              <w:t>26.98</w:t>
            </w:r>
          </w:p>
        </w:tc>
        <w:tc>
          <w:tcPr>
            <w:tcW w:w="487"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lang w:val="en-IN" w:eastAsia="en-IN" w:bidi="hi-IN"/>
              </w:rPr>
            </w:pPr>
            <w:r>
              <w:rPr>
                <w:rFonts w:asciiTheme="majorHAnsi" w:hAnsiTheme="majorHAnsi" w:cs="Calibri"/>
                <w:lang w:val="en-IN" w:eastAsia="en-IN" w:bidi="hi-IN"/>
              </w:rPr>
              <w:t>4</w:t>
            </w: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lang w:val="en-IN" w:eastAsia="en-IN" w:bidi="hi-IN"/>
              </w:rPr>
            </w:pPr>
            <w:r>
              <w:rPr>
                <w:rFonts w:asciiTheme="majorHAnsi" w:hAnsiTheme="majorHAnsi" w:cs="Calibri"/>
                <w:lang w:val="en-IN" w:eastAsia="en-IN" w:bidi="hi-IN"/>
              </w:rPr>
              <w:t>16.12</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iv)</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bidi="hi-IN"/>
              </w:rPr>
            </w:pPr>
            <w:r>
              <w:rPr>
                <w:rFonts w:asciiTheme="majorHAnsi" w:hAnsiTheme="majorHAnsi" w:cs="Calibri"/>
                <w:color w:val="000000"/>
                <w:lang w:val="en-IN" w:eastAsia="en-IN" w:bidi="hi-IN"/>
              </w:rPr>
              <w:t>Program &amp; Activities including Faculty Development of Teacher Educators</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11</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550</w:t>
            </w:r>
          </w:p>
        </w:tc>
        <w:tc>
          <w:tcPr>
            <w:tcW w:w="487"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11</w:t>
            </w: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290.00</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v)</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bidi="hi-IN"/>
              </w:rPr>
            </w:pPr>
            <w:r>
              <w:rPr>
                <w:rFonts w:asciiTheme="majorHAnsi" w:hAnsiTheme="majorHAnsi" w:cs="Calibri"/>
                <w:color w:val="000000"/>
                <w:lang w:eastAsia="en-IN" w:bidi="hi-IN"/>
              </w:rPr>
              <w:t>Annual Grant for TEIs</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13</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235</w:t>
            </w:r>
          </w:p>
        </w:tc>
        <w:tc>
          <w:tcPr>
            <w:tcW w:w="487"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11</w:t>
            </w: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eastAsia="en-IN" w:bidi="hi-IN"/>
              </w:rPr>
              <w:t>201.67</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vi)</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bidi="hi-IN"/>
              </w:rPr>
            </w:pPr>
            <w:r>
              <w:rPr>
                <w:rFonts w:asciiTheme="majorHAnsi" w:hAnsiTheme="majorHAnsi" w:cs="Calibri"/>
                <w:color w:val="000000"/>
                <w:lang w:val="en-IN" w:eastAsia="en-IN" w:bidi="hi-IN"/>
              </w:rPr>
              <w:t>DIKSHA</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50.00</w:t>
            </w:r>
          </w:p>
        </w:tc>
        <w:tc>
          <w:tcPr>
            <w:tcW w:w="487"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w:t>
            </w: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lang w:val="en-IN" w:eastAsia="en-IN" w:bidi="hi-IN"/>
              </w:rPr>
              <w:t>35.00</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vii)</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bidi="hi-IN"/>
              </w:rPr>
            </w:pPr>
            <w:r>
              <w:rPr>
                <w:rFonts w:asciiTheme="majorHAnsi" w:hAnsiTheme="majorHAnsi" w:cs="Calibri"/>
                <w:color w:val="000000"/>
                <w:lang w:val="en-IN" w:eastAsia="en-IN" w:bidi="hi-IN"/>
              </w:rPr>
              <w:t>Technology Support for TEIs</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11</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26.40</w:t>
            </w:r>
          </w:p>
        </w:tc>
        <w:tc>
          <w:tcPr>
            <w:tcW w:w="487"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w:t>
            </w: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lang w:val="en-IN" w:eastAsia="en-IN" w:bidi="hi-IN"/>
              </w:rPr>
            </w:pPr>
            <w:r>
              <w:rPr>
                <w:rFonts w:asciiTheme="majorHAnsi" w:hAnsiTheme="majorHAnsi" w:cs="Calibri"/>
                <w:lang w:val="en-IN" w:eastAsia="en-IN" w:bidi="hi-IN"/>
              </w:rPr>
              <w:t>2.40</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viii)</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bidi="hi-IN"/>
              </w:rPr>
            </w:pPr>
            <w:r>
              <w:rPr>
                <w:rFonts w:asciiTheme="majorHAnsi" w:hAnsiTheme="majorHAnsi" w:cs="Calibri"/>
                <w:color w:val="000000"/>
                <w:lang w:val="en-IN" w:eastAsia="en-IN" w:bidi="hi-IN"/>
              </w:rPr>
              <w:t>Training of Teacher Educators</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45</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0.22</w:t>
            </w:r>
          </w:p>
        </w:tc>
        <w:tc>
          <w:tcPr>
            <w:tcW w:w="487"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0</w:t>
            </w: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lang w:val="en-IN" w:eastAsia="en-IN" w:bidi="hi-IN"/>
              </w:rPr>
            </w:pPr>
            <w:r>
              <w:rPr>
                <w:rFonts w:asciiTheme="majorHAnsi" w:hAnsiTheme="majorHAnsi" w:cs="Calibri"/>
                <w:lang w:val="en-IN" w:eastAsia="en-IN" w:bidi="hi-IN"/>
              </w:rPr>
              <w:t>0</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lastRenderedPageBreak/>
              <w:t> </w:t>
            </w:r>
          </w:p>
        </w:tc>
        <w:tc>
          <w:tcPr>
            <w:tcW w:w="2356" w:type="pct"/>
            <w:tcBorders>
              <w:top w:val="nil"/>
              <w:left w:val="nil"/>
              <w:bottom w:val="single" w:sz="4" w:space="0" w:color="auto"/>
              <w:right w:val="single" w:sz="4" w:space="0" w:color="auto"/>
            </w:tcBorders>
            <w:vAlign w:val="center"/>
            <w:hideMark/>
          </w:tcPr>
          <w:p w:rsidR="00F16581" w:rsidRDefault="00F16581">
            <w:pPr>
              <w:jc w:val="right"/>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Total  (Rec)</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 </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1378.58</w:t>
            </w:r>
          </w:p>
        </w:tc>
        <w:tc>
          <w:tcPr>
            <w:tcW w:w="487" w:type="pct"/>
            <w:tcBorders>
              <w:top w:val="nil"/>
              <w:left w:val="nil"/>
              <w:bottom w:val="single" w:sz="4" w:space="0" w:color="auto"/>
              <w:right w:val="single" w:sz="4" w:space="0" w:color="auto"/>
            </w:tcBorders>
            <w:vAlign w:val="center"/>
          </w:tcPr>
          <w:p w:rsidR="00F16581" w:rsidRDefault="00F16581">
            <w:pPr>
              <w:jc w:val="center"/>
              <w:rPr>
                <w:rFonts w:asciiTheme="majorHAnsi" w:hAnsiTheme="majorHAnsi" w:cs="Calibri"/>
                <w:b/>
                <w:bCs/>
                <w:color w:val="000000"/>
                <w:lang w:val="en-IN" w:eastAsia="en-IN" w:bidi="hi-IN"/>
              </w:rPr>
            </w:pP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703.81</w:t>
            </w:r>
          </w:p>
        </w:tc>
      </w:tr>
      <w:tr w:rsidR="00F16581" w:rsidTr="00F16581">
        <w:trPr>
          <w:trHeight w:val="397"/>
        </w:trPr>
        <w:tc>
          <w:tcPr>
            <w:tcW w:w="439"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F16581" w:rsidRDefault="00F16581">
            <w:pPr>
              <w:jc w:val="right"/>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 </w:t>
            </w:r>
          </w:p>
        </w:tc>
        <w:tc>
          <w:tcPr>
            <w:tcW w:w="2356" w:type="pct"/>
            <w:tcBorders>
              <w:top w:val="nil"/>
              <w:left w:val="nil"/>
              <w:bottom w:val="single" w:sz="4" w:space="0" w:color="auto"/>
              <w:right w:val="single" w:sz="4" w:space="0" w:color="auto"/>
            </w:tcBorders>
            <w:shd w:val="clear" w:color="auto" w:fill="A6A6A6" w:themeFill="background1" w:themeFillShade="A6"/>
            <w:vAlign w:val="center"/>
            <w:hideMark/>
          </w:tcPr>
          <w:p w:rsidR="00F16581" w:rsidRDefault="00F16581">
            <w:pP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Grant Total Teacher Education (NR+Rec)</w:t>
            </w:r>
          </w:p>
        </w:tc>
        <w:tc>
          <w:tcPr>
            <w:tcW w:w="481" w:type="pct"/>
            <w:tcBorders>
              <w:top w:val="nil"/>
              <w:left w:val="nil"/>
              <w:bottom w:val="single" w:sz="4" w:space="0" w:color="auto"/>
              <w:right w:val="single" w:sz="4" w:space="0" w:color="auto"/>
            </w:tcBorders>
            <w:shd w:val="clear" w:color="auto" w:fill="A6A6A6" w:themeFill="background1" w:themeFillShade="A6"/>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 </w:t>
            </w:r>
          </w:p>
        </w:tc>
        <w:tc>
          <w:tcPr>
            <w:tcW w:w="639" w:type="pct"/>
            <w:tcBorders>
              <w:top w:val="nil"/>
              <w:left w:val="nil"/>
              <w:bottom w:val="single" w:sz="4" w:space="0" w:color="auto"/>
              <w:right w:val="single" w:sz="4" w:space="0" w:color="auto"/>
            </w:tcBorders>
            <w:shd w:val="clear" w:color="auto" w:fill="A6A6A6" w:themeFill="background1" w:themeFillShade="A6"/>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6681.47</w:t>
            </w:r>
          </w:p>
        </w:tc>
        <w:tc>
          <w:tcPr>
            <w:tcW w:w="487" w:type="pct"/>
            <w:tcBorders>
              <w:top w:val="nil"/>
              <w:left w:val="nil"/>
              <w:bottom w:val="single" w:sz="4" w:space="0" w:color="auto"/>
              <w:right w:val="single" w:sz="4" w:space="0" w:color="auto"/>
            </w:tcBorders>
            <w:shd w:val="clear" w:color="auto" w:fill="A6A6A6" w:themeFill="background1" w:themeFillShade="A6"/>
            <w:vAlign w:val="center"/>
          </w:tcPr>
          <w:p w:rsidR="00F16581" w:rsidRDefault="00F16581">
            <w:pPr>
              <w:jc w:val="center"/>
              <w:rPr>
                <w:rFonts w:asciiTheme="majorHAnsi" w:hAnsiTheme="majorHAnsi" w:cs="Calibri"/>
                <w:b/>
                <w:bCs/>
                <w:color w:val="000000"/>
                <w:lang w:val="en-IN" w:eastAsia="en-IN" w:bidi="hi-IN"/>
              </w:rPr>
            </w:pPr>
          </w:p>
        </w:tc>
        <w:tc>
          <w:tcPr>
            <w:tcW w:w="598" w:type="pct"/>
            <w:tcBorders>
              <w:top w:val="nil"/>
              <w:left w:val="nil"/>
              <w:bottom w:val="single" w:sz="4" w:space="0" w:color="auto"/>
              <w:right w:val="single" w:sz="4" w:space="0" w:color="auto"/>
            </w:tcBorders>
            <w:shd w:val="clear" w:color="auto" w:fill="A6A6A6" w:themeFill="background1" w:themeFillShade="A6"/>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3536.89</w:t>
            </w:r>
          </w:p>
        </w:tc>
      </w:tr>
      <w:tr w:rsidR="00F16581" w:rsidTr="00F16581">
        <w:trPr>
          <w:trHeight w:val="397"/>
        </w:trPr>
        <w:tc>
          <w:tcPr>
            <w:tcW w:w="439" w:type="pc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II)</w:t>
            </w:r>
          </w:p>
        </w:tc>
        <w:tc>
          <w:tcPr>
            <w:tcW w:w="4561" w:type="pct"/>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16581" w:rsidRDefault="00F16581">
            <w:pP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 xml:space="preserve">Training for In-Service Teachers and Head Teachers </w:t>
            </w:r>
          </w:p>
        </w:tc>
      </w:tr>
      <w:tr w:rsidR="00F16581" w:rsidTr="00F16581">
        <w:trPr>
          <w:trHeight w:val="397"/>
        </w:trPr>
        <w:tc>
          <w:tcPr>
            <w:tcW w:w="439" w:type="pc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a)</w:t>
            </w:r>
          </w:p>
        </w:tc>
        <w:tc>
          <w:tcPr>
            <w:tcW w:w="2356" w:type="pct"/>
            <w:tcBorders>
              <w:top w:val="nil"/>
              <w:left w:val="nil"/>
              <w:bottom w:val="single" w:sz="4" w:space="0" w:color="auto"/>
              <w:right w:val="single" w:sz="4" w:space="0" w:color="auto"/>
            </w:tcBorders>
            <w:shd w:val="clear" w:color="auto" w:fill="C6D9F1" w:themeFill="text2" w:themeFillTint="33"/>
            <w:vAlign w:val="center"/>
            <w:hideMark/>
          </w:tcPr>
          <w:p w:rsidR="00F16581" w:rsidRDefault="00F16581">
            <w:pP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Secondary and Sr. Secondary  Level</w:t>
            </w:r>
          </w:p>
        </w:tc>
        <w:tc>
          <w:tcPr>
            <w:tcW w:w="481" w:type="pct"/>
            <w:tcBorders>
              <w:top w:val="nil"/>
              <w:left w:val="nil"/>
              <w:bottom w:val="single" w:sz="4" w:space="0" w:color="auto"/>
              <w:right w:val="single" w:sz="4" w:space="0" w:color="auto"/>
            </w:tcBorders>
            <w:shd w:val="clear" w:color="auto" w:fill="C6D9F1" w:themeFill="text2" w:themeFillTint="33"/>
            <w:vAlign w:val="center"/>
            <w:hideMark/>
          </w:tcPr>
          <w:p w:rsidR="00F16581" w:rsidRDefault="00F16581">
            <w:pP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 </w:t>
            </w:r>
          </w:p>
        </w:tc>
        <w:tc>
          <w:tcPr>
            <w:tcW w:w="639" w:type="pct"/>
            <w:tcBorders>
              <w:top w:val="nil"/>
              <w:left w:val="nil"/>
              <w:bottom w:val="single" w:sz="4" w:space="0" w:color="auto"/>
              <w:right w:val="single" w:sz="4" w:space="0" w:color="auto"/>
            </w:tcBorders>
            <w:shd w:val="clear" w:color="auto" w:fill="C6D9F1" w:themeFill="text2" w:themeFillTint="33"/>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eastAsia="en-IN" w:bidi="hi-IN"/>
              </w:rPr>
              <w:t> </w:t>
            </w:r>
          </w:p>
        </w:tc>
        <w:tc>
          <w:tcPr>
            <w:tcW w:w="487" w:type="pct"/>
            <w:tcBorders>
              <w:top w:val="nil"/>
              <w:left w:val="nil"/>
              <w:bottom w:val="single" w:sz="4" w:space="0" w:color="auto"/>
              <w:right w:val="single" w:sz="4" w:space="0" w:color="auto"/>
            </w:tcBorders>
            <w:shd w:val="clear" w:color="auto" w:fill="C6D9F1" w:themeFill="text2" w:themeFillTint="33"/>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 </w:t>
            </w:r>
          </w:p>
        </w:tc>
        <w:tc>
          <w:tcPr>
            <w:tcW w:w="598" w:type="pct"/>
            <w:tcBorders>
              <w:top w:val="nil"/>
              <w:left w:val="nil"/>
              <w:bottom w:val="single" w:sz="4" w:space="0" w:color="auto"/>
              <w:right w:val="single" w:sz="4" w:space="0" w:color="auto"/>
            </w:tcBorders>
            <w:shd w:val="clear" w:color="auto" w:fill="C6D9F1" w:themeFill="text2" w:themeFillTint="33"/>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 </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GB" w:eastAsia="en-IN" w:bidi="hi-IN"/>
              </w:rPr>
              <w:t>i)</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bidi="hi-IN"/>
              </w:rPr>
            </w:pPr>
            <w:r>
              <w:rPr>
                <w:rFonts w:asciiTheme="majorHAnsi" w:hAnsiTheme="majorHAnsi" w:cs="Calibri"/>
                <w:color w:val="000000"/>
                <w:lang w:eastAsia="en-IN" w:bidi="hi-IN"/>
              </w:rPr>
              <w:t>In-Service  Teacher Training (Classes IX-X)</w:t>
            </w:r>
          </w:p>
        </w:tc>
        <w:tc>
          <w:tcPr>
            <w:tcW w:w="481" w:type="pct"/>
            <w:tcBorders>
              <w:top w:val="nil"/>
              <w:left w:val="nil"/>
              <w:bottom w:val="single" w:sz="4" w:space="0" w:color="auto"/>
              <w:right w:val="single" w:sz="4" w:space="0" w:color="auto"/>
            </w:tcBorders>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57724</w:t>
            </w:r>
          </w:p>
        </w:tc>
        <w:tc>
          <w:tcPr>
            <w:tcW w:w="639" w:type="pct"/>
            <w:tcBorders>
              <w:top w:val="nil"/>
              <w:left w:val="nil"/>
              <w:bottom w:val="single" w:sz="4" w:space="0" w:color="auto"/>
              <w:right w:val="single" w:sz="4" w:space="0" w:color="auto"/>
            </w:tcBorders>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173.17</w:t>
            </w:r>
          </w:p>
        </w:tc>
        <w:tc>
          <w:tcPr>
            <w:tcW w:w="487" w:type="pct"/>
            <w:tcBorders>
              <w:top w:val="nil"/>
              <w:left w:val="nil"/>
              <w:bottom w:val="single" w:sz="4" w:space="0" w:color="auto"/>
              <w:right w:val="single" w:sz="4" w:space="0" w:color="auto"/>
            </w:tcBorders>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57724</w:t>
            </w:r>
          </w:p>
        </w:tc>
        <w:tc>
          <w:tcPr>
            <w:tcW w:w="598" w:type="pct"/>
            <w:tcBorders>
              <w:top w:val="nil"/>
              <w:left w:val="nil"/>
              <w:bottom w:val="single" w:sz="4" w:space="0" w:color="auto"/>
              <w:right w:val="single" w:sz="4" w:space="0" w:color="auto"/>
            </w:tcBorders>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577.24</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GB" w:eastAsia="en-IN" w:bidi="hi-IN"/>
              </w:rPr>
              <w:t>ii)</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bidi="hi-IN"/>
              </w:rPr>
            </w:pPr>
            <w:r>
              <w:rPr>
                <w:rFonts w:asciiTheme="majorHAnsi" w:hAnsiTheme="majorHAnsi" w:cs="Calibri"/>
                <w:color w:val="000000"/>
                <w:lang w:eastAsia="en-IN" w:bidi="hi-IN"/>
              </w:rPr>
              <w:t>In-Service  Teacher Training (Classes XI-XII)</w:t>
            </w:r>
          </w:p>
        </w:tc>
        <w:tc>
          <w:tcPr>
            <w:tcW w:w="481" w:type="pct"/>
            <w:tcBorders>
              <w:top w:val="nil"/>
              <w:left w:val="nil"/>
              <w:bottom w:val="single" w:sz="4" w:space="0" w:color="auto"/>
              <w:right w:val="single" w:sz="4" w:space="0" w:color="auto"/>
            </w:tcBorders>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13953</w:t>
            </w:r>
          </w:p>
          <w:p w:rsidR="00F16581" w:rsidRDefault="00F16581">
            <w:pPr>
              <w:jc w:val="center"/>
              <w:rPr>
                <w:rFonts w:asciiTheme="majorHAnsi" w:hAnsiTheme="majorHAnsi" w:cs="Calibri"/>
                <w:color w:val="000000"/>
                <w:lang w:val="en-IN" w:eastAsia="en-IN" w:bidi="hi-IN"/>
              </w:rPr>
            </w:pPr>
          </w:p>
        </w:tc>
        <w:tc>
          <w:tcPr>
            <w:tcW w:w="639" w:type="pct"/>
            <w:tcBorders>
              <w:top w:val="nil"/>
              <w:left w:val="nil"/>
              <w:bottom w:val="single" w:sz="4" w:space="0" w:color="auto"/>
              <w:right w:val="single" w:sz="4" w:space="0" w:color="auto"/>
            </w:tcBorders>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41.85</w:t>
            </w:r>
          </w:p>
        </w:tc>
        <w:tc>
          <w:tcPr>
            <w:tcW w:w="487" w:type="pct"/>
            <w:tcBorders>
              <w:top w:val="nil"/>
              <w:left w:val="nil"/>
              <w:bottom w:val="single" w:sz="4" w:space="0" w:color="auto"/>
              <w:right w:val="single" w:sz="4" w:space="0" w:color="auto"/>
            </w:tcBorders>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12362</w:t>
            </w:r>
          </w:p>
          <w:p w:rsidR="00F16581" w:rsidRDefault="00F16581">
            <w:pPr>
              <w:jc w:val="center"/>
              <w:rPr>
                <w:rFonts w:asciiTheme="majorHAnsi" w:hAnsiTheme="majorHAnsi" w:cs="Calibri"/>
                <w:color w:val="000000"/>
                <w:lang w:val="en-IN" w:eastAsia="en-IN" w:bidi="hi-IN"/>
              </w:rPr>
            </w:pPr>
          </w:p>
        </w:tc>
        <w:tc>
          <w:tcPr>
            <w:tcW w:w="598" w:type="pct"/>
            <w:tcBorders>
              <w:top w:val="nil"/>
              <w:left w:val="nil"/>
              <w:bottom w:val="single" w:sz="4" w:space="0" w:color="auto"/>
              <w:right w:val="single" w:sz="4" w:space="0" w:color="auto"/>
            </w:tcBorders>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123.62</w:t>
            </w:r>
          </w:p>
        </w:tc>
      </w:tr>
      <w:tr w:rsidR="00F16581" w:rsidTr="00F16581">
        <w:trPr>
          <w:trHeight w:val="570"/>
        </w:trPr>
        <w:tc>
          <w:tcPr>
            <w:tcW w:w="439"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GB" w:eastAsia="en-IN" w:bidi="hi-IN"/>
              </w:rPr>
              <w:t> </w:t>
            </w:r>
          </w:p>
        </w:tc>
        <w:tc>
          <w:tcPr>
            <w:tcW w:w="2356" w:type="pct"/>
            <w:tcBorders>
              <w:top w:val="nil"/>
              <w:left w:val="nil"/>
              <w:bottom w:val="single" w:sz="4" w:space="0" w:color="auto"/>
              <w:right w:val="single" w:sz="4" w:space="0" w:color="auto"/>
            </w:tcBorders>
            <w:shd w:val="clear" w:color="auto" w:fill="BFBFBF" w:themeFill="background1" w:themeFillShade="BF"/>
            <w:vAlign w:val="center"/>
            <w:hideMark/>
          </w:tcPr>
          <w:p w:rsidR="00F16581" w:rsidRDefault="00F16581">
            <w:pP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Grant Total Training for In-Service Teachers and Head Teachers (a+b)</w:t>
            </w:r>
          </w:p>
        </w:tc>
        <w:tc>
          <w:tcPr>
            <w:tcW w:w="481" w:type="pct"/>
            <w:tcBorders>
              <w:top w:val="nil"/>
              <w:left w:val="nil"/>
              <w:bottom w:val="single" w:sz="4" w:space="0" w:color="auto"/>
              <w:right w:val="single" w:sz="4" w:space="0" w:color="auto"/>
            </w:tcBorders>
            <w:shd w:val="clear" w:color="auto" w:fill="BFBFBF" w:themeFill="background1" w:themeFillShade="BF"/>
            <w:vAlign w:val="bottom"/>
            <w:hideMark/>
          </w:tcPr>
          <w:p w:rsidR="00F16581" w:rsidRDefault="00F16581">
            <w:pPr>
              <w:jc w:val="right"/>
              <w:rPr>
                <w:rFonts w:asciiTheme="majorHAnsi" w:hAnsiTheme="majorHAnsi" w:cs="Arial"/>
                <w:b/>
                <w:szCs w:val="20"/>
              </w:rPr>
            </w:pPr>
            <w:r>
              <w:rPr>
                <w:rFonts w:asciiTheme="majorHAnsi" w:hAnsiTheme="majorHAnsi" w:cs="Arial"/>
                <w:b/>
                <w:szCs w:val="20"/>
              </w:rPr>
              <w:t>71677</w:t>
            </w:r>
          </w:p>
        </w:tc>
        <w:tc>
          <w:tcPr>
            <w:tcW w:w="639" w:type="pct"/>
            <w:tcBorders>
              <w:top w:val="nil"/>
              <w:left w:val="nil"/>
              <w:bottom w:val="single" w:sz="4" w:space="0" w:color="auto"/>
              <w:right w:val="single" w:sz="4" w:space="0" w:color="auto"/>
            </w:tcBorders>
            <w:shd w:val="clear" w:color="auto" w:fill="BFBFBF" w:themeFill="background1" w:themeFillShade="BF"/>
            <w:vAlign w:val="bottom"/>
            <w:hideMark/>
          </w:tcPr>
          <w:p w:rsidR="00F16581" w:rsidRDefault="00F16581">
            <w:pPr>
              <w:jc w:val="right"/>
              <w:rPr>
                <w:rFonts w:asciiTheme="majorHAnsi" w:hAnsiTheme="majorHAnsi" w:cs="Arial"/>
                <w:b/>
                <w:szCs w:val="20"/>
              </w:rPr>
            </w:pPr>
            <w:r>
              <w:rPr>
                <w:rFonts w:asciiTheme="majorHAnsi" w:hAnsiTheme="majorHAnsi" w:cs="Arial"/>
                <w:b/>
                <w:szCs w:val="20"/>
              </w:rPr>
              <w:t>215.02</w:t>
            </w:r>
          </w:p>
        </w:tc>
        <w:tc>
          <w:tcPr>
            <w:tcW w:w="487" w:type="pct"/>
            <w:tcBorders>
              <w:top w:val="nil"/>
              <w:left w:val="nil"/>
              <w:bottom w:val="single" w:sz="4" w:space="0" w:color="auto"/>
              <w:right w:val="single" w:sz="4" w:space="0" w:color="auto"/>
            </w:tcBorders>
            <w:shd w:val="clear" w:color="auto" w:fill="BFBFBF" w:themeFill="background1" w:themeFillShade="BF"/>
            <w:vAlign w:val="bottom"/>
            <w:hideMark/>
          </w:tcPr>
          <w:p w:rsidR="00F16581" w:rsidRDefault="00F16581">
            <w:pPr>
              <w:jc w:val="right"/>
              <w:rPr>
                <w:rFonts w:asciiTheme="majorHAnsi" w:hAnsiTheme="majorHAnsi" w:cs="Arial"/>
                <w:b/>
                <w:szCs w:val="20"/>
              </w:rPr>
            </w:pPr>
            <w:r>
              <w:rPr>
                <w:rFonts w:asciiTheme="majorHAnsi" w:hAnsiTheme="majorHAnsi" w:cs="Arial"/>
                <w:b/>
                <w:szCs w:val="20"/>
              </w:rPr>
              <w:t>70086</w:t>
            </w:r>
          </w:p>
        </w:tc>
        <w:tc>
          <w:tcPr>
            <w:tcW w:w="598" w:type="pct"/>
            <w:tcBorders>
              <w:top w:val="nil"/>
              <w:left w:val="nil"/>
              <w:bottom w:val="single" w:sz="4" w:space="0" w:color="auto"/>
              <w:right w:val="single" w:sz="4" w:space="0" w:color="auto"/>
            </w:tcBorders>
            <w:shd w:val="clear" w:color="auto" w:fill="BFBFBF" w:themeFill="background1" w:themeFillShade="BF"/>
            <w:vAlign w:val="bottom"/>
            <w:hideMark/>
          </w:tcPr>
          <w:p w:rsidR="00F16581" w:rsidRDefault="00F16581">
            <w:pPr>
              <w:jc w:val="right"/>
              <w:rPr>
                <w:rFonts w:asciiTheme="majorHAnsi" w:hAnsiTheme="majorHAnsi" w:cs="Arial"/>
                <w:b/>
                <w:szCs w:val="20"/>
              </w:rPr>
            </w:pPr>
            <w:r>
              <w:rPr>
                <w:rFonts w:asciiTheme="majorHAnsi" w:hAnsiTheme="majorHAnsi" w:cs="Arial"/>
                <w:b/>
                <w:szCs w:val="20"/>
              </w:rPr>
              <w:t>700.86</w:t>
            </w:r>
          </w:p>
        </w:tc>
      </w:tr>
      <w:tr w:rsidR="00F16581" w:rsidTr="00F16581">
        <w:trPr>
          <w:trHeight w:val="397"/>
        </w:trPr>
        <w:tc>
          <w:tcPr>
            <w:tcW w:w="439" w:type="pc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F16581" w:rsidRDefault="00F16581">
            <w:pPr>
              <w:jc w:val="center"/>
              <w:rPr>
                <w:rFonts w:asciiTheme="majorHAnsi" w:hAnsiTheme="majorHAnsi" w:cs="Calibri"/>
                <w:b/>
                <w:bCs/>
                <w:color w:val="000000"/>
                <w:szCs w:val="22"/>
                <w:lang w:val="en-IN" w:eastAsia="en-IN" w:bidi="hi-IN"/>
              </w:rPr>
            </w:pPr>
            <w:r>
              <w:rPr>
                <w:rFonts w:asciiTheme="majorHAnsi" w:hAnsiTheme="majorHAnsi" w:cs="Calibri"/>
                <w:b/>
                <w:bCs/>
                <w:color w:val="000000"/>
                <w:lang w:val="en-GB" w:eastAsia="en-IN" w:bidi="hi-IN"/>
              </w:rPr>
              <w:t>III)</w:t>
            </w:r>
          </w:p>
        </w:tc>
        <w:tc>
          <w:tcPr>
            <w:tcW w:w="4561" w:type="pct"/>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16581" w:rsidRDefault="00F16581">
            <w:pP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Academic Support through BRCs &amp; CRCs</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eastAsia="en-IN" w:bidi="hi-IN"/>
              </w:rPr>
              <w:t>i)</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bidi="hi-IN"/>
              </w:rPr>
            </w:pPr>
            <w:r>
              <w:rPr>
                <w:rFonts w:asciiTheme="majorHAnsi" w:hAnsiTheme="majorHAnsi" w:cs="Calibri"/>
                <w:color w:val="000000"/>
                <w:lang w:eastAsia="en-IN" w:bidi="hi-IN"/>
              </w:rPr>
              <w:t>Provision for BRCs/URCs</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597</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bCs/>
                <w:color w:val="000000"/>
                <w:lang w:val="en-IN" w:eastAsia="en-IN"/>
              </w:rPr>
              <w:t>6811.95</w:t>
            </w:r>
          </w:p>
        </w:tc>
        <w:tc>
          <w:tcPr>
            <w:tcW w:w="487"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597</w:t>
            </w: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bCs/>
                <w:color w:val="000000"/>
                <w:lang w:val="en-IN" w:eastAsia="en-IN"/>
              </w:rPr>
              <w:t>5225.70</w:t>
            </w:r>
          </w:p>
        </w:tc>
      </w:tr>
      <w:tr w:rsidR="00F16581" w:rsidTr="00F16581">
        <w:trPr>
          <w:trHeight w:val="397"/>
        </w:trPr>
        <w:tc>
          <w:tcPr>
            <w:tcW w:w="439" w:type="pct"/>
            <w:tcBorders>
              <w:top w:val="nil"/>
              <w:left w:val="single" w:sz="4" w:space="0" w:color="auto"/>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eastAsia="en-IN" w:bidi="hi-IN"/>
              </w:rPr>
              <w:t>ii)</w:t>
            </w:r>
          </w:p>
        </w:tc>
        <w:tc>
          <w:tcPr>
            <w:tcW w:w="2356" w:type="pct"/>
            <w:tcBorders>
              <w:top w:val="nil"/>
              <w:left w:val="nil"/>
              <w:bottom w:val="single" w:sz="4" w:space="0" w:color="auto"/>
              <w:right w:val="single" w:sz="4" w:space="0" w:color="auto"/>
            </w:tcBorders>
            <w:vAlign w:val="center"/>
            <w:hideMark/>
          </w:tcPr>
          <w:p w:rsidR="00F16581" w:rsidRDefault="00F16581">
            <w:pPr>
              <w:rPr>
                <w:rFonts w:asciiTheme="majorHAnsi" w:hAnsiTheme="majorHAnsi" w:cs="Calibri"/>
                <w:color w:val="000000"/>
                <w:lang w:val="en-IN" w:eastAsia="en-IN" w:bidi="hi-IN"/>
              </w:rPr>
            </w:pPr>
            <w:r>
              <w:rPr>
                <w:rFonts w:asciiTheme="majorHAnsi" w:hAnsiTheme="majorHAnsi" w:cs="Calibri"/>
                <w:color w:val="000000"/>
                <w:lang w:eastAsia="en-IN" w:bidi="hi-IN"/>
              </w:rPr>
              <w:t>Provisions for CRCs</w:t>
            </w:r>
          </w:p>
        </w:tc>
        <w:tc>
          <w:tcPr>
            <w:tcW w:w="481"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1817</w:t>
            </w:r>
          </w:p>
        </w:tc>
        <w:tc>
          <w:tcPr>
            <w:tcW w:w="639"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5677.79</w:t>
            </w:r>
          </w:p>
        </w:tc>
        <w:tc>
          <w:tcPr>
            <w:tcW w:w="487"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1817</w:t>
            </w:r>
          </w:p>
        </w:tc>
        <w:tc>
          <w:tcPr>
            <w:tcW w:w="598" w:type="pct"/>
            <w:tcBorders>
              <w:top w:val="nil"/>
              <w:left w:val="nil"/>
              <w:bottom w:val="single" w:sz="4" w:space="0" w:color="auto"/>
              <w:right w:val="single" w:sz="4" w:space="0" w:color="auto"/>
            </w:tcBorders>
            <w:vAlign w:val="center"/>
            <w:hideMark/>
          </w:tcPr>
          <w:p w:rsidR="00F16581" w:rsidRDefault="00F16581">
            <w:pPr>
              <w:jc w:val="center"/>
              <w:rPr>
                <w:rFonts w:asciiTheme="majorHAnsi" w:hAnsiTheme="majorHAnsi" w:cs="Calibri"/>
                <w:color w:val="000000"/>
                <w:lang w:val="en-IN" w:eastAsia="en-IN" w:bidi="hi-IN"/>
              </w:rPr>
            </w:pPr>
            <w:r>
              <w:rPr>
                <w:rFonts w:asciiTheme="majorHAnsi" w:hAnsiTheme="majorHAnsi" w:cs="Calibri"/>
                <w:color w:val="000000"/>
                <w:lang w:val="en-IN" w:eastAsia="en-IN" w:bidi="hi-IN"/>
              </w:rPr>
              <w:t>4413.50</w:t>
            </w:r>
          </w:p>
        </w:tc>
      </w:tr>
      <w:tr w:rsidR="00F16581" w:rsidTr="00F16581">
        <w:trPr>
          <w:trHeight w:val="570"/>
        </w:trPr>
        <w:tc>
          <w:tcPr>
            <w:tcW w:w="439"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bCs/>
                <w:color w:val="000000"/>
                <w:lang w:val="en-IN" w:eastAsia="en-IN" w:bidi="hi-IN"/>
              </w:rPr>
            </w:pPr>
            <w:r>
              <w:rPr>
                <w:rFonts w:asciiTheme="majorHAnsi" w:hAnsiTheme="majorHAnsi" w:cs="Calibri"/>
                <w:b/>
                <w:bCs/>
                <w:color w:val="000000"/>
                <w:lang w:val="en-GB" w:eastAsia="en-IN" w:bidi="hi-IN"/>
              </w:rPr>
              <w:t> </w:t>
            </w:r>
          </w:p>
        </w:tc>
        <w:tc>
          <w:tcPr>
            <w:tcW w:w="2356" w:type="pct"/>
            <w:tcBorders>
              <w:top w:val="nil"/>
              <w:left w:val="nil"/>
              <w:bottom w:val="single" w:sz="4" w:space="0" w:color="auto"/>
              <w:right w:val="single" w:sz="4" w:space="0" w:color="auto"/>
            </w:tcBorders>
            <w:shd w:val="clear" w:color="auto" w:fill="BFBFBF" w:themeFill="background1" w:themeFillShade="BF"/>
            <w:vAlign w:val="center"/>
            <w:hideMark/>
          </w:tcPr>
          <w:p w:rsidR="00F16581" w:rsidRDefault="00F16581">
            <w:pPr>
              <w:rPr>
                <w:rFonts w:asciiTheme="majorHAnsi" w:hAnsiTheme="majorHAnsi" w:cs="Calibri"/>
                <w:b/>
                <w:bCs/>
                <w:color w:val="000000"/>
                <w:lang w:val="en-IN" w:eastAsia="en-IN" w:bidi="hi-IN"/>
              </w:rPr>
            </w:pPr>
            <w:r>
              <w:rPr>
                <w:rFonts w:asciiTheme="majorHAnsi" w:hAnsiTheme="majorHAnsi" w:cs="Calibri"/>
                <w:b/>
                <w:bCs/>
                <w:color w:val="000000"/>
                <w:lang w:val="en-IN" w:eastAsia="en-IN" w:bidi="hi-IN"/>
              </w:rPr>
              <w:t>Total Academic Support through BRCs &amp; CRCs</w:t>
            </w:r>
          </w:p>
        </w:tc>
        <w:tc>
          <w:tcPr>
            <w:tcW w:w="481" w:type="pct"/>
            <w:tcBorders>
              <w:top w:val="nil"/>
              <w:left w:val="nil"/>
              <w:bottom w:val="single" w:sz="4" w:space="0" w:color="auto"/>
              <w:right w:val="single" w:sz="4" w:space="0" w:color="auto"/>
            </w:tcBorders>
            <w:shd w:val="clear" w:color="auto" w:fill="BFBFBF" w:themeFill="background1" w:themeFillShade="BF"/>
            <w:vAlign w:val="center"/>
          </w:tcPr>
          <w:p w:rsidR="00F16581" w:rsidRDefault="00F16581">
            <w:pPr>
              <w:jc w:val="center"/>
              <w:rPr>
                <w:rFonts w:asciiTheme="majorHAnsi" w:hAnsiTheme="majorHAnsi" w:cs="Calibri"/>
                <w:color w:val="000000"/>
                <w:lang w:val="en-IN" w:eastAsia="en-IN" w:bidi="hi-IN"/>
              </w:rPr>
            </w:pPr>
          </w:p>
        </w:tc>
        <w:tc>
          <w:tcPr>
            <w:tcW w:w="639" w:type="pct"/>
            <w:tcBorders>
              <w:top w:val="nil"/>
              <w:left w:val="nil"/>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color w:val="000000"/>
                <w:lang w:val="en-IN" w:eastAsia="en-IN" w:bidi="hi-IN"/>
              </w:rPr>
            </w:pPr>
            <w:r>
              <w:rPr>
                <w:rFonts w:asciiTheme="majorHAnsi" w:hAnsiTheme="majorHAnsi" w:cs="Calibri"/>
                <w:b/>
                <w:color w:val="000000"/>
                <w:lang w:val="en-IN" w:eastAsia="en-IN" w:bidi="hi-IN"/>
              </w:rPr>
              <w:t>12489.75</w:t>
            </w:r>
          </w:p>
        </w:tc>
        <w:tc>
          <w:tcPr>
            <w:tcW w:w="487" w:type="pct"/>
            <w:tcBorders>
              <w:top w:val="nil"/>
              <w:left w:val="nil"/>
              <w:bottom w:val="single" w:sz="4" w:space="0" w:color="auto"/>
              <w:right w:val="single" w:sz="4" w:space="0" w:color="auto"/>
            </w:tcBorders>
            <w:shd w:val="clear" w:color="auto" w:fill="BFBFBF" w:themeFill="background1" w:themeFillShade="BF"/>
            <w:vAlign w:val="center"/>
          </w:tcPr>
          <w:p w:rsidR="00F16581" w:rsidRDefault="00F16581">
            <w:pPr>
              <w:jc w:val="center"/>
              <w:rPr>
                <w:rFonts w:asciiTheme="majorHAnsi" w:hAnsiTheme="majorHAnsi" w:cs="Calibri"/>
                <w:b/>
                <w:color w:val="000000"/>
                <w:lang w:val="en-IN" w:eastAsia="en-IN" w:bidi="hi-IN"/>
              </w:rPr>
            </w:pPr>
          </w:p>
        </w:tc>
        <w:tc>
          <w:tcPr>
            <w:tcW w:w="598" w:type="pct"/>
            <w:tcBorders>
              <w:top w:val="nil"/>
              <w:left w:val="nil"/>
              <w:bottom w:val="single" w:sz="4" w:space="0" w:color="auto"/>
              <w:right w:val="single" w:sz="4" w:space="0" w:color="auto"/>
            </w:tcBorders>
            <w:shd w:val="clear" w:color="auto" w:fill="BFBFBF" w:themeFill="background1" w:themeFillShade="BF"/>
            <w:vAlign w:val="center"/>
            <w:hideMark/>
          </w:tcPr>
          <w:p w:rsidR="00F16581" w:rsidRDefault="00F16581">
            <w:pPr>
              <w:jc w:val="center"/>
              <w:rPr>
                <w:rFonts w:asciiTheme="majorHAnsi" w:hAnsiTheme="majorHAnsi" w:cs="Calibri"/>
                <w:b/>
                <w:color w:val="000000"/>
                <w:lang w:val="en-IN" w:eastAsia="en-IN" w:bidi="hi-IN"/>
              </w:rPr>
            </w:pPr>
            <w:r>
              <w:rPr>
                <w:rFonts w:asciiTheme="majorHAnsi" w:hAnsiTheme="majorHAnsi" w:cs="Calibri"/>
                <w:b/>
                <w:color w:val="000000"/>
                <w:lang w:val="en-IN" w:eastAsia="en-IN" w:bidi="hi-IN"/>
              </w:rPr>
              <w:t>9639.20</w:t>
            </w:r>
          </w:p>
        </w:tc>
      </w:tr>
    </w:tbl>
    <w:p w:rsidR="00F16581" w:rsidRDefault="00F16581" w:rsidP="00F16581">
      <w:pPr>
        <w:tabs>
          <w:tab w:val="center" w:pos="4513"/>
          <w:tab w:val="right" w:pos="9026"/>
        </w:tabs>
        <w:jc w:val="both"/>
        <w:rPr>
          <w:rFonts w:asciiTheme="majorHAnsi" w:eastAsia="Calibri" w:hAnsiTheme="majorHAnsi"/>
          <w:i/>
          <w:sz w:val="22"/>
          <w:szCs w:val="22"/>
        </w:rPr>
      </w:pPr>
      <w:r>
        <w:rPr>
          <w:rFonts w:asciiTheme="majorHAnsi" w:eastAsia="Calibri" w:hAnsiTheme="majorHAnsi"/>
          <w:i/>
        </w:rPr>
        <w:t>Source: PRABANDH</w:t>
      </w:r>
    </w:p>
    <w:p w:rsidR="00F16581" w:rsidRDefault="00F16581" w:rsidP="00F16581">
      <w:pPr>
        <w:pStyle w:val="NoSpacing"/>
        <w:spacing w:before="120" w:line="276" w:lineRule="auto"/>
        <w:jc w:val="both"/>
        <w:rPr>
          <w:rFonts w:asciiTheme="majorHAnsi" w:hAnsiTheme="majorHAnsi"/>
          <w:b/>
          <w:sz w:val="24"/>
          <w:szCs w:val="24"/>
        </w:rPr>
      </w:pPr>
    </w:p>
    <w:p w:rsidR="00F16581" w:rsidRDefault="00F16581" w:rsidP="00A061B4">
      <w:pPr>
        <w:pStyle w:val="NoSpacing"/>
        <w:numPr>
          <w:ilvl w:val="0"/>
          <w:numId w:val="195"/>
        </w:numPr>
        <w:spacing w:before="120" w:line="276" w:lineRule="auto"/>
        <w:jc w:val="both"/>
        <w:rPr>
          <w:rFonts w:asciiTheme="majorHAnsi" w:hAnsiTheme="majorHAnsi"/>
          <w:b/>
          <w:bCs/>
          <w:color w:val="000000" w:themeColor="text1"/>
          <w:sz w:val="24"/>
          <w:szCs w:val="20"/>
          <w:shd w:val="clear" w:color="auto" w:fill="FFFFFF"/>
        </w:rPr>
      </w:pPr>
      <w:r>
        <w:rPr>
          <w:rFonts w:asciiTheme="majorHAnsi" w:hAnsiTheme="majorHAnsi"/>
          <w:b/>
          <w:bCs/>
          <w:color w:val="000000" w:themeColor="text1"/>
          <w:sz w:val="24"/>
          <w:szCs w:val="20"/>
          <w:shd w:val="clear" w:color="auto" w:fill="FFFFFF"/>
        </w:rPr>
        <w:t>STRENGTHENING OF TEACHER EDUCATION: KEY PERFORMANCE INDICATORS (KPIs)</w:t>
      </w:r>
    </w:p>
    <w:tbl>
      <w:tblPr>
        <w:tblStyle w:val="TableGrid"/>
        <w:tblW w:w="9990" w:type="dxa"/>
        <w:tblInd w:w="-162" w:type="dxa"/>
        <w:tblLook w:val="04A0"/>
      </w:tblPr>
      <w:tblGrid>
        <w:gridCol w:w="626"/>
        <w:gridCol w:w="1489"/>
        <w:gridCol w:w="1670"/>
        <w:gridCol w:w="6205"/>
      </w:tblGrid>
      <w:tr w:rsidR="00F16581" w:rsidTr="00F16581">
        <w:trPr>
          <w:tblHeader/>
        </w:trPr>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6581" w:rsidRDefault="00F16581">
            <w:pPr>
              <w:jc w:val="center"/>
              <w:rPr>
                <w:rFonts w:asciiTheme="majorHAnsi" w:hAnsiTheme="majorHAnsi"/>
                <w:b/>
                <w:sz w:val="24"/>
              </w:rPr>
            </w:pPr>
            <w:r>
              <w:rPr>
                <w:rFonts w:asciiTheme="majorHAnsi" w:hAnsiTheme="majorHAnsi"/>
                <w:b/>
                <w:sz w:val="24"/>
              </w:rPr>
              <w:t xml:space="preserve"> Sl. No.</w:t>
            </w:r>
          </w:p>
        </w:tc>
        <w:tc>
          <w:tcPr>
            <w:tcW w:w="14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6581" w:rsidRDefault="00F16581">
            <w:pPr>
              <w:jc w:val="center"/>
              <w:rPr>
                <w:rFonts w:asciiTheme="majorHAnsi" w:hAnsiTheme="majorHAnsi"/>
                <w:b/>
                <w:sz w:val="24"/>
              </w:rPr>
            </w:pPr>
            <w:r>
              <w:rPr>
                <w:rFonts w:asciiTheme="majorHAnsi" w:hAnsiTheme="majorHAnsi"/>
                <w:b/>
                <w:sz w:val="24"/>
              </w:rPr>
              <w:t>Component</w:t>
            </w:r>
          </w:p>
        </w:tc>
        <w:tc>
          <w:tcPr>
            <w:tcW w:w="1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6581" w:rsidRDefault="00F16581">
            <w:pPr>
              <w:jc w:val="center"/>
              <w:rPr>
                <w:rFonts w:asciiTheme="majorHAnsi" w:hAnsiTheme="majorHAnsi"/>
                <w:b/>
                <w:sz w:val="24"/>
              </w:rPr>
            </w:pPr>
            <w:r>
              <w:rPr>
                <w:rFonts w:asciiTheme="majorHAnsi" w:hAnsiTheme="majorHAnsi"/>
                <w:b/>
                <w:sz w:val="24"/>
              </w:rPr>
              <w:t>Activity</w:t>
            </w:r>
          </w:p>
        </w:tc>
        <w:tc>
          <w:tcPr>
            <w:tcW w:w="6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6581" w:rsidRDefault="00F16581">
            <w:pPr>
              <w:jc w:val="center"/>
              <w:rPr>
                <w:rFonts w:asciiTheme="majorHAnsi" w:hAnsiTheme="majorHAnsi"/>
                <w:b/>
                <w:sz w:val="24"/>
              </w:rPr>
            </w:pPr>
            <w:r>
              <w:rPr>
                <w:rFonts w:asciiTheme="majorHAnsi" w:hAnsiTheme="majorHAnsi"/>
                <w:b/>
                <w:sz w:val="24"/>
              </w:rPr>
              <w:t>Key Performance Indicators (KPIs)</w:t>
            </w:r>
          </w:p>
        </w:tc>
      </w:tr>
      <w:tr w:rsidR="00F16581" w:rsidTr="00F16581">
        <w:trPr>
          <w:trHeight w:val="2156"/>
        </w:trPr>
        <w:tc>
          <w:tcPr>
            <w:tcW w:w="626" w:type="dxa"/>
            <w:vMerge w:val="restart"/>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sz w:val="24"/>
              </w:rPr>
            </w:pPr>
            <w:r>
              <w:rPr>
                <w:rFonts w:asciiTheme="majorHAnsi" w:hAnsiTheme="majorHAnsi"/>
                <w:b/>
                <w:sz w:val="24"/>
              </w:rPr>
              <w:t>I.</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sz w:val="24"/>
              </w:rPr>
            </w:pPr>
            <w:r>
              <w:rPr>
                <w:rFonts w:asciiTheme="majorHAnsi" w:hAnsiTheme="majorHAnsi"/>
                <w:b/>
                <w:sz w:val="24"/>
              </w:rPr>
              <w:t xml:space="preserve">Teacher Education </w:t>
            </w:r>
          </w:p>
        </w:tc>
        <w:tc>
          <w:tcPr>
            <w:tcW w:w="1670" w:type="dxa"/>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sz w:val="24"/>
              </w:rPr>
            </w:pPr>
            <w:r>
              <w:rPr>
                <w:rFonts w:asciiTheme="majorHAnsi" w:hAnsiTheme="majorHAnsi" w:cs="Arial"/>
                <w:sz w:val="24"/>
              </w:rPr>
              <w:t>Strengthening of physical infrastructure in TEIs including setting up of Assessment Cell</w:t>
            </w:r>
          </w:p>
        </w:tc>
        <w:tc>
          <w:tcPr>
            <w:tcW w:w="6205" w:type="dxa"/>
            <w:tcBorders>
              <w:top w:val="single" w:sz="4" w:space="0" w:color="auto"/>
              <w:left w:val="single" w:sz="4" w:space="0" w:color="auto"/>
              <w:bottom w:val="single" w:sz="4" w:space="0" w:color="auto"/>
              <w:right w:val="single" w:sz="4" w:space="0" w:color="auto"/>
            </w:tcBorders>
          </w:tcPr>
          <w:p w:rsidR="00F16581" w:rsidRDefault="00F16581" w:rsidP="00A061B4">
            <w:pPr>
              <w:pStyle w:val="ListParagraph"/>
              <w:numPr>
                <w:ilvl w:val="0"/>
                <w:numId w:val="208"/>
              </w:numPr>
              <w:spacing w:line="276" w:lineRule="auto"/>
              <w:contextualSpacing/>
              <w:jc w:val="both"/>
              <w:rPr>
                <w:rFonts w:asciiTheme="majorHAnsi" w:eastAsia="Calibri" w:hAnsiTheme="majorHAnsi" w:cs="Arial"/>
                <w:sz w:val="24"/>
              </w:rPr>
            </w:pPr>
            <w:r>
              <w:rPr>
                <w:rFonts w:asciiTheme="majorHAnsi" w:eastAsia="Calibri" w:hAnsiTheme="majorHAnsi" w:cs="Arial"/>
                <w:sz w:val="24"/>
              </w:rPr>
              <w:t>Construction of four new DIETs sanctioned during 2018-19 and 2019-20 was initiated in the districts of Hyderabad, Ranga Reddy, Komarambheem Asifabad and Jayashankar Bhupalapally. Efforts are on for making them functional during 2021-22.</w:t>
            </w:r>
          </w:p>
          <w:p w:rsidR="00F16581" w:rsidRDefault="00F16581" w:rsidP="00A061B4">
            <w:pPr>
              <w:pStyle w:val="ListParagraph"/>
              <w:numPr>
                <w:ilvl w:val="0"/>
                <w:numId w:val="208"/>
              </w:numPr>
              <w:spacing w:line="276" w:lineRule="auto"/>
              <w:contextualSpacing/>
              <w:jc w:val="both"/>
              <w:rPr>
                <w:rFonts w:asciiTheme="majorHAnsi" w:eastAsia="Calibri" w:hAnsiTheme="majorHAnsi" w:cs="Arial"/>
                <w:sz w:val="24"/>
              </w:rPr>
            </w:pPr>
            <w:r>
              <w:rPr>
                <w:rFonts w:asciiTheme="majorHAnsi" w:eastAsia="Calibri" w:hAnsiTheme="majorHAnsi" w:cs="Arial"/>
                <w:sz w:val="24"/>
              </w:rPr>
              <w:t>Civil work was also initiated and nearing completion at SCERT for making compliance with the PWD Act.</w:t>
            </w:r>
          </w:p>
          <w:p w:rsidR="00F16581" w:rsidRDefault="00F16581">
            <w:pPr>
              <w:jc w:val="both"/>
              <w:rPr>
                <w:rFonts w:asciiTheme="majorHAnsi" w:eastAsia="Calibri" w:hAnsiTheme="majorHAnsi" w:cs="Arial"/>
                <w:sz w:val="24"/>
              </w:rPr>
            </w:pPr>
          </w:p>
        </w:tc>
      </w:tr>
      <w:tr w:rsidR="00F16581" w:rsidTr="00F16581">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sz w:val="24"/>
                <w:lang w:eastAsia="en-US" w:bidi="mr-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sz w:val="24"/>
                <w:lang w:eastAsia="en-US" w:bidi="mr-IN"/>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sz w:val="24"/>
              </w:rPr>
            </w:pPr>
            <w:r>
              <w:rPr>
                <w:rFonts w:asciiTheme="majorHAnsi" w:hAnsiTheme="majorHAnsi" w:cs="Arial"/>
                <w:bCs/>
                <w:sz w:val="24"/>
              </w:rPr>
              <w:t>Salaries of Teacher Educators  (TEIs)</w:t>
            </w:r>
          </w:p>
        </w:tc>
        <w:tc>
          <w:tcPr>
            <w:tcW w:w="6205" w:type="dxa"/>
            <w:tcBorders>
              <w:top w:val="single" w:sz="4" w:space="0" w:color="auto"/>
              <w:left w:val="single" w:sz="4" w:space="0" w:color="auto"/>
              <w:bottom w:val="single" w:sz="4" w:space="0" w:color="auto"/>
              <w:right w:val="single" w:sz="4" w:space="0" w:color="auto"/>
            </w:tcBorders>
            <w:hideMark/>
          </w:tcPr>
          <w:p w:rsidR="00F16581" w:rsidRDefault="00F16581" w:rsidP="00A061B4">
            <w:pPr>
              <w:pStyle w:val="ListParagraph"/>
              <w:numPr>
                <w:ilvl w:val="0"/>
                <w:numId w:val="209"/>
              </w:numPr>
              <w:spacing w:line="276" w:lineRule="auto"/>
              <w:contextualSpacing/>
              <w:jc w:val="both"/>
              <w:rPr>
                <w:rFonts w:asciiTheme="majorHAnsi" w:hAnsiTheme="majorHAnsi" w:cs="Arial"/>
                <w:sz w:val="24"/>
              </w:rPr>
            </w:pPr>
            <w:r>
              <w:rPr>
                <w:rFonts w:asciiTheme="majorHAnsi" w:hAnsiTheme="majorHAnsi" w:cs="Arial"/>
                <w:sz w:val="24"/>
              </w:rPr>
              <w:t>There is a separate cadre of Teacher Educators in the state.</w:t>
            </w:r>
          </w:p>
          <w:p w:rsidR="00F16581" w:rsidRDefault="00F16581" w:rsidP="00A061B4">
            <w:pPr>
              <w:pStyle w:val="ListParagraph"/>
              <w:numPr>
                <w:ilvl w:val="0"/>
                <w:numId w:val="209"/>
              </w:numPr>
              <w:spacing w:line="276" w:lineRule="auto"/>
              <w:contextualSpacing/>
              <w:jc w:val="both"/>
              <w:rPr>
                <w:rFonts w:asciiTheme="majorHAnsi" w:hAnsiTheme="majorHAnsi" w:cs="Arial"/>
                <w:sz w:val="24"/>
              </w:rPr>
            </w:pPr>
            <w:r>
              <w:rPr>
                <w:rFonts w:asciiTheme="majorHAnsi" w:hAnsiTheme="majorHAnsi" w:cs="Arial"/>
                <w:sz w:val="24"/>
              </w:rPr>
              <w:t>All the teacher educators working in DIETs are professionally qualified.</w:t>
            </w:r>
          </w:p>
        </w:tc>
      </w:tr>
      <w:tr w:rsidR="00F16581" w:rsidTr="00F16581">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sz w:val="24"/>
                <w:lang w:eastAsia="en-US" w:bidi="mr-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sz w:val="24"/>
                <w:lang w:eastAsia="en-US" w:bidi="mr-IN"/>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sz w:val="24"/>
              </w:rPr>
            </w:pPr>
            <w:r>
              <w:rPr>
                <w:rFonts w:asciiTheme="majorHAnsi" w:hAnsiTheme="majorHAnsi" w:cs="Arial"/>
                <w:bCs/>
                <w:sz w:val="24"/>
              </w:rPr>
              <w:t xml:space="preserve">Program &amp; Activities and Capacity Building  (SCERTs and DIETs) including </w:t>
            </w:r>
            <w:r>
              <w:rPr>
                <w:rFonts w:asciiTheme="majorHAnsi" w:hAnsiTheme="majorHAnsi" w:cs="Arial"/>
                <w:bCs/>
                <w:sz w:val="24"/>
              </w:rPr>
              <w:lastRenderedPageBreak/>
              <w:t>specific projects for research</w:t>
            </w:r>
          </w:p>
        </w:tc>
        <w:tc>
          <w:tcPr>
            <w:tcW w:w="6205" w:type="dxa"/>
            <w:tcBorders>
              <w:top w:val="single" w:sz="4" w:space="0" w:color="auto"/>
              <w:left w:val="single" w:sz="4" w:space="0" w:color="auto"/>
              <w:bottom w:val="single" w:sz="4" w:space="0" w:color="auto"/>
              <w:right w:val="single" w:sz="4" w:space="0" w:color="auto"/>
            </w:tcBorders>
            <w:hideMark/>
          </w:tcPr>
          <w:p w:rsidR="00F16581" w:rsidRDefault="00F16581" w:rsidP="00A061B4">
            <w:pPr>
              <w:pStyle w:val="ListParagraph"/>
              <w:numPr>
                <w:ilvl w:val="0"/>
                <w:numId w:val="209"/>
              </w:numPr>
              <w:spacing w:line="276" w:lineRule="auto"/>
              <w:ind w:right="-58"/>
              <w:contextualSpacing/>
              <w:jc w:val="both"/>
              <w:rPr>
                <w:rFonts w:asciiTheme="majorHAnsi" w:hAnsiTheme="majorHAnsi" w:cs="Arial"/>
                <w:bCs/>
                <w:sz w:val="24"/>
              </w:rPr>
            </w:pPr>
            <w:r>
              <w:rPr>
                <w:rFonts w:asciiTheme="majorHAnsi" w:hAnsiTheme="majorHAnsi" w:cs="Arial"/>
                <w:bCs/>
                <w:sz w:val="24"/>
              </w:rPr>
              <w:lastRenderedPageBreak/>
              <w:t xml:space="preserve">In the context of COVID 19, building capacities of the students and teachers in the content, pedagogical and technological areas as the main objective, SCERT, Telangana has organized Capacity Building Programmes from 1st May 2020 onwards through webinars both on subject </w:t>
            </w:r>
            <w:r>
              <w:rPr>
                <w:rFonts w:asciiTheme="majorHAnsi" w:hAnsiTheme="majorHAnsi" w:cs="Arial"/>
                <w:bCs/>
                <w:sz w:val="24"/>
              </w:rPr>
              <w:lastRenderedPageBreak/>
              <w:t>related topics and others that include usage of technology in teaching - learning, physical and mental wellbeing of students etc. The sessions also include inputs for headmasters and teachers to reach students in the context of delayed opening of schools to ensure continuous learning of students. DIETs, CTEs and IASE have also contributed for the programme.</w:t>
            </w:r>
          </w:p>
          <w:p w:rsidR="00F16581" w:rsidRDefault="00F16581" w:rsidP="00A061B4">
            <w:pPr>
              <w:pStyle w:val="ListParagraph"/>
              <w:numPr>
                <w:ilvl w:val="0"/>
                <w:numId w:val="209"/>
              </w:numPr>
              <w:spacing w:line="276" w:lineRule="auto"/>
              <w:ind w:right="-58"/>
              <w:contextualSpacing/>
              <w:jc w:val="both"/>
              <w:rPr>
                <w:rFonts w:asciiTheme="majorHAnsi" w:hAnsiTheme="majorHAnsi" w:cs="Arial"/>
                <w:bCs/>
                <w:sz w:val="24"/>
              </w:rPr>
            </w:pPr>
            <w:r>
              <w:rPr>
                <w:rFonts w:asciiTheme="majorHAnsi" w:hAnsiTheme="majorHAnsi" w:cs="Arial"/>
                <w:bCs/>
                <w:sz w:val="24"/>
              </w:rPr>
              <w:t>SCERT involving DIETs has developed online material (Worksheets) for classes II to X as support material for online classes</w:t>
            </w:r>
          </w:p>
          <w:p w:rsidR="00F16581" w:rsidRDefault="00F16581" w:rsidP="00A061B4">
            <w:pPr>
              <w:pStyle w:val="ListParagraph"/>
              <w:numPr>
                <w:ilvl w:val="0"/>
                <w:numId w:val="209"/>
              </w:numPr>
              <w:spacing w:line="276" w:lineRule="auto"/>
              <w:ind w:right="-58"/>
              <w:contextualSpacing/>
              <w:jc w:val="both"/>
              <w:rPr>
                <w:rFonts w:asciiTheme="majorHAnsi" w:hAnsiTheme="majorHAnsi" w:cs="Arial"/>
                <w:bCs/>
                <w:sz w:val="24"/>
              </w:rPr>
            </w:pPr>
            <w:r>
              <w:rPr>
                <w:rFonts w:asciiTheme="majorHAnsi" w:hAnsiTheme="majorHAnsi" w:cs="Arial"/>
                <w:bCs/>
                <w:sz w:val="24"/>
              </w:rPr>
              <w:t>Teacher Educators working in DIETs have created online Content for D.El.Ed. and conducted pre-service classes through webinars</w:t>
            </w:r>
          </w:p>
          <w:p w:rsidR="00F16581" w:rsidRDefault="00F16581" w:rsidP="00A061B4">
            <w:pPr>
              <w:pStyle w:val="ListParagraph"/>
              <w:numPr>
                <w:ilvl w:val="0"/>
                <w:numId w:val="209"/>
              </w:numPr>
              <w:spacing w:line="276" w:lineRule="auto"/>
              <w:ind w:right="-58"/>
              <w:contextualSpacing/>
              <w:jc w:val="both"/>
              <w:rPr>
                <w:rFonts w:asciiTheme="majorHAnsi" w:hAnsiTheme="majorHAnsi" w:cs="Arial"/>
                <w:bCs/>
                <w:sz w:val="24"/>
              </w:rPr>
            </w:pPr>
            <w:r>
              <w:rPr>
                <w:rFonts w:asciiTheme="majorHAnsi" w:hAnsiTheme="majorHAnsi" w:cs="Arial"/>
                <w:bCs/>
                <w:sz w:val="24"/>
              </w:rPr>
              <w:t>SCERT in collaboration with Azim Prmji University has developed English Language Proficiency Course for teachers that can be conducted completely online. 1378 teachers have completed the course during the year 2020-21.</w:t>
            </w:r>
          </w:p>
          <w:p w:rsidR="00F16581" w:rsidRDefault="00F16581" w:rsidP="00A061B4">
            <w:pPr>
              <w:pStyle w:val="ListParagraph"/>
              <w:numPr>
                <w:ilvl w:val="0"/>
                <w:numId w:val="209"/>
              </w:numPr>
              <w:spacing w:line="276" w:lineRule="auto"/>
              <w:ind w:right="-58"/>
              <w:contextualSpacing/>
              <w:jc w:val="both"/>
              <w:rPr>
                <w:rFonts w:asciiTheme="majorHAnsi" w:hAnsiTheme="majorHAnsi" w:cs="Arial"/>
                <w:bCs/>
                <w:sz w:val="24"/>
              </w:rPr>
            </w:pPr>
            <w:r>
              <w:rPr>
                <w:rFonts w:asciiTheme="majorHAnsi" w:hAnsiTheme="majorHAnsi" w:cs="Arial"/>
                <w:bCs/>
                <w:sz w:val="24"/>
              </w:rPr>
              <w:t>All the DIETs in the state have started one major research project each during the year 2019-20 in collaboration with Professors from state universities. They shall be completed during 2020-21 (delayed due to COVID 19 pandemic).</w:t>
            </w:r>
          </w:p>
          <w:p w:rsidR="00F16581" w:rsidRDefault="00F16581" w:rsidP="00A061B4">
            <w:pPr>
              <w:pStyle w:val="ListParagraph"/>
              <w:numPr>
                <w:ilvl w:val="0"/>
                <w:numId w:val="209"/>
              </w:numPr>
              <w:spacing w:line="276" w:lineRule="auto"/>
              <w:ind w:right="-58"/>
              <w:contextualSpacing/>
              <w:jc w:val="both"/>
              <w:rPr>
                <w:rFonts w:asciiTheme="majorHAnsi" w:hAnsiTheme="majorHAnsi" w:cs="Arial"/>
                <w:color w:val="000000" w:themeColor="text1"/>
                <w:sz w:val="24"/>
              </w:rPr>
            </w:pPr>
            <w:r>
              <w:rPr>
                <w:rFonts w:asciiTheme="majorHAnsi" w:hAnsiTheme="majorHAnsi" w:cs="Arial"/>
                <w:bCs/>
                <w:sz w:val="24"/>
              </w:rPr>
              <w:t>SCERT is the nodal agency for DIKSHA. 16 titles were uploaded till 2019-20. 37 titles were energized during the year 2020-21 and are under the process of uploading on DIKSHA website such that all the titles can be made live for access by students by June 2021</w:t>
            </w:r>
            <w:r>
              <w:rPr>
                <w:rFonts w:asciiTheme="majorHAnsi" w:hAnsiTheme="majorHAnsi"/>
                <w:sz w:val="24"/>
              </w:rPr>
              <w:t>.</w:t>
            </w:r>
          </w:p>
        </w:tc>
      </w:tr>
      <w:tr w:rsidR="00F16581" w:rsidTr="00F16581">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sz w:val="24"/>
                <w:lang w:eastAsia="en-US" w:bidi="mr-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sz w:val="24"/>
                <w:lang w:eastAsia="en-US" w:bidi="mr-IN"/>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cs="Arial"/>
                <w:bCs/>
                <w:sz w:val="24"/>
              </w:rPr>
            </w:pPr>
            <w:r>
              <w:rPr>
                <w:rFonts w:asciiTheme="majorHAnsi" w:hAnsiTheme="majorHAnsi" w:cs="Arial"/>
                <w:bCs/>
                <w:sz w:val="24"/>
              </w:rPr>
              <w:t>Technology Support to TEIs</w:t>
            </w:r>
          </w:p>
        </w:tc>
        <w:tc>
          <w:tcPr>
            <w:tcW w:w="6205" w:type="dxa"/>
            <w:tcBorders>
              <w:top w:val="single" w:sz="4" w:space="0" w:color="auto"/>
              <w:left w:val="single" w:sz="4" w:space="0" w:color="auto"/>
              <w:bottom w:val="single" w:sz="4" w:space="0" w:color="auto"/>
              <w:right w:val="single" w:sz="4" w:space="0" w:color="auto"/>
            </w:tcBorders>
            <w:hideMark/>
          </w:tcPr>
          <w:p w:rsidR="00F16581" w:rsidRDefault="00F16581" w:rsidP="00A061B4">
            <w:pPr>
              <w:pStyle w:val="ListParagraph"/>
              <w:numPr>
                <w:ilvl w:val="0"/>
                <w:numId w:val="210"/>
              </w:numPr>
              <w:spacing w:line="276" w:lineRule="auto"/>
              <w:contextualSpacing/>
              <w:jc w:val="both"/>
              <w:rPr>
                <w:rFonts w:asciiTheme="majorHAnsi" w:eastAsia="Calibri" w:hAnsiTheme="majorHAnsi" w:cs="Arial"/>
                <w:sz w:val="24"/>
              </w:rPr>
            </w:pPr>
            <w:r>
              <w:rPr>
                <w:rFonts w:asciiTheme="majorHAnsi" w:eastAsia="Calibri" w:hAnsiTheme="majorHAnsi" w:cs="Arial"/>
                <w:sz w:val="24"/>
              </w:rPr>
              <w:t xml:space="preserve">Computer lab in SCERT is updated with 30 new computers and other software required for conducting training programmes to teachers and teacher educators and for creation of digital content for school education. </w:t>
            </w:r>
          </w:p>
          <w:p w:rsidR="00F16581" w:rsidRDefault="00F16581" w:rsidP="00A061B4">
            <w:pPr>
              <w:pStyle w:val="ListParagraph"/>
              <w:numPr>
                <w:ilvl w:val="0"/>
                <w:numId w:val="210"/>
              </w:numPr>
              <w:spacing w:line="276" w:lineRule="auto"/>
              <w:contextualSpacing/>
              <w:jc w:val="both"/>
              <w:rPr>
                <w:rFonts w:asciiTheme="majorHAnsi" w:eastAsia="Calibri" w:hAnsiTheme="majorHAnsi" w:cs="Arial"/>
                <w:sz w:val="24"/>
              </w:rPr>
            </w:pPr>
            <w:r>
              <w:rPr>
                <w:rFonts w:asciiTheme="majorHAnsi" w:eastAsia="Calibri" w:hAnsiTheme="majorHAnsi" w:cs="Arial"/>
                <w:sz w:val="24"/>
              </w:rPr>
              <w:t>Process of updating of hardware in DIETs is initiated to complete by the beginning of the next academic year.</w:t>
            </w:r>
          </w:p>
        </w:tc>
      </w:tr>
      <w:tr w:rsidR="00F16581" w:rsidTr="00F16581">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sz w:val="24"/>
                <w:lang w:eastAsia="en-US" w:bidi="mr-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sz w:val="24"/>
                <w:lang w:eastAsia="en-US" w:bidi="mr-IN"/>
              </w:rPr>
            </w:pPr>
          </w:p>
        </w:tc>
        <w:tc>
          <w:tcPr>
            <w:tcW w:w="1670" w:type="dxa"/>
            <w:tcBorders>
              <w:top w:val="single" w:sz="4" w:space="0" w:color="auto"/>
              <w:left w:val="single" w:sz="4" w:space="0" w:color="auto"/>
              <w:bottom w:val="single" w:sz="4" w:space="0" w:color="auto"/>
              <w:right w:val="single" w:sz="4" w:space="0" w:color="auto"/>
            </w:tcBorders>
            <w:hideMark/>
          </w:tcPr>
          <w:p w:rsidR="00F16581" w:rsidRDefault="00F16581">
            <w:pPr>
              <w:rPr>
                <w:rFonts w:asciiTheme="majorHAnsi" w:hAnsiTheme="majorHAnsi" w:cs="Arial"/>
                <w:bCs/>
                <w:sz w:val="24"/>
              </w:rPr>
            </w:pPr>
            <w:r>
              <w:rPr>
                <w:rFonts w:asciiTheme="majorHAnsi" w:hAnsiTheme="majorHAnsi" w:cs="Arial"/>
                <w:bCs/>
                <w:sz w:val="24"/>
              </w:rPr>
              <w:t xml:space="preserve">Annual Grant for TEIs </w:t>
            </w:r>
          </w:p>
        </w:tc>
        <w:tc>
          <w:tcPr>
            <w:tcW w:w="6205" w:type="dxa"/>
            <w:tcBorders>
              <w:top w:val="single" w:sz="4" w:space="0" w:color="auto"/>
              <w:left w:val="single" w:sz="4" w:space="0" w:color="auto"/>
              <w:bottom w:val="single" w:sz="4" w:space="0" w:color="auto"/>
              <w:right w:val="single" w:sz="4" w:space="0" w:color="auto"/>
            </w:tcBorders>
            <w:hideMark/>
          </w:tcPr>
          <w:p w:rsidR="00F16581" w:rsidRDefault="00F16581" w:rsidP="00A061B4">
            <w:pPr>
              <w:pStyle w:val="ListParagraph"/>
              <w:numPr>
                <w:ilvl w:val="0"/>
                <w:numId w:val="211"/>
              </w:numPr>
              <w:spacing w:line="276" w:lineRule="auto"/>
              <w:contextualSpacing/>
              <w:jc w:val="both"/>
              <w:rPr>
                <w:rFonts w:asciiTheme="majorHAnsi" w:eastAsia="Calibri" w:hAnsiTheme="majorHAnsi" w:cs="Arial"/>
                <w:sz w:val="24"/>
              </w:rPr>
            </w:pPr>
            <w:r>
              <w:rPr>
                <w:rFonts w:asciiTheme="majorHAnsi" w:eastAsia="Calibri" w:hAnsiTheme="majorHAnsi" w:cs="Arial"/>
                <w:sz w:val="24"/>
              </w:rPr>
              <w:t>All DIETs in the state have developed their own websites. They are under the process of audit.</w:t>
            </w:r>
          </w:p>
        </w:tc>
      </w:tr>
      <w:tr w:rsidR="00F16581" w:rsidTr="00F16581">
        <w:trPr>
          <w:trHeight w:val="269"/>
        </w:trPr>
        <w:tc>
          <w:tcPr>
            <w:tcW w:w="626" w:type="dxa"/>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sz w:val="24"/>
              </w:rPr>
            </w:pPr>
            <w:r>
              <w:rPr>
                <w:rFonts w:asciiTheme="majorHAnsi" w:hAnsiTheme="majorHAnsi"/>
                <w:b/>
                <w:sz w:val="24"/>
              </w:rPr>
              <w:t>II.</w:t>
            </w:r>
          </w:p>
        </w:tc>
        <w:tc>
          <w:tcPr>
            <w:tcW w:w="1489" w:type="dxa"/>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eastAsia="Calibri" w:hAnsiTheme="majorHAnsi" w:cs="Arial"/>
                <w:b/>
                <w:sz w:val="24"/>
              </w:rPr>
            </w:pPr>
            <w:r>
              <w:rPr>
                <w:rFonts w:asciiTheme="majorHAnsi" w:eastAsia="Calibri" w:hAnsiTheme="majorHAnsi" w:cs="Arial"/>
                <w:b/>
                <w:sz w:val="24"/>
              </w:rPr>
              <w:t xml:space="preserve">Teacher </w:t>
            </w:r>
            <w:r>
              <w:rPr>
                <w:rFonts w:asciiTheme="majorHAnsi" w:eastAsia="Calibri" w:hAnsiTheme="majorHAnsi" w:cs="Arial"/>
                <w:b/>
                <w:sz w:val="24"/>
              </w:rPr>
              <w:lastRenderedPageBreak/>
              <w:t>Training</w:t>
            </w:r>
          </w:p>
        </w:tc>
        <w:tc>
          <w:tcPr>
            <w:tcW w:w="1670" w:type="dxa"/>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eastAsia="Calibri" w:hAnsiTheme="majorHAnsi" w:cs="Arial"/>
                <w:b/>
                <w:bCs/>
                <w:sz w:val="24"/>
              </w:rPr>
            </w:pPr>
            <w:r>
              <w:rPr>
                <w:rFonts w:asciiTheme="majorHAnsi" w:eastAsia="Calibri" w:hAnsiTheme="majorHAnsi" w:cs="Arial"/>
                <w:b/>
                <w:bCs/>
                <w:sz w:val="24"/>
              </w:rPr>
              <w:lastRenderedPageBreak/>
              <w:t xml:space="preserve">Training for </w:t>
            </w:r>
            <w:r>
              <w:rPr>
                <w:rFonts w:asciiTheme="majorHAnsi" w:eastAsia="Calibri" w:hAnsiTheme="majorHAnsi" w:cs="Arial"/>
                <w:b/>
                <w:bCs/>
                <w:sz w:val="24"/>
              </w:rPr>
              <w:lastRenderedPageBreak/>
              <w:t>In-service Teacher, Head Teachers and Teacher Educators</w:t>
            </w:r>
          </w:p>
        </w:tc>
        <w:tc>
          <w:tcPr>
            <w:tcW w:w="6205" w:type="dxa"/>
            <w:tcBorders>
              <w:top w:val="single" w:sz="4" w:space="0" w:color="auto"/>
              <w:left w:val="single" w:sz="4" w:space="0" w:color="auto"/>
              <w:bottom w:val="single" w:sz="4" w:space="0" w:color="auto"/>
              <w:right w:val="single" w:sz="4" w:space="0" w:color="auto"/>
            </w:tcBorders>
          </w:tcPr>
          <w:p w:rsidR="00F16581" w:rsidRDefault="00F16581" w:rsidP="00A061B4">
            <w:pPr>
              <w:pStyle w:val="ListParagraph"/>
              <w:numPr>
                <w:ilvl w:val="0"/>
                <w:numId w:val="211"/>
              </w:numPr>
              <w:spacing w:line="276" w:lineRule="auto"/>
              <w:contextualSpacing/>
              <w:jc w:val="both"/>
              <w:rPr>
                <w:rFonts w:asciiTheme="majorHAnsi" w:eastAsia="Calibri" w:hAnsiTheme="majorHAnsi" w:cs="Arial"/>
                <w:sz w:val="24"/>
              </w:rPr>
            </w:pPr>
            <w:r>
              <w:rPr>
                <w:rFonts w:asciiTheme="majorHAnsi" w:eastAsia="Calibri" w:hAnsiTheme="majorHAnsi" w:cs="Arial"/>
                <w:sz w:val="24"/>
              </w:rPr>
              <w:lastRenderedPageBreak/>
              <w:t xml:space="preserve">NISHTHA training is completed for all the 94537 </w:t>
            </w:r>
            <w:r>
              <w:rPr>
                <w:rFonts w:asciiTheme="majorHAnsi" w:eastAsia="Calibri" w:hAnsiTheme="majorHAnsi" w:cs="Arial"/>
                <w:sz w:val="24"/>
              </w:rPr>
              <w:lastRenderedPageBreak/>
              <w:t xml:space="preserve">elementary teachers in the state during 2019-20. </w:t>
            </w:r>
          </w:p>
          <w:p w:rsidR="00F16581" w:rsidRDefault="00F16581" w:rsidP="00A061B4">
            <w:pPr>
              <w:pStyle w:val="ListParagraph"/>
              <w:numPr>
                <w:ilvl w:val="0"/>
                <w:numId w:val="211"/>
              </w:numPr>
              <w:spacing w:line="276" w:lineRule="auto"/>
              <w:contextualSpacing/>
              <w:jc w:val="both"/>
              <w:rPr>
                <w:rFonts w:asciiTheme="majorHAnsi" w:eastAsia="Calibri" w:hAnsiTheme="majorHAnsi" w:cs="Arial"/>
                <w:sz w:val="24"/>
              </w:rPr>
            </w:pPr>
            <w:r>
              <w:rPr>
                <w:rFonts w:asciiTheme="majorHAnsi" w:eastAsia="Calibri" w:hAnsiTheme="majorHAnsi" w:cs="Arial"/>
                <w:sz w:val="24"/>
              </w:rPr>
              <w:t>Database of secondary teachers with all details is made ready for conduct of NISTHA for secondary teachers during 2021-22.</w:t>
            </w:r>
          </w:p>
          <w:p w:rsidR="00F16581" w:rsidRDefault="00F16581" w:rsidP="00A061B4">
            <w:pPr>
              <w:pStyle w:val="ListParagraph"/>
              <w:numPr>
                <w:ilvl w:val="0"/>
                <w:numId w:val="211"/>
              </w:numPr>
              <w:spacing w:line="276" w:lineRule="auto"/>
              <w:contextualSpacing/>
              <w:jc w:val="both"/>
              <w:rPr>
                <w:rFonts w:asciiTheme="majorHAnsi" w:eastAsia="Calibri" w:hAnsiTheme="majorHAnsi" w:cs="Arial"/>
                <w:sz w:val="24"/>
              </w:rPr>
            </w:pPr>
            <w:r>
              <w:rPr>
                <w:rFonts w:asciiTheme="majorHAnsi" w:eastAsia="Calibri" w:hAnsiTheme="majorHAnsi" w:cs="Arial"/>
                <w:sz w:val="24"/>
              </w:rPr>
              <w:t xml:space="preserve">Multiple programmes are conducted for Headmasters in the context of COVID 19 by School Leadership Academy that is established in SCERT </w:t>
            </w:r>
          </w:p>
          <w:p w:rsidR="00F16581" w:rsidRDefault="00F16581">
            <w:pPr>
              <w:pStyle w:val="ListParagraph"/>
              <w:ind w:left="158"/>
              <w:jc w:val="both"/>
              <w:rPr>
                <w:rFonts w:asciiTheme="majorHAnsi" w:eastAsia="Calibri" w:hAnsiTheme="majorHAnsi" w:cs="Arial"/>
                <w:sz w:val="24"/>
              </w:rPr>
            </w:pPr>
          </w:p>
        </w:tc>
      </w:tr>
      <w:tr w:rsidR="00F16581" w:rsidTr="00F16581">
        <w:trPr>
          <w:trHeight w:val="269"/>
        </w:trPr>
        <w:tc>
          <w:tcPr>
            <w:tcW w:w="626" w:type="dxa"/>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hAnsiTheme="majorHAnsi"/>
                <w:b/>
                <w:sz w:val="24"/>
              </w:rPr>
            </w:pPr>
            <w:r>
              <w:rPr>
                <w:rFonts w:asciiTheme="majorHAnsi" w:hAnsiTheme="majorHAnsi"/>
                <w:b/>
                <w:szCs w:val="20"/>
              </w:rPr>
              <w:lastRenderedPageBreak/>
              <w:t xml:space="preserve">IIII. </w:t>
            </w:r>
          </w:p>
        </w:tc>
        <w:tc>
          <w:tcPr>
            <w:tcW w:w="1489" w:type="dxa"/>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eastAsia="Calibri" w:hAnsiTheme="majorHAnsi" w:cs="Arial"/>
                <w:b/>
                <w:sz w:val="24"/>
              </w:rPr>
            </w:pPr>
            <w:r>
              <w:rPr>
                <w:rFonts w:asciiTheme="majorHAnsi" w:eastAsia="Calibri" w:hAnsiTheme="majorHAnsi" w:cs="Arial"/>
                <w:b/>
                <w:sz w:val="24"/>
              </w:rPr>
              <w:t>Academic support through BRC/URC/ CRC</w:t>
            </w:r>
          </w:p>
        </w:tc>
        <w:tc>
          <w:tcPr>
            <w:tcW w:w="1670" w:type="dxa"/>
            <w:tcBorders>
              <w:top w:val="single" w:sz="4" w:space="0" w:color="auto"/>
              <w:left w:val="single" w:sz="4" w:space="0" w:color="auto"/>
              <w:bottom w:val="single" w:sz="4" w:space="0" w:color="auto"/>
              <w:right w:val="single" w:sz="4" w:space="0" w:color="auto"/>
            </w:tcBorders>
            <w:vAlign w:val="center"/>
            <w:hideMark/>
          </w:tcPr>
          <w:p w:rsidR="00F16581" w:rsidRDefault="00F16581">
            <w:pPr>
              <w:rPr>
                <w:rFonts w:asciiTheme="majorHAnsi" w:eastAsia="Calibri" w:hAnsiTheme="majorHAnsi" w:cs="Arial"/>
                <w:b/>
                <w:sz w:val="24"/>
              </w:rPr>
            </w:pPr>
            <w:r>
              <w:rPr>
                <w:rFonts w:asciiTheme="majorHAnsi" w:eastAsia="Calibri" w:hAnsiTheme="majorHAnsi" w:cs="Arial"/>
                <w:b/>
                <w:sz w:val="24"/>
              </w:rPr>
              <w:t>Support through BRC/CRC</w:t>
            </w:r>
          </w:p>
        </w:tc>
        <w:tc>
          <w:tcPr>
            <w:tcW w:w="6205" w:type="dxa"/>
            <w:tcBorders>
              <w:top w:val="single" w:sz="4" w:space="0" w:color="auto"/>
              <w:left w:val="single" w:sz="4" w:space="0" w:color="auto"/>
              <w:bottom w:val="single" w:sz="4" w:space="0" w:color="auto"/>
              <w:right w:val="single" w:sz="4" w:space="0" w:color="auto"/>
            </w:tcBorders>
          </w:tcPr>
          <w:p w:rsidR="00F16581" w:rsidRDefault="00F16581">
            <w:pPr>
              <w:rPr>
                <w:rFonts w:asciiTheme="majorHAnsi" w:eastAsia="Calibri" w:hAnsiTheme="majorHAnsi" w:cs="Arial"/>
                <w:sz w:val="24"/>
              </w:rPr>
            </w:pPr>
            <w:r>
              <w:rPr>
                <w:rFonts w:asciiTheme="majorHAnsi" w:eastAsia="Calibri" w:hAnsiTheme="majorHAnsi" w:cs="Arial"/>
                <w:sz w:val="24"/>
              </w:rPr>
              <w:t>BRCs (MRCs) and CRCs have a significant role in ensuring the implementation of the National Education Policy, 2020. Moreover, the BRCs and CRCs are the most critical units for ensuring and evaluating the quality of education at school level on a constant basis and provide timely remedial interventions. The following are the KPIs identified:</w:t>
            </w:r>
          </w:p>
          <w:p w:rsidR="00F16581" w:rsidRDefault="00F16581" w:rsidP="00A061B4">
            <w:pPr>
              <w:pStyle w:val="ListParagraph"/>
              <w:numPr>
                <w:ilvl w:val="0"/>
                <w:numId w:val="212"/>
              </w:numPr>
              <w:spacing w:line="276" w:lineRule="auto"/>
              <w:ind w:left="878" w:hanging="426"/>
              <w:contextualSpacing/>
              <w:jc w:val="both"/>
              <w:rPr>
                <w:rFonts w:asciiTheme="majorHAnsi" w:eastAsia="Calibri" w:hAnsiTheme="majorHAnsi" w:cs="Arial"/>
                <w:sz w:val="24"/>
              </w:rPr>
            </w:pPr>
            <w:r>
              <w:rPr>
                <w:rFonts w:asciiTheme="majorHAnsi" w:eastAsia="Calibri" w:hAnsiTheme="majorHAnsi" w:cs="Arial"/>
                <w:sz w:val="24"/>
              </w:rPr>
              <w:t>Guidelines for CRC/BRC will be modified in order to align with the NEP implementation.</w:t>
            </w:r>
          </w:p>
          <w:p w:rsidR="00F16581" w:rsidRDefault="00F16581" w:rsidP="00A061B4">
            <w:pPr>
              <w:pStyle w:val="ListParagraph"/>
              <w:numPr>
                <w:ilvl w:val="0"/>
                <w:numId w:val="212"/>
              </w:numPr>
              <w:spacing w:line="276" w:lineRule="auto"/>
              <w:ind w:left="878" w:hanging="426"/>
              <w:contextualSpacing/>
              <w:jc w:val="both"/>
              <w:rPr>
                <w:rFonts w:asciiTheme="majorHAnsi" w:eastAsia="Calibri" w:hAnsiTheme="majorHAnsi" w:cs="Arial"/>
                <w:sz w:val="24"/>
              </w:rPr>
            </w:pPr>
            <w:r>
              <w:rPr>
                <w:rFonts w:asciiTheme="majorHAnsi" w:eastAsia="Calibri" w:hAnsiTheme="majorHAnsi" w:cs="Arial"/>
                <w:sz w:val="24"/>
              </w:rPr>
              <w:t>Reporting format of the visits made by CRC, BRC coordinators will be made more robust for effective implementation of the activities.</w:t>
            </w:r>
          </w:p>
          <w:p w:rsidR="00F16581" w:rsidRDefault="00F16581" w:rsidP="00A061B4">
            <w:pPr>
              <w:pStyle w:val="ListParagraph"/>
              <w:numPr>
                <w:ilvl w:val="0"/>
                <w:numId w:val="212"/>
              </w:numPr>
              <w:spacing w:line="276" w:lineRule="auto"/>
              <w:ind w:left="878" w:hanging="426"/>
              <w:contextualSpacing/>
              <w:jc w:val="both"/>
              <w:rPr>
                <w:rFonts w:asciiTheme="majorHAnsi" w:eastAsia="Calibri" w:hAnsiTheme="majorHAnsi" w:cs="Arial"/>
                <w:sz w:val="24"/>
              </w:rPr>
            </w:pPr>
            <w:r>
              <w:rPr>
                <w:rFonts w:asciiTheme="majorHAnsi" w:eastAsia="Calibri" w:hAnsiTheme="majorHAnsi" w:cs="Arial"/>
                <w:sz w:val="24"/>
              </w:rPr>
              <w:t>Online application for real time updation of visit reports will be developed.</w:t>
            </w:r>
          </w:p>
          <w:p w:rsidR="00F16581" w:rsidRDefault="00F16581" w:rsidP="00A061B4">
            <w:pPr>
              <w:pStyle w:val="ListParagraph"/>
              <w:numPr>
                <w:ilvl w:val="0"/>
                <w:numId w:val="212"/>
              </w:numPr>
              <w:spacing w:line="276" w:lineRule="auto"/>
              <w:ind w:left="878" w:hanging="426"/>
              <w:contextualSpacing/>
              <w:jc w:val="both"/>
              <w:rPr>
                <w:rFonts w:asciiTheme="majorHAnsi" w:eastAsia="Calibri" w:hAnsiTheme="majorHAnsi" w:cs="Arial"/>
                <w:sz w:val="24"/>
              </w:rPr>
            </w:pPr>
            <w:r>
              <w:rPr>
                <w:rFonts w:asciiTheme="majorHAnsi" w:eastAsia="Calibri" w:hAnsiTheme="majorHAnsi" w:cs="Arial"/>
                <w:sz w:val="24"/>
              </w:rPr>
              <w:t>Capacity building sessions will be organised quarterly with more focus on contextual need.</w:t>
            </w:r>
          </w:p>
          <w:p w:rsidR="00F16581" w:rsidRDefault="00F16581" w:rsidP="00A061B4">
            <w:pPr>
              <w:pStyle w:val="ListParagraph"/>
              <w:keepLines/>
              <w:numPr>
                <w:ilvl w:val="0"/>
                <w:numId w:val="212"/>
              </w:numPr>
              <w:autoSpaceDE w:val="0"/>
              <w:autoSpaceDN w:val="0"/>
              <w:adjustRightInd w:val="0"/>
              <w:spacing w:line="276" w:lineRule="auto"/>
              <w:ind w:left="878" w:hanging="426"/>
              <w:contextualSpacing/>
              <w:jc w:val="both"/>
              <w:rPr>
                <w:rFonts w:asciiTheme="majorHAnsi" w:eastAsia="Calibri" w:hAnsiTheme="majorHAnsi" w:cs="Arial"/>
                <w:sz w:val="24"/>
              </w:rPr>
            </w:pPr>
            <w:r>
              <w:rPr>
                <w:rFonts w:asciiTheme="majorHAnsi" w:eastAsia="Calibri" w:hAnsiTheme="majorHAnsi" w:cs="Arial"/>
                <w:sz w:val="24"/>
              </w:rPr>
              <w:t>BRCs/ CRCs will be strengthened to hold regular training sessions for Teachers.</w:t>
            </w:r>
          </w:p>
          <w:p w:rsidR="00F16581" w:rsidRDefault="00F16581">
            <w:pPr>
              <w:ind w:firstLine="720"/>
              <w:jc w:val="both"/>
              <w:rPr>
                <w:rFonts w:asciiTheme="majorHAnsi" w:eastAsia="Calibri" w:hAnsiTheme="majorHAnsi" w:cs="Arial"/>
                <w:sz w:val="24"/>
              </w:rPr>
            </w:pPr>
          </w:p>
        </w:tc>
      </w:tr>
    </w:tbl>
    <w:p w:rsidR="00F16581" w:rsidRDefault="00F16581" w:rsidP="00F16581">
      <w:pPr>
        <w:pStyle w:val="NoSpacing"/>
        <w:spacing w:line="276" w:lineRule="auto"/>
        <w:ind w:left="360"/>
        <w:jc w:val="both"/>
        <w:rPr>
          <w:rFonts w:asciiTheme="majorHAnsi" w:hAnsiTheme="majorHAnsi"/>
          <w:sz w:val="24"/>
          <w:szCs w:val="24"/>
          <w:lang w:val="en-IN"/>
        </w:rPr>
      </w:pPr>
    </w:p>
    <w:p w:rsidR="00F16581" w:rsidRDefault="00F16581" w:rsidP="00F16581">
      <w:pPr>
        <w:pStyle w:val="NoSpacing"/>
        <w:spacing w:line="276" w:lineRule="auto"/>
        <w:ind w:left="360"/>
        <w:jc w:val="center"/>
        <w:rPr>
          <w:rFonts w:asciiTheme="majorHAnsi" w:hAnsiTheme="majorHAnsi"/>
          <w:sz w:val="24"/>
          <w:szCs w:val="24"/>
        </w:rPr>
      </w:pPr>
      <w:r>
        <w:rPr>
          <w:rFonts w:asciiTheme="majorHAnsi" w:hAnsiTheme="majorHAnsi"/>
          <w:sz w:val="24"/>
          <w:szCs w:val="24"/>
        </w:rPr>
        <w:t>****</w:t>
      </w:r>
    </w:p>
    <w:p w:rsidR="00DA778A" w:rsidRPr="00FF2232" w:rsidRDefault="00DA778A" w:rsidP="00F17B00">
      <w:pPr>
        <w:keepNext/>
        <w:spacing w:after="200" w:line="276" w:lineRule="auto"/>
        <w:rPr>
          <w:b/>
          <w:color w:val="FF0000"/>
          <w:lang w:val="en-GB"/>
        </w:rPr>
      </w:pPr>
    </w:p>
    <w:p w:rsidR="00EF3876" w:rsidRPr="00FF2232" w:rsidRDefault="00EF3876">
      <w:pPr>
        <w:spacing w:after="200" w:line="276" w:lineRule="auto"/>
        <w:rPr>
          <w:b/>
          <w:color w:val="FF0000"/>
          <w:lang w:val="en-GB"/>
        </w:rPr>
      </w:pPr>
      <w:r w:rsidRPr="00FF2232">
        <w:rPr>
          <w:b/>
          <w:color w:val="FF0000"/>
          <w:lang w:val="en-GB"/>
        </w:rPr>
        <w:br w:type="page"/>
      </w:r>
    </w:p>
    <w:p w:rsidR="00335A68" w:rsidRPr="00FF2232" w:rsidRDefault="008F5E17" w:rsidP="00FD3E3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ind w:left="90" w:right="144"/>
        <w:jc w:val="center"/>
        <w:rPr>
          <w:b/>
          <w:bCs/>
          <w:color w:val="000000" w:themeColor="text1"/>
          <w:sz w:val="32"/>
          <w:szCs w:val="32"/>
        </w:rPr>
      </w:pPr>
      <w:r w:rsidRPr="00FF2232">
        <w:rPr>
          <w:b/>
          <w:color w:val="000000" w:themeColor="text1"/>
          <w:sz w:val="32"/>
          <w:szCs w:val="32"/>
        </w:rPr>
        <w:lastRenderedPageBreak/>
        <w:t xml:space="preserve">CHAPTER </w:t>
      </w:r>
      <w:r w:rsidR="00FD3E37" w:rsidRPr="00FF2232">
        <w:rPr>
          <w:b/>
          <w:color w:val="000000" w:themeColor="text1"/>
          <w:sz w:val="32"/>
          <w:szCs w:val="32"/>
        </w:rPr>
        <w:t xml:space="preserve">X - </w:t>
      </w:r>
      <w:r w:rsidRPr="00FF2232">
        <w:rPr>
          <w:b/>
          <w:color w:val="000000" w:themeColor="text1"/>
          <w:sz w:val="32"/>
          <w:szCs w:val="32"/>
        </w:rPr>
        <w:t xml:space="preserve">TEACHER SALARY, TEACHER RECRUITMENT AND </w:t>
      </w:r>
      <w:r w:rsidR="00FD3E37" w:rsidRPr="00FF2232">
        <w:rPr>
          <w:b/>
          <w:color w:val="000000" w:themeColor="text1"/>
          <w:sz w:val="32"/>
          <w:szCs w:val="32"/>
        </w:rPr>
        <w:t xml:space="preserve">POLICY </w:t>
      </w:r>
    </w:p>
    <w:p w:rsidR="00FD3E37" w:rsidRPr="00FF2232" w:rsidRDefault="00FD3E37" w:rsidP="00FD3E37">
      <w:pPr>
        <w:keepNext/>
        <w:rPr>
          <w:b/>
        </w:rPr>
      </w:pPr>
    </w:p>
    <w:p w:rsidR="00C65994" w:rsidRPr="008873B4" w:rsidRDefault="00C65994" w:rsidP="00C65994">
      <w:pPr>
        <w:jc w:val="center"/>
        <w:rPr>
          <w:rFonts w:asciiTheme="majorHAnsi" w:hAnsiTheme="majorHAnsi"/>
        </w:rPr>
      </w:pPr>
    </w:p>
    <w:p w:rsidR="00C65994" w:rsidRPr="008873B4" w:rsidRDefault="00C65994" w:rsidP="00A061B4">
      <w:pPr>
        <w:pStyle w:val="ListParagraph"/>
        <w:numPr>
          <w:ilvl w:val="0"/>
          <w:numId w:val="189"/>
        </w:numPr>
        <w:contextualSpacing/>
        <w:jc w:val="both"/>
        <w:rPr>
          <w:rFonts w:asciiTheme="majorHAnsi" w:hAnsiTheme="majorHAnsi"/>
        </w:rPr>
      </w:pPr>
      <w:r w:rsidRPr="008873B4">
        <w:rPr>
          <w:rFonts w:asciiTheme="majorHAnsi" w:hAnsiTheme="majorHAnsi"/>
        </w:rPr>
        <w:t>Elementary School Teachers</w:t>
      </w:r>
    </w:p>
    <w:p w:rsidR="00C65994" w:rsidRPr="008873B4" w:rsidRDefault="00C65994" w:rsidP="00C65994">
      <w:pPr>
        <w:spacing w:after="120"/>
        <w:rPr>
          <w:rFonts w:asciiTheme="majorHAnsi" w:hAnsiTheme="majorHAnsi"/>
        </w:rPr>
      </w:pPr>
      <w:r w:rsidRPr="008873B4">
        <w:rPr>
          <w:rFonts w:asciiTheme="majorHAnsi" w:hAnsiTheme="majorHAnsi"/>
        </w:rPr>
        <w:t>Status of Teachers at Elementary Level (Sanctioned, Working &amp; Vacancy) as on 31 March, 2021</w:t>
      </w:r>
    </w:p>
    <w:tbl>
      <w:tblPr>
        <w:tblW w:w="0" w:type="auto"/>
        <w:tblInd w:w="92" w:type="dxa"/>
        <w:tblLook w:val="04A0"/>
      </w:tblPr>
      <w:tblGrid>
        <w:gridCol w:w="2280"/>
        <w:gridCol w:w="826"/>
        <w:gridCol w:w="826"/>
        <w:gridCol w:w="947"/>
        <w:gridCol w:w="826"/>
        <w:gridCol w:w="826"/>
        <w:gridCol w:w="826"/>
        <w:gridCol w:w="826"/>
        <w:gridCol w:w="435"/>
        <w:gridCol w:w="826"/>
      </w:tblGrid>
      <w:tr w:rsidR="00C65994" w:rsidRPr="002F0318" w:rsidTr="00F16581">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Category</w:t>
            </w:r>
          </w:p>
        </w:tc>
        <w:tc>
          <w:tcPr>
            <w:tcW w:w="0" w:type="auto"/>
            <w:gridSpan w:val="3"/>
            <w:tcBorders>
              <w:top w:val="single" w:sz="4" w:space="0" w:color="auto"/>
              <w:left w:val="nil"/>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Sanctioned</w:t>
            </w:r>
          </w:p>
        </w:tc>
        <w:tc>
          <w:tcPr>
            <w:tcW w:w="0" w:type="auto"/>
            <w:gridSpan w:val="3"/>
            <w:tcBorders>
              <w:top w:val="single" w:sz="4" w:space="0" w:color="auto"/>
              <w:left w:val="nil"/>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Working</w:t>
            </w:r>
          </w:p>
        </w:tc>
        <w:tc>
          <w:tcPr>
            <w:tcW w:w="0" w:type="auto"/>
            <w:gridSpan w:val="3"/>
            <w:tcBorders>
              <w:top w:val="single" w:sz="4" w:space="0" w:color="auto"/>
              <w:left w:val="nil"/>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Vacancy</w:t>
            </w:r>
          </w:p>
        </w:tc>
      </w:tr>
      <w:tr w:rsidR="00C65994" w:rsidRPr="002F0318" w:rsidTr="00F16581">
        <w:trPr>
          <w:trHeight w:val="242"/>
        </w:trPr>
        <w:tc>
          <w:tcPr>
            <w:tcW w:w="0" w:type="auto"/>
            <w:vMerge/>
            <w:tcBorders>
              <w:top w:val="single" w:sz="4" w:space="0" w:color="auto"/>
              <w:left w:val="single" w:sz="4" w:space="0" w:color="auto"/>
              <w:bottom w:val="single" w:sz="4" w:space="0" w:color="auto"/>
              <w:right w:val="single" w:sz="4" w:space="0" w:color="auto"/>
            </w:tcBorders>
            <w:hideMark/>
          </w:tcPr>
          <w:p w:rsidR="00C65994" w:rsidRPr="002F0318" w:rsidRDefault="00C65994" w:rsidP="00F16581">
            <w:pPr>
              <w:jc w:val="center"/>
              <w:rPr>
                <w:rFonts w:asciiTheme="majorHAnsi" w:hAnsiTheme="majorHAnsi"/>
                <w:bCs/>
                <w:szCs w:val="22"/>
              </w:rPr>
            </w:pPr>
          </w:p>
        </w:tc>
        <w:tc>
          <w:tcPr>
            <w:tcW w:w="0" w:type="auto"/>
            <w:tcBorders>
              <w:top w:val="nil"/>
              <w:left w:val="nil"/>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State</w:t>
            </w:r>
          </w:p>
        </w:tc>
        <w:tc>
          <w:tcPr>
            <w:tcW w:w="0" w:type="auto"/>
            <w:tcBorders>
              <w:top w:val="nil"/>
              <w:left w:val="nil"/>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SS</w:t>
            </w:r>
          </w:p>
        </w:tc>
        <w:tc>
          <w:tcPr>
            <w:tcW w:w="0" w:type="auto"/>
            <w:tcBorders>
              <w:top w:val="nil"/>
              <w:left w:val="nil"/>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Total</w:t>
            </w:r>
          </w:p>
        </w:tc>
        <w:tc>
          <w:tcPr>
            <w:tcW w:w="0" w:type="auto"/>
            <w:tcBorders>
              <w:top w:val="nil"/>
              <w:left w:val="nil"/>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State</w:t>
            </w:r>
          </w:p>
        </w:tc>
        <w:tc>
          <w:tcPr>
            <w:tcW w:w="0" w:type="auto"/>
            <w:tcBorders>
              <w:top w:val="nil"/>
              <w:left w:val="nil"/>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SS</w:t>
            </w:r>
          </w:p>
        </w:tc>
        <w:tc>
          <w:tcPr>
            <w:tcW w:w="0" w:type="auto"/>
            <w:tcBorders>
              <w:top w:val="nil"/>
              <w:left w:val="nil"/>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Total</w:t>
            </w:r>
          </w:p>
        </w:tc>
        <w:tc>
          <w:tcPr>
            <w:tcW w:w="0" w:type="auto"/>
            <w:tcBorders>
              <w:top w:val="nil"/>
              <w:left w:val="nil"/>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State</w:t>
            </w:r>
          </w:p>
        </w:tc>
        <w:tc>
          <w:tcPr>
            <w:tcW w:w="0" w:type="auto"/>
            <w:tcBorders>
              <w:top w:val="nil"/>
              <w:left w:val="nil"/>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SS</w:t>
            </w:r>
          </w:p>
        </w:tc>
        <w:tc>
          <w:tcPr>
            <w:tcW w:w="0" w:type="auto"/>
            <w:tcBorders>
              <w:top w:val="nil"/>
              <w:left w:val="nil"/>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Total</w:t>
            </w:r>
          </w:p>
        </w:tc>
      </w:tr>
      <w:tr w:rsidR="00C65994" w:rsidRPr="002F0318" w:rsidTr="00C65994">
        <w:trPr>
          <w:trHeight w:val="328"/>
        </w:trPr>
        <w:tc>
          <w:tcPr>
            <w:tcW w:w="0" w:type="auto"/>
            <w:tcBorders>
              <w:top w:val="nil"/>
              <w:left w:val="single" w:sz="4" w:space="0" w:color="auto"/>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szCs w:val="22"/>
              </w:rPr>
            </w:pPr>
            <w:r w:rsidRPr="002F0318">
              <w:rPr>
                <w:rFonts w:asciiTheme="majorHAnsi" w:hAnsiTheme="majorHAnsi"/>
                <w:sz w:val="22"/>
                <w:szCs w:val="22"/>
              </w:rPr>
              <w:t>PS Teachers</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57351</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5507</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62858</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53534</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5507</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59041</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3817</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0</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3817</w:t>
            </w:r>
          </w:p>
        </w:tc>
      </w:tr>
      <w:tr w:rsidR="00C65994" w:rsidRPr="002F0318" w:rsidTr="00C65994">
        <w:trPr>
          <w:trHeight w:val="417"/>
        </w:trPr>
        <w:tc>
          <w:tcPr>
            <w:tcW w:w="0" w:type="auto"/>
            <w:tcBorders>
              <w:top w:val="nil"/>
              <w:left w:val="single" w:sz="4" w:space="0" w:color="auto"/>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szCs w:val="22"/>
              </w:rPr>
            </w:pPr>
            <w:r w:rsidRPr="002F0318">
              <w:rPr>
                <w:rFonts w:asciiTheme="majorHAnsi" w:hAnsiTheme="majorHAnsi"/>
                <w:sz w:val="22"/>
                <w:szCs w:val="22"/>
              </w:rPr>
              <w:t>PS Head Teachers</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4434</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0</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4434</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2544</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0</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2544</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1890</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0</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1890</w:t>
            </w:r>
          </w:p>
        </w:tc>
      </w:tr>
      <w:tr w:rsidR="00C65994" w:rsidRPr="002F0318" w:rsidTr="00C65994">
        <w:trPr>
          <w:trHeight w:val="423"/>
        </w:trPr>
        <w:tc>
          <w:tcPr>
            <w:tcW w:w="0" w:type="auto"/>
            <w:tcBorders>
              <w:top w:val="nil"/>
              <w:left w:val="single" w:sz="4" w:space="0" w:color="auto"/>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PS Total</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61785</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5507</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67292</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56078</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5507</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61585</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5707</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0</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5707</w:t>
            </w:r>
          </w:p>
        </w:tc>
      </w:tr>
      <w:tr w:rsidR="00C65994" w:rsidRPr="002F0318" w:rsidTr="00C65994">
        <w:trPr>
          <w:trHeight w:val="416"/>
        </w:trPr>
        <w:tc>
          <w:tcPr>
            <w:tcW w:w="0" w:type="auto"/>
            <w:tcBorders>
              <w:top w:val="nil"/>
              <w:left w:val="single" w:sz="4" w:space="0" w:color="auto"/>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szCs w:val="22"/>
              </w:rPr>
            </w:pPr>
            <w:r w:rsidRPr="002F0318">
              <w:rPr>
                <w:rFonts w:asciiTheme="majorHAnsi" w:hAnsiTheme="majorHAnsi"/>
                <w:sz w:val="22"/>
                <w:szCs w:val="22"/>
              </w:rPr>
              <w:t>UPS Teachers</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31759</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8770</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40529</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26809</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8770</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35579</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4950</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0</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4950</w:t>
            </w:r>
          </w:p>
        </w:tc>
      </w:tr>
      <w:tr w:rsidR="00C65994" w:rsidRPr="002F0318" w:rsidTr="00F16581">
        <w:trPr>
          <w:trHeight w:val="570"/>
        </w:trPr>
        <w:tc>
          <w:tcPr>
            <w:tcW w:w="0" w:type="auto"/>
            <w:tcBorders>
              <w:top w:val="nil"/>
              <w:left w:val="single" w:sz="4" w:space="0" w:color="auto"/>
              <w:bottom w:val="single" w:sz="4" w:space="0" w:color="auto"/>
              <w:right w:val="single" w:sz="4" w:space="0" w:color="auto"/>
            </w:tcBorders>
            <w:shd w:val="clear" w:color="000000" w:fill="F2F2F2"/>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Grand Total (PS+UPS)</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93544</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14277</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107821</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82887</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14277</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97164</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10657</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0</w:t>
            </w:r>
          </w:p>
        </w:tc>
        <w:tc>
          <w:tcPr>
            <w:tcW w:w="0" w:type="auto"/>
            <w:tcBorders>
              <w:top w:val="nil"/>
              <w:left w:val="nil"/>
              <w:bottom w:val="single" w:sz="4" w:space="0" w:color="auto"/>
              <w:right w:val="single" w:sz="4" w:space="0" w:color="auto"/>
            </w:tcBorders>
            <w:shd w:val="clear" w:color="auto" w:fill="auto"/>
            <w:hideMark/>
          </w:tcPr>
          <w:p w:rsidR="00C65994" w:rsidRPr="002F0318" w:rsidRDefault="00C65994" w:rsidP="00F16581">
            <w:pPr>
              <w:jc w:val="center"/>
              <w:rPr>
                <w:rFonts w:asciiTheme="majorHAnsi" w:hAnsiTheme="majorHAnsi"/>
                <w:bCs/>
                <w:szCs w:val="22"/>
              </w:rPr>
            </w:pPr>
            <w:r w:rsidRPr="002F0318">
              <w:rPr>
                <w:rFonts w:asciiTheme="majorHAnsi" w:hAnsiTheme="majorHAnsi"/>
                <w:bCs/>
                <w:sz w:val="22"/>
                <w:szCs w:val="22"/>
              </w:rPr>
              <w:t>10657</w:t>
            </w:r>
          </w:p>
        </w:tc>
      </w:tr>
    </w:tbl>
    <w:p w:rsidR="00C65994" w:rsidRPr="008873B4" w:rsidRDefault="00C65994" w:rsidP="00C65994">
      <w:pPr>
        <w:spacing w:after="120"/>
        <w:jc w:val="both"/>
        <w:rPr>
          <w:rFonts w:asciiTheme="majorHAnsi" w:hAnsiTheme="majorHAnsi"/>
        </w:rPr>
      </w:pPr>
      <w:r w:rsidRPr="008873B4">
        <w:rPr>
          <w:rFonts w:asciiTheme="majorHAnsi" w:hAnsiTheme="majorHAnsi"/>
        </w:rPr>
        <w:t xml:space="preserve">Source: AWP&amp;B-2021-22 </w:t>
      </w:r>
    </w:p>
    <w:p w:rsidR="00C65994" w:rsidRPr="008873B4" w:rsidRDefault="00C65994" w:rsidP="00A061B4">
      <w:pPr>
        <w:pStyle w:val="ListParagraph"/>
        <w:numPr>
          <w:ilvl w:val="0"/>
          <w:numId w:val="190"/>
        </w:numPr>
        <w:contextualSpacing/>
        <w:rPr>
          <w:rFonts w:asciiTheme="majorHAnsi" w:eastAsia="Times New Roman" w:hAnsiTheme="majorHAnsi"/>
        </w:rPr>
      </w:pPr>
      <w:r w:rsidRPr="008873B4">
        <w:rPr>
          <w:rFonts w:asciiTheme="majorHAnsi" w:hAnsiTheme="majorHAnsi"/>
          <w:b/>
        </w:rPr>
        <w:t>Primary School Teachers</w:t>
      </w:r>
    </w:p>
    <w:p w:rsidR="00C65994" w:rsidRPr="008873B4" w:rsidRDefault="00C65994" w:rsidP="00C65994">
      <w:pPr>
        <w:pStyle w:val="ListParagraph"/>
        <w:rPr>
          <w:rFonts w:asciiTheme="majorHAnsi" w:eastAsia="Times New Roman" w:hAnsiTheme="majorHAnsi"/>
        </w:rPr>
      </w:pPr>
    </w:p>
    <w:p w:rsidR="00C65994" w:rsidRPr="008873B4" w:rsidRDefault="00C65994" w:rsidP="00A061B4">
      <w:pPr>
        <w:pStyle w:val="ListParagraph"/>
        <w:numPr>
          <w:ilvl w:val="0"/>
          <w:numId w:val="192"/>
        </w:numPr>
        <w:contextualSpacing/>
        <w:jc w:val="both"/>
        <w:rPr>
          <w:rFonts w:asciiTheme="majorHAnsi" w:eastAsia="Times New Roman" w:hAnsiTheme="majorHAnsi"/>
        </w:rPr>
      </w:pPr>
      <w:r w:rsidRPr="008873B4">
        <w:rPr>
          <w:rFonts w:asciiTheme="majorHAnsi" w:eastAsia="Times New Roman" w:hAnsiTheme="majorHAnsi"/>
        </w:rPr>
        <w:t xml:space="preserve">5507 teachers were approved in the previous years to the government primary schools. </w:t>
      </w:r>
    </w:p>
    <w:p w:rsidR="00C65994" w:rsidRPr="008873B4" w:rsidRDefault="00C65994" w:rsidP="00C65994">
      <w:pPr>
        <w:pStyle w:val="ListParagraph"/>
        <w:jc w:val="both"/>
        <w:rPr>
          <w:rFonts w:asciiTheme="majorHAnsi" w:eastAsia="Times New Roman" w:hAnsiTheme="majorHAnsi"/>
        </w:rPr>
      </w:pPr>
    </w:p>
    <w:p w:rsidR="00C65994" w:rsidRPr="008873B4" w:rsidRDefault="00C65994" w:rsidP="00A061B4">
      <w:pPr>
        <w:pStyle w:val="ListParagraph"/>
        <w:numPr>
          <w:ilvl w:val="0"/>
          <w:numId w:val="190"/>
        </w:numPr>
        <w:spacing w:after="200" w:line="276" w:lineRule="auto"/>
        <w:contextualSpacing/>
        <w:jc w:val="both"/>
        <w:rPr>
          <w:rFonts w:asciiTheme="majorHAnsi" w:hAnsiTheme="majorHAnsi"/>
          <w:b/>
        </w:rPr>
      </w:pPr>
      <w:r w:rsidRPr="008873B4">
        <w:rPr>
          <w:rFonts w:asciiTheme="majorHAnsi" w:hAnsiTheme="majorHAnsi"/>
          <w:b/>
        </w:rPr>
        <w:t>Upper Primary School Teachers</w:t>
      </w:r>
    </w:p>
    <w:p w:rsidR="00C65994" w:rsidRPr="008873B4" w:rsidRDefault="00C65994" w:rsidP="00A061B4">
      <w:pPr>
        <w:pStyle w:val="ListParagraph"/>
        <w:numPr>
          <w:ilvl w:val="0"/>
          <w:numId w:val="193"/>
        </w:numPr>
        <w:contextualSpacing/>
        <w:jc w:val="both"/>
        <w:rPr>
          <w:rFonts w:asciiTheme="majorHAnsi" w:hAnsiTheme="majorHAnsi"/>
          <w:b/>
        </w:rPr>
      </w:pPr>
      <w:r w:rsidRPr="008873B4">
        <w:rPr>
          <w:rFonts w:asciiTheme="majorHAnsi" w:eastAsia="Times New Roman" w:hAnsiTheme="majorHAnsi"/>
        </w:rPr>
        <w:t xml:space="preserve">8770 teachers were approved to the government upper primary schools in previous years </w:t>
      </w:r>
    </w:p>
    <w:p w:rsidR="00C65994" w:rsidRPr="008873B4" w:rsidRDefault="00C65994" w:rsidP="00C65994">
      <w:pPr>
        <w:jc w:val="both"/>
        <w:rPr>
          <w:rFonts w:asciiTheme="majorHAnsi" w:hAnsiTheme="majorHAnsi"/>
          <w:b/>
        </w:rPr>
      </w:pPr>
    </w:p>
    <w:p w:rsidR="00C65994" w:rsidRPr="008873B4" w:rsidRDefault="00C65994" w:rsidP="00C65994">
      <w:pPr>
        <w:jc w:val="both"/>
        <w:rPr>
          <w:rFonts w:asciiTheme="majorHAnsi" w:hAnsiTheme="majorHAnsi"/>
          <w:b/>
        </w:rPr>
      </w:pPr>
      <w:r w:rsidRPr="008873B4">
        <w:rPr>
          <w:rFonts w:asciiTheme="majorHAnsi" w:hAnsiTheme="majorHAnsi"/>
          <w:b/>
        </w:rPr>
        <w:t>Secondary School Teachers</w:t>
      </w:r>
    </w:p>
    <w:p w:rsidR="00C65994" w:rsidRPr="008873B4" w:rsidRDefault="00C65994" w:rsidP="00C65994">
      <w:pPr>
        <w:jc w:val="both"/>
        <w:rPr>
          <w:rFonts w:asciiTheme="majorHAnsi" w:hAnsiTheme="majorHAnsi"/>
        </w:rPr>
      </w:pPr>
    </w:p>
    <w:p w:rsidR="00C65994" w:rsidRPr="008873B4" w:rsidRDefault="00C65994" w:rsidP="00C65994">
      <w:pPr>
        <w:pStyle w:val="ListParagraph"/>
        <w:ind w:left="1080"/>
        <w:jc w:val="center"/>
        <w:rPr>
          <w:rFonts w:asciiTheme="majorHAnsi" w:eastAsia="Times New Roman" w:hAnsiTheme="majorHAnsi"/>
        </w:rPr>
      </w:pPr>
      <w:r w:rsidRPr="008873B4">
        <w:rPr>
          <w:rFonts w:asciiTheme="majorHAnsi" w:hAnsiTheme="majorHAnsi"/>
        </w:rPr>
        <w:t>Status of Teachers in</w:t>
      </w:r>
      <w:r w:rsidRPr="008873B4">
        <w:rPr>
          <w:rFonts w:asciiTheme="majorHAnsi" w:eastAsia="Times New Roman" w:hAnsiTheme="majorHAnsi"/>
        </w:rPr>
        <w:t xml:space="preserve"> Secondary Schools-2021-22</w:t>
      </w:r>
    </w:p>
    <w:tbl>
      <w:tblPr>
        <w:tblW w:w="10220" w:type="dxa"/>
        <w:jc w:val="center"/>
        <w:tblLook w:val="04A0"/>
      </w:tblPr>
      <w:tblGrid>
        <w:gridCol w:w="1677"/>
        <w:gridCol w:w="1075"/>
        <w:gridCol w:w="930"/>
        <w:gridCol w:w="943"/>
        <w:gridCol w:w="943"/>
        <w:gridCol w:w="930"/>
        <w:gridCol w:w="943"/>
        <w:gridCol w:w="930"/>
        <w:gridCol w:w="916"/>
        <w:gridCol w:w="933"/>
      </w:tblGrid>
      <w:tr w:rsidR="00C65994" w:rsidRPr="00C65994" w:rsidTr="00C65994">
        <w:trPr>
          <w:trHeight w:val="456"/>
          <w:jc w:val="center"/>
        </w:trPr>
        <w:tc>
          <w:tcPr>
            <w:tcW w:w="1677" w:type="dxa"/>
            <w:vMerge w:val="restart"/>
            <w:tcBorders>
              <w:top w:val="single" w:sz="8" w:space="0" w:color="auto"/>
              <w:left w:val="single" w:sz="8" w:space="0" w:color="auto"/>
              <w:bottom w:val="single" w:sz="8" w:space="0" w:color="000000"/>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Category</w:t>
            </w:r>
          </w:p>
        </w:tc>
        <w:tc>
          <w:tcPr>
            <w:tcW w:w="2948" w:type="dxa"/>
            <w:gridSpan w:val="3"/>
            <w:tcBorders>
              <w:top w:val="single" w:sz="8" w:space="0" w:color="auto"/>
              <w:left w:val="nil"/>
              <w:bottom w:val="single" w:sz="8" w:space="0" w:color="auto"/>
              <w:right w:val="single" w:sz="8" w:space="0" w:color="000000"/>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Sanctioned</w:t>
            </w:r>
          </w:p>
        </w:tc>
        <w:tc>
          <w:tcPr>
            <w:tcW w:w="2816" w:type="dxa"/>
            <w:gridSpan w:val="3"/>
            <w:tcBorders>
              <w:top w:val="single" w:sz="8" w:space="0" w:color="auto"/>
              <w:left w:val="nil"/>
              <w:bottom w:val="single" w:sz="8" w:space="0" w:color="auto"/>
              <w:right w:val="single" w:sz="8" w:space="0" w:color="000000"/>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Working</w:t>
            </w:r>
          </w:p>
        </w:tc>
        <w:tc>
          <w:tcPr>
            <w:tcW w:w="2779" w:type="dxa"/>
            <w:gridSpan w:val="3"/>
            <w:tcBorders>
              <w:top w:val="single" w:sz="8" w:space="0" w:color="auto"/>
              <w:left w:val="nil"/>
              <w:bottom w:val="single" w:sz="8" w:space="0" w:color="auto"/>
              <w:right w:val="single" w:sz="8" w:space="0" w:color="000000"/>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Vacancy</w:t>
            </w:r>
          </w:p>
        </w:tc>
      </w:tr>
      <w:tr w:rsidR="00C65994" w:rsidRPr="00C65994" w:rsidTr="00C65994">
        <w:trPr>
          <w:trHeight w:val="392"/>
          <w:jc w:val="center"/>
        </w:trPr>
        <w:tc>
          <w:tcPr>
            <w:tcW w:w="1677" w:type="dxa"/>
            <w:vMerge/>
            <w:tcBorders>
              <w:top w:val="single" w:sz="8" w:space="0" w:color="auto"/>
              <w:left w:val="single" w:sz="8" w:space="0" w:color="auto"/>
              <w:bottom w:val="single" w:sz="8" w:space="0" w:color="000000"/>
              <w:right w:val="single" w:sz="8" w:space="0" w:color="auto"/>
            </w:tcBorders>
            <w:vAlign w:val="center"/>
            <w:hideMark/>
          </w:tcPr>
          <w:p w:rsidR="00C65994" w:rsidRPr="00C65994" w:rsidRDefault="00C65994" w:rsidP="00F16581">
            <w:pPr>
              <w:rPr>
                <w:rFonts w:asciiTheme="majorHAnsi" w:hAnsiTheme="majorHAnsi"/>
                <w:szCs w:val="22"/>
              </w:rPr>
            </w:pPr>
          </w:p>
        </w:tc>
        <w:tc>
          <w:tcPr>
            <w:tcW w:w="1075"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State</w:t>
            </w:r>
          </w:p>
        </w:tc>
        <w:tc>
          <w:tcPr>
            <w:tcW w:w="930"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SS</w:t>
            </w:r>
          </w:p>
        </w:tc>
        <w:tc>
          <w:tcPr>
            <w:tcW w:w="94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Total</w:t>
            </w:r>
          </w:p>
        </w:tc>
        <w:tc>
          <w:tcPr>
            <w:tcW w:w="94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State</w:t>
            </w:r>
          </w:p>
        </w:tc>
        <w:tc>
          <w:tcPr>
            <w:tcW w:w="930"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SS</w:t>
            </w:r>
          </w:p>
        </w:tc>
        <w:tc>
          <w:tcPr>
            <w:tcW w:w="94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Total</w:t>
            </w:r>
          </w:p>
        </w:tc>
        <w:tc>
          <w:tcPr>
            <w:tcW w:w="930"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State</w:t>
            </w:r>
          </w:p>
        </w:tc>
        <w:tc>
          <w:tcPr>
            <w:tcW w:w="916"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SS</w:t>
            </w:r>
          </w:p>
        </w:tc>
        <w:tc>
          <w:tcPr>
            <w:tcW w:w="93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Total</w:t>
            </w:r>
          </w:p>
        </w:tc>
      </w:tr>
      <w:tr w:rsidR="00C65994" w:rsidRPr="00C65994" w:rsidTr="00C65994">
        <w:trPr>
          <w:trHeight w:val="635"/>
          <w:jc w:val="center"/>
        </w:trPr>
        <w:tc>
          <w:tcPr>
            <w:tcW w:w="1677" w:type="dxa"/>
            <w:tcBorders>
              <w:top w:val="nil"/>
              <w:left w:val="single" w:sz="8" w:space="0" w:color="auto"/>
              <w:bottom w:val="single" w:sz="8" w:space="0" w:color="auto"/>
              <w:right w:val="single" w:sz="8" w:space="0" w:color="auto"/>
            </w:tcBorders>
            <w:shd w:val="clear" w:color="auto" w:fill="auto"/>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Subject Teachers</w:t>
            </w:r>
          </w:p>
        </w:tc>
        <w:tc>
          <w:tcPr>
            <w:tcW w:w="1075"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right"/>
              <w:rPr>
                <w:rFonts w:asciiTheme="majorHAnsi" w:hAnsiTheme="majorHAnsi"/>
                <w:szCs w:val="22"/>
              </w:rPr>
            </w:pPr>
            <w:r w:rsidRPr="00C65994">
              <w:rPr>
                <w:rFonts w:asciiTheme="majorHAnsi" w:hAnsiTheme="majorHAnsi"/>
                <w:sz w:val="22"/>
                <w:szCs w:val="22"/>
              </w:rPr>
              <w:t>21700</w:t>
            </w:r>
          </w:p>
        </w:tc>
        <w:tc>
          <w:tcPr>
            <w:tcW w:w="930"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4167</w:t>
            </w:r>
          </w:p>
        </w:tc>
        <w:tc>
          <w:tcPr>
            <w:tcW w:w="94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25867</w:t>
            </w:r>
          </w:p>
        </w:tc>
        <w:tc>
          <w:tcPr>
            <w:tcW w:w="94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21540</w:t>
            </w:r>
          </w:p>
        </w:tc>
        <w:tc>
          <w:tcPr>
            <w:tcW w:w="930"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4036</w:t>
            </w:r>
          </w:p>
        </w:tc>
        <w:tc>
          <w:tcPr>
            <w:tcW w:w="94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25576</w:t>
            </w:r>
          </w:p>
        </w:tc>
        <w:tc>
          <w:tcPr>
            <w:tcW w:w="930"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160</w:t>
            </w:r>
          </w:p>
        </w:tc>
        <w:tc>
          <w:tcPr>
            <w:tcW w:w="916"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131</w:t>
            </w:r>
          </w:p>
        </w:tc>
        <w:tc>
          <w:tcPr>
            <w:tcW w:w="93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291</w:t>
            </w:r>
          </w:p>
        </w:tc>
      </w:tr>
      <w:tr w:rsidR="00C65994" w:rsidRPr="00C65994" w:rsidTr="00C65994">
        <w:trPr>
          <w:trHeight w:val="515"/>
          <w:jc w:val="center"/>
        </w:trPr>
        <w:tc>
          <w:tcPr>
            <w:tcW w:w="1677" w:type="dxa"/>
            <w:tcBorders>
              <w:top w:val="nil"/>
              <w:left w:val="single" w:sz="8" w:space="0" w:color="auto"/>
              <w:bottom w:val="single" w:sz="8" w:space="0" w:color="auto"/>
              <w:right w:val="single" w:sz="8" w:space="0" w:color="auto"/>
            </w:tcBorders>
            <w:shd w:val="clear" w:color="auto" w:fill="auto"/>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Headmasters</w:t>
            </w:r>
          </w:p>
        </w:tc>
        <w:tc>
          <w:tcPr>
            <w:tcW w:w="1075"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right"/>
              <w:rPr>
                <w:rFonts w:asciiTheme="majorHAnsi" w:hAnsiTheme="majorHAnsi"/>
                <w:szCs w:val="22"/>
              </w:rPr>
            </w:pPr>
            <w:r w:rsidRPr="00C65994">
              <w:rPr>
                <w:rFonts w:asciiTheme="majorHAnsi" w:hAnsiTheme="majorHAnsi"/>
                <w:sz w:val="22"/>
                <w:szCs w:val="22"/>
              </w:rPr>
              <w:t>4821</w:t>
            </w:r>
          </w:p>
        </w:tc>
        <w:tc>
          <w:tcPr>
            <w:tcW w:w="930"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8</w:t>
            </w:r>
          </w:p>
        </w:tc>
        <w:tc>
          <w:tcPr>
            <w:tcW w:w="94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4829</w:t>
            </w:r>
          </w:p>
        </w:tc>
        <w:tc>
          <w:tcPr>
            <w:tcW w:w="94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2826</w:t>
            </w:r>
          </w:p>
        </w:tc>
        <w:tc>
          <w:tcPr>
            <w:tcW w:w="930"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8</w:t>
            </w:r>
          </w:p>
        </w:tc>
        <w:tc>
          <w:tcPr>
            <w:tcW w:w="94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2834</w:t>
            </w:r>
          </w:p>
        </w:tc>
        <w:tc>
          <w:tcPr>
            <w:tcW w:w="930"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1995</w:t>
            </w:r>
          </w:p>
        </w:tc>
        <w:tc>
          <w:tcPr>
            <w:tcW w:w="916"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0</w:t>
            </w:r>
          </w:p>
        </w:tc>
        <w:tc>
          <w:tcPr>
            <w:tcW w:w="93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1995</w:t>
            </w:r>
          </w:p>
        </w:tc>
      </w:tr>
      <w:tr w:rsidR="00C65994" w:rsidRPr="00C65994" w:rsidTr="00C65994">
        <w:trPr>
          <w:trHeight w:val="500"/>
          <w:jc w:val="center"/>
        </w:trPr>
        <w:tc>
          <w:tcPr>
            <w:tcW w:w="1677" w:type="dxa"/>
            <w:tcBorders>
              <w:top w:val="nil"/>
              <w:left w:val="single" w:sz="8" w:space="0" w:color="auto"/>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Total</w:t>
            </w:r>
          </w:p>
        </w:tc>
        <w:tc>
          <w:tcPr>
            <w:tcW w:w="1075"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right"/>
              <w:rPr>
                <w:rFonts w:asciiTheme="majorHAnsi" w:hAnsiTheme="majorHAnsi"/>
                <w:szCs w:val="22"/>
              </w:rPr>
            </w:pPr>
            <w:r w:rsidRPr="00C65994">
              <w:rPr>
                <w:rFonts w:asciiTheme="majorHAnsi" w:hAnsiTheme="majorHAnsi"/>
                <w:sz w:val="22"/>
                <w:szCs w:val="22"/>
              </w:rPr>
              <w:t>26521</w:t>
            </w:r>
          </w:p>
        </w:tc>
        <w:tc>
          <w:tcPr>
            <w:tcW w:w="930"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4175</w:t>
            </w:r>
          </w:p>
        </w:tc>
        <w:tc>
          <w:tcPr>
            <w:tcW w:w="94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30696</w:t>
            </w:r>
          </w:p>
        </w:tc>
        <w:tc>
          <w:tcPr>
            <w:tcW w:w="94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24366</w:t>
            </w:r>
          </w:p>
        </w:tc>
        <w:tc>
          <w:tcPr>
            <w:tcW w:w="930"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4044</w:t>
            </w:r>
          </w:p>
        </w:tc>
        <w:tc>
          <w:tcPr>
            <w:tcW w:w="94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28410</w:t>
            </w:r>
          </w:p>
        </w:tc>
        <w:tc>
          <w:tcPr>
            <w:tcW w:w="930"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2155</w:t>
            </w:r>
          </w:p>
        </w:tc>
        <w:tc>
          <w:tcPr>
            <w:tcW w:w="916"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131</w:t>
            </w:r>
          </w:p>
        </w:tc>
        <w:tc>
          <w:tcPr>
            <w:tcW w:w="933" w:type="dxa"/>
            <w:tcBorders>
              <w:top w:val="nil"/>
              <w:left w:val="nil"/>
              <w:bottom w:val="single" w:sz="8" w:space="0" w:color="auto"/>
              <w:right w:val="single" w:sz="8" w:space="0" w:color="auto"/>
            </w:tcBorders>
            <w:shd w:val="clear" w:color="000000" w:fill="F2F2F2"/>
            <w:hideMark/>
          </w:tcPr>
          <w:p w:rsidR="00C65994" w:rsidRPr="00C65994" w:rsidRDefault="00C65994" w:rsidP="00F16581">
            <w:pPr>
              <w:jc w:val="center"/>
              <w:rPr>
                <w:rFonts w:asciiTheme="majorHAnsi" w:hAnsiTheme="majorHAnsi"/>
                <w:szCs w:val="22"/>
              </w:rPr>
            </w:pPr>
            <w:r w:rsidRPr="00C65994">
              <w:rPr>
                <w:rFonts w:asciiTheme="majorHAnsi" w:hAnsiTheme="majorHAnsi"/>
                <w:sz w:val="22"/>
                <w:szCs w:val="22"/>
              </w:rPr>
              <w:t>2286</w:t>
            </w:r>
          </w:p>
        </w:tc>
      </w:tr>
    </w:tbl>
    <w:p w:rsidR="00C65994" w:rsidRPr="008873B4" w:rsidRDefault="00C65994" w:rsidP="00C65994">
      <w:pPr>
        <w:pStyle w:val="ListParagraph"/>
        <w:jc w:val="both"/>
        <w:rPr>
          <w:rFonts w:asciiTheme="majorHAnsi" w:eastAsia="Times New Roman" w:hAnsiTheme="majorHAnsi"/>
        </w:rPr>
      </w:pPr>
    </w:p>
    <w:p w:rsidR="00C65994" w:rsidRPr="008873B4" w:rsidRDefault="00C65994" w:rsidP="00A061B4">
      <w:pPr>
        <w:pStyle w:val="ListParagraph"/>
        <w:numPr>
          <w:ilvl w:val="0"/>
          <w:numId w:val="191"/>
        </w:numPr>
        <w:spacing w:before="120" w:after="120" w:line="360" w:lineRule="auto"/>
        <w:ind w:left="714" w:hanging="357"/>
        <w:contextualSpacing/>
        <w:jc w:val="both"/>
        <w:rPr>
          <w:rFonts w:asciiTheme="majorHAnsi" w:eastAsia="Times New Roman" w:hAnsiTheme="majorHAnsi"/>
        </w:rPr>
      </w:pPr>
      <w:r w:rsidRPr="008873B4">
        <w:rPr>
          <w:rFonts w:asciiTheme="majorHAnsi" w:hAnsiTheme="majorHAnsi"/>
        </w:rPr>
        <w:t xml:space="preserve">The PAB has approved </w:t>
      </w:r>
      <w:r w:rsidRPr="008873B4">
        <w:rPr>
          <w:rFonts w:asciiTheme="majorHAnsi" w:eastAsia="Times New Roman" w:hAnsiTheme="majorHAnsi"/>
        </w:rPr>
        <w:t xml:space="preserve">4167 subject teachers in the previous years to the state for secondary schools. Out of 4167 subject teachers, 4127 additional teachers approved in 2011-12 to meet out the requirement of subject teachers to the core subjects (mathematics, science, social studies, English and Indian languages); and remaining 40 teachers were approved to 8 upgraded secondary schools </w:t>
      </w:r>
    </w:p>
    <w:p w:rsidR="00C65994" w:rsidRPr="008873B4" w:rsidRDefault="00C65994" w:rsidP="00C65994">
      <w:pPr>
        <w:tabs>
          <w:tab w:val="left" w:pos="3078"/>
        </w:tabs>
        <w:autoSpaceDE w:val="0"/>
        <w:autoSpaceDN w:val="0"/>
        <w:adjustRightInd w:val="0"/>
        <w:jc w:val="both"/>
        <w:rPr>
          <w:rFonts w:asciiTheme="majorHAnsi" w:hAnsiTheme="majorHAnsi"/>
          <w:b/>
        </w:rPr>
      </w:pPr>
      <w:r w:rsidRPr="008873B4">
        <w:rPr>
          <w:rFonts w:asciiTheme="majorHAnsi" w:hAnsiTheme="majorHAnsi"/>
          <w:b/>
        </w:rPr>
        <w:lastRenderedPageBreak/>
        <w:t>Eligibility for PAB Consideration</w:t>
      </w:r>
    </w:p>
    <w:p w:rsidR="00C65994" w:rsidRPr="008873B4" w:rsidRDefault="00C65994" w:rsidP="00C65994">
      <w:pPr>
        <w:tabs>
          <w:tab w:val="left" w:pos="3078"/>
        </w:tabs>
        <w:autoSpaceDE w:val="0"/>
        <w:autoSpaceDN w:val="0"/>
        <w:adjustRightInd w:val="0"/>
        <w:jc w:val="both"/>
        <w:rPr>
          <w:rFonts w:asciiTheme="majorHAnsi" w:hAnsiTheme="majorHAnsi"/>
          <w:b/>
        </w:rPr>
      </w:pPr>
    </w:p>
    <w:p w:rsidR="00C65994" w:rsidRPr="008873B4" w:rsidRDefault="00C65994" w:rsidP="00C65994">
      <w:pPr>
        <w:tabs>
          <w:tab w:val="left" w:pos="3078"/>
        </w:tabs>
        <w:autoSpaceDE w:val="0"/>
        <w:autoSpaceDN w:val="0"/>
        <w:adjustRightInd w:val="0"/>
        <w:jc w:val="center"/>
        <w:rPr>
          <w:rFonts w:asciiTheme="majorHAnsi" w:hAnsiTheme="majorHAnsi"/>
        </w:rPr>
      </w:pPr>
      <w:r w:rsidRPr="008873B4">
        <w:rPr>
          <w:rFonts w:asciiTheme="majorHAnsi" w:hAnsiTheme="majorHAnsi"/>
        </w:rPr>
        <w:t>Financial Eligibility for PAB Consideration</w:t>
      </w:r>
    </w:p>
    <w:tbl>
      <w:tblPr>
        <w:tblStyle w:val="TableGrid"/>
        <w:tblW w:w="0" w:type="auto"/>
        <w:jc w:val="center"/>
        <w:tblLayout w:type="fixed"/>
        <w:tblLook w:val="04A0"/>
      </w:tblPr>
      <w:tblGrid>
        <w:gridCol w:w="1929"/>
        <w:gridCol w:w="1175"/>
        <w:gridCol w:w="1080"/>
        <w:gridCol w:w="810"/>
        <w:gridCol w:w="810"/>
        <w:gridCol w:w="180"/>
        <w:gridCol w:w="540"/>
        <w:gridCol w:w="270"/>
        <w:gridCol w:w="900"/>
        <w:gridCol w:w="7"/>
        <w:gridCol w:w="2107"/>
        <w:gridCol w:w="7"/>
      </w:tblGrid>
      <w:tr w:rsidR="00C65994" w:rsidRPr="00C65994" w:rsidTr="00C65994">
        <w:trPr>
          <w:gridAfter w:val="1"/>
          <w:wAfter w:w="7" w:type="dxa"/>
          <w:trHeight w:val="1025"/>
          <w:tblHeader/>
          <w:jc w:val="center"/>
        </w:trPr>
        <w:tc>
          <w:tcPr>
            <w:tcW w:w="1929" w:type="dxa"/>
            <w:hideMark/>
          </w:tcPr>
          <w:p w:rsidR="00C65994" w:rsidRPr="00C65994" w:rsidRDefault="00C65994" w:rsidP="00F16581">
            <w:pPr>
              <w:jc w:val="center"/>
              <w:rPr>
                <w:rFonts w:asciiTheme="majorHAnsi" w:hAnsiTheme="majorHAnsi"/>
                <w:szCs w:val="22"/>
              </w:rPr>
            </w:pPr>
            <w:r w:rsidRPr="00C65994">
              <w:rPr>
                <w:rFonts w:asciiTheme="majorHAnsi" w:hAnsiTheme="majorHAnsi"/>
                <w:bCs/>
                <w:szCs w:val="22"/>
              </w:rPr>
              <w:t>Particulars</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bCs/>
                <w:szCs w:val="22"/>
              </w:rPr>
              <w:t>Approved Budget (2020-21)</w:t>
            </w:r>
            <w:r w:rsidRPr="00C65994">
              <w:rPr>
                <w:rFonts w:asciiTheme="majorHAnsi" w:hAnsiTheme="majorHAnsi"/>
                <w:bCs/>
                <w:szCs w:val="22"/>
              </w:rPr>
              <w:br/>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bCs/>
                <w:szCs w:val="22"/>
              </w:rPr>
              <w:t>Expenditure till 31st march 2021</w:t>
            </w:r>
          </w:p>
        </w:tc>
        <w:tc>
          <w:tcPr>
            <w:tcW w:w="162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bCs/>
                <w:szCs w:val="22"/>
              </w:rPr>
              <w:t>Proposal</w:t>
            </w:r>
            <w:r w:rsidRPr="00C65994">
              <w:rPr>
                <w:rFonts w:asciiTheme="majorHAnsi" w:hAnsiTheme="majorHAnsi"/>
                <w:bCs/>
                <w:szCs w:val="22"/>
              </w:rPr>
              <w:br/>
              <w:t>(Fresh)</w:t>
            </w:r>
          </w:p>
        </w:tc>
        <w:tc>
          <w:tcPr>
            <w:tcW w:w="1890" w:type="dxa"/>
            <w:gridSpan w:val="4"/>
            <w:hideMark/>
          </w:tcPr>
          <w:p w:rsidR="00C65994" w:rsidRPr="00C65994" w:rsidRDefault="00C65994" w:rsidP="00F16581">
            <w:pPr>
              <w:jc w:val="center"/>
              <w:rPr>
                <w:rFonts w:asciiTheme="majorHAnsi" w:hAnsiTheme="majorHAnsi"/>
                <w:szCs w:val="22"/>
              </w:rPr>
            </w:pPr>
            <w:r w:rsidRPr="00C65994">
              <w:rPr>
                <w:rFonts w:asciiTheme="majorHAnsi" w:hAnsiTheme="majorHAnsi"/>
                <w:bCs/>
                <w:szCs w:val="22"/>
              </w:rPr>
              <w:t>Recommendation</w:t>
            </w:r>
            <w:r w:rsidRPr="00C65994">
              <w:rPr>
                <w:rFonts w:asciiTheme="majorHAnsi" w:hAnsiTheme="majorHAnsi"/>
                <w:bCs/>
                <w:szCs w:val="22"/>
              </w:rPr>
              <w:br/>
              <w:t>(Fresh)</w:t>
            </w:r>
          </w:p>
        </w:tc>
        <w:tc>
          <w:tcPr>
            <w:tcW w:w="2114" w:type="dxa"/>
            <w:gridSpan w:val="2"/>
          </w:tcPr>
          <w:p w:rsidR="00C65994" w:rsidRPr="00C65994" w:rsidRDefault="00C65994" w:rsidP="00F16581">
            <w:pPr>
              <w:rPr>
                <w:rFonts w:asciiTheme="majorHAnsi" w:hAnsiTheme="majorHAnsi"/>
                <w:szCs w:val="22"/>
              </w:rPr>
            </w:pPr>
          </w:p>
          <w:p w:rsidR="00C65994" w:rsidRPr="00C65994" w:rsidRDefault="00C65994" w:rsidP="00F16581">
            <w:pPr>
              <w:jc w:val="center"/>
              <w:rPr>
                <w:rFonts w:asciiTheme="majorHAnsi" w:hAnsiTheme="majorHAnsi"/>
                <w:szCs w:val="22"/>
              </w:rPr>
            </w:pPr>
            <w:r w:rsidRPr="00C65994">
              <w:rPr>
                <w:rFonts w:asciiTheme="majorHAnsi" w:hAnsiTheme="majorHAnsi"/>
                <w:szCs w:val="22"/>
              </w:rPr>
              <w:t>Remarks</w:t>
            </w:r>
          </w:p>
        </w:tc>
      </w:tr>
      <w:tr w:rsidR="00C65994" w:rsidRPr="00C65994" w:rsidTr="00C65994">
        <w:trPr>
          <w:gridAfter w:val="1"/>
          <w:wAfter w:w="7" w:type="dxa"/>
          <w:trHeight w:val="587"/>
          <w:tblHeader/>
          <w:jc w:val="center"/>
        </w:trPr>
        <w:tc>
          <w:tcPr>
            <w:tcW w:w="1929" w:type="dxa"/>
            <w:hideMark/>
          </w:tcPr>
          <w:p w:rsidR="00C65994" w:rsidRPr="00C65994" w:rsidRDefault="00C65994" w:rsidP="00F16581">
            <w:pPr>
              <w:jc w:val="center"/>
              <w:rPr>
                <w:rFonts w:asciiTheme="majorHAnsi" w:hAnsiTheme="majorHAnsi"/>
                <w:szCs w:val="22"/>
              </w:rPr>
            </w:pPr>
            <w:r w:rsidRPr="00C65994">
              <w:rPr>
                <w:rFonts w:asciiTheme="majorHAnsi" w:hAnsiTheme="majorHAnsi"/>
                <w:bCs/>
                <w:szCs w:val="22"/>
              </w:rPr>
              <w:t>Activity Master</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bCs/>
                <w:szCs w:val="22"/>
              </w:rPr>
              <w:t>Fin.</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bCs/>
                <w:szCs w:val="22"/>
              </w:rPr>
              <w:t>Fin.</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bCs/>
                <w:szCs w:val="22"/>
              </w:rPr>
              <w:t>Phy.</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bCs/>
                <w:szCs w:val="22"/>
              </w:rPr>
              <w:t>Fin.</w:t>
            </w:r>
          </w:p>
        </w:tc>
        <w:tc>
          <w:tcPr>
            <w:tcW w:w="72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bCs/>
                <w:szCs w:val="22"/>
              </w:rPr>
              <w:t>Phy.</w:t>
            </w:r>
          </w:p>
        </w:tc>
        <w:tc>
          <w:tcPr>
            <w:tcW w:w="117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bCs/>
                <w:szCs w:val="22"/>
              </w:rPr>
              <w:t>Fin.</w:t>
            </w:r>
          </w:p>
        </w:tc>
        <w:tc>
          <w:tcPr>
            <w:tcW w:w="2114" w:type="dxa"/>
            <w:gridSpan w:val="2"/>
          </w:tcPr>
          <w:p w:rsidR="00C65994" w:rsidRPr="00C65994" w:rsidRDefault="00C65994" w:rsidP="00F16581">
            <w:pPr>
              <w:jc w:val="center"/>
              <w:rPr>
                <w:rFonts w:asciiTheme="majorHAnsi" w:hAnsiTheme="majorHAnsi"/>
                <w:szCs w:val="22"/>
              </w:rPr>
            </w:pPr>
          </w:p>
        </w:tc>
      </w:tr>
      <w:tr w:rsidR="00C65994" w:rsidRPr="00C65994" w:rsidTr="00C65994">
        <w:trPr>
          <w:trHeight w:val="152"/>
          <w:jc w:val="center"/>
        </w:trPr>
        <w:tc>
          <w:tcPr>
            <w:tcW w:w="7701" w:type="dxa"/>
            <w:gridSpan w:val="10"/>
            <w:hideMark/>
          </w:tcPr>
          <w:p w:rsidR="00C65994" w:rsidRPr="00C65994" w:rsidRDefault="00C65994" w:rsidP="00F16581">
            <w:pPr>
              <w:jc w:val="both"/>
              <w:rPr>
                <w:rFonts w:asciiTheme="majorHAnsi" w:hAnsiTheme="majorHAnsi"/>
                <w:bCs/>
                <w:szCs w:val="22"/>
              </w:rPr>
            </w:pPr>
            <w:r w:rsidRPr="00C65994">
              <w:rPr>
                <w:rFonts w:asciiTheme="majorHAnsi" w:hAnsiTheme="majorHAnsi"/>
                <w:szCs w:val="22"/>
                <w:shd w:val="clear" w:color="auto" w:fill="FFFFFF"/>
              </w:rPr>
              <w:t xml:space="preserve">Financial Support to Elementary School Teachers </w:t>
            </w:r>
          </w:p>
        </w:tc>
        <w:tc>
          <w:tcPr>
            <w:tcW w:w="2114" w:type="dxa"/>
            <w:gridSpan w:val="2"/>
          </w:tcPr>
          <w:p w:rsidR="00C65994" w:rsidRPr="00C65994" w:rsidRDefault="00C65994" w:rsidP="00F16581">
            <w:pPr>
              <w:jc w:val="both"/>
              <w:rPr>
                <w:rFonts w:asciiTheme="majorHAnsi" w:hAnsiTheme="majorHAnsi"/>
                <w:bCs/>
                <w:szCs w:val="22"/>
              </w:rPr>
            </w:pPr>
          </w:p>
        </w:tc>
      </w:tr>
      <w:tr w:rsidR="00C65994" w:rsidRPr="00C65994" w:rsidTr="00C65994">
        <w:trPr>
          <w:trHeight w:val="125"/>
          <w:jc w:val="center"/>
        </w:trPr>
        <w:tc>
          <w:tcPr>
            <w:tcW w:w="7701" w:type="dxa"/>
            <w:gridSpan w:val="10"/>
            <w:hideMark/>
          </w:tcPr>
          <w:p w:rsidR="00C65994" w:rsidRPr="00C65994" w:rsidRDefault="00C65994" w:rsidP="00F16581">
            <w:pPr>
              <w:rPr>
                <w:rFonts w:asciiTheme="majorHAnsi" w:hAnsiTheme="majorHAnsi"/>
                <w:bCs/>
                <w:szCs w:val="22"/>
              </w:rPr>
            </w:pPr>
            <w:r w:rsidRPr="00C65994">
              <w:rPr>
                <w:rFonts w:asciiTheme="majorHAnsi" w:hAnsiTheme="majorHAnsi"/>
                <w:bCs/>
                <w:szCs w:val="22"/>
              </w:rPr>
              <w:t>Primary School Teachers</w:t>
            </w:r>
          </w:p>
        </w:tc>
        <w:tc>
          <w:tcPr>
            <w:tcW w:w="2114" w:type="dxa"/>
            <w:gridSpan w:val="2"/>
          </w:tcPr>
          <w:p w:rsidR="00C65994" w:rsidRPr="00C65994" w:rsidRDefault="00C65994" w:rsidP="00F16581">
            <w:pPr>
              <w:rPr>
                <w:rFonts w:asciiTheme="majorHAnsi" w:hAnsiTheme="majorHAnsi"/>
                <w:szCs w:val="22"/>
              </w:rPr>
            </w:pPr>
          </w:p>
        </w:tc>
      </w:tr>
      <w:tr w:rsidR="00C65994" w:rsidRPr="00C65994" w:rsidTr="00C65994">
        <w:trPr>
          <w:gridAfter w:val="1"/>
          <w:wAfter w:w="7" w:type="dxa"/>
          <w:trHeight w:val="1551"/>
          <w:jc w:val="center"/>
        </w:trPr>
        <w:tc>
          <w:tcPr>
            <w:tcW w:w="1929" w:type="dxa"/>
            <w:hideMark/>
          </w:tcPr>
          <w:p w:rsidR="00C65994" w:rsidRPr="00C65994" w:rsidRDefault="00C65994" w:rsidP="00F16581">
            <w:pPr>
              <w:rPr>
                <w:rFonts w:asciiTheme="majorHAnsi" w:hAnsiTheme="majorHAnsi"/>
                <w:szCs w:val="22"/>
              </w:rPr>
            </w:pPr>
            <w:r w:rsidRPr="00C65994">
              <w:rPr>
                <w:rFonts w:asciiTheme="majorHAnsi" w:hAnsiTheme="majorHAnsi"/>
                <w:szCs w:val="22"/>
              </w:rPr>
              <w:t xml:space="preserve">Primary Teachers- Existing, in position (Regular)  </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1279.8</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1279.8</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5507</w:t>
            </w:r>
          </w:p>
        </w:tc>
        <w:tc>
          <w:tcPr>
            <w:tcW w:w="99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9912.6</w:t>
            </w:r>
          </w:p>
        </w:tc>
        <w:tc>
          <w:tcPr>
            <w:tcW w:w="81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90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2114" w:type="dxa"/>
            <w:gridSpan w:val="2"/>
            <w:vMerge w:val="restart"/>
          </w:tcPr>
          <w:p w:rsidR="00C65994" w:rsidRPr="00C65994" w:rsidRDefault="00C65994" w:rsidP="00F16581">
            <w:pPr>
              <w:jc w:val="both"/>
              <w:rPr>
                <w:rFonts w:asciiTheme="majorHAnsi" w:hAnsiTheme="majorHAnsi"/>
                <w:szCs w:val="22"/>
              </w:rPr>
            </w:pPr>
            <w:r w:rsidRPr="00C65994">
              <w:rPr>
                <w:rFonts w:asciiTheme="majorHAnsi" w:hAnsiTheme="majorHAnsi"/>
                <w:szCs w:val="22"/>
              </w:rPr>
              <w:t>In a single head (Elementary} aggregate amount has recommended for teachers financial support.</w:t>
            </w:r>
          </w:p>
        </w:tc>
      </w:tr>
      <w:tr w:rsidR="00C65994" w:rsidRPr="00C65994" w:rsidTr="00C65994">
        <w:trPr>
          <w:gridAfter w:val="1"/>
          <w:wAfter w:w="7" w:type="dxa"/>
          <w:trHeight w:val="377"/>
          <w:jc w:val="center"/>
        </w:trPr>
        <w:tc>
          <w:tcPr>
            <w:tcW w:w="1929" w:type="dxa"/>
            <w:hideMark/>
          </w:tcPr>
          <w:p w:rsidR="00C65994" w:rsidRPr="00C65994" w:rsidRDefault="00C65994" w:rsidP="00F16581">
            <w:pPr>
              <w:rPr>
                <w:rFonts w:asciiTheme="majorHAnsi" w:hAnsiTheme="majorHAnsi"/>
                <w:szCs w:val="22"/>
              </w:rPr>
            </w:pPr>
            <w:r w:rsidRPr="00C65994">
              <w:rPr>
                <w:rFonts w:asciiTheme="majorHAnsi" w:hAnsiTheme="majorHAnsi"/>
                <w:szCs w:val="22"/>
              </w:rPr>
              <w:t xml:space="preserve">Art Education                                                                                       </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1986.6</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2365</w:t>
            </w:r>
          </w:p>
        </w:tc>
        <w:tc>
          <w:tcPr>
            <w:tcW w:w="99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3689.4</w:t>
            </w:r>
          </w:p>
        </w:tc>
        <w:tc>
          <w:tcPr>
            <w:tcW w:w="81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90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2114" w:type="dxa"/>
            <w:gridSpan w:val="2"/>
            <w:vMerge/>
          </w:tcPr>
          <w:p w:rsidR="00C65994" w:rsidRPr="00C65994" w:rsidRDefault="00C65994" w:rsidP="00F16581">
            <w:pPr>
              <w:jc w:val="center"/>
              <w:rPr>
                <w:rFonts w:asciiTheme="majorHAnsi" w:hAnsiTheme="majorHAnsi"/>
                <w:szCs w:val="22"/>
              </w:rPr>
            </w:pPr>
          </w:p>
        </w:tc>
      </w:tr>
      <w:tr w:rsidR="00C65994" w:rsidRPr="00C65994" w:rsidTr="00C65994">
        <w:trPr>
          <w:gridAfter w:val="1"/>
          <w:wAfter w:w="7" w:type="dxa"/>
          <w:trHeight w:val="225"/>
          <w:jc w:val="center"/>
        </w:trPr>
        <w:tc>
          <w:tcPr>
            <w:tcW w:w="1929" w:type="dxa"/>
            <w:hideMark/>
          </w:tcPr>
          <w:p w:rsidR="00C65994" w:rsidRPr="00C65994" w:rsidRDefault="00C65994" w:rsidP="00F16581">
            <w:pPr>
              <w:rPr>
                <w:rFonts w:asciiTheme="majorHAnsi" w:hAnsiTheme="majorHAnsi"/>
                <w:szCs w:val="22"/>
              </w:rPr>
            </w:pPr>
            <w:r w:rsidRPr="00C65994">
              <w:rPr>
                <w:rFonts w:asciiTheme="majorHAnsi" w:hAnsiTheme="majorHAnsi"/>
                <w:szCs w:val="22"/>
              </w:rPr>
              <w:t xml:space="preserve">Health and Physical Education                                                                       </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1293.6</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1540</w:t>
            </w:r>
          </w:p>
        </w:tc>
        <w:tc>
          <w:tcPr>
            <w:tcW w:w="99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2402.4</w:t>
            </w:r>
          </w:p>
        </w:tc>
        <w:tc>
          <w:tcPr>
            <w:tcW w:w="81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90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2114" w:type="dxa"/>
            <w:gridSpan w:val="2"/>
            <w:vMerge/>
          </w:tcPr>
          <w:p w:rsidR="00C65994" w:rsidRPr="00C65994" w:rsidRDefault="00C65994" w:rsidP="00F16581">
            <w:pPr>
              <w:jc w:val="center"/>
              <w:rPr>
                <w:rFonts w:asciiTheme="majorHAnsi" w:hAnsiTheme="majorHAnsi"/>
                <w:szCs w:val="22"/>
              </w:rPr>
            </w:pPr>
          </w:p>
        </w:tc>
      </w:tr>
      <w:tr w:rsidR="00C65994" w:rsidRPr="00C65994" w:rsidTr="00C65994">
        <w:trPr>
          <w:gridAfter w:val="1"/>
          <w:wAfter w:w="7" w:type="dxa"/>
          <w:trHeight w:val="295"/>
          <w:jc w:val="center"/>
        </w:trPr>
        <w:tc>
          <w:tcPr>
            <w:tcW w:w="1929" w:type="dxa"/>
            <w:hideMark/>
          </w:tcPr>
          <w:p w:rsidR="00C65994" w:rsidRPr="00C65994" w:rsidRDefault="00C65994" w:rsidP="00F16581">
            <w:pPr>
              <w:rPr>
                <w:rFonts w:asciiTheme="majorHAnsi" w:hAnsiTheme="majorHAnsi"/>
                <w:szCs w:val="22"/>
              </w:rPr>
            </w:pPr>
            <w:r w:rsidRPr="00C65994">
              <w:rPr>
                <w:rFonts w:asciiTheme="majorHAnsi" w:hAnsiTheme="majorHAnsi"/>
                <w:szCs w:val="22"/>
              </w:rPr>
              <w:t xml:space="preserve">Work Education                                                                                      </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2218.44</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2641</w:t>
            </w:r>
          </w:p>
        </w:tc>
        <w:tc>
          <w:tcPr>
            <w:tcW w:w="99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4119.96</w:t>
            </w:r>
          </w:p>
        </w:tc>
        <w:tc>
          <w:tcPr>
            <w:tcW w:w="81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90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2114" w:type="dxa"/>
            <w:gridSpan w:val="2"/>
            <w:vMerge/>
          </w:tcPr>
          <w:p w:rsidR="00C65994" w:rsidRPr="00C65994" w:rsidRDefault="00C65994" w:rsidP="00F16581">
            <w:pPr>
              <w:jc w:val="center"/>
              <w:rPr>
                <w:rFonts w:asciiTheme="majorHAnsi" w:hAnsiTheme="majorHAnsi"/>
                <w:szCs w:val="22"/>
              </w:rPr>
            </w:pPr>
          </w:p>
        </w:tc>
      </w:tr>
      <w:tr w:rsidR="00C65994" w:rsidRPr="00C65994" w:rsidTr="00C65994">
        <w:trPr>
          <w:gridAfter w:val="1"/>
          <w:wAfter w:w="7" w:type="dxa"/>
          <w:trHeight w:val="587"/>
          <w:jc w:val="center"/>
        </w:trPr>
        <w:tc>
          <w:tcPr>
            <w:tcW w:w="1929" w:type="dxa"/>
            <w:hideMark/>
          </w:tcPr>
          <w:p w:rsidR="00C65994" w:rsidRPr="00C65994" w:rsidRDefault="00C65994" w:rsidP="00F16581">
            <w:pPr>
              <w:rPr>
                <w:rFonts w:asciiTheme="majorHAnsi" w:hAnsiTheme="majorHAnsi"/>
                <w:szCs w:val="22"/>
              </w:rPr>
            </w:pPr>
            <w:r w:rsidRPr="00C65994">
              <w:rPr>
                <w:rFonts w:asciiTheme="majorHAnsi" w:hAnsiTheme="majorHAnsi"/>
                <w:szCs w:val="22"/>
              </w:rPr>
              <w:t xml:space="preserve">Science and Mathematics                                                                             </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3360</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3360</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2926</w:t>
            </w:r>
          </w:p>
        </w:tc>
        <w:tc>
          <w:tcPr>
            <w:tcW w:w="99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7022.4</w:t>
            </w:r>
          </w:p>
        </w:tc>
        <w:tc>
          <w:tcPr>
            <w:tcW w:w="81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90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2114" w:type="dxa"/>
            <w:gridSpan w:val="2"/>
            <w:vMerge/>
          </w:tcPr>
          <w:p w:rsidR="00C65994" w:rsidRPr="00C65994" w:rsidRDefault="00C65994" w:rsidP="00F16581">
            <w:pPr>
              <w:jc w:val="center"/>
              <w:rPr>
                <w:rFonts w:asciiTheme="majorHAnsi" w:hAnsiTheme="majorHAnsi"/>
                <w:szCs w:val="22"/>
              </w:rPr>
            </w:pPr>
          </w:p>
        </w:tc>
      </w:tr>
      <w:tr w:rsidR="00C65994" w:rsidRPr="00C65994" w:rsidTr="00C65994">
        <w:trPr>
          <w:gridAfter w:val="1"/>
          <w:wAfter w:w="7" w:type="dxa"/>
          <w:trHeight w:val="332"/>
          <w:jc w:val="center"/>
        </w:trPr>
        <w:tc>
          <w:tcPr>
            <w:tcW w:w="1929" w:type="dxa"/>
            <w:hideMark/>
          </w:tcPr>
          <w:p w:rsidR="00C65994" w:rsidRPr="00C65994" w:rsidRDefault="00C65994" w:rsidP="00F16581">
            <w:pPr>
              <w:rPr>
                <w:rFonts w:asciiTheme="majorHAnsi" w:hAnsiTheme="majorHAnsi"/>
                <w:szCs w:val="22"/>
              </w:rPr>
            </w:pPr>
            <w:r w:rsidRPr="00C65994">
              <w:rPr>
                <w:rFonts w:asciiTheme="majorHAnsi" w:hAnsiTheme="majorHAnsi"/>
                <w:szCs w:val="22"/>
              </w:rPr>
              <w:t xml:space="preserve">Social Studies                                                                                      </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3360</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3360</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2922</w:t>
            </w:r>
          </w:p>
        </w:tc>
        <w:tc>
          <w:tcPr>
            <w:tcW w:w="99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7012.8</w:t>
            </w:r>
          </w:p>
        </w:tc>
        <w:tc>
          <w:tcPr>
            <w:tcW w:w="81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90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2114" w:type="dxa"/>
            <w:gridSpan w:val="2"/>
            <w:vMerge/>
          </w:tcPr>
          <w:p w:rsidR="00C65994" w:rsidRPr="00C65994" w:rsidRDefault="00C65994" w:rsidP="00F16581">
            <w:pPr>
              <w:jc w:val="center"/>
              <w:rPr>
                <w:rFonts w:asciiTheme="majorHAnsi" w:hAnsiTheme="majorHAnsi"/>
                <w:szCs w:val="22"/>
              </w:rPr>
            </w:pPr>
          </w:p>
        </w:tc>
      </w:tr>
      <w:tr w:rsidR="00C65994" w:rsidRPr="00C65994" w:rsidTr="00C65994">
        <w:trPr>
          <w:gridAfter w:val="1"/>
          <w:wAfter w:w="7" w:type="dxa"/>
          <w:trHeight w:val="350"/>
          <w:jc w:val="center"/>
        </w:trPr>
        <w:tc>
          <w:tcPr>
            <w:tcW w:w="1929" w:type="dxa"/>
            <w:hideMark/>
          </w:tcPr>
          <w:p w:rsidR="00C65994" w:rsidRPr="00C65994" w:rsidRDefault="00C65994" w:rsidP="00F16581">
            <w:pPr>
              <w:rPr>
                <w:rFonts w:asciiTheme="majorHAnsi" w:hAnsiTheme="majorHAnsi"/>
                <w:szCs w:val="22"/>
              </w:rPr>
            </w:pPr>
            <w:r w:rsidRPr="00C65994">
              <w:rPr>
                <w:rFonts w:asciiTheme="majorHAnsi" w:hAnsiTheme="majorHAnsi"/>
                <w:szCs w:val="22"/>
              </w:rPr>
              <w:t xml:space="preserve">Languages  </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1680</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1680</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2922</w:t>
            </w:r>
          </w:p>
        </w:tc>
        <w:tc>
          <w:tcPr>
            <w:tcW w:w="99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7012.8</w:t>
            </w:r>
          </w:p>
        </w:tc>
        <w:tc>
          <w:tcPr>
            <w:tcW w:w="81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90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2114" w:type="dxa"/>
            <w:gridSpan w:val="2"/>
            <w:vMerge/>
          </w:tcPr>
          <w:p w:rsidR="00C65994" w:rsidRPr="00C65994" w:rsidRDefault="00C65994" w:rsidP="00F16581">
            <w:pPr>
              <w:spacing w:after="240"/>
              <w:jc w:val="center"/>
              <w:rPr>
                <w:rFonts w:asciiTheme="majorHAnsi" w:hAnsiTheme="majorHAnsi"/>
                <w:szCs w:val="22"/>
              </w:rPr>
            </w:pPr>
          </w:p>
        </w:tc>
      </w:tr>
      <w:tr w:rsidR="00C65994" w:rsidRPr="00C65994" w:rsidTr="00C65994">
        <w:trPr>
          <w:gridAfter w:val="1"/>
          <w:wAfter w:w="7" w:type="dxa"/>
          <w:trHeight w:val="159"/>
          <w:jc w:val="center"/>
        </w:trPr>
        <w:tc>
          <w:tcPr>
            <w:tcW w:w="1929" w:type="dxa"/>
            <w:hideMark/>
          </w:tcPr>
          <w:p w:rsidR="00C65994" w:rsidRPr="00C65994" w:rsidRDefault="00C65994" w:rsidP="00F16581">
            <w:pPr>
              <w:rPr>
                <w:rFonts w:asciiTheme="majorHAnsi" w:hAnsiTheme="majorHAnsi"/>
                <w:szCs w:val="22"/>
              </w:rPr>
            </w:pPr>
            <w:r w:rsidRPr="00C65994">
              <w:rPr>
                <w:rFonts w:asciiTheme="majorHAnsi" w:hAnsiTheme="majorHAnsi"/>
                <w:szCs w:val="22"/>
              </w:rPr>
              <w:t xml:space="preserve">Financial Support for Teacher Salary (Elementary)                                               </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w:t>
            </w:r>
          </w:p>
        </w:tc>
        <w:tc>
          <w:tcPr>
            <w:tcW w:w="99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0.00001</w:t>
            </w:r>
          </w:p>
        </w:tc>
        <w:tc>
          <w:tcPr>
            <w:tcW w:w="81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w:t>
            </w:r>
          </w:p>
        </w:tc>
        <w:tc>
          <w:tcPr>
            <w:tcW w:w="90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30776.14032</w:t>
            </w:r>
          </w:p>
        </w:tc>
        <w:tc>
          <w:tcPr>
            <w:tcW w:w="2114" w:type="dxa"/>
            <w:gridSpan w:val="2"/>
          </w:tcPr>
          <w:p w:rsidR="00C65994" w:rsidRPr="00C65994" w:rsidRDefault="00C65994" w:rsidP="00F16581">
            <w:pPr>
              <w:jc w:val="both"/>
              <w:rPr>
                <w:rFonts w:asciiTheme="majorHAnsi" w:hAnsiTheme="majorHAnsi"/>
                <w:szCs w:val="22"/>
              </w:rPr>
            </w:pPr>
            <w:r w:rsidRPr="00C65994">
              <w:rPr>
                <w:rFonts w:asciiTheme="majorHAnsi" w:hAnsiTheme="majorHAnsi"/>
                <w:szCs w:val="22"/>
              </w:rPr>
              <w:t xml:space="preserve">As per direction of the Ministry of Finance Government of India aggregate amount   Rs. 30776.14 lakhs considered for teachers financial support in the current financial year 2021-22. The recommendation is based on the expenditure of 2019-20. The recommendation is only provisional/tentative. Final decision would be taken after the approval of EFC. </w:t>
            </w:r>
          </w:p>
        </w:tc>
      </w:tr>
      <w:tr w:rsidR="00C65994" w:rsidRPr="00C65994" w:rsidTr="00C65994">
        <w:trPr>
          <w:trHeight w:val="207"/>
          <w:jc w:val="center"/>
        </w:trPr>
        <w:tc>
          <w:tcPr>
            <w:tcW w:w="7701" w:type="dxa"/>
            <w:gridSpan w:val="10"/>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lastRenderedPageBreak/>
              <w:t>Secondary School Teachers</w:t>
            </w:r>
          </w:p>
        </w:tc>
        <w:tc>
          <w:tcPr>
            <w:tcW w:w="2114" w:type="dxa"/>
            <w:gridSpan w:val="2"/>
          </w:tcPr>
          <w:p w:rsidR="00C65994" w:rsidRPr="00C65994" w:rsidRDefault="00C65994" w:rsidP="00F16581">
            <w:pPr>
              <w:spacing w:after="240"/>
              <w:jc w:val="both"/>
              <w:rPr>
                <w:rFonts w:asciiTheme="majorHAnsi" w:hAnsiTheme="majorHAnsi"/>
                <w:szCs w:val="22"/>
              </w:rPr>
            </w:pPr>
          </w:p>
        </w:tc>
      </w:tr>
      <w:tr w:rsidR="00C65994" w:rsidRPr="00C65994" w:rsidTr="00C65994">
        <w:trPr>
          <w:gridAfter w:val="1"/>
          <w:wAfter w:w="7" w:type="dxa"/>
          <w:trHeight w:val="207"/>
          <w:jc w:val="center"/>
        </w:trPr>
        <w:tc>
          <w:tcPr>
            <w:tcW w:w="1929" w:type="dxa"/>
            <w:hideMark/>
          </w:tcPr>
          <w:p w:rsidR="00C65994" w:rsidRPr="00C65994" w:rsidRDefault="00C65994" w:rsidP="00F16581">
            <w:pPr>
              <w:rPr>
                <w:rFonts w:asciiTheme="majorHAnsi" w:hAnsiTheme="majorHAnsi"/>
                <w:szCs w:val="22"/>
              </w:rPr>
            </w:pPr>
            <w:r w:rsidRPr="00C65994">
              <w:rPr>
                <w:rFonts w:asciiTheme="majorHAnsi" w:hAnsiTheme="majorHAnsi"/>
                <w:szCs w:val="22"/>
              </w:rPr>
              <w:t xml:space="preserve">Subject Teacher                                                                                     </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4036</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12108</w:t>
            </w:r>
          </w:p>
        </w:tc>
        <w:tc>
          <w:tcPr>
            <w:tcW w:w="72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117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2114" w:type="dxa"/>
            <w:gridSpan w:val="2"/>
            <w:vMerge w:val="restart"/>
          </w:tcPr>
          <w:p w:rsidR="00C65994" w:rsidRPr="00C65994" w:rsidRDefault="00C65994" w:rsidP="00F16581">
            <w:pPr>
              <w:jc w:val="center"/>
              <w:rPr>
                <w:rFonts w:asciiTheme="majorHAnsi" w:hAnsiTheme="majorHAnsi"/>
                <w:szCs w:val="22"/>
              </w:rPr>
            </w:pPr>
            <w:r w:rsidRPr="00C65994">
              <w:rPr>
                <w:rFonts w:asciiTheme="majorHAnsi" w:hAnsiTheme="majorHAnsi"/>
                <w:szCs w:val="22"/>
              </w:rPr>
              <w:t xml:space="preserve">In a single head (Secondary} aggregate amount has recommended for teachers financial support. </w:t>
            </w:r>
          </w:p>
          <w:p w:rsidR="00C65994" w:rsidRPr="00C65994" w:rsidRDefault="00C65994" w:rsidP="00F16581">
            <w:pPr>
              <w:autoSpaceDE w:val="0"/>
              <w:autoSpaceDN w:val="0"/>
              <w:adjustRightInd w:val="0"/>
              <w:jc w:val="both"/>
              <w:rPr>
                <w:rFonts w:asciiTheme="majorHAnsi" w:hAnsiTheme="majorHAnsi"/>
                <w:szCs w:val="22"/>
              </w:rPr>
            </w:pPr>
            <w:r w:rsidRPr="00C65994">
              <w:rPr>
                <w:rFonts w:asciiTheme="majorHAnsi" w:hAnsiTheme="majorHAnsi"/>
                <w:szCs w:val="22"/>
              </w:rPr>
              <w:t>Note: 4127 additional subject teachers were approved in 2011-12 to meet out the requirement of subject teachers..</w:t>
            </w:r>
          </w:p>
          <w:p w:rsidR="00C65994" w:rsidRPr="00C65994" w:rsidRDefault="00C65994" w:rsidP="00F16581">
            <w:pPr>
              <w:jc w:val="center"/>
              <w:rPr>
                <w:rFonts w:asciiTheme="majorHAnsi" w:hAnsiTheme="majorHAnsi"/>
                <w:szCs w:val="22"/>
              </w:rPr>
            </w:pPr>
          </w:p>
        </w:tc>
      </w:tr>
      <w:tr w:rsidR="00C65994" w:rsidRPr="00C65994" w:rsidTr="00C65994">
        <w:trPr>
          <w:gridAfter w:val="1"/>
          <w:wAfter w:w="7" w:type="dxa"/>
          <w:trHeight w:val="207"/>
          <w:jc w:val="center"/>
        </w:trPr>
        <w:tc>
          <w:tcPr>
            <w:tcW w:w="1929" w:type="dxa"/>
            <w:hideMark/>
          </w:tcPr>
          <w:p w:rsidR="00C65994" w:rsidRPr="00C65994" w:rsidRDefault="00C65994" w:rsidP="00F16581">
            <w:pPr>
              <w:rPr>
                <w:rFonts w:asciiTheme="majorHAnsi" w:hAnsiTheme="majorHAnsi"/>
                <w:szCs w:val="22"/>
              </w:rPr>
            </w:pPr>
            <w:r w:rsidRPr="00C65994">
              <w:rPr>
                <w:rFonts w:asciiTheme="majorHAnsi" w:hAnsiTheme="majorHAnsi"/>
                <w:szCs w:val="22"/>
              </w:rPr>
              <w:t xml:space="preserve">Head Masters                                                                                        </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90</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324</w:t>
            </w:r>
          </w:p>
        </w:tc>
        <w:tc>
          <w:tcPr>
            <w:tcW w:w="72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117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2114" w:type="dxa"/>
            <w:gridSpan w:val="2"/>
            <w:vMerge/>
          </w:tcPr>
          <w:p w:rsidR="00C65994" w:rsidRPr="00C65994" w:rsidRDefault="00C65994" w:rsidP="00F16581">
            <w:pPr>
              <w:jc w:val="center"/>
              <w:rPr>
                <w:rFonts w:asciiTheme="majorHAnsi" w:hAnsiTheme="majorHAnsi"/>
                <w:szCs w:val="22"/>
              </w:rPr>
            </w:pPr>
          </w:p>
        </w:tc>
      </w:tr>
      <w:tr w:rsidR="00C65994" w:rsidRPr="00C65994" w:rsidTr="00C65994">
        <w:trPr>
          <w:gridAfter w:val="1"/>
          <w:wAfter w:w="7" w:type="dxa"/>
          <w:trHeight w:val="207"/>
          <w:jc w:val="center"/>
        </w:trPr>
        <w:tc>
          <w:tcPr>
            <w:tcW w:w="1929" w:type="dxa"/>
            <w:hideMark/>
          </w:tcPr>
          <w:p w:rsidR="00C65994" w:rsidRPr="00C65994" w:rsidRDefault="00C65994" w:rsidP="00F16581">
            <w:pPr>
              <w:rPr>
                <w:rFonts w:asciiTheme="majorHAnsi" w:hAnsiTheme="majorHAnsi"/>
                <w:szCs w:val="22"/>
              </w:rPr>
            </w:pPr>
            <w:r w:rsidRPr="00C65994">
              <w:rPr>
                <w:rFonts w:asciiTheme="majorHAnsi" w:hAnsiTheme="majorHAnsi"/>
                <w:szCs w:val="22"/>
              </w:rPr>
              <w:t xml:space="preserve">Part Time Counselors                                                                                </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35</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105</w:t>
            </w:r>
          </w:p>
        </w:tc>
        <w:tc>
          <w:tcPr>
            <w:tcW w:w="72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117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2114" w:type="dxa"/>
            <w:gridSpan w:val="2"/>
            <w:vMerge/>
          </w:tcPr>
          <w:p w:rsidR="00C65994" w:rsidRPr="00C65994" w:rsidRDefault="00C65994" w:rsidP="00F16581">
            <w:pPr>
              <w:jc w:val="center"/>
              <w:rPr>
                <w:rFonts w:asciiTheme="majorHAnsi" w:hAnsiTheme="majorHAnsi"/>
                <w:szCs w:val="22"/>
              </w:rPr>
            </w:pPr>
          </w:p>
        </w:tc>
      </w:tr>
      <w:tr w:rsidR="00C65994" w:rsidRPr="00C65994" w:rsidTr="00C65994">
        <w:trPr>
          <w:gridAfter w:val="1"/>
          <w:wAfter w:w="7" w:type="dxa"/>
          <w:trHeight w:val="207"/>
          <w:jc w:val="center"/>
        </w:trPr>
        <w:tc>
          <w:tcPr>
            <w:tcW w:w="1929" w:type="dxa"/>
            <w:hideMark/>
          </w:tcPr>
          <w:p w:rsidR="00C65994" w:rsidRPr="00C65994" w:rsidRDefault="00C65994" w:rsidP="00F16581">
            <w:pPr>
              <w:rPr>
                <w:rFonts w:asciiTheme="majorHAnsi" w:hAnsiTheme="majorHAnsi"/>
                <w:szCs w:val="22"/>
              </w:rPr>
            </w:pPr>
            <w:r w:rsidRPr="00C65994">
              <w:rPr>
                <w:rFonts w:asciiTheme="majorHAnsi" w:hAnsiTheme="majorHAnsi"/>
                <w:szCs w:val="22"/>
              </w:rPr>
              <w:t xml:space="preserve">Financial Support for Teacher Salary (Secondary)                                                    </w:t>
            </w:r>
          </w:p>
        </w:tc>
        <w:tc>
          <w:tcPr>
            <w:tcW w:w="1175"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108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w:t>
            </w:r>
          </w:p>
        </w:tc>
        <w:tc>
          <w:tcPr>
            <w:tcW w:w="810" w:type="dxa"/>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0.00001</w:t>
            </w:r>
          </w:p>
        </w:tc>
        <w:tc>
          <w:tcPr>
            <w:tcW w:w="72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1</w:t>
            </w:r>
          </w:p>
        </w:tc>
        <w:tc>
          <w:tcPr>
            <w:tcW w:w="1170" w:type="dxa"/>
            <w:gridSpan w:val="2"/>
            <w:hideMark/>
          </w:tcPr>
          <w:p w:rsidR="00C65994" w:rsidRPr="00C65994" w:rsidRDefault="00C65994" w:rsidP="00F16581">
            <w:pPr>
              <w:jc w:val="center"/>
              <w:rPr>
                <w:rFonts w:asciiTheme="majorHAnsi" w:hAnsiTheme="majorHAnsi"/>
                <w:szCs w:val="22"/>
              </w:rPr>
            </w:pPr>
            <w:r w:rsidRPr="00C65994">
              <w:rPr>
                <w:rFonts w:asciiTheme="majorHAnsi" w:hAnsiTheme="majorHAnsi"/>
                <w:szCs w:val="22"/>
              </w:rPr>
              <w:t>8697</w:t>
            </w:r>
          </w:p>
        </w:tc>
        <w:tc>
          <w:tcPr>
            <w:tcW w:w="2114" w:type="dxa"/>
            <w:gridSpan w:val="2"/>
          </w:tcPr>
          <w:p w:rsidR="00C65994" w:rsidRPr="00C65994" w:rsidRDefault="00C65994" w:rsidP="00F16581">
            <w:pPr>
              <w:jc w:val="both"/>
              <w:rPr>
                <w:rFonts w:asciiTheme="majorHAnsi" w:hAnsiTheme="majorHAnsi"/>
                <w:szCs w:val="22"/>
              </w:rPr>
            </w:pPr>
            <w:r w:rsidRPr="00C65994">
              <w:rPr>
                <w:rFonts w:asciiTheme="majorHAnsi" w:hAnsiTheme="majorHAnsi"/>
                <w:szCs w:val="22"/>
              </w:rPr>
              <w:t>As per direction of the Ministry of Finance Government of India aggregate amount   Rs. 8697 lakhs considered for secondary school teachers financial support in the current financial year 2021-22. The recommendation is based on the expenditure of 2019-20. The recommendation is only provisional/tentative. Final decision would be taken after the approval of EFC.</w:t>
            </w:r>
          </w:p>
        </w:tc>
      </w:tr>
    </w:tbl>
    <w:p w:rsidR="001A1DD8" w:rsidRPr="00FF2232" w:rsidRDefault="001A1DD8" w:rsidP="001A1DD8">
      <w:pPr>
        <w:keepNext/>
        <w:autoSpaceDE w:val="0"/>
        <w:autoSpaceDN w:val="0"/>
        <w:adjustRightInd w:val="0"/>
        <w:jc w:val="both"/>
      </w:pPr>
    </w:p>
    <w:p w:rsidR="001A1DD8" w:rsidRPr="00FF2232" w:rsidRDefault="001A1DD8" w:rsidP="001A1DD8">
      <w:pPr>
        <w:pStyle w:val="ListParagraph"/>
        <w:keepNext/>
        <w:jc w:val="both"/>
      </w:pPr>
    </w:p>
    <w:p w:rsidR="001A1DD8" w:rsidRPr="00FF2232" w:rsidRDefault="001A1DD8" w:rsidP="00FD3E37">
      <w:pPr>
        <w:keepNext/>
        <w:rPr>
          <w:b/>
        </w:rPr>
      </w:pPr>
    </w:p>
    <w:p w:rsidR="00D45956" w:rsidRPr="00FF2232" w:rsidRDefault="00D45956" w:rsidP="00F17B00">
      <w:pPr>
        <w:keepNext/>
        <w:spacing w:after="200" w:line="276" w:lineRule="auto"/>
        <w:rPr>
          <w:b/>
          <w:bCs/>
        </w:rPr>
      </w:pPr>
    </w:p>
    <w:p w:rsidR="00D45956" w:rsidRPr="00FF2232" w:rsidRDefault="00D45956">
      <w:pPr>
        <w:spacing w:after="200" w:line="276" w:lineRule="auto"/>
        <w:rPr>
          <w:b/>
          <w:bCs/>
        </w:rPr>
      </w:pPr>
      <w:r w:rsidRPr="00FF2232">
        <w:rPr>
          <w:b/>
          <w:bCs/>
        </w:rPr>
        <w:br w:type="page"/>
      </w:r>
    </w:p>
    <w:p w:rsidR="00E6540D" w:rsidRPr="00FF2232" w:rsidRDefault="00461755" w:rsidP="00461755">
      <w:pPr>
        <w:pStyle w:val="ListParagraph"/>
        <w:keepNext/>
        <w:pBdr>
          <w:top w:val="single" w:sz="4" w:space="1" w:color="auto"/>
          <w:left w:val="single" w:sz="4" w:space="4" w:color="auto"/>
          <w:bottom w:val="single" w:sz="4" w:space="1" w:color="auto"/>
          <w:right w:val="single" w:sz="4" w:space="4" w:color="auto"/>
        </w:pBdr>
        <w:shd w:val="clear" w:color="auto" w:fill="FBD4B4" w:themeFill="accent6" w:themeFillTint="66"/>
        <w:ind w:left="90" w:right="54" w:firstLine="0"/>
        <w:jc w:val="center"/>
        <w:rPr>
          <w:b/>
          <w:color w:val="000000" w:themeColor="text1"/>
          <w:sz w:val="32"/>
          <w:szCs w:val="32"/>
        </w:rPr>
      </w:pPr>
      <w:r w:rsidRPr="00FF2232">
        <w:rPr>
          <w:b/>
          <w:color w:val="000000" w:themeColor="text1"/>
          <w:sz w:val="32"/>
          <w:szCs w:val="32"/>
        </w:rPr>
        <w:lastRenderedPageBreak/>
        <w:t>CHAPTER X</w:t>
      </w:r>
      <w:r w:rsidR="008F5E17" w:rsidRPr="00FF2232">
        <w:rPr>
          <w:b/>
          <w:color w:val="000000" w:themeColor="text1"/>
          <w:sz w:val="32"/>
          <w:szCs w:val="32"/>
        </w:rPr>
        <w:t>I</w:t>
      </w:r>
      <w:r w:rsidRPr="00FF2232">
        <w:rPr>
          <w:b/>
          <w:color w:val="000000" w:themeColor="text1"/>
          <w:sz w:val="32"/>
          <w:szCs w:val="32"/>
        </w:rPr>
        <w:t xml:space="preserve"> - QUALITY AND INNOVATION</w:t>
      </w:r>
    </w:p>
    <w:p w:rsidR="002A084F" w:rsidRPr="00FF2232" w:rsidRDefault="002A084F" w:rsidP="00461755">
      <w:pPr>
        <w:keepNext/>
        <w:jc w:val="center"/>
        <w:rPr>
          <w:b/>
        </w:rPr>
      </w:pPr>
    </w:p>
    <w:p w:rsidR="00A471D8" w:rsidRPr="00C2177D" w:rsidRDefault="00A471D8" w:rsidP="00A471D8">
      <w:pPr>
        <w:rPr>
          <w:rFonts w:ascii="Cambria" w:hAnsi="Cambria"/>
          <w:b/>
          <w:lang w:val="en-IN"/>
        </w:rPr>
      </w:pPr>
      <w:r w:rsidRPr="00C2177D">
        <w:rPr>
          <w:rFonts w:ascii="Cambria" w:hAnsi="Cambria"/>
          <w:b/>
          <w:lang w:val="en-IN"/>
        </w:rPr>
        <w:t xml:space="preserve">Major Goals </w:t>
      </w:r>
    </w:p>
    <w:p w:rsidR="00A471D8" w:rsidRPr="00C2177D" w:rsidRDefault="00A471D8" w:rsidP="00A471D8">
      <w:pPr>
        <w:rPr>
          <w:rFonts w:ascii="Cambria" w:hAnsi="Cambria"/>
          <w:b/>
          <w:lang w:val="en-IN"/>
        </w:rPr>
      </w:pPr>
    </w:p>
    <w:p w:rsidR="00A471D8" w:rsidRPr="00C2177D" w:rsidRDefault="00A471D8" w:rsidP="00AE1B1C">
      <w:pPr>
        <w:pStyle w:val="ListParagraph"/>
        <w:numPr>
          <w:ilvl w:val="0"/>
          <w:numId w:val="77"/>
        </w:numPr>
        <w:contextualSpacing/>
        <w:jc w:val="both"/>
        <w:rPr>
          <w:rFonts w:ascii="Cambria" w:hAnsi="Cambria"/>
        </w:rPr>
      </w:pPr>
      <w:r w:rsidRPr="00C2177D">
        <w:rPr>
          <w:rFonts w:ascii="Cambria" w:hAnsi="Cambria"/>
        </w:rPr>
        <w:t>Improving learning levels of students at all levels</w:t>
      </w:r>
    </w:p>
    <w:p w:rsidR="00A471D8" w:rsidRPr="00C2177D" w:rsidRDefault="00A471D8" w:rsidP="00AE1B1C">
      <w:pPr>
        <w:pStyle w:val="ListParagraph"/>
        <w:numPr>
          <w:ilvl w:val="0"/>
          <w:numId w:val="77"/>
        </w:numPr>
        <w:contextualSpacing/>
        <w:jc w:val="both"/>
        <w:rPr>
          <w:rFonts w:ascii="Cambria" w:hAnsi="Cambria"/>
        </w:rPr>
      </w:pPr>
      <w:r w:rsidRPr="00C2177D">
        <w:rPr>
          <w:rFonts w:ascii="Cambria" w:hAnsi="Cambria"/>
        </w:rPr>
        <w:t>Providing Learning Enhancement/Enrichment Programme (LEP) to close the gap in achievement of learning outcomes</w:t>
      </w:r>
    </w:p>
    <w:p w:rsidR="00A471D8" w:rsidRPr="00C2177D" w:rsidRDefault="00A471D8" w:rsidP="00AE1B1C">
      <w:pPr>
        <w:pStyle w:val="ListParagraph"/>
        <w:numPr>
          <w:ilvl w:val="0"/>
          <w:numId w:val="77"/>
        </w:numPr>
        <w:contextualSpacing/>
        <w:jc w:val="both"/>
        <w:rPr>
          <w:rFonts w:ascii="Cambria" w:hAnsi="Cambria"/>
        </w:rPr>
      </w:pPr>
      <w:r w:rsidRPr="00C2177D">
        <w:rPr>
          <w:rFonts w:ascii="Cambria" w:hAnsi="Cambria"/>
        </w:rPr>
        <w:t>Assessing learning levels at National &amp;amp; State level to assess the gap in achievement of learning outcomes</w:t>
      </w:r>
    </w:p>
    <w:p w:rsidR="00A471D8" w:rsidRPr="00C2177D" w:rsidRDefault="00A471D8" w:rsidP="00AE1B1C">
      <w:pPr>
        <w:pStyle w:val="ListParagraph"/>
        <w:numPr>
          <w:ilvl w:val="0"/>
          <w:numId w:val="77"/>
        </w:numPr>
        <w:contextualSpacing/>
        <w:jc w:val="both"/>
        <w:rPr>
          <w:rFonts w:ascii="Cambria" w:hAnsi="Cambria"/>
        </w:rPr>
      </w:pPr>
      <w:r w:rsidRPr="00C2177D">
        <w:rPr>
          <w:rFonts w:ascii="Cambria" w:hAnsi="Cambria"/>
        </w:rPr>
        <w:t>Creating Holistic Report card (HPC) to reflect the progress as well as the uniqueness of each learner in the cognitive, affective, and psychomotor domains</w:t>
      </w:r>
    </w:p>
    <w:p w:rsidR="00A471D8" w:rsidRPr="00C2177D" w:rsidRDefault="00A471D8" w:rsidP="00AE1B1C">
      <w:pPr>
        <w:pStyle w:val="ListParagraph"/>
        <w:numPr>
          <w:ilvl w:val="0"/>
          <w:numId w:val="77"/>
        </w:numPr>
        <w:contextualSpacing/>
        <w:jc w:val="both"/>
        <w:rPr>
          <w:rFonts w:ascii="Cambria" w:hAnsi="Cambria"/>
        </w:rPr>
      </w:pPr>
      <w:r w:rsidRPr="00C2177D">
        <w:rPr>
          <w:rFonts w:ascii="Cambria" w:hAnsi="Cambria"/>
        </w:rPr>
        <w:t>Ensure a conductive learning environment replete with basic minimum equipment required for the holistic development of all learners through the provision of Composite school Grant, so that students and teachers are comfortable and inspired to teach and learn in their schools.</w:t>
      </w:r>
    </w:p>
    <w:p w:rsidR="00A471D8" w:rsidRPr="00C2177D" w:rsidRDefault="00A471D8" w:rsidP="00A471D8">
      <w:pPr>
        <w:jc w:val="center"/>
        <w:rPr>
          <w:rFonts w:ascii="Cambria" w:hAnsi="Cambria"/>
          <w:b/>
          <w:lang w:val="en-IN"/>
        </w:rPr>
      </w:pPr>
    </w:p>
    <w:p w:rsidR="00A471D8" w:rsidRPr="00C2177D" w:rsidRDefault="00A471D8" w:rsidP="00A471D8">
      <w:pPr>
        <w:rPr>
          <w:rFonts w:ascii="Cambria" w:hAnsi="Cambria"/>
          <w:b/>
          <w:bCs/>
          <w:u w:val="single"/>
        </w:rPr>
      </w:pPr>
      <w:r w:rsidRPr="00C2177D">
        <w:rPr>
          <w:rFonts w:ascii="Cambria" w:eastAsia="Cambria" w:hAnsi="Cambria"/>
          <w:b/>
        </w:rPr>
        <w:t>Overall Progress Report - Financial Year: 2020-21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3696"/>
        <w:gridCol w:w="1454"/>
        <w:gridCol w:w="1442"/>
        <w:gridCol w:w="1346"/>
        <w:gridCol w:w="1436"/>
      </w:tblGrid>
      <w:tr w:rsidR="00A471D8" w:rsidRPr="00C2177D" w:rsidTr="00C226ED">
        <w:trPr>
          <w:trHeight w:val="271"/>
          <w:tblHeader/>
        </w:trPr>
        <w:tc>
          <w:tcPr>
            <w:tcW w:w="312" w:type="pct"/>
            <w:vMerge w:val="restart"/>
            <w:shd w:val="clear" w:color="auto" w:fill="auto"/>
            <w:hideMark/>
          </w:tcPr>
          <w:p w:rsidR="00A471D8" w:rsidRPr="00C2177D" w:rsidRDefault="00A471D8" w:rsidP="00C226ED">
            <w:pPr>
              <w:jc w:val="center"/>
              <w:rPr>
                <w:rFonts w:ascii="Cambria" w:hAnsi="Cambria"/>
                <w:b/>
                <w:bCs/>
              </w:rPr>
            </w:pPr>
            <w:r w:rsidRPr="00C2177D">
              <w:rPr>
                <w:rFonts w:ascii="Cambria" w:hAnsi="Cambria"/>
                <w:b/>
                <w:bCs/>
              </w:rPr>
              <w:t>S. No</w:t>
            </w:r>
          </w:p>
        </w:tc>
        <w:tc>
          <w:tcPr>
            <w:tcW w:w="1849" w:type="pct"/>
            <w:vMerge w:val="restart"/>
            <w:shd w:val="clear" w:color="auto" w:fill="auto"/>
            <w:hideMark/>
          </w:tcPr>
          <w:p w:rsidR="00A471D8" w:rsidRPr="00C2177D" w:rsidRDefault="00A471D8" w:rsidP="00C226ED">
            <w:pPr>
              <w:jc w:val="center"/>
              <w:rPr>
                <w:rFonts w:ascii="Cambria" w:hAnsi="Cambria"/>
                <w:b/>
                <w:bCs/>
              </w:rPr>
            </w:pPr>
            <w:r w:rsidRPr="00C2177D">
              <w:rPr>
                <w:rFonts w:ascii="Cambria" w:hAnsi="Cambria"/>
                <w:b/>
                <w:bCs/>
              </w:rPr>
              <w:t>Particulars</w:t>
            </w:r>
          </w:p>
        </w:tc>
        <w:tc>
          <w:tcPr>
            <w:tcW w:w="1448" w:type="pct"/>
            <w:gridSpan w:val="2"/>
            <w:shd w:val="clear" w:color="auto" w:fill="auto"/>
            <w:hideMark/>
          </w:tcPr>
          <w:p w:rsidR="00A471D8" w:rsidRPr="00C2177D" w:rsidRDefault="00A471D8" w:rsidP="00C226ED">
            <w:pPr>
              <w:jc w:val="center"/>
              <w:rPr>
                <w:rFonts w:ascii="Cambria" w:hAnsi="Cambria"/>
                <w:b/>
                <w:bCs/>
              </w:rPr>
            </w:pPr>
            <w:r w:rsidRPr="00C2177D">
              <w:rPr>
                <w:rFonts w:ascii="Cambria" w:hAnsi="Cambria"/>
                <w:b/>
                <w:bCs/>
              </w:rPr>
              <w:t>Budget Approved</w:t>
            </w:r>
          </w:p>
        </w:tc>
        <w:tc>
          <w:tcPr>
            <w:tcW w:w="1391" w:type="pct"/>
            <w:gridSpan w:val="2"/>
            <w:shd w:val="clear" w:color="auto" w:fill="auto"/>
            <w:hideMark/>
          </w:tcPr>
          <w:p w:rsidR="00A471D8" w:rsidRPr="00C2177D" w:rsidRDefault="00A471D8" w:rsidP="00C226ED">
            <w:pPr>
              <w:jc w:val="center"/>
              <w:rPr>
                <w:rFonts w:ascii="Cambria" w:hAnsi="Cambria"/>
                <w:b/>
                <w:bCs/>
              </w:rPr>
            </w:pPr>
            <w:r w:rsidRPr="00C2177D">
              <w:rPr>
                <w:rFonts w:ascii="Cambria" w:hAnsi="Cambria"/>
                <w:b/>
                <w:bCs/>
              </w:rPr>
              <w:t xml:space="preserve"> Progress</w:t>
            </w:r>
          </w:p>
        </w:tc>
      </w:tr>
      <w:tr w:rsidR="00A471D8" w:rsidRPr="00C2177D" w:rsidTr="00C226ED">
        <w:trPr>
          <w:trHeight w:val="237"/>
          <w:tblHeader/>
        </w:trPr>
        <w:tc>
          <w:tcPr>
            <w:tcW w:w="312" w:type="pct"/>
            <w:vMerge/>
            <w:shd w:val="clear" w:color="auto" w:fill="auto"/>
            <w:vAlign w:val="center"/>
            <w:hideMark/>
          </w:tcPr>
          <w:p w:rsidR="00A471D8" w:rsidRPr="00C2177D" w:rsidRDefault="00A471D8" w:rsidP="00C226ED">
            <w:pPr>
              <w:rPr>
                <w:rFonts w:ascii="Cambria" w:hAnsi="Cambria"/>
                <w:b/>
                <w:bCs/>
              </w:rPr>
            </w:pPr>
          </w:p>
        </w:tc>
        <w:tc>
          <w:tcPr>
            <w:tcW w:w="1849" w:type="pct"/>
            <w:vMerge/>
            <w:shd w:val="clear" w:color="auto" w:fill="auto"/>
            <w:vAlign w:val="center"/>
            <w:hideMark/>
          </w:tcPr>
          <w:p w:rsidR="00A471D8" w:rsidRPr="00C2177D" w:rsidRDefault="00A471D8" w:rsidP="00C226ED">
            <w:pPr>
              <w:rPr>
                <w:rFonts w:ascii="Cambria" w:hAnsi="Cambria"/>
                <w:b/>
                <w:bCs/>
              </w:rPr>
            </w:pPr>
          </w:p>
        </w:tc>
        <w:tc>
          <w:tcPr>
            <w:tcW w:w="727" w:type="pct"/>
            <w:shd w:val="clear" w:color="auto" w:fill="auto"/>
            <w:hideMark/>
          </w:tcPr>
          <w:p w:rsidR="00A471D8" w:rsidRPr="00C2177D" w:rsidRDefault="00A471D8" w:rsidP="00C226ED">
            <w:pPr>
              <w:jc w:val="center"/>
              <w:rPr>
                <w:rFonts w:ascii="Cambria" w:hAnsi="Cambria"/>
                <w:b/>
                <w:bCs/>
              </w:rPr>
            </w:pPr>
            <w:r w:rsidRPr="00C2177D">
              <w:rPr>
                <w:rFonts w:ascii="Cambria" w:hAnsi="Cambria"/>
                <w:b/>
                <w:bCs/>
              </w:rPr>
              <w:t>Physical</w:t>
            </w:r>
          </w:p>
        </w:tc>
        <w:tc>
          <w:tcPr>
            <w:tcW w:w="721" w:type="pct"/>
            <w:shd w:val="clear" w:color="auto" w:fill="auto"/>
            <w:hideMark/>
          </w:tcPr>
          <w:p w:rsidR="00A471D8" w:rsidRPr="00C2177D" w:rsidRDefault="00A471D8" w:rsidP="00C226ED">
            <w:pPr>
              <w:jc w:val="center"/>
              <w:rPr>
                <w:rFonts w:ascii="Cambria" w:hAnsi="Cambria"/>
                <w:b/>
                <w:bCs/>
              </w:rPr>
            </w:pPr>
            <w:r w:rsidRPr="00C2177D">
              <w:rPr>
                <w:rFonts w:ascii="Cambria" w:hAnsi="Cambria"/>
                <w:b/>
                <w:bCs/>
              </w:rPr>
              <w:t>Financial</w:t>
            </w:r>
          </w:p>
        </w:tc>
        <w:tc>
          <w:tcPr>
            <w:tcW w:w="673" w:type="pct"/>
            <w:shd w:val="clear" w:color="auto" w:fill="auto"/>
            <w:hideMark/>
          </w:tcPr>
          <w:p w:rsidR="00A471D8" w:rsidRPr="00C2177D" w:rsidRDefault="00A471D8" w:rsidP="00C226ED">
            <w:pPr>
              <w:jc w:val="center"/>
              <w:rPr>
                <w:rFonts w:ascii="Cambria" w:hAnsi="Cambria"/>
                <w:b/>
                <w:bCs/>
              </w:rPr>
            </w:pPr>
            <w:r w:rsidRPr="00C2177D">
              <w:rPr>
                <w:rFonts w:ascii="Cambria" w:hAnsi="Cambria"/>
                <w:b/>
                <w:bCs/>
              </w:rPr>
              <w:t>Physical</w:t>
            </w:r>
          </w:p>
        </w:tc>
        <w:tc>
          <w:tcPr>
            <w:tcW w:w="718" w:type="pct"/>
            <w:shd w:val="clear" w:color="auto" w:fill="auto"/>
            <w:hideMark/>
          </w:tcPr>
          <w:p w:rsidR="00A471D8" w:rsidRPr="00C2177D" w:rsidRDefault="00A471D8" w:rsidP="00C226ED">
            <w:pPr>
              <w:jc w:val="center"/>
              <w:rPr>
                <w:rFonts w:ascii="Cambria" w:hAnsi="Cambria"/>
                <w:b/>
                <w:bCs/>
              </w:rPr>
            </w:pPr>
            <w:r w:rsidRPr="00C2177D">
              <w:rPr>
                <w:rFonts w:ascii="Cambria" w:hAnsi="Cambria"/>
                <w:b/>
                <w:bCs/>
              </w:rPr>
              <w:t>Financial</w:t>
            </w:r>
          </w:p>
        </w:tc>
      </w:tr>
      <w:tr w:rsidR="00A471D8" w:rsidRPr="00C2177D" w:rsidTr="00C226ED">
        <w:trPr>
          <w:trHeight w:val="237"/>
        </w:trPr>
        <w:tc>
          <w:tcPr>
            <w:tcW w:w="312" w:type="pct"/>
            <w:shd w:val="clear" w:color="auto" w:fill="auto"/>
            <w:vAlign w:val="center"/>
            <w:hideMark/>
          </w:tcPr>
          <w:p w:rsidR="00A471D8" w:rsidRPr="00C2177D" w:rsidRDefault="00A471D8" w:rsidP="00C226ED">
            <w:pPr>
              <w:jc w:val="center"/>
              <w:rPr>
                <w:rFonts w:ascii="Cambria" w:hAnsi="Cambria"/>
              </w:rPr>
            </w:pPr>
            <w:r w:rsidRPr="00C2177D">
              <w:rPr>
                <w:rFonts w:ascii="Cambria" w:hAnsi="Cambria"/>
              </w:rPr>
              <w:t>1</w:t>
            </w:r>
          </w:p>
        </w:tc>
        <w:tc>
          <w:tcPr>
            <w:tcW w:w="1849" w:type="pct"/>
            <w:shd w:val="clear" w:color="auto" w:fill="auto"/>
            <w:hideMark/>
          </w:tcPr>
          <w:p w:rsidR="00A471D8" w:rsidRPr="00C2177D" w:rsidRDefault="00A471D8" w:rsidP="00C226ED">
            <w:pPr>
              <w:rPr>
                <w:rFonts w:ascii="Cambria" w:hAnsi="Cambria"/>
              </w:rPr>
            </w:pPr>
            <w:r w:rsidRPr="00C2177D">
              <w:rPr>
                <w:rFonts w:ascii="Cambria" w:hAnsi="Cambria"/>
              </w:rPr>
              <w:t xml:space="preserve">Uniform                                                                                             </w:t>
            </w:r>
          </w:p>
        </w:tc>
        <w:tc>
          <w:tcPr>
            <w:tcW w:w="727" w:type="pct"/>
            <w:shd w:val="clear" w:color="auto" w:fill="auto"/>
          </w:tcPr>
          <w:p w:rsidR="00A471D8" w:rsidRPr="00A96FAF" w:rsidRDefault="00A471D8" w:rsidP="00C226ED">
            <w:pPr>
              <w:jc w:val="center"/>
              <w:rPr>
                <w:rFonts w:ascii="Cambria" w:hAnsi="Cambria"/>
              </w:rPr>
            </w:pPr>
            <w:r w:rsidRPr="00A96FAF">
              <w:rPr>
                <w:rFonts w:ascii="Cambria" w:hAnsi="Cambria"/>
              </w:rPr>
              <w:t>2024234</w:t>
            </w:r>
          </w:p>
        </w:tc>
        <w:tc>
          <w:tcPr>
            <w:tcW w:w="721" w:type="pct"/>
            <w:shd w:val="clear" w:color="auto" w:fill="auto"/>
          </w:tcPr>
          <w:p w:rsidR="00A471D8" w:rsidRPr="00A96FAF" w:rsidRDefault="00A471D8" w:rsidP="00C226ED">
            <w:pPr>
              <w:jc w:val="center"/>
              <w:rPr>
                <w:rFonts w:ascii="Cambria" w:hAnsi="Cambria"/>
              </w:rPr>
            </w:pPr>
            <w:r w:rsidRPr="00A96FAF">
              <w:rPr>
                <w:rFonts w:ascii="Cambria" w:hAnsi="Cambria"/>
              </w:rPr>
              <w:t>12145.41</w:t>
            </w:r>
          </w:p>
        </w:tc>
        <w:tc>
          <w:tcPr>
            <w:tcW w:w="673" w:type="pct"/>
            <w:shd w:val="clear" w:color="auto" w:fill="auto"/>
          </w:tcPr>
          <w:p w:rsidR="00A471D8" w:rsidRPr="00A96FAF" w:rsidRDefault="00A471D8" w:rsidP="00C226ED">
            <w:pPr>
              <w:jc w:val="center"/>
              <w:rPr>
                <w:rFonts w:ascii="Cambria" w:hAnsi="Cambria"/>
              </w:rPr>
            </w:pPr>
            <w:r w:rsidRPr="00A96FAF">
              <w:rPr>
                <w:rFonts w:ascii="Cambria" w:hAnsi="Cambria"/>
              </w:rPr>
              <w:t>2024234</w:t>
            </w:r>
          </w:p>
        </w:tc>
        <w:tc>
          <w:tcPr>
            <w:tcW w:w="718" w:type="pct"/>
            <w:shd w:val="clear" w:color="auto" w:fill="auto"/>
          </w:tcPr>
          <w:p w:rsidR="00A471D8" w:rsidRPr="00A96FAF" w:rsidRDefault="00A471D8" w:rsidP="00C226ED">
            <w:pPr>
              <w:jc w:val="center"/>
              <w:rPr>
                <w:rFonts w:ascii="Cambria" w:hAnsi="Cambria"/>
              </w:rPr>
            </w:pPr>
            <w:r w:rsidRPr="00A96FAF">
              <w:rPr>
                <w:rFonts w:ascii="Cambria" w:hAnsi="Cambria"/>
              </w:rPr>
              <w:t>6885.44</w:t>
            </w:r>
          </w:p>
        </w:tc>
      </w:tr>
      <w:tr w:rsidR="00A471D8" w:rsidRPr="00C2177D" w:rsidTr="00C226ED">
        <w:trPr>
          <w:trHeight w:val="237"/>
        </w:trPr>
        <w:tc>
          <w:tcPr>
            <w:tcW w:w="312" w:type="pct"/>
            <w:shd w:val="clear" w:color="auto" w:fill="auto"/>
            <w:vAlign w:val="center"/>
            <w:hideMark/>
          </w:tcPr>
          <w:p w:rsidR="00A471D8" w:rsidRPr="00C2177D" w:rsidRDefault="00A471D8" w:rsidP="00C226ED">
            <w:pPr>
              <w:jc w:val="center"/>
              <w:rPr>
                <w:rFonts w:ascii="Cambria" w:hAnsi="Cambria"/>
              </w:rPr>
            </w:pPr>
            <w:r w:rsidRPr="00C2177D">
              <w:rPr>
                <w:rFonts w:ascii="Cambria" w:hAnsi="Cambria"/>
              </w:rPr>
              <w:t>2</w:t>
            </w:r>
          </w:p>
        </w:tc>
        <w:tc>
          <w:tcPr>
            <w:tcW w:w="1849" w:type="pct"/>
            <w:shd w:val="clear" w:color="auto" w:fill="auto"/>
            <w:hideMark/>
          </w:tcPr>
          <w:p w:rsidR="00A471D8" w:rsidRPr="00C2177D" w:rsidRDefault="00A471D8" w:rsidP="00C226ED">
            <w:pPr>
              <w:rPr>
                <w:rFonts w:ascii="Cambria" w:hAnsi="Cambria"/>
              </w:rPr>
            </w:pPr>
            <w:r w:rsidRPr="00C2177D">
              <w:rPr>
                <w:rFonts w:ascii="Cambria" w:hAnsi="Cambria"/>
              </w:rPr>
              <w:t xml:space="preserve">Free Text Books                                                                                     </w:t>
            </w:r>
          </w:p>
        </w:tc>
        <w:tc>
          <w:tcPr>
            <w:tcW w:w="727" w:type="pct"/>
            <w:shd w:val="clear" w:color="auto" w:fill="auto"/>
          </w:tcPr>
          <w:p w:rsidR="00A471D8" w:rsidRPr="00A96FAF" w:rsidRDefault="00A471D8" w:rsidP="00C226ED">
            <w:pPr>
              <w:jc w:val="center"/>
              <w:rPr>
                <w:rFonts w:ascii="Cambria" w:hAnsi="Cambria"/>
              </w:rPr>
            </w:pPr>
            <w:r w:rsidRPr="00A96FAF">
              <w:rPr>
                <w:rFonts w:ascii="Cambria" w:hAnsi="Cambria"/>
              </w:rPr>
              <w:t>2085670</w:t>
            </w:r>
          </w:p>
        </w:tc>
        <w:tc>
          <w:tcPr>
            <w:tcW w:w="721" w:type="pct"/>
            <w:shd w:val="clear" w:color="auto" w:fill="auto"/>
          </w:tcPr>
          <w:p w:rsidR="00A471D8" w:rsidRPr="00A96FAF" w:rsidRDefault="00A471D8" w:rsidP="00C226ED">
            <w:pPr>
              <w:jc w:val="center"/>
              <w:rPr>
                <w:rFonts w:ascii="Cambria" w:hAnsi="Cambria"/>
              </w:rPr>
            </w:pPr>
            <w:r w:rsidRPr="00A96FAF">
              <w:rPr>
                <w:rFonts w:ascii="Cambria" w:hAnsi="Cambria"/>
              </w:rPr>
              <w:t>6543.16</w:t>
            </w:r>
          </w:p>
        </w:tc>
        <w:tc>
          <w:tcPr>
            <w:tcW w:w="673" w:type="pct"/>
            <w:shd w:val="clear" w:color="auto" w:fill="auto"/>
          </w:tcPr>
          <w:p w:rsidR="00A471D8" w:rsidRPr="00A96FAF" w:rsidRDefault="00A471D8" w:rsidP="00C226ED">
            <w:pPr>
              <w:jc w:val="center"/>
              <w:rPr>
                <w:rFonts w:ascii="Cambria" w:hAnsi="Cambria"/>
              </w:rPr>
            </w:pPr>
            <w:r w:rsidRPr="00A96FAF">
              <w:rPr>
                <w:rFonts w:ascii="Cambria" w:hAnsi="Cambria"/>
              </w:rPr>
              <w:t>2085670</w:t>
            </w:r>
          </w:p>
        </w:tc>
        <w:tc>
          <w:tcPr>
            <w:tcW w:w="718" w:type="pct"/>
            <w:shd w:val="clear" w:color="auto" w:fill="auto"/>
          </w:tcPr>
          <w:p w:rsidR="00A471D8" w:rsidRPr="00A96FAF" w:rsidRDefault="00A471D8" w:rsidP="00C226ED">
            <w:pPr>
              <w:jc w:val="center"/>
              <w:rPr>
                <w:rFonts w:ascii="Cambria" w:hAnsi="Cambria"/>
              </w:rPr>
            </w:pPr>
            <w:r w:rsidRPr="00A96FAF">
              <w:rPr>
                <w:rFonts w:ascii="Cambria" w:hAnsi="Cambria"/>
              </w:rPr>
              <w:t>6527.25</w:t>
            </w:r>
          </w:p>
        </w:tc>
      </w:tr>
      <w:tr w:rsidR="00A471D8" w:rsidRPr="00C2177D" w:rsidTr="00C226ED">
        <w:trPr>
          <w:trHeight w:val="237"/>
        </w:trPr>
        <w:tc>
          <w:tcPr>
            <w:tcW w:w="312" w:type="pct"/>
            <w:shd w:val="clear" w:color="auto" w:fill="auto"/>
            <w:vAlign w:val="center"/>
            <w:hideMark/>
          </w:tcPr>
          <w:p w:rsidR="00A471D8" w:rsidRPr="00C2177D" w:rsidRDefault="00A471D8" w:rsidP="00C226ED">
            <w:pPr>
              <w:jc w:val="center"/>
              <w:rPr>
                <w:rFonts w:ascii="Cambria" w:hAnsi="Cambria"/>
              </w:rPr>
            </w:pPr>
            <w:r w:rsidRPr="00C2177D">
              <w:rPr>
                <w:rFonts w:ascii="Cambria" w:hAnsi="Cambria"/>
              </w:rPr>
              <w:t>3</w:t>
            </w:r>
          </w:p>
        </w:tc>
        <w:tc>
          <w:tcPr>
            <w:tcW w:w="1849" w:type="pct"/>
            <w:shd w:val="clear" w:color="auto" w:fill="auto"/>
            <w:hideMark/>
          </w:tcPr>
          <w:p w:rsidR="00A471D8" w:rsidRPr="00C2177D" w:rsidRDefault="00A471D8" w:rsidP="00C226ED">
            <w:pPr>
              <w:rPr>
                <w:rFonts w:ascii="Cambria" w:hAnsi="Cambria"/>
              </w:rPr>
            </w:pPr>
            <w:r w:rsidRPr="00C2177D">
              <w:rPr>
                <w:rFonts w:ascii="Cambria" w:hAnsi="Cambria"/>
              </w:rPr>
              <w:t xml:space="preserve">Quality Components </w:t>
            </w:r>
          </w:p>
        </w:tc>
        <w:tc>
          <w:tcPr>
            <w:tcW w:w="727" w:type="pct"/>
            <w:shd w:val="clear" w:color="auto" w:fill="auto"/>
            <w:vAlign w:val="bottom"/>
          </w:tcPr>
          <w:p w:rsidR="00A471D8" w:rsidRPr="00F36B2E" w:rsidRDefault="00A471D8" w:rsidP="00C226ED">
            <w:pPr>
              <w:jc w:val="center"/>
              <w:rPr>
                <w:rFonts w:ascii="Cambria" w:hAnsi="Cambria"/>
              </w:rPr>
            </w:pPr>
            <w:r w:rsidRPr="00F36B2E">
              <w:rPr>
                <w:rFonts w:ascii="Cambria" w:hAnsi="Cambria"/>
              </w:rPr>
              <w:t>164988</w:t>
            </w:r>
          </w:p>
        </w:tc>
        <w:tc>
          <w:tcPr>
            <w:tcW w:w="721" w:type="pct"/>
            <w:shd w:val="clear" w:color="auto" w:fill="auto"/>
            <w:vAlign w:val="bottom"/>
          </w:tcPr>
          <w:p w:rsidR="00A471D8" w:rsidRPr="00F36B2E" w:rsidRDefault="00A471D8" w:rsidP="00C226ED">
            <w:pPr>
              <w:jc w:val="center"/>
              <w:rPr>
                <w:rFonts w:ascii="Cambria" w:hAnsi="Cambria"/>
              </w:rPr>
            </w:pPr>
            <w:r w:rsidRPr="00F36B2E">
              <w:rPr>
                <w:rFonts w:ascii="Cambria" w:hAnsi="Cambria"/>
              </w:rPr>
              <w:t>1558.07</w:t>
            </w:r>
          </w:p>
        </w:tc>
        <w:tc>
          <w:tcPr>
            <w:tcW w:w="673" w:type="pct"/>
            <w:shd w:val="clear" w:color="auto" w:fill="auto"/>
            <w:vAlign w:val="bottom"/>
          </w:tcPr>
          <w:p w:rsidR="00A471D8" w:rsidRPr="00F36B2E" w:rsidRDefault="00A471D8" w:rsidP="00C226ED">
            <w:pPr>
              <w:jc w:val="center"/>
              <w:rPr>
                <w:rFonts w:ascii="Cambria" w:hAnsi="Cambria"/>
              </w:rPr>
            </w:pPr>
            <w:r w:rsidRPr="00F36B2E">
              <w:rPr>
                <w:rFonts w:ascii="Cambria" w:hAnsi="Cambria"/>
              </w:rPr>
              <w:t>128574</w:t>
            </w:r>
          </w:p>
        </w:tc>
        <w:tc>
          <w:tcPr>
            <w:tcW w:w="718" w:type="pct"/>
            <w:shd w:val="clear" w:color="auto" w:fill="auto"/>
            <w:vAlign w:val="bottom"/>
          </w:tcPr>
          <w:p w:rsidR="00A471D8" w:rsidRPr="00F36B2E" w:rsidRDefault="00A471D8" w:rsidP="00C226ED">
            <w:pPr>
              <w:jc w:val="center"/>
              <w:rPr>
                <w:rFonts w:ascii="Cambria" w:hAnsi="Cambria"/>
              </w:rPr>
            </w:pPr>
            <w:r w:rsidRPr="00F36B2E">
              <w:rPr>
                <w:rFonts w:ascii="Cambria" w:hAnsi="Cambria"/>
              </w:rPr>
              <w:t>0.573</w:t>
            </w:r>
          </w:p>
        </w:tc>
      </w:tr>
      <w:tr w:rsidR="00A471D8" w:rsidRPr="00C2177D" w:rsidTr="00C226ED">
        <w:trPr>
          <w:trHeight w:val="237"/>
        </w:trPr>
        <w:tc>
          <w:tcPr>
            <w:tcW w:w="312" w:type="pct"/>
            <w:shd w:val="clear" w:color="auto" w:fill="auto"/>
            <w:vAlign w:val="center"/>
            <w:hideMark/>
          </w:tcPr>
          <w:p w:rsidR="00A471D8" w:rsidRPr="00C2177D" w:rsidRDefault="00A471D8" w:rsidP="00C226ED">
            <w:pPr>
              <w:jc w:val="center"/>
              <w:rPr>
                <w:rFonts w:ascii="Cambria" w:hAnsi="Cambria"/>
              </w:rPr>
            </w:pPr>
            <w:r w:rsidRPr="00C2177D">
              <w:rPr>
                <w:rFonts w:ascii="Cambria" w:hAnsi="Cambria"/>
              </w:rPr>
              <w:t>4</w:t>
            </w:r>
          </w:p>
        </w:tc>
        <w:tc>
          <w:tcPr>
            <w:tcW w:w="1849" w:type="pct"/>
            <w:shd w:val="clear" w:color="auto" w:fill="auto"/>
            <w:hideMark/>
          </w:tcPr>
          <w:p w:rsidR="00A471D8" w:rsidRPr="00C2177D" w:rsidRDefault="00A471D8" w:rsidP="00C226ED">
            <w:pPr>
              <w:rPr>
                <w:rFonts w:ascii="Cambria" w:hAnsi="Cambria"/>
              </w:rPr>
            </w:pPr>
            <w:r w:rsidRPr="00C2177D">
              <w:rPr>
                <w:rFonts w:ascii="Cambria" w:hAnsi="Cambria"/>
              </w:rPr>
              <w:t xml:space="preserve">Project Innovation  </w:t>
            </w:r>
          </w:p>
        </w:tc>
        <w:tc>
          <w:tcPr>
            <w:tcW w:w="727" w:type="pct"/>
            <w:shd w:val="clear" w:color="auto" w:fill="auto"/>
            <w:vAlign w:val="bottom"/>
          </w:tcPr>
          <w:p w:rsidR="00A471D8" w:rsidRPr="00F36B2E" w:rsidRDefault="00A471D8" w:rsidP="00C226ED">
            <w:pPr>
              <w:jc w:val="center"/>
              <w:rPr>
                <w:rFonts w:ascii="Cambria" w:hAnsi="Cambria"/>
              </w:rPr>
            </w:pPr>
            <w:r w:rsidRPr="00F36B2E">
              <w:rPr>
                <w:rFonts w:ascii="Cambria" w:hAnsi="Cambria"/>
              </w:rPr>
              <w:t>185794</w:t>
            </w:r>
          </w:p>
        </w:tc>
        <w:tc>
          <w:tcPr>
            <w:tcW w:w="721" w:type="pct"/>
            <w:shd w:val="clear" w:color="auto" w:fill="auto"/>
            <w:vAlign w:val="bottom"/>
          </w:tcPr>
          <w:p w:rsidR="00A471D8" w:rsidRPr="00F36B2E" w:rsidRDefault="00A471D8" w:rsidP="00C226ED">
            <w:pPr>
              <w:jc w:val="center"/>
              <w:rPr>
                <w:rFonts w:ascii="Cambria" w:hAnsi="Cambria"/>
              </w:rPr>
            </w:pPr>
            <w:r w:rsidRPr="00F36B2E">
              <w:rPr>
                <w:rFonts w:ascii="Cambria" w:hAnsi="Cambria"/>
              </w:rPr>
              <w:t>3970.63</w:t>
            </w:r>
          </w:p>
        </w:tc>
        <w:tc>
          <w:tcPr>
            <w:tcW w:w="673" w:type="pct"/>
            <w:shd w:val="clear" w:color="auto" w:fill="auto"/>
            <w:vAlign w:val="bottom"/>
          </w:tcPr>
          <w:p w:rsidR="00A471D8" w:rsidRPr="00F36B2E" w:rsidRDefault="00A471D8" w:rsidP="00C226ED">
            <w:pPr>
              <w:jc w:val="center"/>
              <w:rPr>
                <w:rFonts w:ascii="Cambria" w:hAnsi="Cambria"/>
              </w:rPr>
            </w:pPr>
            <w:r w:rsidRPr="00F36B2E">
              <w:rPr>
                <w:rFonts w:ascii="Cambria" w:hAnsi="Cambria"/>
              </w:rPr>
              <w:t>57292</w:t>
            </w:r>
          </w:p>
        </w:tc>
        <w:tc>
          <w:tcPr>
            <w:tcW w:w="718" w:type="pct"/>
            <w:shd w:val="clear" w:color="auto" w:fill="auto"/>
            <w:vAlign w:val="bottom"/>
          </w:tcPr>
          <w:p w:rsidR="00A471D8" w:rsidRPr="00F36B2E" w:rsidRDefault="00A471D8" w:rsidP="00C226ED">
            <w:pPr>
              <w:jc w:val="center"/>
              <w:rPr>
                <w:rFonts w:ascii="Cambria" w:hAnsi="Cambria"/>
              </w:rPr>
            </w:pPr>
            <w:r w:rsidRPr="00F36B2E">
              <w:rPr>
                <w:rFonts w:ascii="Cambria" w:hAnsi="Cambria"/>
              </w:rPr>
              <w:t>0</w:t>
            </w:r>
          </w:p>
        </w:tc>
      </w:tr>
      <w:tr w:rsidR="00A471D8" w:rsidRPr="00C2177D" w:rsidTr="00C226ED">
        <w:trPr>
          <w:trHeight w:val="237"/>
        </w:trPr>
        <w:tc>
          <w:tcPr>
            <w:tcW w:w="312" w:type="pct"/>
            <w:shd w:val="clear" w:color="auto" w:fill="auto"/>
            <w:vAlign w:val="center"/>
            <w:hideMark/>
          </w:tcPr>
          <w:p w:rsidR="00A471D8" w:rsidRPr="00C2177D" w:rsidRDefault="00A471D8" w:rsidP="00C226ED">
            <w:pPr>
              <w:jc w:val="center"/>
              <w:rPr>
                <w:rFonts w:ascii="Cambria" w:hAnsi="Cambria"/>
              </w:rPr>
            </w:pPr>
            <w:r w:rsidRPr="00C2177D">
              <w:rPr>
                <w:rFonts w:ascii="Cambria" w:hAnsi="Cambria"/>
              </w:rPr>
              <w:t>5</w:t>
            </w:r>
          </w:p>
        </w:tc>
        <w:tc>
          <w:tcPr>
            <w:tcW w:w="1849" w:type="pct"/>
            <w:shd w:val="clear" w:color="auto" w:fill="auto"/>
            <w:hideMark/>
          </w:tcPr>
          <w:p w:rsidR="00A471D8" w:rsidRPr="00C2177D" w:rsidRDefault="00A471D8" w:rsidP="00C226ED">
            <w:pPr>
              <w:rPr>
                <w:rFonts w:ascii="Cambria" w:hAnsi="Cambria"/>
              </w:rPr>
            </w:pPr>
            <w:r w:rsidRPr="00C2177D">
              <w:rPr>
                <w:rFonts w:ascii="Cambria" w:hAnsi="Cambria"/>
              </w:rPr>
              <w:t xml:space="preserve">LEP (Class I - XII)                                                                               </w:t>
            </w:r>
          </w:p>
        </w:tc>
        <w:tc>
          <w:tcPr>
            <w:tcW w:w="727" w:type="pct"/>
            <w:shd w:val="clear" w:color="auto" w:fill="auto"/>
            <w:vAlign w:val="bottom"/>
          </w:tcPr>
          <w:p w:rsidR="00A471D8" w:rsidRPr="002816B8" w:rsidRDefault="00A471D8" w:rsidP="00C226ED">
            <w:pPr>
              <w:jc w:val="center"/>
              <w:rPr>
                <w:rFonts w:ascii="Cambria" w:hAnsi="Cambria"/>
              </w:rPr>
            </w:pPr>
            <w:r w:rsidRPr="002816B8">
              <w:rPr>
                <w:rFonts w:ascii="Cambria" w:hAnsi="Cambria"/>
              </w:rPr>
              <w:t>370049</w:t>
            </w:r>
          </w:p>
        </w:tc>
        <w:tc>
          <w:tcPr>
            <w:tcW w:w="721" w:type="pct"/>
            <w:shd w:val="clear" w:color="auto" w:fill="auto"/>
            <w:vAlign w:val="bottom"/>
          </w:tcPr>
          <w:p w:rsidR="00A471D8" w:rsidRPr="002816B8" w:rsidRDefault="00A471D8" w:rsidP="00C226ED">
            <w:pPr>
              <w:jc w:val="center"/>
              <w:rPr>
                <w:rFonts w:ascii="Cambria" w:hAnsi="Cambria"/>
              </w:rPr>
            </w:pPr>
            <w:r w:rsidRPr="002816B8">
              <w:rPr>
                <w:rFonts w:ascii="Cambria" w:hAnsi="Cambria"/>
              </w:rPr>
              <w:t>2167.25</w:t>
            </w:r>
          </w:p>
        </w:tc>
        <w:tc>
          <w:tcPr>
            <w:tcW w:w="673" w:type="pct"/>
            <w:shd w:val="clear" w:color="auto" w:fill="auto"/>
            <w:vAlign w:val="bottom"/>
          </w:tcPr>
          <w:p w:rsidR="00A471D8" w:rsidRPr="002816B8" w:rsidRDefault="00A471D8" w:rsidP="00C226ED">
            <w:pPr>
              <w:jc w:val="center"/>
              <w:rPr>
                <w:rFonts w:ascii="Cambria" w:hAnsi="Cambria"/>
              </w:rPr>
            </w:pPr>
            <w:r w:rsidRPr="002816B8">
              <w:rPr>
                <w:rFonts w:ascii="Cambria" w:hAnsi="Cambria"/>
              </w:rPr>
              <w:t>181877</w:t>
            </w:r>
          </w:p>
        </w:tc>
        <w:tc>
          <w:tcPr>
            <w:tcW w:w="718" w:type="pct"/>
            <w:shd w:val="clear" w:color="auto" w:fill="auto"/>
            <w:vAlign w:val="bottom"/>
          </w:tcPr>
          <w:p w:rsidR="00A471D8" w:rsidRPr="002816B8" w:rsidRDefault="00A471D8" w:rsidP="00C226ED">
            <w:pPr>
              <w:jc w:val="center"/>
              <w:rPr>
                <w:rFonts w:ascii="Cambria" w:hAnsi="Cambria"/>
              </w:rPr>
            </w:pPr>
            <w:r w:rsidRPr="002816B8">
              <w:rPr>
                <w:rFonts w:ascii="Cambria" w:hAnsi="Cambria"/>
              </w:rPr>
              <w:t>112.838</w:t>
            </w:r>
          </w:p>
        </w:tc>
      </w:tr>
      <w:tr w:rsidR="00A471D8" w:rsidRPr="00C2177D" w:rsidTr="00C226ED">
        <w:trPr>
          <w:trHeight w:val="237"/>
        </w:trPr>
        <w:tc>
          <w:tcPr>
            <w:tcW w:w="312" w:type="pct"/>
            <w:shd w:val="clear" w:color="auto" w:fill="auto"/>
            <w:vAlign w:val="center"/>
            <w:hideMark/>
          </w:tcPr>
          <w:p w:rsidR="00A471D8" w:rsidRPr="00C2177D" w:rsidRDefault="00A471D8" w:rsidP="00C226ED">
            <w:pPr>
              <w:jc w:val="center"/>
              <w:rPr>
                <w:rFonts w:ascii="Cambria" w:hAnsi="Cambria"/>
              </w:rPr>
            </w:pPr>
            <w:r w:rsidRPr="00C2177D">
              <w:rPr>
                <w:rFonts w:ascii="Cambria" w:hAnsi="Cambria"/>
              </w:rPr>
              <w:t>6</w:t>
            </w:r>
          </w:p>
        </w:tc>
        <w:tc>
          <w:tcPr>
            <w:tcW w:w="1849" w:type="pct"/>
            <w:shd w:val="clear" w:color="auto" w:fill="auto"/>
            <w:hideMark/>
          </w:tcPr>
          <w:p w:rsidR="00A471D8" w:rsidRPr="00C2177D" w:rsidRDefault="00A471D8" w:rsidP="00C226ED">
            <w:pPr>
              <w:rPr>
                <w:rFonts w:ascii="Cambria" w:hAnsi="Cambria"/>
              </w:rPr>
            </w:pPr>
            <w:r w:rsidRPr="00C2177D">
              <w:rPr>
                <w:rFonts w:ascii="Cambria" w:hAnsi="Cambria"/>
              </w:rPr>
              <w:t xml:space="preserve">Annual Grant   </w:t>
            </w:r>
          </w:p>
        </w:tc>
        <w:tc>
          <w:tcPr>
            <w:tcW w:w="727" w:type="pct"/>
            <w:shd w:val="clear" w:color="auto" w:fill="auto"/>
            <w:vAlign w:val="bottom"/>
          </w:tcPr>
          <w:p w:rsidR="00A471D8" w:rsidRPr="002816B8" w:rsidRDefault="00A471D8" w:rsidP="00C226ED">
            <w:pPr>
              <w:jc w:val="center"/>
              <w:rPr>
                <w:rFonts w:ascii="Cambria" w:hAnsi="Cambria"/>
              </w:rPr>
            </w:pPr>
            <w:r w:rsidRPr="002816B8">
              <w:rPr>
                <w:rFonts w:ascii="Cambria" w:hAnsi="Cambria"/>
              </w:rPr>
              <w:t>28646</w:t>
            </w:r>
          </w:p>
        </w:tc>
        <w:tc>
          <w:tcPr>
            <w:tcW w:w="721" w:type="pct"/>
            <w:shd w:val="clear" w:color="auto" w:fill="auto"/>
            <w:vAlign w:val="bottom"/>
          </w:tcPr>
          <w:p w:rsidR="00A471D8" w:rsidRPr="002816B8" w:rsidRDefault="00A471D8" w:rsidP="00C226ED">
            <w:pPr>
              <w:jc w:val="center"/>
              <w:rPr>
                <w:rFonts w:ascii="Cambria" w:hAnsi="Cambria"/>
              </w:rPr>
            </w:pPr>
            <w:r w:rsidRPr="002816B8">
              <w:rPr>
                <w:rFonts w:ascii="Cambria" w:hAnsi="Cambria"/>
              </w:rPr>
              <w:t>9361.75</w:t>
            </w:r>
          </w:p>
        </w:tc>
        <w:tc>
          <w:tcPr>
            <w:tcW w:w="673" w:type="pct"/>
            <w:shd w:val="clear" w:color="auto" w:fill="auto"/>
            <w:vAlign w:val="bottom"/>
          </w:tcPr>
          <w:p w:rsidR="00A471D8" w:rsidRPr="002816B8" w:rsidRDefault="00A471D8" w:rsidP="00C226ED">
            <w:pPr>
              <w:jc w:val="center"/>
              <w:rPr>
                <w:rFonts w:ascii="Cambria" w:hAnsi="Cambria"/>
              </w:rPr>
            </w:pPr>
            <w:r w:rsidRPr="002816B8">
              <w:rPr>
                <w:rFonts w:ascii="Cambria" w:hAnsi="Cambria"/>
              </w:rPr>
              <w:t>26273</w:t>
            </w:r>
          </w:p>
        </w:tc>
        <w:tc>
          <w:tcPr>
            <w:tcW w:w="718" w:type="pct"/>
            <w:shd w:val="clear" w:color="auto" w:fill="auto"/>
            <w:vAlign w:val="bottom"/>
          </w:tcPr>
          <w:p w:rsidR="00A471D8" w:rsidRPr="002816B8" w:rsidRDefault="00A471D8" w:rsidP="00C226ED">
            <w:pPr>
              <w:jc w:val="center"/>
              <w:rPr>
                <w:rFonts w:ascii="Cambria" w:hAnsi="Cambria"/>
              </w:rPr>
            </w:pPr>
            <w:r w:rsidRPr="002816B8">
              <w:rPr>
                <w:rFonts w:ascii="Cambria" w:hAnsi="Cambria"/>
              </w:rPr>
              <w:t>8015.56</w:t>
            </w:r>
          </w:p>
        </w:tc>
      </w:tr>
      <w:tr w:rsidR="00A471D8" w:rsidRPr="00C2177D" w:rsidTr="00C226ED">
        <w:trPr>
          <w:trHeight w:val="237"/>
        </w:trPr>
        <w:tc>
          <w:tcPr>
            <w:tcW w:w="312" w:type="pct"/>
            <w:shd w:val="clear" w:color="auto" w:fill="auto"/>
            <w:vAlign w:val="center"/>
            <w:hideMark/>
          </w:tcPr>
          <w:p w:rsidR="00A471D8" w:rsidRPr="00C2177D" w:rsidRDefault="00A471D8" w:rsidP="00C226ED">
            <w:pPr>
              <w:jc w:val="center"/>
              <w:rPr>
                <w:rFonts w:ascii="Cambria" w:hAnsi="Cambria"/>
              </w:rPr>
            </w:pPr>
            <w:r w:rsidRPr="00C2177D">
              <w:rPr>
                <w:rFonts w:ascii="Cambria" w:hAnsi="Cambria"/>
              </w:rPr>
              <w:t>7</w:t>
            </w:r>
          </w:p>
        </w:tc>
        <w:tc>
          <w:tcPr>
            <w:tcW w:w="1849" w:type="pct"/>
            <w:shd w:val="clear" w:color="auto" w:fill="auto"/>
            <w:hideMark/>
          </w:tcPr>
          <w:p w:rsidR="00A471D8" w:rsidRPr="00C2177D" w:rsidRDefault="00A471D8" w:rsidP="00C226ED">
            <w:pPr>
              <w:rPr>
                <w:rFonts w:ascii="Cambria" w:hAnsi="Cambria"/>
              </w:rPr>
            </w:pPr>
            <w:r w:rsidRPr="00C2177D">
              <w:rPr>
                <w:rFonts w:ascii="Cambria" w:hAnsi="Cambria"/>
              </w:rPr>
              <w:t xml:space="preserve">Library  </w:t>
            </w:r>
          </w:p>
        </w:tc>
        <w:tc>
          <w:tcPr>
            <w:tcW w:w="727" w:type="pct"/>
            <w:shd w:val="clear" w:color="auto" w:fill="auto"/>
            <w:vAlign w:val="bottom"/>
          </w:tcPr>
          <w:p w:rsidR="00A471D8" w:rsidRPr="002C63DA" w:rsidRDefault="00A471D8" w:rsidP="00C226ED">
            <w:pPr>
              <w:jc w:val="center"/>
              <w:rPr>
                <w:rFonts w:ascii="Cambria" w:hAnsi="Cambria"/>
              </w:rPr>
            </w:pPr>
            <w:r w:rsidRPr="002C63DA">
              <w:rPr>
                <w:rFonts w:ascii="Cambria" w:hAnsi="Cambria"/>
              </w:rPr>
              <w:t>28646</w:t>
            </w:r>
          </w:p>
        </w:tc>
        <w:tc>
          <w:tcPr>
            <w:tcW w:w="721" w:type="pct"/>
            <w:shd w:val="clear" w:color="auto" w:fill="auto"/>
            <w:vAlign w:val="bottom"/>
          </w:tcPr>
          <w:p w:rsidR="00A471D8" w:rsidRPr="002C63DA" w:rsidRDefault="00A471D8" w:rsidP="00C226ED">
            <w:pPr>
              <w:jc w:val="center"/>
              <w:rPr>
                <w:rFonts w:ascii="Cambria" w:hAnsi="Cambria"/>
              </w:rPr>
            </w:pPr>
            <w:r w:rsidRPr="002C63DA">
              <w:rPr>
                <w:rFonts w:ascii="Cambria" w:hAnsi="Cambria"/>
              </w:rPr>
              <w:t>2355.82</w:t>
            </w:r>
          </w:p>
        </w:tc>
        <w:tc>
          <w:tcPr>
            <w:tcW w:w="673" w:type="pct"/>
            <w:shd w:val="clear" w:color="auto" w:fill="auto"/>
            <w:vAlign w:val="bottom"/>
          </w:tcPr>
          <w:p w:rsidR="00A471D8" w:rsidRPr="002C63DA" w:rsidRDefault="00A471D8" w:rsidP="00C226ED">
            <w:pPr>
              <w:jc w:val="center"/>
              <w:rPr>
                <w:rFonts w:ascii="Cambria" w:hAnsi="Cambria"/>
              </w:rPr>
            </w:pPr>
            <w:r w:rsidRPr="002C63DA">
              <w:rPr>
                <w:rFonts w:ascii="Cambria" w:hAnsi="Cambria"/>
              </w:rPr>
              <w:t>0</w:t>
            </w:r>
          </w:p>
        </w:tc>
        <w:tc>
          <w:tcPr>
            <w:tcW w:w="718" w:type="pct"/>
            <w:shd w:val="clear" w:color="auto" w:fill="auto"/>
            <w:vAlign w:val="bottom"/>
          </w:tcPr>
          <w:p w:rsidR="00A471D8" w:rsidRPr="002C63DA" w:rsidRDefault="00A471D8" w:rsidP="00C226ED">
            <w:pPr>
              <w:jc w:val="center"/>
              <w:rPr>
                <w:rFonts w:ascii="Cambria" w:hAnsi="Cambria"/>
              </w:rPr>
            </w:pPr>
            <w:r w:rsidRPr="002C63DA">
              <w:rPr>
                <w:rFonts w:ascii="Cambria" w:hAnsi="Cambria"/>
              </w:rPr>
              <w:t>0</w:t>
            </w:r>
          </w:p>
        </w:tc>
      </w:tr>
      <w:tr w:rsidR="00A471D8" w:rsidRPr="00C2177D" w:rsidTr="00C226ED">
        <w:trPr>
          <w:trHeight w:val="237"/>
        </w:trPr>
        <w:tc>
          <w:tcPr>
            <w:tcW w:w="312" w:type="pct"/>
            <w:shd w:val="clear" w:color="auto" w:fill="auto"/>
            <w:vAlign w:val="center"/>
            <w:hideMark/>
          </w:tcPr>
          <w:p w:rsidR="00A471D8" w:rsidRPr="00C2177D" w:rsidRDefault="00A471D8" w:rsidP="00C226ED">
            <w:pPr>
              <w:jc w:val="center"/>
              <w:rPr>
                <w:rFonts w:ascii="Cambria" w:hAnsi="Cambria"/>
              </w:rPr>
            </w:pPr>
            <w:r w:rsidRPr="00C2177D">
              <w:rPr>
                <w:rFonts w:ascii="Cambria" w:hAnsi="Cambria"/>
              </w:rPr>
              <w:t>8</w:t>
            </w:r>
          </w:p>
        </w:tc>
        <w:tc>
          <w:tcPr>
            <w:tcW w:w="1849" w:type="pct"/>
            <w:shd w:val="clear" w:color="auto" w:fill="auto"/>
            <w:hideMark/>
          </w:tcPr>
          <w:p w:rsidR="00A471D8" w:rsidRPr="00C2177D" w:rsidRDefault="00A471D8" w:rsidP="00C226ED">
            <w:pPr>
              <w:rPr>
                <w:rFonts w:ascii="Cambria" w:hAnsi="Cambria"/>
              </w:rPr>
            </w:pPr>
            <w:r w:rsidRPr="00C2177D">
              <w:rPr>
                <w:rFonts w:ascii="Cambria" w:hAnsi="Cambria"/>
              </w:rPr>
              <w:t>RashtriyaAavishkarAbhiyaan</w:t>
            </w:r>
          </w:p>
        </w:tc>
        <w:tc>
          <w:tcPr>
            <w:tcW w:w="727" w:type="pct"/>
            <w:shd w:val="clear" w:color="auto" w:fill="auto"/>
            <w:vAlign w:val="bottom"/>
          </w:tcPr>
          <w:p w:rsidR="00A471D8" w:rsidRPr="002C63DA" w:rsidRDefault="00A471D8" w:rsidP="00C226ED">
            <w:pPr>
              <w:jc w:val="center"/>
              <w:rPr>
                <w:rFonts w:ascii="Cambria" w:hAnsi="Cambria"/>
              </w:rPr>
            </w:pPr>
            <w:r w:rsidRPr="002C63DA">
              <w:rPr>
                <w:rFonts w:ascii="Cambria" w:hAnsi="Cambria"/>
              </w:rPr>
              <w:t>12048</w:t>
            </w:r>
          </w:p>
        </w:tc>
        <w:tc>
          <w:tcPr>
            <w:tcW w:w="721" w:type="pct"/>
            <w:shd w:val="clear" w:color="auto" w:fill="auto"/>
            <w:vAlign w:val="bottom"/>
          </w:tcPr>
          <w:p w:rsidR="00A471D8" w:rsidRPr="002C63DA" w:rsidRDefault="00A471D8" w:rsidP="00C226ED">
            <w:pPr>
              <w:jc w:val="center"/>
              <w:rPr>
                <w:rFonts w:ascii="Cambria" w:hAnsi="Cambria"/>
              </w:rPr>
            </w:pPr>
            <w:r w:rsidRPr="002C63DA">
              <w:rPr>
                <w:rFonts w:ascii="Cambria" w:hAnsi="Cambria"/>
              </w:rPr>
              <w:t>462.05</w:t>
            </w:r>
          </w:p>
        </w:tc>
        <w:tc>
          <w:tcPr>
            <w:tcW w:w="673" w:type="pct"/>
            <w:shd w:val="clear" w:color="auto" w:fill="auto"/>
            <w:vAlign w:val="bottom"/>
          </w:tcPr>
          <w:p w:rsidR="00A471D8" w:rsidRPr="002C63DA" w:rsidRDefault="00A471D8" w:rsidP="00C226ED">
            <w:pPr>
              <w:jc w:val="center"/>
              <w:rPr>
                <w:rFonts w:ascii="Cambria" w:hAnsi="Cambria"/>
              </w:rPr>
            </w:pPr>
            <w:r w:rsidRPr="002C63DA">
              <w:rPr>
                <w:rFonts w:ascii="Cambria" w:hAnsi="Cambria"/>
              </w:rPr>
              <w:t>33</w:t>
            </w:r>
          </w:p>
        </w:tc>
        <w:tc>
          <w:tcPr>
            <w:tcW w:w="718" w:type="pct"/>
            <w:shd w:val="clear" w:color="auto" w:fill="auto"/>
            <w:vAlign w:val="bottom"/>
          </w:tcPr>
          <w:p w:rsidR="00A471D8" w:rsidRPr="002C63DA" w:rsidRDefault="00A471D8" w:rsidP="00C226ED">
            <w:pPr>
              <w:jc w:val="center"/>
              <w:rPr>
                <w:rFonts w:ascii="Cambria" w:hAnsi="Cambria"/>
              </w:rPr>
            </w:pPr>
            <w:r w:rsidRPr="002C63DA">
              <w:rPr>
                <w:rFonts w:ascii="Cambria" w:hAnsi="Cambria"/>
              </w:rPr>
              <w:t>0</w:t>
            </w:r>
          </w:p>
        </w:tc>
      </w:tr>
      <w:tr w:rsidR="00A471D8" w:rsidRPr="00C2177D" w:rsidTr="00C226ED">
        <w:trPr>
          <w:trHeight w:val="237"/>
        </w:trPr>
        <w:tc>
          <w:tcPr>
            <w:tcW w:w="312" w:type="pct"/>
            <w:shd w:val="clear" w:color="auto" w:fill="auto"/>
            <w:vAlign w:val="center"/>
            <w:hideMark/>
          </w:tcPr>
          <w:p w:rsidR="00A471D8" w:rsidRPr="00C2177D" w:rsidRDefault="00A471D8" w:rsidP="00C226ED">
            <w:pPr>
              <w:jc w:val="center"/>
              <w:rPr>
                <w:rFonts w:ascii="Cambria" w:hAnsi="Cambria"/>
              </w:rPr>
            </w:pPr>
            <w:r w:rsidRPr="00C2177D">
              <w:rPr>
                <w:rFonts w:ascii="Cambria" w:hAnsi="Cambria"/>
              </w:rPr>
              <w:t>9</w:t>
            </w:r>
          </w:p>
        </w:tc>
        <w:tc>
          <w:tcPr>
            <w:tcW w:w="1849" w:type="pct"/>
            <w:shd w:val="clear" w:color="auto" w:fill="auto"/>
            <w:hideMark/>
          </w:tcPr>
          <w:p w:rsidR="00A471D8" w:rsidRPr="00C2177D" w:rsidRDefault="00A471D8" w:rsidP="00C226ED">
            <w:pPr>
              <w:rPr>
                <w:rFonts w:ascii="Cambria" w:hAnsi="Cambria"/>
              </w:rPr>
            </w:pPr>
            <w:r w:rsidRPr="00C2177D">
              <w:rPr>
                <w:rFonts w:ascii="Cambria" w:hAnsi="Cambria"/>
              </w:rPr>
              <w:t xml:space="preserve">Sports &amp; Physical Education   </w:t>
            </w:r>
          </w:p>
        </w:tc>
        <w:tc>
          <w:tcPr>
            <w:tcW w:w="727" w:type="pct"/>
            <w:shd w:val="clear" w:color="auto" w:fill="auto"/>
            <w:vAlign w:val="bottom"/>
          </w:tcPr>
          <w:p w:rsidR="00A471D8" w:rsidRPr="002C63DA" w:rsidRDefault="00A471D8" w:rsidP="00C226ED">
            <w:pPr>
              <w:jc w:val="center"/>
              <w:rPr>
                <w:rFonts w:ascii="Cambria" w:hAnsi="Cambria"/>
              </w:rPr>
            </w:pPr>
            <w:r w:rsidRPr="002C63DA">
              <w:rPr>
                <w:rFonts w:ascii="Cambria" w:hAnsi="Cambria"/>
              </w:rPr>
              <w:t>28646</w:t>
            </w:r>
          </w:p>
        </w:tc>
        <w:tc>
          <w:tcPr>
            <w:tcW w:w="721" w:type="pct"/>
            <w:shd w:val="clear" w:color="auto" w:fill="auto"/>
            <w:vAlign w:val="bottom"/>
          </w:tcPr>
          <w:p w:rsidR="00A471D8" w:rsidRPr="002C63DA" w:rsidRDefault="00A471D8" w:rsidP="00C226ED">
            <w:pPr>
              <w:jc w:val="center"/>
              <w:rPr>
                <w:rFonts w:ascii="Cambria" w:hAnsi="Cambria"/>
              </w:rPr>
            </w:pPr>
            <w:r w:rsidRPr="002C63DA">
              <w:rPr>
                <w:rFonts w:ascii="Cambria" w:hAnsi="Cambria"/>
              </w:rPr>
              <w:t>2935.1</w:t>
            </w:r>
          </w:p>
        </w:tc>
        <w:tc>
          <w:tcPr>
            <w:tcW w:w="673" w:type="pct"/>
            <w:shd w:val="clear" w:color="auto" w:fill="auto"/>
            <w:vAlign w:val="bottom"/>
          </w:tcPr>
          <w:p w:rsidR="00A471D8" w:rsidRPr="002C63DA" w:rsidRDefault="00A471D8" w:rsidP="00C226ED">
            <w:pPr>
              <w:jc w:val="center"/>
              <w:rPr>
                <w:rFonts w:ascii="Cambria" w:hAnsi="Cambria"/>
              </w:rPr>
            </w:pPr>
            <w:r w:rsidRPr="002C63DA">
              <w:rPr>
                <w:rFonts w:ascii="Cambria" w:hAnsi="Cambria"/>
              </w:rPr>
              <w:t>0</w:t>
            </w:r>
          </w:p>
        </w:tc>
        <w:tc>
          <w:tcPr>
            <w:tcW w:w="718" w:type="pct"/>
            <w:shd w:val="clear" w:color="auto" w:fill="auto"/>
            <w:vAlign w:val="bottom"/>
          </w:tcPr>
          <w:p w:rsidR="00A471D8" w:rsidRPr="002C63DA" w:rsidRDefault="00A471D8" w:rsidP="00C226ED">
            <w:pPr>
              <w:jc w:val="center"/>
              <w:rPr>
                <w:rFonts w:ascii="Cambria" w:hAnsi="Cambria"/>
              </w:rPr>
            </w:pPr>
            <w:r w:rsidRPr="002C63DA">
              <w:rPr>
                <w:rFonts w:ascii="Cambria" w:hAnsi="Cambria"/>
              </w:rPr>
              <w:t>0</w:t>
            </w:r>
          </w:p>
        </w:tc>
      </w:tr>
    </w:tbl>
    <w:p w:rsidR="00A471D8" w:rsidRPr="00C2177D" w:rsidRDefault="00A471D8" w:rsidP="00A471D8">
      <w:pPr>
        <w:rPr>
          <w:rFonts w:ascii="Cambria" w:hAnsi="Cambria"/>
          <w:b/>
          <w:bCs/>
        </w:rPr>
      </w:pPr>
      <w:r w:rsidRPr="00C2177D">
        <w:rPr>
          <w:rFonts w:ascii="Cambria" w:hAnsi="Cambria"/>
          <w:b/>
          <w:bCs/>
        </w:rPr>
        <w:t>Source: PMS</w:t>
      </w:r>
    </w:p>
    <w:p w:rsidR="00A471D8" w:rsidRDefault="00A471D8" w:rsidP="00A471D8">
      <w:pPr>
        <w:rPr>
          <w:rFonts w:ascii="Cambria" w:hAnsi="Cambria"/>
          <w:b/>
          <w:bCs/>
          <w:i/>
        </w:rPr>
      </w:pPr>
    </w:p>
    <w:p w:rsidR="00A471D8" w:rsidRPr="00C2177D" w:rsidRDefault="00A471D8" w:rsidP="00A471D8">
      <w:pPr>
        <w:rPr>
          <w:rFonts w:ascii="Cambria" w:hAnsi="Cambria"/>
          <w:b/>
          <w:bCs/>
          <w:i/>
        </w:rPr>
      </w:pPr>
      <w:r w:rsidRPr="00C2177D">
        <w:rPr>
          <w:rFonts w:ascii="Cambria" w:hAnsi="Cambria"/>
          <w:b/>
          <w:bCs/>
          <w:i/>
        </w:rPr>
        <w:t>Activity wise Proposal 2021-22</w:t>
      </w:r>
    </w:p>
    <w:p w:rsidR="00A471D8" w:rsidRPr="00C2177D" w:rsidRDefault="00A471D8" w:rsidP="00AE1B1C">
      <w:pPr>
        <w:pStyle w:val="ListParagraph"/>
        <w:numPr>
          <w:ilvl w:val="0"/>
          <w:numId w:val="79"/>
        </w:numPr>
        <w:shd w:val="clear" w:color="auto" w:fill="D9D9D9" w:themeFill="background1" w:themeFillShade="D9"/>
        <w:tabs>
          <w:tab w:val="left" w:pos="426"/>
        </w:tabs>
        <w:ind w:left="425" w:hanging="425"/>
        <w:rPr>
          <w:rFonts w:ascii="Cambria" w:hAnsi="Cambria"/>
          <w:b/>
          <w:bCs/>
          <w:u w:val="single"/>
        </w:rPr>
      </w:pPr>
      <w:r w:rsidRPr="00C2177D">
        <w:rPr>
          <w:rFonts w:ascii="Cambria" w:hAnsi="Cambria"/>
          <w:b/>
          <w:bCs/>
          <w:u w:val="single"/>
        </w:rPr>
        <w:t>ELEMENTARY EDUCATION</w:t>
      </w:r>
    </w:p>
    <w:p w:rsidR="00A471D8" w:rsidRPr="00C2177D" w:rsidRDefault="00A471D8" w:rsidP="00A471D8">
      <w:pPr>
        <w:pStyle w:val="ListParagraph"/>
        <w:shd w:val="clear" w:color="auto" w:fill="FFFFFF" w:themeFill="background1"/>
        <w:tabs>
          <w:tab w:val="left" w:pos="426"/>
        </w:tabs>
        <w:ind w:left="425"/>
        <w:rPr>
          <w:rFonts w:ascii="Cambria" w:hAnsi="Cambria"/>
          <w:b/>
          <w:bCs/>
          <w:u w:val="single"/>
        </w:rPr>
      </w:pPr>
    </w:p>
    <w:p w:rsidR="00A471D8" w:rsidRPr="00C2177D" w:rsidRDefault="00A471D8" w:rsidP="00AE1B1C">
      <w:pPr>
        <w:pStyle w:val="ListParagraph"/>
        <w:numPr>
          <w:ilvl w:val="0"/>
          <w:numId w:val="78"/>
        </w:numPr>
        <w:shd w:val="clear" w:color="auto" w:fill="B8CCE4" w:themeFill="accent1" w:themeFillTint="66"/>
        <w:spacing w:before="240"/>
        <w:contextualSpacing/>
        <w:jc w:val="both"/>
        <w:rPr>
          <w:rFonts w:ascii="Cambria" w:hAnsi="Cambria"/>
        </w:rPr>
      </w:pPr>
      <w:r w:rsidRPr="00C2177D">
        <w:rPr>
          <w:rFonts w:ascii="Cambria" w:hAnsi="Cambria"/>
          <w:b/>
          <w:bCs/>
        </w:rPr>
        <w:t>RTE Entitlements</w:t>
      </w:r>
    </w:p>
    <w:p w:rsidR="00A471D8" w:rsidRPr="00C2177D" w:rsidRDefault="00A471D8" w:rsidP="00A471D8">
      <w:pPr>
        <w:pStyle w:val="ListParagraph"/>
        <w:spacing w:before="240"/>
        <w:ind w:left="360"/>
        <w:jc w:val="both"/>
        <w:rPr>
          <w:rFonts w:ascii="Cambria" w:hAnsi="Cambria"/>
        </w:rPr>
      </w:pPr>
    </w:p>
    <w:p w:rsidR="00A471D8" w:rsidRPr="00C2177D" w:rsidRDefault="00A471D8" w:rsidP="00A471D8">
      <w:pPr>
        <w:shd w:val="clear" w:color="auto" w:fill="FFFFFF" w:themeFill="background1"/>
        <w:rPr>
          <w:rFonts w:ascii="Cambria" w:hAnsi="Cambria"/>
          <w:b/>
          <w:bCs/>
        </w:rPr>
      </w:pPr>
      <w:r w:rsidRPr="00C2177D">
        <w:rPr>
          <w:rFonts w:ascii="Cambria" w:hAnsi="Cambria"/>
          <w:b/>
          <w:bCs/>
        </w:rPr>
        <w:t>Free Uniforms</w:t>
      </w:r>
    </w:p>
    <w:p w:rsidR="00A471D8" w:rsidRPr="00C2177D" w:rsidRDefault="00A471D8" w:rsidP="00A471D8">
      <w:pPr>
        <w:shd w:val="clear" w:color="auto" w:fill="FFFFFF" w:themeFill="background1"/>
        <w:rPr>
          <w:rFonts w:ascii="Cambria" w:hAnsi="Cambria"/>
          <w:b/>
          <w:bCs/>
        </w:rPr>
      </w:pPr>
    </w:p>
    <w:p w:rsidR="00A471D8" w:rsidRPr="00C2177D" w:rsidRDefault="00A471D8" w:rsidP="00A471D8">
      <w:pPr>
        <w:pStyle w:val="Default"/>
        <w:jc w:val="both"/>
        <w:rPr>
          <w:b/>
          <w:bCs/>
          <w:color w:val="auto"/>
        </w:rPr>
      </w:pPr>
      <w:r w:rsidRPr="00C2177D">
        <w:rPr>
          <w:b/>
          <w:bCs/>
          <w:color w:val="auto"/>
        </w:rPr>
        <w:t>State is expected to bring improvement with respect to following KPIs (Key Performance Indicators)</w:t>
      </w:r>
    </w:p>
    <w:p w:rsidR="00A471D8" w:rsidRPr="00C2177D" w:rsidRDefault="00A471D8" w:rsidP="00A471D8">
      <w:pPr>
        <w:pStyle w:val="Default"/>
        <w:rPr>
          <w:color w:val="auto"/>
        </w:rPr>
      </w:pPr>
    </w:p>
    <w:p w:rsidR="00A471D8" w:rsidRPr="00C2177D" w:rsidRDefault="00A471D8" w:rsidP="00AE1B1C">
      <w:pPr>
        <w:pStyle w:val="Default"/>
        <w:numPr>
          <w:ilvl w:val="0"/>
          <w:numId w:val="80"/>
        </w:numPr>
        <w:ind w:left="630" w:hanging="450"/>
        <w:rPr>
          <w:color w:val="auto"/>
        </w:rPr>
      </w:pPr>
      <w:r w:rsidRPr="00C2177D">
        <w:rPr>
          <w:color w:val="auto"/>
        </w:rPr>
        <w:t xml:space="preserve">Improvement in retention rate at elementary level </w:t>
      </w:r>
    </w:p>
    <w:p w:rsidR="00A471D8" w:rsidRPr="00C2177D" w:rsidRDefault="00A471D8" w:rsidP="00AE1B1C">
      <w:pPr>
        <w:pStyle w:val="Default"/>
        <w:numPr>
          <w:ilvl w:val="0"/>
          <w:numId w:val="80"/>
        </w:numPr>
        <w:ind w:left="630" w:hanging="450"/>
        <w:rPr>
          <w:color w:val="auto"/>
        </w:rPr>
      </w:pPr>
      <w:r w:rsidRPr="00C2177D">
        <w:rPr>
          <w:color w:val="auto"/>
        </w:rPr>
        <w:t xml:space="preserve">Increase in GER and NER </w:t>
      </w:r>
    </w:p>
    <w:p w:rsidR="00A471D8" w:rsidRPr="00C2177D" w:rsidRDefault="00A471D8" w:rsidP="00AE1B1C">
      <w:pPr>
        <w:pStyle w:val="Default"/>
        <w:numPr>
          <w:ilvl w:val="0"/>
          <w:numId w:val="80"/>
        </w:numPr>
        <w:ind w:left="630" w:hanging="450"/>
        <w:rPr>
          <w:color w:val="auto"/>
        </w:rPr>
      </w:pPr>
      <w:r w:rsidRPr="00C2177D">
        <w:rPr>
          <w:color w:val="auto"/>
        </w:rPr>
        <w:t xml:space="preserve">Improvement in transition rate from Primary to upper Primary </w:t>
      </w:r>
    </w:p>
    <w:p w:rsidR="00A471D8" w:rsidRPr="00C2177D" w:rsidRDefault="00A471D8" w:rsidP="00A471D8">
      <w:pPr>
        <w:pStyle w:val="Default"/>
        <w:ind w:left="630" w:hanging="450"/>
        <w:rPr>
          <w:color w:val="auto"/>
        </w:rPr>
      </w:pPr>
    </w:p>
    <w:p w:rsidR="00A471D8" w:rsidRPr="00C2177D" w:rsidRDefault="00A471D8" w:rsidP="00A471D8">
      <w:pPr>
        <w:shd w:val="clear" w:color="auto" w:fill="FFFFFF" w:themeFill="background1"/>
        <w:rPr>
          <w:rFonts w:ascii="Cambria" w:hAnsi="Cambria"/>
          <w:b/>
          <w:bCs/>
        </w:rPr>
      </w:pPr>
    </w:p>
    <w:p w:rsidR="00A471D8" w:rsidRDefault="00A471D8">
      <w:pPr>
        <w:spacing w:after="200" w:line="276" w:lineRule="auto"/>
        <w:rPr>
          <w:rFonts w:ascii="Cambria" w:hAnsi="Cambria"/>
          <w:b/>
          <w:bCs/>
        </w:rPr>
      </w:pPr>
      <w:r>
        <w:rPr>
          <w:rFonts w:ascii="Cambria" w:hAnsi="Cambria"/>
          <w:b/>
          <w:bCs/>
        </w:rPr>
        <w:br w:type="page"/>
      </w:r>
    </w:p>
    <w:p w:rsidR="00A471D8" w:rsidRPr="00C2177D" w:rsidRDefault="00A471D8" w:rsidP="00A471D8">
      <w:pPr>
        <w:shd w:val="clear" w:color="auto" w:fill="FFFFFF" w:themeFill="background1"/>
        <w:rPr>
          <w:rFonts w:ascii="Cambria" w:hAnsi="Cambria"/>
          <w:b/>
          <w:lang w:eastAsia="en-IN"/>
        </w:rPr>
      </w:pPr>
      <w:r w:rsidRPr="00C2177D">
        <w:rPr>
          <w:rFonts w:ascii="Cambria" w:hAnsi="Cambria"/>
          <w:b/>
          <w:bCs/>
        </w:rPr>
        <w:lastRenderedPageBreak/>
        <w:t xml:space="preserve">Proposal and Recommendation: </w:t>
      </w:r>
      <w:r w:rsidRPr="00C2177D">
        <w:rPr>
          <w:rFonts w:ascii="Cambria" w:hAnsi="Cambria"/>
          <w:b/>
          <w:lang w:eastAsia="en-IN"/>
        </w:rPr>
        <w:t xml:space="preserve">2021-22 </w:t>
      </w:r>
    </w:p>
    <w:p w:rsidR="00A471D8" w:rsidRPr="00C2177D" w:rsidRDefault="00A471D8" w:rsidP="00A471D8">
      <w:pPr>
        <w:rPr>
          <w:rFonts w:ascii="Cambria" w:hAnsi="Cambria"/>
        </w:rPr>
      </w:pPr>
      <w:r w:rsidRPr="00C2177D">
        <w:rPr>
          <w:rFonts w:ascii="Cambria" w:hAnsi="Cambria"/>
          <w:b/>
          <w:lang w:eastAsia="en-IN"/>
        </w:rPr>
        <w:tab/>
      </w:r>
      <w:r w:rsidRPr="00C2177D">
        <w:rPr>
          <w:rFonts w:ascii="Cambria" w:hAnsi="Cambria"/>
          <w:b/>
          <w:lang w:eastAsia="en-IN"/>
        </w:rPr>
        <w:tab/>
      </w:r>
      <w:r w:rsidRPr="00C2177D">
        <w:rPr>
          <w:rFonts w:ascii="Cambria" w:hAnsi="Cambria"/>
          <w:b/>
          <w:lang w:eastAsia="en-IN"/>
        </w:rPr>
        <w:tab/>
      </w:r>
      <w:r w:rsidRPr="00C2177D">
        <w:rPr>
          <w:rFonts w:ascii="Cambria" w:hAnsi="Cambria"/>
          <w:b/>
          <w:lang w:eastAsia="en-IN"/>
        </w:rPr>
        <w:tab/>
      </w:r>
      <w:r w:rsidRPr="00C2177D">
        <w:rPr>
          <w:rFonts w:ascii="Cambria" w:hAnsi="Cambria"/>
          <w:b/>
          <w:lang w:eastAsia="en-IN"/>
        </w:rPr>
        <w:tab/>
      </w:r>
      <w:r w:rsidRPr="00C2177D">
        <w:rPr>
          <w:rFonts w:ascii="Cambria" w:hAnsi="Cambria"/>
          <w:b/>
          <w:lang w:eastAsia="en-IN"/>
        </w:rPr>
        <w:tab/>
      </w:r>
      <w:r w:rsidRPr="00C2177D">
        <w:rPr>
          <w:rFonts w:ascii="Cambria" w:hAnsi="Cambria"/>
          <w:b/>
          <w:lang w:eastAsia="en-IN"/>
        </w:rPr>
        <w:tab/>
      </w:r>
      <w:r w:rsidRPr="00C2177D">
        <w:rPr>
          <w:rFonts w:ascii="Cambria" w:hAnsi="Cambria"/>
          <w:b/>
          <w:lang w:eastAsia="en-IN"/>
        </w:rPr>
        <w:tab/>
      </w:r>
      <w:r w:rsidRPr="00C2177D">
        <w:rPr>
          <w:rFonts w:ascii="Cambria" w:hAnsi="Cambria"/>
          <w:b/>
          <w:lang w:eastAsia="en-IN"/>
        </w:rPr>
        <w:tab/>
      </w:r>
      <w:r w:rsidRPr="00C2177D">
        <w:rPr>
          <w:rFonts w:ascii="Cambria" w:hAnsi="Cambria"/>
          <w:b/>
          <w:lang w:eastAsia="en-IN"/>
        </w:rPr>
        <w:tab/>
      </w:r>
      <w:r w:rsidRPr="00C2177D">
        <w:rPr>
          <w:rFonts w:ascii="Cambria" w:hAnsi="Cambria"/>
          <w:b/>
          <w:bCs/>
        </w:rPr>
        <w:t>(Rs. In Lakh)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1007"/>
        <w:gridCol w:w="1092"/>
        <w:gridCol w:w="880"/>
        <w:gridCol w:w="1192"/>
        <w:gridCol w:w="1092"/>
        <w:gridCol w:w="880"/>
        <w:gridCol w:w="1192"/>
        <w:gridCol w:w="2109"/>
      </w:tblGrid>
      <w:tr w:rsidR="00A471D8" w:rsidRPr="00C2177D" w:rsidTr="00C226ED">
        <w:trPr>
          <w:trHeight w:val="315"/>
          <w:tblHeader/>
          <w:jc w:val="center"/>
        </w:trPr>
        <w:tc>
          <w:tcPr>
            <w:tcW w:w="277" w:type="pct"/>
            <w:vMerge w:val="restar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eastAsia="en-IN"/>
              </w:rPr>
              <w:t>S. No.</w:t>
            </w:r>
          </w:p>
        </w:tc>
        <w:tc>
          <w:tcPr>
            <w:tcW w:w="504" w:type="pct"/>
            <w:vMerge w:val="restar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Name of Activity</w:t>
            </w:r>
          </w:p>
        </w:tc>
        <w:tc>
          <w:tcPr>
            <w:tcW w:w="1581" w:type="pct"/>
            <w:gridSpan w:val="3"/>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Proposal</w:t>
            </w:r>
          </w:p>
        </w:tc>
        <w:tc>
          <w:tcPr>
            <w:tcW w:w="1582" w:type="pct"/>
            <w:gridSpan w:val="3"/>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Recommendation</w:t>
            </w:r>
          </w:p>
        </w:tc>
        <w:tc>
          <w:tcPr>
            <w:tcW w:w="1055" w:type="pct"/>
            <w:vMerge w:val="restart"/>
            <w:vAlign w:val="center"/>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Remarks</w:t>
            </w:r>
          </w:p>
        </w:tc>
      </w:tr>
      <w:tr w:rsidR="00A471D8" w:rsidRPr="00C2177D" w:rsidTr="00C226ED">
        <w:trPr>
          <w:trHeight w:val="188"/>
          <w:tblHeader/>
          <w:jc w:val="center"/>
        </w:trPr>
        <w:tc>
          <w:tcPr>
            <w:tcW w:w="277" w:type="pct"/>
            <w:vMerge/>
            <w:shd w:val="clear" w:color="auto" w:fill="auto"/>
            <w:vAlign w:val="center"/>
            <w:hideMark/>
          </w:tcPr>
          <w:p w:rsidR="00A471D8" w:rsidRPr="00C2177D" w:rsidRDefault="00A471D8" w:rsidP="00C226ED">
            <w:pPr>
              <w:jc w:val="center"/>
              <w:rPr>
                <w:rFonts w:ascii="Cambria" w:hAnsi="Cambria"/>
                <w:b/>
                <w:bCs/>
                <w:sz w:val="20"/>
                <w:szCs w:val="20"/>
                <w:lang w:bidi="mr-IN"/>
              </w:rPr>
            </w:pPr>
          </w:p>
        </w:tc>
        <w:tc>
          <w:tcPr>
            <w:tcW w:w="504" w:type="pct"/>
            <w:vMerge/>
            <w:shd w:val="clear" w:color="auto" w:fill="auto"/>
            <w:vAlign w:val="center"/>
            <w:hideMark/>
          </w:tcPr>
          <w:p w:rsidR="00A471D8" w:rsidRPr="00C2177D" w:rsidRDefault="00A471D8" w:rsidP="00C226ED">
            <w:pPr>
              <w:jc w:val="center"/>
              <w:rPr>
                <w:rFonts w:ascii="Cambria" w:hAnsi="Cambria"/>
                <w:b/>
                <w:bCs/>
                <w:sz w:val="20"/>
                <w:szCs w:val="20"/>
                <w:lang w:bidi="mr-IN"/>
              </w:rPr>
            </w:pPr>
          </w:p>
        </w:tc>
        <w:tc>
          <w:tcPr>
            <w:tcW w:w="546"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Physical</w:t>
            </w:r>
          </w:p>
        </w:tc>
        <w:tc>
          <w:tcPr>
            <w:tcW w:w="440"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596"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546"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Physical</w:t>
            </w:r>
          </w:p>
        </w:tc>
        <w:tc>
          <w:tcPr>
            <w:tcW w:w="440"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596"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1055" w:type="pct"/>
            <w:vMerge/>
            <w:vAlign w:val="center"/>
          </w:tcPr>
          <w:p w:rsidR="00A471D8" w:rsidRPr="00C2177D" w:rsidRDefault="00A471D8" w:rsidP="00C226ED">
            <w:pPr>
              <w:jc w:val="center"/>
              <w:rPr>
                <w:rFonts w:ascii="Cambria" w:hAnsi="Cambria"/>
                <w:b/>
                <w:bCs/>
                <w:sz w:val="20"/>
                <w:szCs w:val="20"/>
                <w:lang w:bidi="mr-IN"/>
              </w:rPr>
            </w:pPr>
          </w:p>
        </w:tc>
      </w:tr>
      <w:tr w:rsidR="00A471D8" w:rsidRPr="00C2177D" w:rsidTr="00C226ED">
        <w:trPr>
          <w:trHeight w:val="285"/>
          <w:jc w:val="center"/>
        </w:trPr>
        <w:tc>
          <w:tcPr>
            <w:tcW w:w="277"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1</w:t>
            </w:r>
          </w:p>
        </w:tc>
        <w:tc>
          <w:tcPr>
            <w:tcW w:w="504" w:type="pct"/>
            <w:shd w:val="clear" w:color="auto" w:fill="auto"/>
            <w:hideMark/>
          </w:tcPr>
          <w:p w:rsidR="00A471D8" w:rsidRPr="006D34C4" w:rsidRDefault="00A471D8" w:rsidP="00C226ED">
            <w:pPr>
              <w:rPr>
                <w:rFonts w:ascii="Cambria" w:hAnsi="Cambria" w:cs="Arial"/>
                <w:color w:val="000000"/>
                <w:sz w:val="20"/>
                <w:szCs w:val="20"/>
              </w:rPr>
            </w:pPr>
            <w:r w:rsidRPr="006D34C4">
              <w:rPr>
                <w:rFonts w:ascii="Cambria" w:hAnsi="Cambria" w:cs="Arial"/>
                <w:color w:val="000000"/>
                <w:sz w:val="20"/>
                <w:szCs w:val="20"/>
              </w:rPr>
              <w:t xml:space="preserve">All Girls                                                                                           </w:t>
            </w:r>
          </w:p>
        </w:tc>
        <w:tc>
          <w:tcPr>
            <w:tcW w:w="54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1082466</w:t>
            </w:r>
          </w:p>
        </w:tc>
        <w:tc>
          <w:tcPr>
            <w:tcW w:w="440"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0.007</w:t>
            </w:r>
          </w:p>
        </w:tc>
        <w:tc>
          <w:tcPr>
            <w:tcW w:w="59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7577.262</w:t>
            </w:r>
          </w:p>
        </w:tc>
        <w:tc>
          <w:tcPr>
            <w:tcW w:w="54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1036800</w:t>
            </w:r>
          </w:p>
        </w:tc>
        <w:tc>
          <w:tcPr>
            <w:tcW w:w="440"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0.006</w:t>
            </w:r>
          </w:p>
        </w:tc>
        <w:tc>
          <w:tcPr>
            <w:tcW w:w="59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6220.8</w:t>
            </w:r>
          </w:p>
        </w:tc>
        <w:tc>
          <w:tcPr>
            <w:tcW w:w="1055" w:type="pct"/>
          </w:tcPr>
          <w:p w:rsidR="00A471D8" w:rsidRPr="006D34C4" w:rsidRDefault="00A471D8" w:rsidP="00C226ED">
            <w:pPr>
              <w:jc w:val="both"/>
              <w:rPr>
                <w:rFonts w:ascii="Cambria" w:hAnsi="Cambria" w:cs="Arial"/>
                <w:color w:val="000000"/>
                <w:sz w:val="20"/>
                <w:szCs w:val="20"/>
              </w:rPr>
            </w:pPr>
            <w:r w:rsidRPr="006D34C4">
              <w:rPr>
                <w:rFonts w:ascii="Cambria" w:hAnsi="Cambria" w:cs="Arial"/>
                <w:color w:val="000000"/>
                <w:sz w:val="20"/>
                <w:szCs w:val="20"/>
              </w:rPr>
              <w:t>Recommended for providing two sets of free uniforms to 1036800 students (as per UDISE data) @ Rs. 600 per student.</w:t>
            </w:r>
          </w:p>
        </w:tc>
      </w:tr>
      <w:tr w:rsidR="00A471D8" w:rsidRPr="00C2177D" w:rsidTr="00C226ED">
        <w:trPr>
          <w:trHeight w:val="285"/>
          <w:jc w:val="center"/>
        </w:trPr>
        <w:tc>
          <w:tcPr>
            <w:tcW w:w="277"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2</w:t>
            </w:r>
          </w:p>
        </w:tc>
        <w:tc>
          <w:tcPr>
            <w:tcW w:w="504" w:type="pct"/>
            <w:shd w:val="clear" w:color="auto" w:fill="auto"/>
            <w:hideMark/>
          </w:tcPr>
          <w:p w:rsidR="00A471D8" w:rsidRPr="006D34C4" w:rsidRDefault="00A471D8" w:rsidP="00C226ED">
            <w:pPr>
              <w:rPr>
                <w:rFonts w:ascii="Cambria" w:hAnsi="Cambria" w:cs="Arial"/>
                <w:color w:val="000000"/>
                <w:sz w:val="20"/>
                <w:szCs w:val="20"/>
              </w:rPr>
            </w:pPr>
            <w:r w:rsidRPr="006D34C4">
              <w:rPr>
                <w:rFonts w:ascii="Cambria" w:hAnsi="Cambria" w:cs="Arial"/>
                <w:color w:val="000000"/>
                <w:sz w:val="20"/>
                <w:szCs w:val="20"/>
              </w:rPr>
              <w:t xml:space="preserve">ST Boys                                                                                             </w:t>
            </w:r>
          </w:p>
        </w:tc>
        <w:tc>
          <w:tcPr>
            <w:tcW w:w="54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177579</w:t>
            </w:r>
          </w:p>
        </w:tc>
        <w:tc>
          <w:tcPr>
            <w:tcW w:w="440"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0.007</w:t>
            </w:r>
          </w:p>
        </w:tc>
        <w:tc>
          <w:tcPr>
            <w:tcW w:w="59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1243.053</w:t>
            </w:r>
          </w:p>
        </w:tc>
        <w:tc>
          <w:tcPr>
            <w:tcW w:w="54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175401</w:t>
            </w:r>
          </w:p>
        </w:tc>
        <w:tc>
          <w:tcPr>
            <w:tcW w:w="440"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0.006</w:t>
            </w:r>
          </w:p>
        </w:tc>
        <w:tc>
          <w:tcPr>
            <w:tcW w:w="59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1052.406</w:t>
            </w:r>
          </w:p>
        </w:tc>
        <w:tc>
          <w:tcPr>
            <w:tcW w:w="1055" w:type="pct"/>
          </w:tcPr>
          <w:p w:rsidR="00A471D8" w:rsidRPr="006D34C4" w:rsidRDefault="00A471D8" w:rsidP="00C226ED">
            <w:pPr>
              <w:jc w:val="both"/>
              <w:rPr>
                <w:rFonts w:ascii="Cambria" w:hAnsi="Cambria" w:cs="Arial"/>
                <w:color w:val="000000"/>
                <w:sz w:val="20"/>
                <w:szCs w:val="20"/>
              </w:rPr>
            </w:pPr>
            <w:r w:rsidRPr="006D34C4">
              <w:rPr>
                <w:rFonts w:ascii="Cambria" w:hAnsi="Cambria" w:cs="Arial"/>
                <w:color w:val="000000"/>
                <w:sz w:val="20"/>
                <w:szCs w:val="20"/>
              </w:rPr>
              <w:t>Recommended for providing two sets of free uniforms to 175401 students (as per UDISE data) @ Rs. 600 per student.</w:t>
            </w:r>
          </w:p>
        </w:tc>
      </w:tr>
      <w:tr w:rsidR="00A471D8" w:rsidRPr="00C2177D" w:rsidTr="00C226ED">
        <w:trPr>
          <w:trHeight w:val="285"/>
          <w:jc w:val="center"/>
        </w:trPr>
        <w:tc>
          <w:tcPr>
            <w:tcW w:w="277"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3</w:t>
            </w:r>
          </w:p>
        </w:tc>
        <w:tc>
          <w:tcPr>
            <w:tcW w:w="504" w:type="pct"/>
            <w:shd w:val="clear" w:color="auto" w:fill="auto"/>
            <w:hideMark/>
          </w:tcPr>
          <w:p w:rsidR="00A471D8" w:rsidRPr="006D34C4" w:rsidRDefault="00A471D8" w:rsidP="00C226ED">
            <w:pPr>
              <w:rPr>
                <w:rFonts w:ascii="Cambria" w:hAnsi="Cambria" w:cs="Arial"/>
                <w:color w:val="000000"/>
                <w:sz w:val="20"/>
                <w:szCs w:val="20"/>
              </w:rPr>
            </w:pPr>
            <w:r w:rsidRPr="006D34C4">
              <w:rPr>
                <w:rFonts w:ascii="Cambria" w:hAnsi="Cambria" w:cs="Arial"/>
                <w:color w:val="000000"/>
                <w:sz w:val="20"/>
                <w:szCs w:val="20"/>
              </w:rPr>
              <w:t xml:space="preserve">SC Boys                                                                                             </w:t>
            </w:r>
          </w:p>
        </w:tc>
        <w:tc>
          <w:tcPr>
            <w:tcW w:w="54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248418</w:t>
            </w:r>
          </w:p>
        </w:tc>
        <w:tc>
          <w:tcPr>
            <w:tcW w:w="440"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0.007</w:t>
            </w:r>
          </w:p>
        </w:tc>
        <w:tc>
          <w:tcPr>
            <w:tcW w:w="59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1738.926</w:t>
            </w:r>
          </w:p>
        </w:tc>
        <w:tc>
          <w:tcPr>
            <w:tcW w:w="54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242643</w:t>
            </w:r>
          </w:p>
        </w:tc>
        <w:tc>
          <w:tcPr>
            <w:tcW w:w="440"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0.006</w:t>
            </w:r>
          </w:p>
        </w:tc>
        <w:tc>
          <w:tcPr>
            <w:tcW w:w="59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1455.858</w:t>
            </w:r>
          </w:p>
        </w:tc>
        <w:tc>
          <w:tcPr>
            <w:tcW w:w="1055" w:type="pct"/>
          </w:tcPr>
          <w:p w:rsidR="00A471D8" w:rsidRPr="006D34C4" w:rsidRDefault="00A471D8" w:rsidP="00C226ED">
            <w:pPr>
              <w:jc w:val="both"/>
              <w:rPr>
                <w:rFonts w:ascii="Cambria" w:hAnsi="Cambria" w:cs="Arial"/>
                <w:color w:val="000000"/>
                <w:sz w:val="20"/>
                <w:szCs w:val="20"/>
              </w:rPr>
            </w:pPr>
            <w:r w:rsidRPr="006D34C4">
              <w:rPr>
                <w:rFonts w:ascii="Cambria" w:hAnsi="Cambria" w:cs="Arial"/>
                <w:color w:val="000000"/>
                <w:sz w:val="20"/>
                <w:szCs w:val="20"/>
              </w:rPr>
              <w:t>Recommended for providing two sets of free uniforms to 242643 students (as per UDISE data) @ Rs. 600 per student.</w:t>
            </w:r>
          </w:p>
        </w:tc>
      </w:tr>
      <w:tr w:rsidR="00A471D8" w:rsidRPr="00C2177D" w:rsidTr="00C226ED">
        <w:trPr>
          <w:trHeight w:val="285"/>
          <w:jc w:val="center"/>
        </w:trPr>
        <w:tc>
          <w:tcPr>
            <w:tcW w:w="277"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4</w:t>
            </w:r>
          </w:p>
        </w:tc>
        <w:tc>
          <w:tcPr>
            <w:tcW w:w="504" w:type="pct"/>
            <w:shd w:val="clear" w:color="auto" w:fill="auto"/>
            <w:hideMark/>
          </w:tcPr>
          <w:p w:rsidR="00A471D8" w:rsidRPr="006D34C4" w:rsidRDefault="00A471D8" w:rsidP="00C226ED">
            <w:pPr>
              <w:rPr>
                <w:rFonts w:ascii="Cambria" w:hAnsi="Cambria" w:cs="Arial"/>
                <w:color w:val="000000"/>
                <w:sz w:val="20"/>
                <w:szCs w:val="20"/>
              </w:rPr>
            </w:pPr>
            <w:r w:rsidRPr="006D34C4">
              <w:rPr>
                <w:rFonts w:ascii="Cambria" w:hAnsi="Cambria" w:cs="Arial"/>
                <w:color w:val="000000"/>
                <w:sz w:val="20"/>
                <w:szCs w:val="20"/>
              </w:rPr>
              <w:t xml:space="preserve">BPL Boys                                                                                            </w:t>
            </w:r>
          </w:p>
        </w:tc>
        <w:tc>
          <w:tcPr>
            <w:tcW w:w="54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564375</w:t>
            </w:r>
          </w:p>
        </w:tc>
        <w:tc>
          <w:tcPr>
            <w:tcW w:w="440"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0.007</w:t>
            </w:r>
          </w:p>
        </w:tc>
        <w:tc>
          <w:tcPr>
            <w:tcW w:w="59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3950.625</w:t>
            </w:r>
          </w:p>
        </w:tc>
        <w:tc>
          <w:tcPr>
            <w:tcW w:w="54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564375</w:t>
            </w:r>
          </w:p>
        </w:tc>
        <w:tc>
          <w:tcPr>
            <w:tcW w:w="440"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0.006</w:t>
            </w:r>
          </w:p>
        </w:tc>
        <w:tc>
          <w:tcPr>
            <w:tcW w:w="596" w:type="pct"/>
            <w:shd w:val="clear" w:color="auto" w:fill="auto"/>
            <w:hideMark/>
          </w:tcPr>
          <w:p w:rsidR="00A471D8" w:rsidRPr="006D34C4" w:rsidRDefault="00A471D8" w:rsidP="00C226ED">
            <w:pPr>
              <w:jc w:val="center"/>
              <w:rPr>
                <w:rFonts w:ascii="Cambria" w:hAnsi="Cambria" w:cs="Arial"/>
                <w:color w:val="000000"/>
                <w:sz w:val="20"/>
                <w:szCs w:val="20"/>
              </w:rPr>
            </w:pPr>
            <w:r w:rsidRPr="006D34C4">
              <w:rPr>
                <w:rFonts w:ascii="Cambria" w:hAnsi="Cambria" w:cs="Arial"/>
                <w:color w:val="000000"/>
                <w:sz w:val="20"/>
                <w:szCs w:val="20"/>
              </w:rPr>
              <w:t>3386.25</w:t>
            </w:r>
          </w:p>
        </w:tc>
        <w:tc>
          <w:tcPr>
            <w:tcW w:w="1055" w:type="pct"/>
          </w:tcPr>
          <w:p w:rsidR="00A471D8" w:rsidRPr="006D34C4" w:rsidRDefault="00A471D8" w:rsidP="00C226ED">
            <w:pPr>
              <w:jc w:val="both"/>
              <w:rPr>
                <w:rFonts w:ascii="Cambria" w:hAnsi="Cambria" w:cs="Arial"/>
                <w:color w:val="000000"/>
                <w:sz w:val="20"/>
                <w:szCs w:val="20"/>
              </w:rPr>
            </w:pPr>
            <w:r w:rsidRPr="006D34C4">
              <w:rPr>
                <w:rFonts w:ascii="Cambria" w:hAnsi="Cambria" w:cs="Arial"/>
                <w:color w:val="000000"/>
                <w:sz w:val="20"/>
                <w:szCs w:val="20"/>
              </w:rPr>
              <w:t>Recommended for providing two sets of free uniforms to 564375 students (as per UDISE data) @ Rs. 600 per student.</w:t>
            </w:r>
          </w:p>
        </w:tc>
      </w:tr>
      <w:tr w:rsidR="00A471D8" w:rsidRPr="00C2177D" w:rsidTr="00C226ED">
        <w:trPr>
          <w:trHeight w:val="300"/>
          <w:jc w:val="center"/>
        </w:trPr>
        <w:tc>
          <w:tcPr>
            <w:tcW w:w="1766" w:type="pct"/>
            <w:gridSpan w:val="4"/>
            <w:shd w:val="clear" w:color="auto" w:fill="auto"/>
            <w:hideMark/>
          </w:tcPr>
          <w:p w:rsidR="00A471D8" w:rsidRPr="00C2177D" w:rsidRDefault="00A471D8" w:rsidP="00C226ED">
            <w:pPr>
              <w:jc w:val="center"/>
              <w:rPr>
                <w:rFonts w:ascii="Cambria" w:hAnsi="Cambria"/>
                <w:b/>
                <w:sz w:val="20"/>
                <w:szCs w:val="20"/>
              </w:rPr>
            </w:pPr>
            <w:r>
              <w:rPr>
                <w:rFonts w:ascii="Cambria" w:hAnsi="Cambria"/>
                <w:b/>
                <w:sz w:val="20"/>
                <w:szCs w:val="20"/>
              </w:rPr>
              <w:t xml:space="preserve">Total </w:t>
            </w:r>
          </w:p>
        </w:tc>
        <w:tc>
          <w:tcPr>
            <w:tcW w:w="596" w:type="pct"/>
            <w:shd w:val="clear" w:color="auto" w:fill="auto"/>
            <w:hideMark/>
          </w:tcPr>
          <w:p w:rsidR="00A471D8" w:rsidRPr="006D34C4" w:rsidRDefault="00A471D8" w:rsidP="00C226ED">
            <w:pPr>
              <w:jc w:val="center"/>
              <w:rPr>
                <w:rFonts w:ascii="Cambria" w:hAnsi="Cambria" w:cs="Arial"/>
                <w:b/>
                <w:bCs/>
                <w:color w:val="000000" w:themeColor="text1"/>
                <w:sz w:val="20"/>
                <w:szCs w:val="20"/>
              </w:rPr>
            </w:pPr>
            <w:r w:rsidRPr="006D34C4">
              <w:rPr>
                <w:rFonts w:ascii="Cambria" w:hAnsi="Cambria" w:cs="Arial"/>
                <w:b/>
                <w:bCs/>
                <w:color w:val="000000" w:themeColor="text1"/>
                <w:sz w:val="20"/>
                <w:szCs w:val="20"/>
              </w:rPr>
              <w:t>14509.87</w:t>
            </w:r>
          </w:p>
        </w:tc>
        <w:tc>
          <w:tcPr>
            <w:tcW w:w="546" w:type="pct"/>
            <w:shd w:val="clear" w:color="auto" w:fill="auto"/>
            <w:hideMark/>
          </w:tcPr>
          <w:p w:rsidR="00A471D8" w:rsidRPr="006D34C4" w:rsidRDefault="00A471D8" w:rsidP="00C226ED">
            <w:pPr>
              <w:jc w:val="center"/>
              <w:rPr>
                <w:rFonts w:ascii="Cambria" w:hAnsi="Cambria" w:cs="Arial"/>
                <w:b/>
                <w:bCs/>
                <w:color w:val="000000" w:themeColor="text1"/>
                <w:sz w:val="20"/>
                <w:szCs w:val="20"/>
              </w:rPr>
            </w:pPr>
            <w:r w:rsidRPr="006D34C4">
              <w:rPr>
                <w:rFonts w:ascii="Cambria" w:hAnsi="Cambria" w:cs="Arial"/>
                <w:b/>
                <w:bCs/>
                <w:color w:val="000000" w:themeColor="text1"/>
                <w:sz w:val="20"/>
                <w:szCs w:val="20"/>
              </w:rPr>
              <w:t> </w:t>
            </w:r>
          </w:p>
        </w:tc>
        <w:tc>
          <w:tcPr>
            <w:tcW w:w="440" w:type="pct"/>
            <w:shd w:val="clear" w:color="auto" w:fill="auto"/>
            <w:hideMark/>
          </w:tcPr>
          <w:p w:rsidR="00A471D8" w:rsidRPr="006D34C4" w:rsidRDefault="00A471D8" w:rsidP="00C226ED">
            <w:pPr>
              <w:jc w:val="center"/>
              <w:rPr>
                <w:rFonts w:ascii="Cambria" w:hAnsi="Cambria" w:cs="Arial"/>
                <w:b/>
                <w:bCs/>
                <w:color w:val="000000" w:themeColor="text1"/>
                <w:sz w:val="20"/>
                <w:szCs w:val="20"/>
              </w:rPr>
            </w:pPr>
            <w:r w:rsidRPr="006D34C4">
              <w:rPr>
                <w:rFonts w:ascii="Cambria" w:hAnsi="Cambria" w:cs="Arial"/>
                <w:b/>
                <w:bCs/>
                <w:color w:val="000000" w:themeColor="text1"/>
                <w:sz w:val="20"/>
                <w:szCs w:val="20"/>
              </w:rPr>
              <w:t> </w:t>
            </w:r>
          </w:p>
        </w:tc>
        <w:tc>
          <w:tcPr>
            <w:tcW w:w="596" w:type="pct"/>
            <w:shd w:val="clear" w:color="auto" w:fill="auto"/>
            <w:hideMark/>
          </w:tcPr>
          <w:p w:rsidR="00A471D8" w:rsidRPr="006D34C4" w:rsidRDefault="00A471D8" w:rsidP="00C226ED">
            <w:pPr>
              <w:jc w:val="center"/>
              <w:rPr>
                <w:rFonts w:ascii="Cambria" w:hAnsi="Cambria" w:cs="Arial"/>
                <w:b/>
                <w:bCs/>
                <w:color w:val="000000" w:themeColor="text1"/>
                <w:sz w:val="20"/>
                <w:szCs w:val="20"/>
              </w:rPr>
            </w:pPr>
            <w:r w:rsidRPr="006D34C4">
              <w:rPr>
                <w:rFonts w:ascii="Cambria" w:hAnsi="Cambria" w:cs="Arial"/>
                <w:b/>
                <w:bCs/>
                <w:color w:val="000000" w:themeColor="text1"/>
                <w:sz w:val="20"/>
                <w:szCs w:val="20"/>
              </w:rPr>
              <w:t>12115.31</w:t>
            </w:r>
          </w:p>
        </w:tc>
        <w:tc>
          <w:tcPr>
            <w:tcW w:w="1055" w:type="pct"/>
          </w:tcPr>
          <w:p w:rsidR="00A471D8" w:rsidRPr="00C2177D" w:rsidRDefault="00A471D8" w:rsidP="00C226ED">
            <w:pPr>
              <w:jc w:val="center"/>
              <w:textAlignment w:val="top"/>
              <w:rPr>
                <w:rFonts w:ascii="Cambria" w:hAnsi="Cambria"/>
                <w:b/>
                <w:bCs/>
                <w:sz w:val="20"/>
                <w:szCs w:val="20"/>
              </w:rPr>
            </w:pPr>
          </w:p>
        </w:tc>
      </w:tr>
    </w:tbl>
    <w:p w:rsidR="00A471D8" w:rsidRPr="00C2177D" w:rsidRDefault="00A471D8" w:rsidP="00A471D8">
      <w:pPr>
        <w:contextualSpacing/>
        <w:jc w:val="both"/>
        <w:rPr>
          <w:rFonts w:ascii="Cambria" w:hAnsi="Cambria"/>
          <w:b/>
        </w:rPr>
      </w:pPr>
    </w:p>
    <w:p w:rsidR="00A471D8" w:rsidRDefault="00A471D8" w:rsidP="00A471D8">
      <w:pPr>
        <w:pStyle w:val="ListParagraph"/>
        <w:spacing w:before="240"/>
        <w:ind w:left="360" w:hanging="360"/>
        <w:jc w:val="both"/>
        <w:rPr>
          <w:rFonts w:ascii="Cambria" w:hAnsi="Cambria"/>
          <w:b/>
          <w:bCs/>
        </w:rPr>
      </w:pPr>
      <w:r w:rsidRPr="00C2177D">
        <w:rPr>
          <w:rFonts w:ascii="Cambria" w:hAnsi="Cambria"/>
          <w:b/>
          <w:bCs/>
        </w:rPr>
        <w:t xml:space="preserve">Free Textbooks </w:t>
      </w:r>
    </w:p>
    <w:p w:rsidR="00A471D8" w:rsidRDefault="00A471D8" w:rsidP="00A471D8">
      <w:pPr>
        <w:pStyle w:val="ListParagraph"/>
        <w:spacing w:before="240"/>
        <w:ind w:left="360" w:hanging="360"/>
        <w:jc w:val="both"/>
        <w:rPr>
          <w:rFonts w:ascii="Cambria" w:hAnsi="Cambria"/>
          <w:b/>
          <w:bCs/>
        </w:rPr>
      </w:pPr>
    </w:p>
    <w:p w:rsidR="00A471D8" w:rsidRPr="007C20FB" w:rsidRDefault="00A471D8" w:rsidP="00A471D8">
      <w:pPr>
        <w:pStyle w:val="ListParagraph"/>
        <w:ind w:left="360" w:hanging="360"/>
        <w:jc w:val="both"/>
        <w:rPr>
          <w:rFonts w:ascii="Cambria" w:hAnsi="Cambria"/>
          <w:b/>
          <w:bCs/>
        </w:rPr>
      </w:pPr>
      <w:r w:rsidRPr="007C20FB">
        <w:rPr>
          <w:rFonts w:ascii="Cambria" w:hAnsi="Cambria"/>
          <w:b/>
          <w:bCs/>
        </w:rPr>
        <w:t>Free Textbooks Progress 2020-21</w:t>
      </w:r>
    </w:p>
    <w:p w:rsidR="00A471D8" w:rsidRPr="00FA5ECB" w:rsidRDefault="00A471D8" w:rsidP="00A471D8">
      <w:pPr>
        <w:jc w:val="both"/>
        <w:rPr>
          <w:rFonts w:ascii="Cambria" w:hAnsi="Cambria"/>
          <w:b/>
        </w:rPr>
      </w:pPr>
    </w:p>
    <w:p w:rsidR="00A471D8" w:rsidRPr="00FA5ECB" w:rsidRDefault="00A471D8" w:rsidP="00A471D8">
      <w:pPr>
        <w:autoSpaceDE w:val="0"/>
        <w:autoSpaceDN w:val="0"/>
        <w:adjustRightInd w:val="0"/>
        <w:rPr>
          <w:rFonts w:ascii="Cambria" w:hAnsi="Cambria"/>
          <w:shd w:val="clear" w:color="auto" w:fill="FFFFFF"/>
        </w:rPr>
      </w:pPr>
      <w:r w:rsidRPr="00FA5ECB">
        <w:rPr>
          <w:rFonts w:ascii="Cambria" w:hAnsi="Cambria"/>
        </w:rPr>
        <w:t xml:space="preserve">One of major intervention of Samagra Shiksha </w:t>
      </w:r>
      <w:r w:rsidRPr="00FA5ECB">
        <w:rPr>
          <w:rFonts w:ascii="Cambria" w:hAnsi="Cambria"/>
          <w:shd w:val="clear" w:color="auto" w:fill="FFFFFF"/>
        </w:rPr>
        <w:t xml:space="preserve">Entitlements under the Right of Children to Free and Compulsory Education (RTE) Act, 2009 is to provide uniforms, textbooks etc. </w:t>
      </w:r>
    </w:p>
    <w:p w:rsidR="00A471D8" w:rsidRPr="00FA5ECB" w:rsidRDefault="00A471D8" w:rsidP="00A471D8">
      <w:pPr>
        <w:autoSpaceDE w:val="0"/>
        <w:autoSpaceDN w:val="0"/>
        <w:adjustRightInd w:val="0"/>
        <w:jc w:val="both"/>
        <w:rPr>
          <w:rFonts w:ascii="Cambria" w:hAnsi="Cambria"/>
          <w:b/>
          <w:bCs/>
          <w:lang w:val="en-IN"/>
        </w:rPr>
      </w:pPr>
    </w:p>
    <w:p w:rsidR="00A471D8" w:rsidRPr="00FA5ECB" w:rsidRDefault="00A471D8" w:rsidP="00A471D8">
      <w:pPr>
        <w:autoSpaceDE w:val="0"/>
        <w:autoSpaceDN w:val="0"/>
        <w:adjustRightInd w:val="0"/>
        <w:jc w:val="both"/>
        <w:rPr>
          <w:rFonts w:ascii="Cambria" w:hAnsi="Cambria"/>
          <w:lang w:val="en-IN"/>
        </w:rPr>
      </w:pPr>
      <w:r w:rsidRPr="00FA5ECB">
        <w:rPr>
          <w:rFonts w:ascii="Cambria" w:hAnsi="Cambria"/>
          <w:b/>
          <w:bCs/>
          <w:lang w:val="en-IN"/>
        </w:rPr>
        <w:t xml:space="preserve">Accordingly, supply of free textbooks at the elementary level is covered under RTE entitlements. </w:t>
      </w:r>
      <w:r w:rsidRPr="00FA5ECB">
        <w:rPr>
          <w:rFonts w:ascii="Cambria" w:hAnsi="Cambria"/>
          <w:lang w:val="en-IN"/>
        </w:rPr>
        <w:t xml:space="preserve">ProvidingTextbooks is a major contributor of quality education imparted in schools. This support is extended to all children in Government/Local Body schools, Government Aided schools, including Madrasas at primary level and at upper primary level every year.  These Textbooks for free distribution are getting printed at State level.  </w:t>
      </w:r>
    </w:p>
    <w:p w:rsidR="00A471D8" w:rsidRPr="00FA5ECB" w:rsidRDefault="00A471D8" w:rsidP="00A471D8">
      <w:pPr>
        <w:autoSpaceDE w:val="0"/>
        <w:autoSpaceDN w:val="0"/>
        <w:adjustRightInd w:val="0"/>
        <w:jc w:val="both"/>
        <w:rPr>
          <w:rFonts w:ascii="Cambria" w:hAnsi="Cambria"/>
          <w:lang w:val="en-IN"/>
        </w:rPr>
      </w:pPr>
    </w:p>
    <w:p w:rsidR="00A471D8" w:rsidRPr="00FA5ECB" w:rsidRDefault="00A471D8" w:rsidP="00A471D8">
      <w:pPr>
        <w:autoSpaceDE w:val="0"/>
        <w:autoSpaceDN w:val="0"/>
        <w:adjustRightInd w:val="0"/>
        <w:jc w:val="both"/>
        <w:rPr>
          <w:rFonts w:ascii="Cambria" w:hAnsi="Cambria"/>
          <w:lang w:val="en-IN"/>
        </w:rPr>
      </w:pPr>
      <w:r w:rsidRPr="00FA5ECB">
        <w:rPr>
          <w:rFonts w:ascii="Cambria" w:hAnsi="Cambria"/>
          <w:lang w:val="en-IN"/>
        </w:rPr>
        <w:t>The following activities are complete</w:t>
      </w:r>
      <w:r>
        <w:rPr>
          <w:rFonts w:ascii="Cambria" w:hAnsi="Cambria"/>
          <w:lang w:val="en-IN"/>
        </w:rPr>
        <w:t>d as part of Textbook printing:</w:t>
      </w:r>
    </w:p>
    <w:p w:rsidR="00A471D8" w:rsidRPr="00FA5ECB" w:rsidRDefault="00A471D8" w:rsidP="00AE1B1C">
      <w:pPr>
        <w:pStyle w:val="ListParagraph"/>
        <w:numPr>
          <w:ilvl w:val="0"/>
          <w:numId w:val="81"/>
        </w:numPr>
        <w:autoSpaceDE w:val="0"/>
        <w:autoSpaceDN w:val="0"/>
        <w:adjustRightInd w:val="0"/>
        <w:contextualSpacing/>
        <w:jc w:val="both"/>
        <w:rPr>
          <w:rFonts w:ascii="Cambria" w:hAnsi="Cambria"/>
        </w:rPr>
      </w:pPr>
      <w:r w:rsidRPr="00FA5ECB">
        <w:rPr>
          <w:rFonts w:ascii="Cambria" w:hAnsi="Cambria"/>
        </w:rPr>
        <w:t>Revision of curriculum duly reflecting the approaches of learning, knowledge, understanding etc., based on NCF 2005, SCF-2011 and RTE-2009 Section 29 (2) of RTE Act viz.  conformity with constitutional values; all round development of the child; learning through discovery and exploration, child cantered practices; free from fear, trauma and giving scope for the child to express  views freely; implementation of CCE based on child’s comprehension.</w:t>
      </w:r>
    </w:p>
    <w:p w:rsidR="00A471D8" w:rsidRPr="00FA5ECB" w:rsidRDefault="00A471D8" w:rsidP="00AE1B1C">
      <w:pPr>
        <w:pStyle w:val="ListParagraph"/>
        <w:numPr>
          <w:ilvl w:val="0"/>
          <w:numId w:val="81"/>
        </w:numPr>
        <w:contextualSpacing/>
        <w:jc w:val="both"/>
        <w:rPr>
          <w:rFonts w:ascii="Cambria" w:hAnsi="Cambria"/>
        </w:rPr>
      </w:pPr>
      <w:r w:rsidRPr="00FA5ECB">
        <w:rPr>
          <w:rFonts w:ascii="Cambria" w:hAnsi="Cambria"/>
        </w:rPr>
        <w:lastRenderedPageBreak/>
        <w:t>Based on NCF 2005, 20 Position Papers and State Curriculum Framework (SCF) was developed and as per the SCFF, renewal of textbooks was taken up starting from the year 2011.  Subsequent to the bifurcation of the state and creation of Telangana state, certain textbooks were updated aligning to the information of the state of Telangana.</w:t>
      </w:r>
    </w:p>
    <w:p w:rsidR="00A471D8" w:rsidRPr="00FA5ECB" w:rsidRDefault="00A471D8" w:rsidP="00AE1B1C">
      <w:pPr>
        <w:pStyle w:val="ListParagraph"/>
        <w:numPr>
          <w:ilvl w:val="0"/>
          <w:numId w:val="81"/>
        </w:numPr>
        <w:contextualSpacing/>
        <w:jc w:val="both"/>
        <w:rPr>
          <w:rFonts w:ascii="Cambria" w:hAnsi="Cambria"/>
        </w:rPr>
      </w:pPr>
      <w:r w:rsidRPr="00FA5ECB">
        <w:rPr>
          <w:rFonts w:ascii="Cambria" w:hAnsi="Cambria"/>
          <w:bCs/>
        </w:rPr>
        <w:t>As the renewal of state textbooks as per NCF, 2005 was started during the year 2011 which is subsequent to RTE Act, 2009 all the Textbooks are in consonance with the RTE Act, 2009.</w:t>
      </w:r>
    </w:p>
    <w:p w:rsidR="00A471D8" w:rsidRPr="00FA5ECB" w:rsidRDefault="00A471D8" w:rsidP="00AE1B1C">
      <w:pPr>
        <w:pStyle w:val="ListParagraph"/>
        <w:numPr>
          <w:ilvl w:val="0"/>
          <w:numId w:val="81"/>
        </w:numPr>
        <w:contextualSpacing/>
        <w:jc w:val="both"/>
        <w:rPr>
          <w:rFonts w:ascii="Cambria" w:hAnsi="Cambria"/>
          <w:bCs/>
        </w:rPr>
      </w:pPr>
      <w:r w:rsidRPr="00FA5ECB">
        <w:rPr>
          <w:rFonts w:ascii="Cambria" w:hAnsi="Cambria"/>
          <w:bCs/>
        </w:rPr>
        <w:t xml:space="preserve">Textbooks reviewed by NCERT </w:t>
      </w:r>
    </w:p>
    <w:p w:rsidR="00A471D8" w:rsidRPr="00FA5ECB" w:rsidRDefault="00A471D8" w:rsidP="00AE1B1C">
      <w:pPr>
        <w:pStyle w:val="ListParagraph"/>
        <w:numPr>
          <w:ilvl w:val="1"/>
          <w:numId w:val="81"/>
        </w:numPr>
        <w:contextualSpacing/>
        <w:jc w:val="both"/>
        <w:rPr>
          <w:rFonts w:ascii="Cambria" w:hAnsi="Cambria"/>
        </w:rPr>
      </w:pPr>
      <w:r w:rsidRPr="00FA5ECB">
        <w:rPr>
          <w:rFonts w:ascii="Cambria" w:hAnsi="Cambria"/>
          <w:bCs/>
        </w:rPr>
        <w:t xml:space="preserve">Faculty of NCERT are associated for the development of textbooks. </w:t>
      </w:r>
    </w:p>
    <w:p w:rsidR="00A471D8" w:rsidRPr="00FA5ECB" w:rsidRDefault="00A471D8" w:rsidP="00AE1B1C">
      <w:pPr>
        <w:pStyle w:val="ListParagraph"/>
        <w:numPr>
          <w:ilvl w:val="1"/>
          <w:numId w:val="81"/>
        </w:numPr>
        <w:contextualSpacing/>
        <w:jc w:val="both"/>
        <w:rPr>
          <w:rFonts w:ascii="Cambria" w:hAnsi="Cambria"/>
        </w:rPr>
      </w:pPr>
      <w:r w:rsidRPr="00FA5ECB">
        <w:rPr>
          <w:rFonts w:ascii="Cambria" w:hAnsi="Cambria"/>
          <w:bCs/>
        </w:rPr>
        <w:t>As per the Telangana State Govt. Instructions, Police Department have associated with SCERT in review of all the textbooks from a Gender Perspective between2015-2018 and necessary changes are implemented.</w:t>
      </w:r>
    </w:p>
    <w:p w:rsidR="00A471D8" w:rsidRPr="00FA5ECB" w:rsidRDefault="00A471D8" w:rsidP="00AE1B1C">
      <w:pPr>
        <w:pStyle w:val="ListParagraph"/>
        <w:numPr>
          <w:ilvl w:val="0"/>
          <w:numId w:val="81"/>
        </w:numPr>
        <w:contextualSpacing/>
        <w:jc w:val="both"/>
        <w:rPr>
          <w:rFonts w:ascii="Cambria" w:hAnsi="Cambria"/>
        </w:rPr>
      </w:pPr>
      <w:r w:rsidRPr="00FA5ECB">
        <w:rPr>
          <w:rFonts w:ascii="Cambria" w:hAnsi="Cambria"/>
        </w:rPr>
        <w:t>Eight Languages are offered as Language I in the state, viz., Telugu, Hindi, Urdu, Kannada, Marathi, Tamil, Guajarati, Bengali. Accordingly, the text books are developed for all these languages.</w:t>
      </w:r>
    </w:p>
    <w:p w:rsidR="00A471D8" w:rsidRPr="00FA5ECB" w:rsidRDefault="00A471D8" w:rsidP="00AE1B1C">
      <w:pPr>
        <w:pStyle w:val="ListParagraph"/>
        <w:numPr>
          <w:ilvl w:val="0"/>
          <w:numId w:val="81"/>
        </w:numPr>
        <w:contextualSpacing/>
        <w:jc w:val="both"/>
        <w:rPr>
          <w:rFonts w:ascii="Cambria" w:hAnsi="Cambria"/>
          <w:bCs/>
        </w:rPr>
      </w:pPr>
      <w:r w:rsidRPr="00FA5ECB">
        <w:rPr>
          <w:rFonts w:ascii="Cambria" w:hAnsi="Cambria"/>
          <w:bCs/>
        </w:rPr>
        <w:t xml:space="preserve">English asa language subject introduced from Class I, the text books have been developed for the same. </w:t>
      </w:r>
    </w:p>
    <w:p w:rsidR="00A471D8" w:rsidRPr="00FA5ECB" w:rsidRDefault="00A471D8" w:rsidP="00AE1B1C">
      <w:pPr>
        <w:pStyle w:val="ListParagraph"/>
        <w:numPr>
          <w:ilvl w:val="0"/>
          <w:numId w:val="81"/>
        </w:numPr>
        <w:contextualSpacing/>
        <w:jc w:val="both"/>
        <w:rPr>
          <w:rFonts w:ascii="Cambria" w:hAnsi="Cambria"/>
        </w:rPr>
      </w:pPr>
      <w:r w:rsidRPr="00FA5ECB">
        <w:rPr>
          <w:rFonts w:ascii="Cambria" w:hAnsi="Cambria"/>
        </w:rPr>
        <w:t xml:space="preserve">Similarly all the above languages are also used as Medium of Instruction from Class I to X. So the non-language subject books have been translated into these languages for all class. </w:t>
      </w:r>
    </w:p>
    <w:p w:rsidR="00A471D8" w:rsidRPr="00FA5ECB" w:rsidRDefault="00A471D8" w:rsidP="00A471D8">
      <w:pPr>
        <w:jc w:val="both"/>
        <w:rPr>
          <w:rFonts w:ascii="Cambria" w:hAnsi="Cambria"/>
        </w:rPr>
      </w:pPr>
    </w:p>
    <w:p w:rsidR="00A471D8" w:rsidRPr="00FA5ECB" w:rsidRDefault="00A471D8" w:rsidP="00A471D8">
      <w:pPr>
        <w:jc w:val="both"/>
        <w:rPr>
          <w:rFonts w:ascii="Cambria" w:hAnsi="Cambria"/>
          <w:b/>
          <w:sz w:val="28"/>
          <w:szCs w:val="28"/>
        </w:rPr>
      </w:pPr>
      <w:r w:rsidRPr="00FA5ECB">
        <w:rPr>
          <w:rFonts w:ascii="Cambria" w:hAnsi="Cambria"/>
          <w:b/>
          <w:sz w:val="28"/>
          <w:szCs w:val="28"/>
        </w:rPr>
        <w:t>The following information about school, enrollment, textbook renewal and rate of textbooks has been shared with GOI</w:t>
      </w:r>
    </w:p>
    <w:p w:rsidR="00A471D8" w:rsidRPr="00FA5ECB" w:rsidRDefault="00A471D8" w:rsidP="00A471D8">
      <w:pPr>
        <w:jc w:val="both"/>
        <w:rPr>
          <w:rFonts w:ascii="Cambria" w:hAnsi="Cambria"/>
          <w:b/>
        </w:rPr>
      </w:pPr>
    </w:p>
    <w:p w:rsidR="00A471D8" w:rsidRPr="00FA5ECB" w:rsidRDefault="00A471D8" w:rsidP="00A471D8">
      <w:pPr>
        <w:ind w:firstLine="720"/>
        <w:jc w:val="both"/>
        <w:rPr>
          <w:rFonts w:ascii="Cambria" w:hAnsi="Cambria"/>
          <w:b/>
        </w:rPr>
      </w:pPr>
      <w:r w:rsidRPr="00FA5ECB">
        <w:rPr>
          <w:rFonts w:ascii="Cambria" w:hAnsi="Cambria"/>
          <w:b/>
        </w:rPr>
        <w:t>Category-wise Schools with Classes I-XII</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0"/>
        <w:gridCol w:w="4779"/>
        <w:gridCol w:w="2625"/>
        <w:gridCol w:w="2021"/>
      </w:tblGrid>
      <w:tr w:rsidR="00A471D8" w:rsidRPr="00FA5ECB" w:rsidTr="00C226ED">
        <w:trPr>
          <w:trHeight w:val="210"/>
          <w:tblHeader/>
          <w:jc w:val="center"/>
        </w:trPr>
        <w:tc>
          <w:tcPr>
            <w:tcW w:w="318" w:type="pct"/>
            <w:vAlign w:val="center"/>
          </w:tcPr>
          <w:p w:rsidR="00A471D8" w:rsidRPr="00FA5ECB" w:rsidRDefault="00A471D8" w:rsidP="00C226ED">
            <w:pPr>
              <w:jc w:val="center"/>
              <w:rPr>
                <w:rFonts w:ascii="Cambria" w:eastAsia="Trebuchet MS" w:hAnsi="Cambria"/>
                <w:b/>
                <w:lang w:val="en-IN"/>
              </w:rPr>
            </w:pPr>
            <w:r w:rsidRPr="00FA5ECB">
              <w:rPr>
                <w:rFonts w:ascii="Cambria" w:hAnsi="Cambria"/>
                <w:b/>
                <w:bCs/>
                <w:lang w:eastAsia="en-IN"/>
              </w:rPr>
              <w:t>S. No.</w:t>
            </w:r>
          </w:p>
        </w:tc>
        <w:tc>
          <w:tcPr>
            <w:tcW w:w="2374" w:type="pct"/>
            <w:shd w:val="clear" w:color="auto" w:fill="auto"/>
            <w:tcMar>
              <w:top w:w="40" w:type="dxa"/>
              <w:left w:w="40" w:type="dxa"/>
              <w:bottom w:w="40" w:type="dxa"/>
              <w:right w:w="40" w:type="dxa"/>
            </w:tcMar>
            <w:vAlign w:val="center"/>
          </w:tcPr>
          <w:p w:rsidR="00A471D8" w:rsidRPr="00FA5ECB" w:rsidRDefault="00A471D8" w:rsidP="00C226ED">
            <w:pPr>
              <w:jc w:val="center"/>
              <w:rPr>
                <w:rFonts w:ascii="Cambria" w:eastAsia="Trebuchet MS" w:hAnsi="Cambria"/>
                <w:b/>
                <w:lang w:val="en-IN"/>
              </w:rPr>
            </w:pPr>
            <w:r w:rsidRPr="00FA5ECB">
              <w:rPr>
                <w:rFonts w:ascii="Cambria" w:eastAsia="Trebuchet MS" w:hAnsi="Cambria"/>
                <w:b/>
                <w:lang w:val="en-IN"/>
              </w:rPr>
              <w:t>School category</w:t>
            </w:r>
          </w:p>
        </w:tc>
        <w:tc>
          <w:tcPr>
            <w:tcW w:w="1304" w:type="pct"/>
            <w:shd w:val="clear" w:color="auto" w:fill="auto"/>
            <w:vAlign w:val="center"/>
          </w:tcPr>
          <w:p w:rsidR="00A471D8" w:rsidRPr="00FA5ECB" w:rsidRDefault="00A471D8" w:rsidP="00C226ED">
            <w:pPr>
              <w:jc w:val="center"/>
              <w:rPr>
                <w:rFonts w:ascii="Cambria" w:eastAsia="Trebuchet MS" w:hAnsi="Cambria"/>
                <w:b/>
                <w:lang w:val="en-IN"/>
              </w:rPr>
            </w:pPr>
            <w:r w:rsidRPr="00FA5ECB">
              <w:rPr>
                <w:rFonts w:ascii="Cambria" w:eastAsia="Trebuchet MS" w:hAnsi="Cambria"/>
                <w:b/>
                <w:lang w:val="en-IN"/>
              </w:rPr>
              <w:t>Total Number of Schools</w:t>
            </w:r>
          </w:p>
        </w:tc>
        <w:tc>
          <w:tcPr>
            <w:tcW w:w="1004" w:type="pct"/>
            <w:shd w:val="clear" w:color="auto" w:fill="auto"/>
            <w:vAlign w:val="center"/>
          </w:tcPr>
          <w:p w:rsidR="00A471D8" w:rsidRPr="00FA5ECB" w:rsidRDefault="00A471D8" w:rsidP="00C226ED">
            <w:pPr>
              <w:jc w:val="center"/>
              <w:rPr>
                <w:rFonts w:ascii="Cambria" w:eastAsia="Trebuchet MS" w:hAnsi="Cambria"/>
                <w:b/>
                <w:lang w:val="en-IN"/>
              </w:rPr>
            </w:pPr>
            <w:r w:rsidRPr="00FA5ECB">
              <w:rPr>
                <w:rFonts w:ascii="Cambria" w:eastAsia="Trebuchet MS" w:hAnsi="Cambria"/>
                <w:b/>
                <w:lang w:val="en-IN"/>
              </w:rPr>
              <w:t>Total Enrolment</w:t>
            </w:r>
          </w:p>
        </w:tc>
      </w:tr>
      <w:tr w:rsidR="00A471D8" w:rsidRPr="00FA5ECB" w:rsidTr="00C226ED">
        <w:trPr>
          <w:trHeight w:val="210"/>
          <w:jc w:val="center"/>
        </w:trPr>
        <w:tc>
          <w:tcPr>
            <w:tcW w:w="318" w:type="pct"/>
          </w:tcPr>
          <w:p w:rsidR="00A471D8" w:rsidRPr="00FA5ECB" w:rsidRDefault="00A471D8" w:rsidP="00AE1B1C">
            <w:pPr>
              <w:numPr>
                <w:ilvl w:val="0"/>
                <w:numId w:val="83"/>
              </w:numPr>
              <w:contextualSpacing/>
              <w:jc w:val="center"/>
              <w:rPr>
                <w:rFonts w:ascii="Cambria" w:eastAsia="Trebuchet MS" w:hAnsi="Cambria"/>
                <w:lang w:val="en-IN" w:eastAsia="en-IN"/>
              </w:rPr>
            </w:pPr>
          </w:p>
        </w:tc>
        <w:tc>
          <w:tcPr>
            <w:tcW w:w="2374" w:type="pct"/>
            <w:shd w:val="clear" w:color="auto" w:fill="auto"/>
            <w:tcMar>
              <w:top w:w="40" w:type="dxa"/>
              <w:left w:w="40" w:type="dxa"/>
              <w:bottom w:w="40" w:type="dxa"/>
              <w:right w:w="40" w:type="dxa"/>
            </w:tcMar>
            <w:vAlign w:val="center"/>
          </w:tcPr>
          <w:p w:rsidR="00A471D8" w:rsidRPr="00FA5ECB" w:rsidRDefault="00A471D8" w:rsidP="00C226ED">
            <w:pPr>
              <w:rPr>
                <w:rFonts w:ascii="Cambria" w:eastAsia="Trebuchet MS" w:hAnsi="Cambria"/>
                <w:lang w:val="en-IN"/>
              </w:rPr>
            </w:pPr>
            <w:r w:rsidRPr="00FA5ECB">
              <w:rPr>
                <w:rFonts w:ascii="Cambria" w:eastAsia="Trebuchet MS" w:hAnsi="Cambria"/>
                <w:lang w:val="en-IN"/>
              </w:rPr>
              <w:t>Primary Schools (Class I - V)</w:t>
            </w:r>
          </w:p>
        </w:tc>
        <w:tc>
          <w:tcPr>
            <w:tcW w:w="13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20752</w:t>
            </w:r>
          </w:p>
        </w:tc>
        <w:tc>
          <w:tcPr>
            <w:tcW w:w="10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9,93,174</w:t>
            </w:r>
          </w:p>
        </w:tc>
      </w:tr>
      <w:tr w:rsidR="00A471D8" w:rsidRPr="00FA5ECB" w:rsidTr="00C226ED">
        <w:trPr>
          <w:trHeight w:val="210"/>
          <w:jc w:val="center"/>
        </w:trPr>
        <w:tc>
          <w:tcPr>
            <w:tcW w:w="318" w:type="pct"/>
          </w:tcPr>
          <w:p w:rsidR="00A471D8" w:rsidRPr="00FA5ECB" w:rsidRDefault="00A471D8" w:rsidP="00AE1B1C">
            <w:pPr>
              <w:numPr>
                <w:ilvl w:val="0"/>
                <w:numId w:val="83"/>
              </w:numPr>
              <w:contextualSpacing/>
              <w:jc w:val="center"/>
              <w:rPr>
                <w:rFonts w:ascii="Cambria" w:eastAsia="Trebuchet MS" w:hAnsi="Cambria"/>
                <w:lang w:val="en-IN" w:eastAsia="en-IN"/>
              </w:rPr>
            </w:pPr>
          </w:p>
        </w:tc>
        <w:tc>
          <w:tcPr>
            <w:tcW w:w="2374" w:type="pct"/>
            <w:shd w:val="clear" w:color="auto" w:fill="auto"/>
            <w:tcMar>
              <w:top w:w="40" w:type="dxa"/>
              <w:left w:w="40" w:type="dxa"/>
              <w:bottom w:w="40" w:type="dxa"/>
              <w:right w:w="40" w:type="dxa"/>
            </w:tcMar>
            <w:vAlign w:val="center"/>
          </w:tcPr>
          <w:p w:rsidR="00A471D8" w:rsidRPr="00FA5ECB" w:rsidRDefault="00A471D8" w:rsidP="00C226ED">
            <w:pPr>
              <w:rPr>
                <w:rFonts w:ascii="Cambria" w:eastAsia="Trebuchet MS" w:hAnsi="Cambria"/>
                <w:lang w:val="en-IN"/>
              </w:rPr>
            </w:pPr>
            <w:r w:rsidRPr="00FA5ECB">
              <w:rPr>
                <w:rFonts w:ascii="Cambria" w:eastAsia="Trebuchet MS" w:hAnsi="Cambria"/>
                <w:lang w:val="en-IN"/>
              </w:rPr>
              <w:t>Upper Primary Schools (Class VI - VIII)</w:t>
            </w:r>
          </w:p>
        </w:tc>
        <w:tc>
          <w:tcPr>
            <w:tcW w:w="13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w:t>
            </w:r>
          </w:p>
        </w:tc>
        <w:tc>
          <w:tcPr>
            <w:tcW w:w="10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w:t>
            </w:r>
          </w:p>
        </w:tc>
      </w:tr>
      <w:tr w:rsidR="00A471D8" w:rsidRPr="00FA5ECB" w:rsidTr="00C226ED">
        <w:trPr>
          <w:trHeight w:val="210"/>
          <w:jc w:val="center"/>
        </w:trPr>
        <w:tc>
          <w:tcPr>
            <w:tcW w:w="318" w:type="pct"/>
          </w:tcPr>
          <w:p w:rsidR="00A471D8" w:rsidRPr="00FA5ECB" w:rsidRDefault="00A471D8" w:rsidP="00AE1B1C">
            <w:pPr>
              <w:numPr>
                <w:ilvl w:val="0"/>
                <w:numId w:val="83"/>
              </w:numPr>
              <w:contextualSpacing/>
              <w:jc w:val="center"/>
              <w:rPr>
                <w:rFonts w:ascii="Cambria" w:eastAsia="Trebuchet MS" w:hAnsi="Cambria"/>
                <w:lang w:val="en-IN" w:eastAsia="en-IN"/>
              </w:rPr>
            </w:pPr>
          </w:p>
        </w:tc>
        <w:tc>
          <w:tcPr>
            <w:tcW w:w="2374" w:type="pct"/>
            <w:tcMar>
              <w:top w:w="40" w:type="dxa"/>
              <w:left w:w="40" w:type="dxa"/>
              <w:bottom w:w="40" w:type="dxa"/>
              <w:right w:w="40" w:type="dxa"/>
            </w:tcMar>
            <w:vAlign w:val="center"/>
          </w:tcPr>
          <w:p w:rsidR="00A471D8" w:rsidRPr="00FA5ECB" w:rsidRDefault="00A471D8" w:rsidP="00C226ED">
            <w:pPr>
              <w:rPr>
                <w:rFonts w:ascii="Cambria" w:eastAsia="Trebuchet MS" w:hAnsi="Cambria"/>
                <w:lang w:val="en-IN"/>
              </w:rPr>
            </w:pPr>
            <w:r w:rsidRPr="00FA5ECB">
              <w:rPr>
                <w:rFonts w:ascii="Cambria" w:eastAsia="Trebuchet MS" w:hAnsi="Cambria"/>
                <w:lang w:val="en-IN"/>
              </w:rPr>
              <w:t>Composite Elementary Schools (Class I To VIII)</w:t>
            </w:r>
          </w:p>
        </w:tc>
        <w:tc>
          <w:tcPr>
            <w:tcW w:w="1304" w:type="pct"/>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7471</w:t>
            </w:r>
          </w:p>
        </w:tc>
        <w:tc>
          <w:tcPr>
            <w:tcW w:w="1004" w:type="pct"/>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8,14,542</w:t>
            </w:r>
          </w:p>
        </w:tc>
      </w:tr>
      <w:tr w:rsidR="00A471D8" w:rsidRPr="00FA5ECB" w:rsidTr="00C226ED">
        <w:trPr>
          <w:trHeight w:val="210"/>
          <w:jc w:val="center"/>
        </w:trPr>
        <w:tc>
          <w:tcPr>
            <w:tcW w:w="318" w:type="pct"/>
          </w:tcPr>
          <w:p w:rsidR="00A471D8" w:rsidRPr="00FA5ECB" w:rsidRDefault="00A471D8" w:rsidP="00AE1B1C">
            <w:pPr>
              <w:numPr>
                <w:ilvl w:val="0"/>
                <w:numId w:val="83"/>
              </w:numPr>
              <w:contextualSpacing/>
              <w:jc w:val="center"/>
              <w:rPr>
                <w:rFonts w:ascii="Cambria" w:eastAsia="Trebuchet MS" w:hAnsi="Cambria"/>
                <w:lang w:val="en-IN" w:eastAsia="en-IN"/>
              </w:rPr>
            </w:pPr>
          </w:p>
        </w:tc>
        <w:tc>
          <w:tcPr>
            <w:tcW w:w="2374" w:type="pct"/>
            <w:tcMar>
              <w:top w:w="40" w:type="dxa"/>
              <w:left w:w="40" w:type="dxa"/>
              <w:bottom w:w="40" w:type="dxa"/>
              <w:right w:w="40" w:type="dxa"/>
            </w:tcMar>
            <w:vAlign w:val="center"/>
          </w:tcPr>
          <w:p w:rsidR="00A471D8" w:rsidRPr="00FA5ECB" w:rsidRDefault="00A471D8" w:rsidP="00C226ED">
            <w:pPr>
              <w:rPr>
                <w:rFonts w:ascii="Cambria" w:eastAsia="Trebuchet MS" w:hAnsi="Cambria"/>
                <w:lang w:val="en-IN"/>
              </w:rPr>
            </w:pPr>
            <w:r w:rsidRPr="00FA5ECB">
              <w:rPr>
                <w:rFonts w:ascii="Cambria" w:eastAsia="Trebuchet MS" w:hAnsi="Cambria"/>
                <w:lang w:val="en-IN"/>
              </w:rPr>
              <w:t>Secondary Schools (Classes IX &amp; X)</w:t>
            </w:r>
          </w:p>
        </w:tc>
        <w:tc>
          <w:tcPr>
            <w:tcW w:w="1304" w:type="pct"/>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w:t>
            </w:r>
          </w:p>
        </w:tc>
        <w:tc>
          <w:tcPr>
            <w:tcW w:w="1004" w:type="pct"/>
          </w:tcPr>
          <w:p w:rsidR="00A471D8" w:rsidRPr="00FA5ECB" w:rsidRDefault="00A471D8" w:rsidP="00C226ED">
            <w:pPr>
              <w:jc w:val="center"/>
              <w:rPr>
                <w:rFonts w:ascii="Cambria" w:eastAsia="Trebuchet MS" w:hAnsi="Cambria"/>
                <w:lang w:val="en-IN"/>
              </w:rPr>
            </w:pPr>
          </w:p>
        </w:tc>
      </w:tr>
      <w:tr w:rsidR="00A471D8" w:rsidRPr="00FA5ECB" w:rsidTr="00C226ED">
        <w:trPr>
          <w:trHeight w:val="210"/>
          <w:jc w:val="center"/>
        </w:trPr>
        <w:tc>
          <w:tcPr>
            <w:tcW w:w="318" w:type="pct"/>
          </w:tcPr>
          <w:p w:rsidR="00A471D8" w:rsidRPr="00FA5ECB" w:rsidRDefault="00A471D8" w:rsidP="00AE1B1C">
            <w:pPr>
              <w:numPr>
                <w:ilvl w:val="0"/>
                <w:numId w:val="83"/>
              </w:numPr>
              <w:contextualSpacing/>
              <w:jc w:val="center"/>
              <w:rPr>
                <w:rFonts w:ascii="Cambria" w:eastAsia="Trebuchet MS" w:hAnsi="Cambria"/>
                <w:lang w:val="en-IN" w:eastAsia="en-IN"/>
              </w:rPr>
            </w:pPr>
          </w:p>
        </w:tc>
        <w:tc>
          <w:tcPr>
            <w:tcW w:w="2374" w:type="pct"/>
            <w:shd w:val="clear" w:color="auto" w:fill="auto"/>
            <w:tcMar>
              <w:top w:w="40" w:type="dxa"/>
              <w:left w:w="40" w:type="dxa"/>
              <w:bottom w:w="40" w:type="dxa"/>
              <w:right w:w="40" w:type="dxa"/>
            </w:tcMar>
            <w:vAlign w:val="center"/>
          </w:tcPr>
          <w:p w:rsidR="00A471D8" w:rsidRPr="00FA5ECB" w:rsidRDefault="00A471D8" w:rsidP="00C226ED">
            <w:pPr>
              <w:rPr>
                <w:rFonts w:ascii="Cambria" w:eastAsia="Trebuchet MS" w:hAnsi="Cambria"/>
                <w:lang w:val="en-IN"/>
              </w:rPr>
            </w:pPr>
            <w:r w:rsidRPr="00FA5ECB">
              <w:rPr>
                <w:rFonts w:ascii="Cambria" w:eastAsia="Trebuchet MS" w:hAnsi="Cambria"/>
                <w:lang w:val="en-IN"/>
              </w:rPr>
              <w:t>Schools with Class VI - X</w:t>
            </w:r>
          </w:p>
        </w:tc>
        <w:tc>
          <w:tcPr>
            <w:tcW w:w="13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5408</w:t>
            </w:r>
          </w:p>
        </w:tc>
        <w:tc>
          <w:tcPr>
            <w:tcW w:w="10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10,32,849</w:t>
            </w:r>
          </w:p>
        </w:tc>
      </w:tr>
      <w:tr w:rsidR="00A471D8" w:rsidRPr="00FA5ECB" w:rsidTr="00C226ED">
        <w:trPr>
          <w:trHeight w:val="210"/>
          <w:jc w:val="center"/>
        </w:trPr>
        <w:tc>
          <w:tcPr>
            <w:tcW w:w="318" w:type="pct"/>
          </w:tcPr>
          <w:p w:rsidR="00A471D8" w:rsidRPr="00FA5ECB" w:rsidRDefault="00A471D8" w:rsidP="00AE1B1C">
            <w:pPr>
              <w:numPr>
                <w:ilvl w:val="0"/>
                <w:numId w:val="83"/>
              </w:numPr>
              <w:contextualSpacing/>
              <w:jc w:val="center"/>
              <w:rPr>
                <w:rFonts w:ascii="Cambria" w:eastAsia="Trebuchet MS" w:hAnsi="Cambria"/>
                <w:lang w:val="en-IN" w:eastAsia="en-IN"/>
              </w:rPr>
            </w:pPr>
          </w:p>
        </w:tc>
        <w:tc>
          <w:tcPr>
            <w:tcW w:w="2374" w:type="pct"/>
            <w:shd w:val="clear" w:color="auto" w:fill="auto"/>
            <w:tcMar>
              <w:top w:w="40" w:type="dxa"/>
              <w:left w:w="40" w:type="dxa"/>
              <w:bottom w:w="40" w:type="dxa"/>
              <w:right w:w="40" w:type="dxa"/>
            </w:tcMar>
            <w:vAlign w:val="center"/>
          </w:tcPr>
          <w:p w:rsidR="00A471D8" w:rsidRPr="00FA5ECB" w:rsidRDefault="00A471D8" w:rsidP="00C226ED">
            <w:pPr>
              <w:rPr>
                <w:rFonts w:ascii="Cambria" w:eastAsia="Trebuchet MS" w:hAnsi="Cambria"/>
                <w:lang w:val="en-IN"/>
              </w:rPr>
            </w:pPr>
            <w:r w:rsidRPr="00FA5ECB">
              <w:rPr>
                <w:rFonts w:ascii="Cambria" w:eastAsia="Trebuchet MS" w:hAnsi="Cambria"/>
                <w:lang w:val="en-IN"/>
              </w:rPr>
              <w:t>Schools with Class VI – XII</w:t>
            </w:r>
          </w:p>
        </w:tc>
        <w:tc>
          <w:tcPr>
            <w:tcW w:w="13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377</w:t>
            </w:r>
          </w:p>
        </w:tc>
        <w:tc>
          <w:tcPr>
            <w:tcW w:w="10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1,79,304</w:t>
            </w:r>
          </w:p>
        </w:tc>
      </w:tr>
      <w:tr w:rsidR="00A471D8" w:rsidRPr="00FA5ECB" w:rsidTr="00C226ED">
        <w:trPr>
          <w:trHeight w:val="210"/>
          <w:jc w:val="center"/>
        </w:trPr>
        <w:tc>
          <w:tcPr>
            <w:tcW w:w="318" w:type="pct"/>
          </w:tcPr>
          <w:p w:rsidR="00A471D8" w:rsidRPr="00FA5ECB" w:rsidRDefault="00A471D8" w:rsidP="00AE1B1C">
            <w:pPr>
              <w:numPr>
                <w:ilvl w:val="0"/>
                <w:numId w:val="83"/>
              </w:numPr>
              <w:contextualSpacing/>
              <w:jc w:val="center"/>
              <w:rPr>
                <w:rFonts w:ascii="Cambria" w:eastAsia="Trebuchet MS" w:hAnsi="Cambria"/>
                <w:lang w:val="en-IN" w:eastAsia="en-IN"/>
              </w:rPr>
            </w:pPr>
          </w:p>
        </w:tc>
        <w:tc>
          <w:tcPr>
            <w:tcW w:w="2374" w:type="pct"/>
            <w:shd w:val="clear" w:color="auto" w:fill="auto"/>
            <w:tcMar>
              <w:top w:w="40" w:type="dxa"/>
              <w:left w:w="40" w:type="dxa"/>
              <w:bottom w:w="40" w:type="dxa"/>
              <w:right w:w="40" w:type="dxa"/>
            </w:tcMar>
            <w:vAlign w:val="center"/>
          </w:tcPr>
          <w:p w:rsidR="00A471D8" w:rsidRPr="00FA5ECB" w:rsidRDefault="00A471D8" w:rsidP="00C226ED">
            <w:pPr>
              <w:rPr>
                <w:rFonts w:ascii="Cambria" w:eastAsia="Trebuchet MS" w:hAnsi="Cambria"/>
                <w:lang w:val="en-IN"/>
              </w:rPr>
            </w:pPr>
            <w:r w:rsidRPr="00FA5ECB">
              <w:rPr>
                <w:rFonts w:ascii="Cambria" w:eastAsia="Trebuchet MS" w:hAnsi="Cambria"/>
                <w:lang w:val="en-IN"/>
              </w:rPr>
              <w:t>Composite Secondary Schools (Class I - X)</w:t>
            </w:r>
          </w:p>
        </w:tc>
        <w:tc>
          <w:tcPr>
            <w:tcW w:w="13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6513</w:t>
            </w:r>
          </w:p>
        </w:tc>
        <w:tc>
          <w:tcPr>
            <w:tcW w:w="10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27,58,991</w:t>
            </w:r>
          </w:p>
        </w:tc>
      </w:tr>
      <w:tr w:rsidR="00A471D8" w:rsidRPr="00FA5ECB" w:rsidTr="00C226ED">
        <w:trPr>
          <w:trHeight w:val="210"/>
          <w:jc w:val="center"/>
        </w:trPr>
        <w:tc>
          <w:tcPr>
            <w:tcW w:w="318" w:type="pct"/>
          </w:tcPr>
          <w:p w:rsidR="00A471D8" w:rsidRPr="00FA5ECB" w:rsidRDefault="00A471D8" w:rsidP="00AE1B1C">
            <w:pPr>
              <w:numPr>
                <w:ilvl w:val="0"/>
                <w:numId w:val="83"/>
              </w:numPr>
              <w:contextualSpacing/>
              <w:jc w:val="center"/>
              <w:rPr>
                <w:rFonts w:ascii="Cambria" w:eastAsia="Trebuchet MS" w:hAnsi="Cambria"/>
                <w:lang w:val="en-IN" w:eastAsia="en-IN"/>
              </w:rPr>
            </w:pPr>
          </w:p>
        </w:tc>
        <w:tc>
          <w:tcPr>
            <w:tcW w:w="2374" w:type="pct"/>
            <w:shd w:val="clear" w:color="auto" w:fill="auto"/>
            <w:tcMar>
              <w:top w:w="40" w:type="dxa"/>
              <w:left w:w="40" w:type="dxa"/>
              <w:bottom w:w="40" w:type="dxa"/>
              <w:right w:w="40" w:type="dxa"/>
            </w:tcMar>
            <w:vAlign w:val="center"/>
          </w:tcPr>
          <w:p w:rsidR="00A471D8" w:rsidRPr="00FA5ECB" w:rsidRDefault="00A471D8" w:rsidP="00C226ED">
            <w:pPr>
              <w:rPr>
                <w:rFonts w:ascii="Cambria" w:eastAsia="Trebuchet MS" w:hAnsi="Cambria"/>
                <w:lang w:val="en-IN"/>
              </w:rPr>
            </w:pPr>
            <w:r w:rsidRPr="00FA5ECB">
              <w:rPr>
                <w:rFonts w:ascii="Cambria" w:eastAsia="Trebuchet MS" w:hAnsi="Cambria"/>
                <w:lang w:val="en-IN"/>
              </w:rPr>
              <w:t>Composite Secondary Schools (Class IX - XII)</w:t>
            </w:r>
          </w:p>
        </w:tc>
        <w:tc>
          <w:tcPr>
            <w:tcW w:w="13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w:t>
            </w:r>
          </w:p>
        </w:tc>
        <w:tc>
          <w:tcPr>
            <w:tcW w:w="10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w:t>
            </w:r>
          </w:p>
        </w:tc>
      </w:tr>
      <w:tr w:rsidR="00A471D8" w:rsidRPr="00FA5ECB" w:rsidTr="00C226ED">
        <w:trPr>
          <w:trHeight w:val="210"/>
          <w:jc w:val="center"/>
        </w:trPr>
        <w:tc>
          <w:tcPr>
            <w:tcW w:w="318" w:type="pct"/>
          </w:tcPr>
          <w:p w:rsidR="00A471D8" w:rsidRPr="00FA5ECB" w:rsidRDefault="00A471D8" w:rsidP="00AE1B1C">
            <w:pPr>
              <w:numPr>
                <w:ilvl w:val="0"/>
                <w:numId w:val="83"/>
              </w:numPr>
              <w:contextualSpacing/>
              <w:jc w:val="center"/>
              <w:rPr>
                <w:rFonts w:ascii="Cambria" w:eastAsia="Trebuchet MS" w:hAnsi="Cambria"/>
                <w:lang w:val="en-IN" w:eastAsia="en-IN"/>
              </w:rPr>
            </w:pPr>
          </w:p>
        </w:tc>
        <w:tc>
          <w:tcPr>
            <w:tcW w:w="2374" w:type="pct"/>
            <w:shd w:val="clear" w:color="auto" w:fill="auto"/>
            <w:tcMar>
              <w:top w:w="40" w:type="dxa"/>
              <w:left w:w="40" w:type="dxa"/>
              <w:bottom w:w="40" w:type="dxa"/>
              <w:right w:w="40" w:type="dxa"/>
            </w:tcMar>
            <w:vAlign w:val="center"/>
          </w:tcPr>
          <w:p w:rsidR="00A471D8" w:rsidRPr="00FA5ECB" w:rsidRDefault="00A471D8" w:rsidP="00C226ED">
            <w:pPr>
              <w:rPr>
                <w:rFonts w:ascii="Cambria" w:eastAsia="Trebuchet MS" w:hAnsi="Cambria"/>
                <w:lang w:val="en-IN"/>
              </w:rPr>
            </w:pPr>
            <w:r w:rsidRPr="00FA5ECB">
              <w:rPr>
                <w:rFonts w:ascii="Cambria" w:eastAsia="Trebuchet MS" w:hAnsi="Cambria"/>
                <w:lang w:val="en-IN"/>
              </w:rPr>
              <w:t>Senior Secondary School Only (Class XI - XII).</w:t>
            </w:r>
          </w:p>
        </w:tc>
        <w:tc>
          <w:tcPr>
            <w:tcW w:w="13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1677</w:t>
            </w:r>
          </w:p>
        </w:tc>
        <w:tc>
          <w:tcPr>
            <w:tcW w:w="10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6,59,131</w:t>
            </w:r>
          </w:p>
        </w:tc>
      </w:tr>
      <w:tr w:rsidR="00A471D8" w:rsidRPr="00FA5ECB" w:rsidTr="00C226ED">
        <w:trPr>
          <w:trHeight w:val="210"/>
          <w:jc w:val="center"/>
        </w:trPr>
        <w:tc>
          <w:tcPr>
            <w:tcW w:w="318" w:type="pct"/>
          </w:tcPr>
          <w:p w:rsidR="00A471D8" w:rsidRPr="00FA5ECB" w:rsidRDefault="00A471D8" w:rsidP="00AE1B1C">
            <w:pPr>
              <w:numPr>
                <w:ilvl w:val="0"/>
                <w:numId w:val="83"/>
              </w:numPr>
              <w:contextualSpacing/>
              <w:jc w:val="center"/>
              <w:rPr>
                <w:rFonts w:ascii="Cambria" w:eastAsia="Trebuchet MS" w:hAnsi="Cambria"/>
                <w:lang w:val="en-IN" w:eastAsia="en-IN"/>
              </w:rPr>
            </w:pPr>
          </w:p>
        </w:tc>
        <w:tc>
          <w:tcPr>
            <w:tcW w:w="2374" w:type="pct"/>
            <w:shd w:val="clear" w:color="auto" w:fill="auto"/>
            <w:tcMar>
              <w:top w:w="40" w:type="dxa"/>
              <w:left w:w="40" w:type="dxa"/>
              <w:bottom w:w="40" w:type="dxa"/>
              <w:right w:w="40" w:type="dxa"/>
            </w:tcMar>
            <w:vAlign w:val="center"/>
          </w:tcPr>
          <w:p w:rsidR="00A471D8" w:rsidRPr="00FA5ECB" w:rsidRDefault="00A471D8" w:rsidP="00C226ED">
            <w:pPr>
              <w:rPr>
                <w:rFonts w:ascii="Cambria" w:eastAsia="Trebuchet MS" w:hAnsi="Cambria"/>
                <w:lang w:val="en-IN"/>
              </w:rPr>
            </w:pPr>
            <w:r w:rsidRPr="00FA5ECB">
              <w:rPr>
                <w:rFonts w:ascii="Cambria" w:eastAsia="Trebuchet MS" w:hAnsi="Cambria"/>
                <w:lang w:val="en-IN"/>
              </w:rPr>
              <w:t>Composite Senior Secondary Schools (Class I - XII).</w:t>
            </w:r>
          </w:p>
        </w:tc>
        <w:tc>
          <w:tcPr>
            <w:tcW w:w="13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377</w:t>
            </w:r>
          </w:p>
        </w:tc>
        <w:tc>
          <w:tcPr>
            <w:tcW w:w="1004" w:type="pct"/>
            <w:shd w:val="clear" w:color="auto" w:fill="auto"/>
          </w:tcPr>
          <w:p w:rsidR="00A471D8" w:rsidRPr="00FA5ECB" w:rsidRDefault="00A471D8" w:rsidP="00C226ED">
            <w:pPr>
              <w:jc w:val="center"/>
              <w:rPr>
                <w:rFonts w:ascii="Cambria" w:eastAsia="Trebuchet MS" w:hAnsi="Cambria"/>
                <w:lang w:val="en-IN"/>
              </w:rPr>
            </w:pPr>
            <w:r w:rsidRPr="00FA5ECB">
              <w:rPr>
                <w:rFonts w:ascii="Cambria" w:eastAsia="Trebuchet MS" w:hAnsi="Cambria"/>
                <w:lang w:val="en-IN"/>
              </w:rPr>
              <w:t>2,27,484</w:t>
            </w:r>
          </w:p>
        </w:tc>
      </w:tr>
    </w:tbl>
    <w:p w:rsidR="00A471D8" w:rsidRPr="00FA5ECB" w:rsidRDefault="00A471D8" w:rsidP="00A471D8">
      <w:pPr>
        <w:tabs>
          <w:tab w:val="left" w:pos="1670"/>
        </w:tabs>
        <w:jc w:val="both"/>
        <w:rPr>
          <w:rFonts w:ascii="Cambria" w:hAnsi="Cambria"/>
          <w:b/>
          <w:bCs/>
          <w:lang w:val="en-IN" w:eastAsia="en-IN"/>
        </w:rPr>
      </w:pPr>
    </w:p>
    <w:p w:rsidR="00A471D8" w:rsidRPr="00FA5ECB" w:rsidRDefault="00A471D8" w:rsidP="00A471D8">
      <w:pPr>
        <w:rPr>
          <w:rFonts w:ascii="Cambria" w:hAnsi="Cambria"/>
          <w:b/>
          <w:bCs/>
          <w:lang w:val="en-IN"/>
        </w:rPr>
      </w:pPr>
      <w:r w:rsidRPr="00FA5ECB">
        <w:rPr>
          <w:rFonts w:ascii="Cambria" w:hAnsi="Cambria"/>
          <w:b/>
          <w:bCs/>
          <w:lang w:val="en-IN"/>
        </w:rPr>
        <w:t>Information on Textbooks</w:t>
      </w:r>
    </w:p>
    <w:p w:rsidR="00A471D8" w:rsidRPr="00FA5ECB" w:rsidRDefault="00A471D8" w:rsidP="00A471D8">
      <w:pPr>
        <w:rPr>
          <w:rFonts w:ascii="Cambria" w:hAnsi="Cambria"/>
          <w:b/>
          <w:bCs/>
          <w:lang w:val="en-IN"/>
        </w:rPr>
      </w:pPr>
      <w:r w:rsidRPr="00FA5ECB">
        <w:rPr>
          <w:rFonts w:ascii="Cambria" w:hAnsi="Cambria"/>
          <w:b/>
          <w:bCs/>
          <w:lang w:val="en-IN"/>
        </w:rPr>
        <w:t>Telugu, Urdu, English, Hindi, Bengali, Kannada, Marathi &amp; Tamil MEDIUM &amp; Classes I to X</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2117"/>
        <w:gridCol w:w="1287"/>
        <w:gridCol w:w="1453"/>
        <w:gridCol w:w="1259"/>
        <w:gridCol w:w="1320"/>
        <w:gridCol w:w="1079"/>
        <w:gridCol w:w="1152"/>
      </w:tblGrid>
      <w:tr w:rsidR="00A471D8" w:rsidRPr="00FA5ECB" w:rsidTr="00C226ED">
        <w:trPr>
          <w:tblHeader/>
          <w:jc w:val="center"/>
        </w:trPr>
        <w:tc>
          <w:tcPr>
            <w:tcW w:w="749"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lang w:val="en-IN"/>
              </w:rPr>
            </w:pPr>
            <w:r w:rsidRPr="00FA5ECB">
              <w:rPr>
                <w:rFonts w:ascii="Cambria" w:hAnsi="Cambria"/>
                <w:b/>
                <w:bCs/>
                <w:lang w:val="en-IN"/>
              </w:rPr>
              <w:lastRenderedPageBreak/>
              <w:t>S. No.</w:t>
            </w:r>
          </w:p>
        </w:tc>
        <w:tc>
          <w:tcPr>
            <w:tcW w:w="2117"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rPr>
            </w:pPr>
            <w:r w:rsidRPr="00FA5ECB">
              <w:rPr>
                <w:rFonts w:ascii="Cambria" w:hAnsi="Cambria"/>
                <w:b/>
                <w:bCs/>
                <w:lang w:val="en-IN"/>
              </w:rPr>
              <w:t>Name of Textbook*</w:t>
            </w:r>
          </w:p>
        </w:tc>
        <w:tc>
          <w:tcPr>
            <w:tcW w:w="1287"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rPr>
            </w:pPr>
            <w:r w:rsidRPr="00FA5ECB">
              <w:rPr>
                <w:rFonts w:ascii="Cambria" w:hAnsi="Cambria"/>
                <w:b/>
                <w:bCs/>
                <w:lang w:val="en-IN"/>
              </w:rPr>
              <w:t>Textbook developed by (name of agency)</w:t>
            </w:r>
          </w:p>
        </w:tc>
        <w:tc>
          <w:tcPr>
            <w:tcW w:w="1453"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rPr>
            </w:pPr>
            <w:r w:rsidRPr="00FA5ECB">
              <w:rPr>
                <w:rFonts w:ascii="Cambria" w:hAnsi="Cambria"/>
                <w:b/>
                <w:bCs/>
                <w:lang w:val="en-IN"/>
              </w:rPr>
              <w:t>Year in which textbooks have been renewed last</w:t>
            </w:r>
          </w:p>
        </w:tc>
        <w:tc>
          <w:tcPr>
            <w:tcW w:w="1259"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rPr>
            </w:pPr>
            <w:r w:rsidRPr="00FA5ECB">
              <w:rPr>
                <w:rFonts w:ascii="Cambria" w:hAnsi="Cambria"/>
                <w:b/>
                <w:bCs/>
                <w:lang w:val="en-IN"/>
              </w:rPr>
              <w:t>Year in which first edition of textbook published</w:t>
            </w:r>
          </w:p>
        </w:tc>
        <w:tc>
          <w:tcPr>
            <w:tcW w:w="1320"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rPr>
            </w:pPr>
            <w:r w:rsidRPr="00FA5ECB">
              <w:rPr>
                <w:rFonts w:ascii="Cambria" w:hAnsi="Cambria"/>
                <w:b/>
                <w:bCs/>
                <w:lang w:val="en-IN"/>
              </w:rPr>
              <w:t>Languages in which textbook are published</w:t>
            </w:r>
          </w:p>
        </w:tc>
        <w:tc>
          <w:tcPr>
            <w:tcW w:w="1079"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rPr>
            </w:pPr>
            <w:r w:rsidRPr="00FA5ECB">
              <w:rPr>
                <w:rFonts w:ascii="Cambria" w:hAnsi="Cambria"/>
                <w:b/>
                <w:bCs/>
                <w:lang w:val="en-IN"/>
              </w:rPr>
              <w:t>Cost of textbook(Maximum)</w:t>
            </w:r>
          </w:p>
        </w:tc>
        <w:tc>
          <w:tcPr>
            <w:tcW w:w="1152"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rPr>
            </w:pPr>
            <w:r w:rsidRPr="00FA5ECB">
              <w:rPr>
                <w:rFonts w:ascii="Cambria" w:hAnsi="Cambria"/>
                <w:b/>
                <w:bCs/>
                <w:lang w:val="en-IN"/>
              </w:rPr>
              <w:t>Plans for next renewal</w:t>
            </w:r>
          </w:p>
        </w:tc>
      </w:tr>
      <w:tr w:rsidR="00A471D8" w:rsidRPr="00FA5ECB" w:rsidTr="00C226ED">
        <w:trPr>
          <w:jc w:val="center"/>
        </w:trPr>
        <w:tc>
          <w:tcPr>
            <w:tcW w:w="749" w:type="dxa"/>
            <w:tcBorders>
              <w:top w:val="single" w:sz="4" w:space="0" w:color="auto"/>
              <w:left w:val="single" w:sz="4" w:space="0" w:color="auto"/>
              <w:bottom w:val="single" w:sz="4" w:space="0" w:color="auto"/>
              <w:right w:val="single" w:sz="4" w:space="0" w:color="auto"/>
            </w:tcBorders>
          </w:tcPr>
          <w:p w:rsidR="00A471D8" w:rsidRPr="00FA5ECB" w:rsidRDefault="00A471D8" w:rsidP="00AE1B1C">
            <w:pPr>
              <w:pStyle w:val="ListParagraph"/>
              <w:numPr>
                <w:ilvl w:val="0"/>
                <w:numId w:val="82"/>
              </w:numPr>
              <w:contextualSpacing/>
              <w:jc w:val="center"/>
              <w:rPr>
                <w:rFonts w:ascii="Cambria" w:hAnsi="Cambria"/>
                <w:bCs/>
              </w:rPr>
            </w:pPr>
          </w:p>
        </w:tc>
        <w:tc>
          <w:tcPr>
            <w:tcW w:w="211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1</w:t>
            </w:r>
            <w:r w:rsidRPr="00FA5ECB">
              <w:rPr>
                <w:rFonts w:ascii="Cambria" w:hAnsi="Cambria"/>
                <w:bCs/>
                <w:vertAlign w:val="superscript"/>
                <w:lang w:val="en-IN"/>
              </w:rPr>
              <w:t>st</w:t>
            </w:r>
            <w:r w:rsidRPr="00FA5ECB">
              <w:rPr>
                <w:rFonts w:ascii="Cambria" w:hAnsi="Cambria"/>
                <w:bCs/>
                <w:lang w:val="en-IN"/>
              </w:rPr>
              <w:t xml:space="preserve"> Language of 2</w:t>
            </w:r>
            <w:r w:rsidRPr="00FA5ECB">
              <w:rPr>
                <w:rFonts w:ascii="Cambria" w:hAnsi="Cambria"/>
                <w:bCs/>
                <w:vertAlign w:val="superscript"/>
                <w:lang w:val="en-IN"/>
              </w:rPr>
              <w:t>nd</w:t>
            </w:r>
            <w:r w:rsidRPr="00FA5ECB">
              <w:rPr>
                <w:rFonts w:ascii="Cambria" w:hAnsi="Cambria"/>
                <w:bCs/>
                <w:lang w:val="en-IN"/>
              </w:rPr>
              <w:t xml:space="preserve"> Language</w:t>
            </w:r>
          </w:p>
        </w:tc>
        <w:tc>
          <w:tcPr>
            <w:tcW w:w="128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SCERT</w:t>
            </w:r>
          </w:p>
        </w:tc>
        <w:tc>
          <w:tcPr>
            <w:tcW w:w="1453"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2011 – 12 to 2015-16</w:t>
            </w:r>
          </w:p>
        </w:tc>
        <w:tc>
          <w:tcPr>
            <w:tcW w:w="125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2010 – 11</w:t>
            </w:r>
          </w:p>
        </w:tc>
        <w:tc>
          <w:tcPr>
            <w:tcW w:w="1320"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Pr>
                <w:rFonts w:ascii="Cambria" w:hAnsi="Cambria"/>
                <w:bCs/>
                <w:lang w:val="en-IN"/>
              </w:rPr>
              <w:t>8 Media</w:t>
            </w:r>
          </w:p>
        </w:tc>
        <w:tc>
          <w:tcPr>
            <w:tcW w:w="107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58.00</w:t>
            </w:r>
          </w:p>
        </w:tc>
        <w:tc>
          <w:tcPr>
            <w:tcW w:w="1152"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lang w:val="en-IN"/>
              </w:rPr>
            </w:pPr>
            <w:r w:rsidRPr="00FA5ECB">
              <w:rPr>
                <w:rFonts w:ascii="Cambria" w:hAnsi="Cambria"/>
                <w:b/>
                <w:bCs/>
                <w:lang w:val="en-IN"/>
              </w:rPr>
              <w:t>-</w:t>
            </w:r>
          </w:p>
        </w:tc>
      </w:tr>
      <w:tr w:rsidR="00A471D8" w:rsidRPr="00FA5ECB" w:rsidTr="00C226ED">
        <w:trPr>
          <w:jc w:val="center"/>
        </w:trPr>
        <w:tc>
          <w:tcPr>
            <w:tcW w:w="749" w:type="dxa"/>
            <w:tcBorders>
              <w:top w:val="single" w:sz="4" w:space="0" w:color="auto"/>
              <w:left w:val="single" w:sz="4" w:space="0" w:color="auto"/>
              <w:bottom w:val="single" w:sz="4" w:space="0" w:color="auto"/>
              <w:right w:val="single" w:sz="4" w:space="0" w:color="auto"/>
            </w:tcBorders>
          </w:tcPr>
          <w:p w:rsidR="00A471D8" w:rsidRPr="00FA5ECB" w:rsidRDefault="00A471D8" w:rsidP="00AE1B1C">
            <w:pPr>
              <w:pStyle w:val="ListParagraph"/>
              <w:numPr>
                <w:ilvl w:val="0"/>
                <w:numId w:val="82"/>
              </w:numPr>
              <w:contextualSpacing/>
              <w:jc w:val="center"/>
              <w:rPr>
                <w:rFonts w:ascii="Cambria" w:hAnsi="Cambria"/>
                <w:bCs/>
              </w:rPr>
            </w:pPr>
          </w:p>
        </w:tc>
        <w:tc>
          <w:tcPr>
            <w:tcW w:w="211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English</w:t>
            </w:r>
          </w:p>
        </w:tc>
        <w:tc>
          <w:tcPr>
            <w:tcW w:w="128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SCERT</w:t>
            </w:r>
          </w:p>
        </w:tc>
        <w:tc>
          <w:tcPr>
            <w:tcW w:w="1453"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2011 – 12 to 2015-16</w:t>
            </w:r>
          </w:p>
        </w:tc>
        <w:tc>
          <w:tcPr>
            <w:tcW w:w="125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2010 – 11</w:t>
            </w:r>
          </w:p>
        </w:tc>
        <w:tc>
          <w:tcPr>
            <w:tcW w:w="1320"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w:t>
            </w:r>
          </w:p>
        </w:tc>
        <w:tc>
          <w:tcPr>
            <w:tcW w:w="107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48.50</w:t>
            </w:r>
          </w:p>
        </w:tc>
        <w:tc>
          <w:tcPr>
            <w:tcW w:w="1152"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lang w:val="en-IN"/>
              </w:rPr>
            </w:pPr>
            <w:r w:rsidRPr="00FA5ECB">
              <w:rPr>
                <w:rFonts w:ascii="Cambria" w:hAnsi="Cambria"/>
                <w:b/>
                <w:bCs/>
                <w:lang w:val="en-IN"/>
              </w:rPr>
              <w:t>-</w:t>
            </w:r>
          </w:p>
        </w:tc>
      </w:tr>
      <w:tr w:rsidR="00A471D8" w:rsidRPr="00FA5ECB" w:rsidTr="00C226ED">
        <w:trPr>
          <w:jc w:val="center"/>
        </w:trPr>
        <w:tc>
          <w:tcPr>
            <w:tcW w:w="749" w:type="dxa"/>
            <w:tcBorders>
              <w:top w:val="single" w:sz="4" w:space="0" w:color="auto"/>
              <w:left w:val="single" w:sz="4" w:space="0" w:color="auto"/>
              <w:bottom w:val="single" w:sz="4" w:space="0" w:color="auto"/>
              <w:right w:val="single" w:sz="4" w:space="0" w:color="auto"/>
            </w:tcBorders>
          </w:tcPr>
          <w:p w:rsidR="00A471D8" w:rsidRPr="00FA5ECB" w:rsidRDefault="00A471D8" w:rsidP="00AE1B1C">
            <w:pPr>
              <w:pStyle w:val="ListParagraph"/>
              <w:numPr>
                <w:ilvl w:val="0"/>
                <w:numId w:val="82"/>
              </w:numPr>
              <w:contextualSpacing/>
              <w:jc w:val="center"/>
              <w:rPr>
                <w:rFonts w:ascii="Cambria" w:hAnsi="Cambria"/>
                <w:bCs/>
              </w:rPr>
            </w:pPr>
          </w:p>
        </w:tc>
        <w:tc>
          <w:tcPr>
            <w:tcW w:w="211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Mathematics</w:t>
            </w:r>
          </w:p>
        </w:tc>
        <w:tc>
          <w:tcPr>
            <w:tcW w:w="128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SCERT</w:t>
            </w:r>
          </w:p>
        </w:tc>
        <w:tc>
          <w:tcPr>
            <w:tcW w:w="1453"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2011 – 12 to 2015-16</w:t>
            </w:r>
          </w:p>
          <w:p w:rsidR="00A471D8" w:rsidRPr="00FA5ECB" w:rsidRDefault="00A471D8" w:rsidP="00C226ED">
            <w:pPr>
              <w:rPr>
                <w:rFonts w:ascii="Cambria" w:hAnsi="Cambria"/>
                <w:bCs/>
                <w:lang w:val="en-IN"/>
              </w:rPr>
            </w:pPr>
          </w:p>
        </w:tc>
        <w:tc>
          <w:tcPr>
            <w:tcW w:w="125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2010 – 11</w:t>
            </w:r>
          </w:p>
        </w:tc>
        <w:tc>
          <w:tcPr>
            <w:tcW w:w="1320"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 xml:space="preserve">8 </w:t>
            </w:r>
            <w:r>
              <w:rPr>
                <w:rFonts w:ascii="Cambria" w:hAnsi="Cambria"/>
                <w:bCs/>
                <w:lang w:val="en-IN"/>
              </w:rPr>
              <w:t>Media</w:t>
            </w:r>
          </w:p>
        </w:tc>
        <w:tc>
          <w:tcPr>
            <w:tcW w:w="107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67.50</w:t>
            </w:r>
          </w:p>
        </w:tc>
        <w:tc>
          <w:tcPr>
            <w:tcW w:w="1152"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lang w:val="en-IN"/>
              </w:rPr>
            </w:pPr>
            <w:r w:rsidRPr="00FA5ECB">
              <w:rPr>
                <w:rFonts w:ascii="Cambria" w:hAnsi="Cambria"/>
                <w:b/>
                <w:bCs/>
                <w:lang w:val="en-IN"/>
              </w:rPr>
              <w:t>-</w:t>
            </w:r>
          </w:p>
        </w:tc>
      </w:tr>
      <w:tr w:rsidR="00A471D8" w:rsidRPr="00FA5ECB" w:rsidTr="00C226ED">
        <w:trPr>
          <w:jc w:val="center"/>
        </w:trPr>
        <w:tc>
          <w:tcPr>
            <w:tcW w:w="749" w:type="dxa"/>
            <w:tcBorders>
              <w:top w:val="single" w:sz="4" w:space="0" w:color="auto"/>
              <w:left w:val="single" w:sz="4" w:space="0" w:color="auto"/>
              <w:bottom w:val="single" w:sz="4" w:space="0" w:color="auto"/>
              <w:right w:val="single" w:sz="4" w:space="0" w:color="auto"/>
            </w:tcBorders>
          </w:tcPr>
          <w:p w:rsidR="00A471D8" w:rsidRPr="00FA5ECB" w:rsidRDefault="00A471D8" w:rsidP="00AE1B1C">
            <w:pPr>
              <w:pStyle w:val="ListParagraph"/>
              <w:numPr>
                <w:ilvl w:val="0"/>
                <w:numId w:val="82"/>
              </w:numPr>
              <w:contextualSpacing/>
              <w:jc w:val="center"/>
              <w:rPr>
                <w:rFonts w:ascii="Cambria" w:hAnsi="Cambria"/>
                <w:bCs/>
              </w:rPr>
            </w:pPr>
          </w:p>
        </w:tc>
        <w:tc>
          <w:tcPr>
            <w:tcW w:w="211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Environmental Studies</w:t>
            </w:r>
          </w:p>
        </w:tc>
        <w:tc>
          <w:tcPr>
            <w:tcW w:w="128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eastAsiaTheme="minorEastAsia" w:hAnsi="Cambria"/>
              </w:rPr>
            </w:pPr>
            <w:r w:rsidRPr="00FA5ECB">
              <w:rPr>
                <w:rFonts w:ascii="Cambria" w:hAnsi="Cambria"/>
                <w:bCs/>
                <w:lang w:val="en-IN"/>
              </w:rPr>
              <w:t>SCERT</w:t>
            </w:r>
          </w:p>
        </w:tc>
        <w:tc>
          <w:tcPr>
            <w:tcW w:w="1453"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2011 – 12 to 2015-16</w:t>
            </w:r>
          </w:p>
        </w:tc>
        <w:tc>
          <w:tcPr>
            <w:tcW w:w="125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2010 – 11</w:t>
            </w:r>
          </w:p>
        </w:tc>
        <w:tc>
          <w:tcPr>
            <w:tcW w:w="1320"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 xml:space="preserve">8 </w:t>
            </w:r>
            <w:r>
              <w:rPr>
                <w:rFonts w:ascii="Cambria" w:hAnsi="Cambria"/>
                <w:bCs/>
                <w:lang w:val="en-IN"/>
              </w:rPr>
              <w:t>Media</w:t>
            </w:r>
          </w:p>
        </w:tc>
        <w:tc>
          <w:tcPr>
            <w:tcW w:w="107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58.00</w:t>
            </w:r>
          </w:p>
        </w:tc>
        <w:tc>
          <w:tcPr>
            <w:tcW w:w="1152"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lang w:val="en-IN"/>
              </w:rPr>
            </w:pPr>
            <w:r w:rsidRPr="00FA5ECB">
              <w:rPr>
                <w:rFonts w:ascii="Cambria" w:hAnsi="Cambria"/>
                <w:b/>
                <w:bCs/>
                <w:lang w:val="en-IN"/>
              </w:rPr>
              <w:t>-</w:t>
            </w:r>
          </w:p>
        </w:tc>
      </w:tr>
      <w:tr w:rsidR="00A471D8" w:rsidRPr="00FA5ECB" w:rsidTr="00C226ED">
        <w:trPr>
          <w:jc w:val="center"/>
        </w:trPr>
        <w:tc>
          <w:tcPr>
            <w:tcW w:w="749" w:type="dxa"/>
            <w:tcBorders>
              <w:top w:val="single" w:sz="4" w:space="0" w:color="auto"/>
              <w:left w:val="single" w:sz="4" w:space="0" w:color="auto"/>
              <w:bottom w:val="single" w:sz="4" w:space="0" w:color="auto"/>
              <w:right w:val="single" w:sz="4" w:space="0" w:color="auto"/>
            </w:tcBorders>
          </w:tcPr>
          <w:p w:rsidR="00A471D8" w:rsidRPr="00FA5ECB" w:rsidRDefault="00A471D8" w:rsidP="00AE1B1C">
            <w:pPr>
              <w:pStyle w:val="ListParagraph"/>
              <w:numPr>
                <w:ilvl w:val="0"/>
                <w:numId w:val="82"/>
              </w:numPr>
              <w:contextualSpacing/>
              <w:jc w:val="center"/>
              <w:rPr>
                <w:rFonts w:ascii="Cambria" w:hAnsi="Cambria"/>
                <w:bCs/>
              </w:rPr>
            </w:pPr>
          </w:p>
        </w:tc>
        <w:tc>
          <w:tcPr>
            <w:tcW w:w="211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General Science</w:t>
            </w:r>
          </w:p>
        </w:tc>
        <w:tc>
          <w:tcPr>
            <w:tcW w:w="128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eastAsiaTheme="minorEastAsia" w:hAnsi="Cambria"/>
              </w:rPr>
            </w:pPr>
            <w:r w:rsidRPr="00FA5ECB">
              <w:rPr>
                <w:rFonts w:ascii="Cambria" w:hAnsi="Cambria"/>
                <w:bCs/>
                <w:lang w:val="en-IN"/>
              </w:rPr>
              <w:t>SCERT</w:t>
            </w:r>
          </w:p>
        </w:tc>
        <w:tc>
          <w:tcPr>
            <w:tcW w:w="1453"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2011 – 12 to 2015-16</w:t>
            </w:r>
          </w:p>
        </w:tc>
        <w:tc>
          <w:tcPr>
            <w:tcW w:w="125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2010 – 11</w:t>
            </w:r>
          </w:p>
        </w:tc>
        <w:tc>
          <w:tcPr>
            <w:tcW w:w="1320"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 xml:space="preserve">8 </w:t>
            </w:r>
            <w:r>
              <w:rPr>
                <w:rFonts w:ascii="Cambria" w:hAnsi="Cambria"/>
                <w:bCs/>
                <w:lang w:val="en-IN"/>
              </w:rPr>
              <w:t>Media</w:t>
            </w:r>
          </w:p>
        </w:tc>
        <w:tc>
          <w:tcPr>
            <w:tcW w:w="107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56.50</w:t>
            </w:r>
          </w:p>
        </w:tc>
        <w:tc>
          <w:tcPr>
            <w:tcW w:w="1152"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lang w:val="en-IN"/>
              </w:rPr>
            </w:pPr>
            <w:r w:rsidRPr="00FA5ECB">
              <w:rPr>
                <w:rFonts w:ascii="Cambria" w:hAnsi="Cambria"/>
                <w:b/>
                <w:bCs/>
                <w:lang w:val="en-IN"/>
              </w:rPr>
              <w:t>-</w:t>
            </w:r>
          </w:p>
        </w:tc>
      </w:tr>
      <w:tr w:rsidR="00A471D8" w:rsidRPr="00FA5ECB" w:rsidTr="00C226ED">
        <w:trPr>
          <w:jc w:val="center"/>
        </w:trPr>
        <w:tc>
          <w:tcPr>
            <w:tcW w:w="749" w:type="dxa"/>
            <w:tcBorders>
              <w:top w:val="single" w:sz="4" w:space="0" w:color="auto"/>
              <w:left w:val="single" w:sz="4" w:space="0" w:color="auto"/>
              <w:bottom w:val="single" w:sz="4" w:space="0" w:color="auto"/>
              <w:right w:val="single" w:sz="4" w:space="0" w:color="auto"/>
            </w:tcBorders>
          </w:tcPr>
          <w:p w:rsidR="00A471D8" w:rsidRPr="00FA5ECB" w:rsidRDefault="00A471D8" w:rsidP="00AE1B1C">
            <w:pPr>
              <w:pStyle w:val="ListParagraph"/>
              <w:numPr>
                <w:ilvl w:val="0"/>
                <w:numId w:val="82"/>
              </w:numPr>
              <w:contextualSpacing/>
              <w:jc w:val="center"/>
              <w:rPr>
                <w:rFonts w:ascii="Cambria" w:hAnsi="Cambria"/>
                <w:bCs/>
              </w:rPr>
            </w:pPr>
          </w:p>
        </w:tc>
        <w:tc>
          <w:tcPr>
            <w:tcW w:w="211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Physical Science</w:t>
            </w:r>
          </w:p>
        </w:tc>
        <w:tc>
          <w:tcPr>
            <w:tcW w:w="128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eastAsiaTheme="minorEastAsia" w:hAnsi="Cambria"/>
              </w:rPr>
            </w:pPr>
            <w:r w:rsidRPr="00FA5ECB">
              <w:rPr>
                <w:rFonts w:ascii="Cambria" w:hAnsi="Cambria"/>
                <w:bCs/>
                <w:lang w:val="en-IN"/>
              </w:rPr>
              <w:t>SCERT</w:t>
            </w:r>
          </w:p>
        </w:tc>
        <w:tc>
          <w:tcPr>
            <w:tcW w:w="1453"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2011 – 12 to 2015-16</w:t>
            </w:r>
          </w:p>
        </w:tc>
        <w:tc>
          <w:tcPr>
            <w:tcW w:w="125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2010 – 11</w:t>
            </w:r>
          </w:p>
        </w:tc>
        <w:tc>
          <w:tcPr>
            <w:tcW w:w="1320"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 xml:space="preserve">8 </w:t>
            </w:r>
            <w:r>
              <w:rPr>
                <w:rFonts w:ascii="Cambria" w:hAnsi="Cambria"/>
                <w:bCs/>
                <w:lang w:val="en-IN"/>
              </w:rPr>
              <w:t>Media</w:t>
            </w:r>
          </w:p>
        </w:tc>
        <w:tc>
          <w:tcPr>
            <w:tcW w:w="107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72.00</w:t>
            </w:r>
          </w:p>
        </w:tc>
        <w:tc>
          <w:tcPr>
            <w:tcW w:w="1152"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lang w:val="en-IN"/>
              </w:rPr>
            </w:pPr>
            <w:r w:rsidRPr="00FA5ECB">
              <w:rPr>
                <w:rFonts w:ascii="Cambria" w:hAnsi="Cambria"/>
                <w:b/>
                <w:bCs/>
                <w:lang w:val="en-IN"/>
              </w:rPr>
              <w:t>-</w:t>
            </w:r>
          </w:p>
        </w:tc>
      </w:tr>
      <w:tr w:rsidR="00A471D8" w:rsidRPr="00FA5ECB" w:rsidTr="00C226ED">
        <w:trPr>
          <w:jc w:val="center"/>
        </w:trPr>
        <w:tc>
          <w:tcPr>
            <w:tcW w:w="749" w:type="dxa"/>
            <w:tcBorders>
              <w:top w:val="single" w:sz="4" w:space="0" w:color="auto"/>
              <w:left w:val="single" w:sz="4" w:space="0" w:color="auto"/>
              <w:bottom w:val="single" w:sz="4" w:space="0" w:color="auto"/>
              <w:right w:val="single" w:sz="4" w:space="0" w:color="auto"/>
            </w:tcBorders>
          </w:tcPr>
          <w:p w:rsidR="00A471D8" w:rsidRPr="00FA5ECB" w:rsidRDefault="00A471D8" w:rsidP="00AE1B1C">
            <w:pPr>
              <w:pStyle w:val="ListParagraph"/>
              <w:numPr>
                <w:ilvl w:val="0"/>
                <w:numId w:val="82"/>
              </w:numPr>
              <w:contextualSpacing/>
              <w:jc w:val="center"/>
              <w:rPr>
                <w:rFonts w:ascii="Cambria" w:hAnsi="Cambria"/>
                <w:bCs/>
              </w:rPr>
            </w:pPr>
          </w:p>
        </w:tc>
        <w:tc>
          <w:tcPr>
            <w:tcW w:w="211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Biological Science</w:t>
            </w:r>
          </w:p>
        </w:tc>
        <w:tc>
          <w:tcPr>
            <w:tcW w:w="128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eastAsiaTheme="minorEastAsia" w:hAnsi="Cambria"/>
              </w:rPr>
            </w:pPr>
            <w:r w:rsidRPr="00FA5ECB">
              <w:rPr>
                <w:rFonts w:ascii="Cambria" w:hAnsi="Cambria"/>
                <w:bCs/>
                <w:lang w:val="en-IN"/>
              </w:rPr>
              <w:t>SCERT</w:t>
            </w:r>
          </w:p>
        </w:tc>
        <w:tc>
          <w:tcPr>
            <w:tcW w:w="1453"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2011 – 12 to 2015-16</w:t>
            </w:r>
          </w:p>
        </w:tc>
        <w:tc>
          <w:tcPr>
            <w:tcW w:w="125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2010 – 11</w:t>
            </w:r>
          </w:p>
        </w:tc>
        <w:tc>
          <w:tcPr>
            <w:tcW w:w="1320"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 xml:space="preserve">8 </w:t>
            </w:r>
            <w:r>
              <w:rPr>
                <w:rFonts w:ascii="Cambria" w:hAnsi="Cambria"/>
                <w:bCs/>
                <w:lang w:val="en-IN"/>
              </w:rPr>
              <w:t>Media</w:t>
            </w:r>
          </w:p>
        </w:tc>
        <w:tc>
          <w:tcPr>
            <w:tcW w:w="107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60.00</w:t>
            </w:r>
          </w:p>
        </w:tc>
        <w:tc>
          <w:tcPr>
            <w:tcW w:w="1152"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lang w:val="en-IN"/>
              </w:rPr>
            </w:pPr>
            <w:r w:rsidRPr="00FA5ECB">
              <w:rPr>
                <w:rFonts w:ascii="Cambria" w:hAnsi="Cambria"/>
                <w:b/>
                <w:bCs/>
                <w:lang w:val="en-IN"/>
              </w:rPr>
              <w:t>-</w:t>
            </w:r>
          </w:p>
        </w:tc>
      </w:tr>
      <w:tr w:rsidR="00A471D8" w:rsidRPr="00FA5ECB" w:rsidTr="00C226ED">
        <w:trPr>
          <w:jc w:val="center"/>
        </w:trPr>
        <w:tc>
          <w:tcPr>
            <w:tcW w:w="749" w:type="dxa"/>
            <w:tcBorders>
              <w:top w:val="single" w:sz="4" w:space="0" w:color="auto"/>
              <w:left w:val="single" w:sz="4" w:space="0" w:color="auto"/>
              <w:bottom w:val="single" w:sz="4" w:space="0" w:color="auto"/>
              <w:right w:val="single" w:sz="4" w:space="0" w:color="auto"/>
            </w:tcBorders>
          </w:tcPr>
          <w:p w:rsidR="00A471D8" w:rsidRPr="00FA5ECB" w:rsidRDefault="00A471D8" w:rsidP="00AE1B1C">
            <w:pPr>
              <w:pStyle w:val="ListParagraph"/>
              <w:numPr>
                <w:ilvl w:val="0"/>
                <w:numId w:val="82"/>
              </w:numPr>
              <w:contextualSpacing/>
              <w:jc w:val="center"/>
              <w:rPr>
                <w:rFonts w:ascii="Cambria" w:hAnsi="Cambria"/>
                <w:bCs/>
              </w:rPr>
            </w:pPr>
          </w:p>
        </w:tc>
        <w:tc>
          <w:tcPr>
            <w:tcW w:w="211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Social Studies</w:t>
            </w:r>
          </w:p>
        </w:tc>
        <w:tc>
          <w:tcPr>
            <w:tcW w:w="128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eastAsiaTheme="minorEastAsia" w:hAnsi="Cambria"/>
              </w:rPr>
            </w:pPr>
            <w:r w:rsidRPr="00FA5ECB">
              <w:rPr>
                <w:rFonts w:ascii="Cambria" w:hAnsi="Cambria"/>
                <w:bCs/>
                <w:lang w:val="en-IN"/>
              </w:rPr>
              <w:t>SCERT</w:t>
            </w:r>
          </w:p>
        </w:tc>
        <w:tc>
          <w:tcPr>
            <w:tcW w:w="1453"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2011 – 12 to 2015-16</w:t>
            </w:r>
          </w:p>
        </w:tc>
        <w:tc>
          <w:tcPr>
            <w:tcW w:w="125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2010 – 11</w:t>
            </w:r>
          </w:p>
        </w:tc>
        <w:tc>
          <w:tcPr>
            <w:tcW w:w="1320"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 xml:space="preserve">8 </w:t>
            </w:r>
            <w:r>
              <w:rPr>
                <w:rFonts w:ascii="Cambria" w:hAnsi="Cambria"/>
                <w:bCs/>
                <w:lang w:val="en-IN"/>
              </w:rPr>
              <w:t>Media</w:t>
            </w:r>
          </w:p>
        </w:tc>
        <w:tc>
          <w:tcPr>
            <w:tcW w:w="107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67.50</w:t>
            </w:r>
          </w:p>
        </w:tc>
        <w:tc>
          <w:tcPr>
            <w:tcW w:w="1152"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lang w:val="en-IN"/>
              </w:rPr>
            </w:pPr>
            <w:r w:rsidRPr="00FA5ECB">
              <w:rPr>
                <w:rFonts w:ascii="Cambria" w:hAnsi="Cambria"/>
                <w:b/>
                <w:bCs/>
                <w:lang w:val="en-IN"/>
              </w:rPr>
              <w:t>-</w:t>
            </w:r>
          </w:p>
        </w:tc>
      </w:tr>
      <w:tr w:rsidR="00A471D8" w:rsidRPr="00FA5ECB" w:rsidTr="00C226ED">
        <w:trPr>
          <w:jc w:val="center"/>
        </w:trPr>
        <w:tc>
          <w:tcPr>
            <w:tcW w:w="749" w:type="dxa"/>
            <w:tcBorders>
              <w:top w:val="single" w:sz="4" w:space="0" w:color="auto"/>
              <w:left w:val="single" w:sz="4" w:space="0" w:color="auto"/>
              <w:bottom w:val="single" w:sz="4" w:space="0" w:color="auto"/>
              <w:right w:val="single" w:sz="4" w:space="0" w:color="auto"/>
            </w:tcBorders>
          </w:tcPr>
          <w:p w:rsidR="00A471D8" w:rsidRPr="00FA5ECB" w:rsidRDefault="00A471D8" w:rsidP="00AE1B1C">
            <w:pPr>
              <w:pStyle w:val="ListParagraph"/>
              <w:numPr>
                <w:ilvl w:val="0"/>
                <w:numId w:val="82"/>
              </w:numPr>
              <w:contextualSpacing/>
              <w:jc w:val="center"/>
              <w:rPr>
                <w:rFonts w:ascii="Cambria" w:hAnsi="Cambria"/>
                <w:bCs/>
              </w:rPr>
            </w:pPr>
          </w:p>
        </w:tc>
        <w:tc>
          <w:tcPr>
            <w:tcW w:w="211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ParyavarnaMithra</w:t>
            </w:r>
          </w:p>
        </w:tc>
        <w:tc>
          <w:tcPr>
            <w:tcW w:w="128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eastAsiaTheme="minorEastAsia" w:hAnsi="Cambria"/>
              </w:rPr>
            </w:pPr>
            <w:r w:rsidRPr="00FA5ECB">
              <w:rPr>
                <w:rFonts w:ascii="Cambria" w:hAnsi="Cambria"/>
                <w:bCs/>
                <w:lang w:val="en-IN"/>
              </w:rPr>
              <w:t>SCERT</w:t>
            </w:r>
          </w:p>
        </w:tc>
        <w:tc>
          <w:tcPr>
            <w:tcW w:w="1453"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2011 – 12 to 2015-16</w:t>
            </w:r>
          </w:p>
        </w:tc>
        <w:tc>
          <w:tcPr>
            <w:tcW w:w="125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2010 – 11</w:t>
            </w:r>
          </w:p>
        </w:tc>
        <w:tc>
          <w:tcPr>
            <w:tcW w:w="1320"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 xml:space="preserve">8 </w:t>
            </w:r>
            <w:r>
              <w:rPr>
                <w:rFonts w:ascii="Cambria" w:hAnsi="Cambria"/>
                <w:bCs/>
                <w:lang w:val="en-IN"/>
              </w:rPr>
              <w:t>Media</w:t>
            </w:r>
          </w:p>
        </w:tc>
        <w:tc>
          <w:tcPr>
            <w:tcW w:w="107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27.00</w:t>
            </w:r>
          </w:p>
        </w:tc>
        <w:tc>
          <w:tcPr>
            <w:tcW w:w="1152"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lang w:val="en-IN"/>
              </w:rPr>
            </w:pPr>
            <w:r w:rsidRPr="00FA5ECB">
              <w:rPr>
                <w:rFonts w:ascii="Cambria" w:hAnsi="Cambria"/>
                <w:b/>
                <w:bCs/>
                <w:lang w:val="en-IN"/>
              </w:rPr>
              <w:t>-</w:t>
            </w:r>
          </w:p>
        </w:tc>
      </w:tr>
      <w:tr w:rsidR="00A471D8" w:rsidRPr="00FA5ECB" w:rsidTr="00C226ED">
        <w:trPr>
          <w:jc w:val="center"/>
        </w:trPr>
        <w:tc>
          <w:tcPr>
            <w:tcW w:w="749" w:type="dxa"/>
            <w:tcBorders>
              <w:top w:val="single" w:sz="4" w:space="0" w:color="auto"/>
              <w:left w:val="single" w:sz="4" w:space="0" w:color="auto"/>
              <w:bottom w:val="single" w:sz="4" w:space="0" w:color="auto"/>
              <w:right w:val="single" w:sz="4" w:space="0" w:color="auto"/>
            </w:tcBorders>
          </w:tcPr>
          <w:p w:rsidR="00A471D8" w:rsidRPr="00FA5ECB" w:rsidRDefault="00A471D8" w:rsidP="00AE1B1C">
            <w:pPr>
              <w:pStyle w:val="ListParagraph"/>
              <w:numPr>
                <w:ilvl w:val="0"/>
                <w:numId w:val="82"/>
              </w:numPr>
              <w:contextualSpacing/>
              <w:jc w:val="center"/>
              <w:rPr>
                <w:rFonts w:ascii="Cambria" w:hAnsi="Cambria"/>
                <w:bCs/>
              </w:rPr>
            </w:pPr>
          </w:p>
        </w:tc>
        <w:tc>
          <w:tcPr>
            <w:tcW w:w="211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Sanskrit</w:t>
            </w:r>
          </w:p>
        </w:tc>
        <w:tc>
          <w:tcPr>
            <w:tcW w:w="1287"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eastAsiaTheme="minorEastAsia" w:hAnsi="Cambria"/>
              </w:rPr>
            </w:pPr>
            <w:r w:rsidRPr="00FA5ECB">
              <w:rPr>
                <w:rFonts w:ascii="Cambria" w:hAnsi="Cambria"/>
                <w:bCs/>
                <w:lang w:val="en-IN"/>
              </w:rPr>
              <w:t>SCERT</w:t>
            </w:r>
          </w:p>
        </w:tc>
        <w:tc>
          <w:tcPr>
            <w:tcW w:w="1453"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2011 – 12 to 2015-16</w:t>
            </w:r>
          </w:p>
        </w:tc>
        <w:tc>
          <w:tcPr>
            <w:tcW w:w="125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2010 – 11</w:t>
            </w:r>
          </w:p>
        </w:tc>
        <w:tc>
          <w:tcPr>
            <w:tcW w:w="1320"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 xml:space="preserve">8 </w:t>
            </w:r>
            <w:r>
              <w:rPr>
                <w:rFonts w:ascii="Cambria" w:hAnsi="Cambria"/>
                <w:bCs/>
                <w:lang w:val="en-IN"/>
              </w:rPr>
              <w:t>Media</w:t>
            </w:r>
          </w:p>
        </w:tc>
        <w:tc>
          <w:tcPr>
            <w:tcW w:w="1079" w:type="dxa"/>
            <w:tcBorders>
              <w:top w:val="single" w:sz="4" w:space="0" w:color="auto"/>
              <w:left w:val="single" w:sz="4" w:space="0" w:color="auto"/>
              <w:bottom w:val="single" w:sz="4" w:space="0" w:color="auto"/>
              <w:right w:val="single" w:sz="4" w:space="0" w:color="auto"/>
            </w:tcBorders>
            <w:hideMark/>
          </w:tcPr>
          <w:p w:rsidR="00A471D8" w:rsidRPr="00FA5ECB" w:rsidRDefault="00A471D8" w:rsidP="00C226ED">
            <w:pPr>
              <w:rPr>
                <w:rFonts w:ascii="Cambria" w:hAnsi="Cambria"/>
                <w:bCs/>
                <w:lang w:val="en-IN"/>
              </w:rPr>
            </w:pPr>
            <w:r w:rsidRPr="00FA5ECB">
              <w:rPr>
                <w:rFonts w:ascii="Cambria" w:hAnsi="Cambria"/>
                <w:bCs/>
                <w:lang w:val="en-IN"/>
              </w:rPr>
              <w:t>62.50</w:t>
            </w:r>
          </w:p>
        </w:tc>
        <w:tc>
          <w:tcPr>
            <w:tcW w:w="1152" w:type="dxa"/>
            <w:tcBorders>
              <w:top w:val="single" w:sz="4" w:space="0" w:color="auto"/>
              <w:left w:val="single" w:sz="4" w:space="0" w:color="auto"/>
              <w:bottom w:val="single" w:sz="4" w:space="0" w:color="auto"/>
              <w:right w:val="single" w:sz="4" w:space="0" w:color="auto"/>
            </w:tcBorders>
            <w:vAlign w:val="center"/>
            <w:hideMark/>
          </w:tcPr>
          <w:p w:rsidR="00A471D8" w:rsidRPr="00FA5ECB" w:rsidRDefault="00A471D8" w:rsidP="00C226ED">
            <w:pPr>
              <w:jc w:val="center"/>
              <w:rPr>
                <w:rFonts w:ascii="Cambria" w:hAnsi="Cambria"/>
                <w:b/>
                <w:bCs/>
                <w:lang w:val="en-IN"/>
              </w:rPr>
            </w:pPr>
            <w:r w:rsidRPr="00FA5ECB">
              <w:rPr>
                <w:rFonts w:ascii="Cambria" w:hAnsi="Cambria"/>
                <w:b/>
                <w:bCs/>
                <w:lang w:val="en-IN"/>
              </w:rPr>
              <w:t>-</w:t>
            </w:r>
          </w:p>
        </w:tc>
      </w:tr>
    </w:tbl>
    <w:p w:rsidR="00A471D8" w:rsidRPr="00FA5ECB" w:rsidRDefault="00A471D8" w:rsidP="00A471D8">
      <w:pPr>
        <w:rPr>
          <w:rFonts w:ascii="Cambria" w:hAnsi="Cambria"/>
          <w:lang w:val="en-IN"/>
        </w:rPr>
      </w:pPr>
    </w:p>
    <w:p w:rsidR="00A471D8" w:rsidRPr="00FA5ECB" w:rsidRDefault="00A471D8" w:rsidP="00A471D8">
      <w:pPr>
        <w:rPr>
          <w:rFonts w:ascii="Cambria" w:hAnsi="Cambria"/>
          <w:lang w:val="en-IN" w:eastAsia="en-IN"/>
        </w:rPr>
      </w:pPr>
      <w:r w:rsidRPr="00FA5ECB">
        <w:rPr>
          <w:rFonts w:ascii="Cambria" w:hAnsi="Cambria"/>
          <w:b/>
          <w:lang w:val="en-IN" w:eastAsia="en-IN"/>
        </w:rPr>
        <w:t xml:space="preserve">* - </w:t>
      </w:r>
      <w:r w:rsidRPr="00FA5ECB">
        <w:rPr>
          <w:rFonts w:ascii="Cambria" w:hAnsi="Cambria"/>
          <w:lang w:val="en-IN" w:eastAsia="en-IN"/>
        </w:rPr>
        <w:t>Class-wise, subject-wise cost of textbooks list enclosed.</w:t>
      </w:r>
    </w:p>
    <w:p w:rsidR="00A471D8" w:rsidRPr="00FA5ECB" w:rsidRDefault="00A471D8" w:rsidP="00A471D8">
      <w:pPr>
        <w:rPr>
          <w:rFonts w:ascii="Cambria" w:hAnsi="Cambria"/>
          <w:b/>
          <w:bCs/>
          <w:sz w:val="28"/>
          <w:szCs w:val="28"/>
          <w:lang w:val="en-IN" w:eastAsia="en-IN"/>
        </w:rPr>
      </w:pPr>
    </w:p>
    <w:p w:rsidR="00A471D8" w:rsidRPr="00FA5ECB" w:rsidRDefault="00A471D8" w:rsidP="00A471D8">
      <w:pPr>
        <w:rPr>
          <w:rFonts w:ascii="Cambria" w:hAnsi="Cambria"/>
          <w:b/>
          <w:bCs/>
          <w:sz w:val="28"/>
          <w:szCs w:val="28"/>
          <w:lang w:val="en-IN" w:eastAsia="en-IN"/>
        </w:rPr>
      </w:pPr>
      <w:r w:rsidRPr="00FA5ECB">
        <w:rPr>
          <w:rFonts w:ascii="Cambria" w:hAnsi="Cambria"/>
          <w:b/>
          <w:bCs/>
          <w:sz w:val="28"/>
          <w:szCs w:val="28"/>
          <w:lang w:val="en-IN" w:eastAsia="en-IN"/>
        </w:rPr>
        <w:t>Progress – 2020-21</w:t>
      </w:r>
    </w:p>
    <w:p w:rsidR="00A471D8" w:rsidRPr="00FA5ECB" w:rsidRDefault="00A471D8" w:rsidP="00A471D8">
      <w:pPr>
        <w:contextualSpacing/>
        <w:jc w:val="both"/>
        <w:rPr>
          <w:rFonts w:ascii="Cambria" w:hAnsi="Cambria"/>
          <w:lang w:eastAsia="en-IN"/>
        </w:rPr>
      </w:pPr>
      <w:r w:rsidRPr="00FA5ECB">
        <w:rPr>
          <w:rFonts w:ascii="Cambria" w:hAnsi="Cambria"/>
          <w:lang w:eastAsia="en-IN"/>
        </w:rPr>
        <w:t>The Government Textbook Press, Telangana State, has printed and transported all textbooks to district Head Quarters in April 2019 and in turn the district team has distributed to school point as per U-DISE enrollment in the beginning of academic session.  During 2019-20 also the books are distributed to every child on 12</w:t>
      </w:r>
      <w:r w:rsidRPr="00FA5ECB">
        <w:rPr>
          <w:rFonts w:ascii="Cambria" w:hAnsi="Cambria"/>
          <w:vertAlign w:val="superscript"/>
          <w:lang w:eastAsia="en-IN"/>
        </w:rPr>
        <w:t>th</w:t>
      </w:r>
      <w:r w:rsidRPr="00FA5ECB">
        <w:rPr>
          <w:rFonts w:ascii="Cambria" w:hAnsi="Cambria"/>
          <w:lang w:eastAsia="en-IN"/>
        </w:rPr>
        <w:t xml:space="preserve"> June, 2019.</w:t>
      </w:r>
    </w:p>
    <w:p w:rsidR="00A471D8" w:rsidRDefault="00A471D8" w:rsidP="00A471D8">
      <w:pPr>
        <w:rPr>
          <w:rFonts w:ascii="Cambria" w:hAnsi="Cambria"/>
          <w:b/>
          <w:bCs/>
        </w:rPr>
      </w:pPr>
    </w:p>
    <w:p w:rsidR="00A471D8" w:rsidRPr="00C2177D" w:rsidRDefault="00A471D8" w:rsidP="00A471D8">
      <w:pPr>
        <w:rPr>
          <w:rFonts w:ascii="Cambria" w:hAnsi="Cambria"/>
          <w:b/>
          <w:bCs/>
        </w:rPr>
      </w:pPr>
      <w:r w:rsidRPr="00C2177D">
        <w:rPr>
          <w:rFonts w:ascii="Cambria" w:hAnsi="Cambria"/>
          <w:b/>
          <w:bCs/>
        </w:rPr>
        <w:t xml:space="preserve">Proposal and Recommendation </w:t>
      </w:r>
      <w:r>
        <w:rPr>
          <w:rFonts w:ascii="Cambria" w:hAnsi="Cambria"/>
          <w:b/>
        </w:rPr>
        <w:t>Free Textbooks</w:t>
      </w:r>
      <w:r w:rsidRPr="00C2177D">
        <w:rPr>
          <w:rFonts w:ascii="Cambria" w:hAnsi="Cambria"/>
          <w:b/>
          <w:bCs/>
        </w:rPr>
        <w:t xml:space="preserve">2021-22                                         </w:t>
      </w:r>
    </w:p>
    <w:p w:rsidR="00A471D8" w:rsidRPr="00C2177D" w:rsidRDefault="00A471D8" w:rsidP="00A471D8">
      <w:pPr>
        <w:rPr>
          <w:rFonts w:ascii="Cambria" w:hAnsi="Cambria"/>
          <w:b/>
          <w:bCs/>
        </w:rPr>
      </w:pPr>
    </w:p>
    <w:p w:rsidR="00A471D8" w:rsidRPr="00C2177D" w:rsidRDefault="00A471D8" w:rsidP="00A471D8">
      <w:pPr>
        <w:jc w:val="right"/>
        <w:rPr>
          <w:rFonts w:ascii="Cambria" w:hAnsi="Cambria"/>
        </w:rPr>
      </w:pPr>
      <w:r w:rsidRPr="00C2177D">
        <w:rPr>
          <w:rFonts w:ascii="Cambria" w:hAnsi="Cambria"/>
          <w:b/>
          <w:bCs/>
        </w:rPr>
        <w:t>(Rs. In Lakh)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1313"/>
        <w:gridCol w:w="982"/>
        <w:gridCol w:w="914"/>
        <w:gridCol w:w="1143"/>
        <w:gridCol w:w="982"/>
        <w:gridCol w:w="1064"/>
        <w:gridCol w:w="1143"/>
        <w:gridCol w:w="1932"/>
      </w:tblGrid>
      <w:tr w:rsidR="00A471D8" w:rsidRPr="00C2177D" w:rsidTr="00A471D8">
        <w:trPr>
          <w:trHeight w:val="315"/>
          <w:tblHeader/>
        </w:trPr>
        <w:tc>
          <w:tcPr>
            <w:tcW w:w="277" w:type="pct"/>
            <w:vMerge w:val="restar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eastAsia="en-IN"/>
              </w:rPr>
              <w:t>S. No.</w:t>
            </w:r>
          </w:p>
        </w:tc>
        <w:tc>
          <w:tcPr>
            <w:tcW w:w="671" w:type="pct"/>
            <w:vMerge w:val="restar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Name of Activity</w:t>
            </w:r>
          </w:p>
        </w:tc>
        <w:tc>
          <w:tcPr>
            <w:tcW w:w="1559" w:type="pct"/>
            <w:gridSpan w:val="3"/>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Proposal</w:t>
            </w:r>
          </w:p>
        </w:tc>
        <w:tc>
          <w:tcPr>
            <w:tcW w:w="1512" w:type="pct"/>
            <w:gridSpan w:val="3"/>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Recommendation</w:t>
            </w:r>
          </w:p>
        </w:tc>
        <w:tc>
          <w:tcPr>
            <w:tcW w:w="981" w:type="pct"/>
            <w:vMerge w:val="restart"/>
            <w:shd w:val="clear" w:color="auto" w:fill="auto"/>
            <w:vAlign w:val="center"/>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Remarks</w:t>
            </w:r>
          </w:p>
        </w:tc>
      </w:tr>
      <w:tr w:rsidR="00A471D8" w:rsidRPr="00C2177D" w:rsidTr="00A471D8">
        <w:trPr>
          <w:trHeight w:val="161"/>
          <w:tblHeader/>
        </w:trPr>
        <w:tc>
          <w:tcPr>
            <w:tcW w:w="277" w:type="pct"/>
            <w:vMerge/>
            <w:shd w:val="clear" w:color="auto" w:fill="auto"/>
            <w:vAlign w:val="center"/>
            <w:hideMark/>
          </w:tcPr>
          <w:p w:rsidR="00A471D8" w:rsidRPr="00C2177D" w:rsidRDefault="00A471D8" w:rsidP="00C226ED">
            <w:pPr>
              <w:rPr>
                <w:rFonts w:ascii="Cambria" w:hAnsi="Cambria"/>
                <w:b/>
                <w:bCs/>
                <w:sz w:val="20"/>
                <w:szCs w:val="20"/>
                <w:lang w:bidi="mr-IN"/>
              </w:rPr>
            </w:pPr>
          </w:p>
        </w:tc>
        <w:tc>
          <w:tcPr>
            <w:tcW w:w="671" w:type="pct"/>
            <w:vMerge/>
            <w:shd w:val="clear" w:color="auto" w:fill="auto"/>
            <w:vAlign w:val="center"/>
            <w:hideMark/>
          </w:tcPr>
          <w:p w:rsidR="00A471D8" w:rsidRPr="00C2177D" w:rsidRDefault="00A471D8" w:rsidP="00C226ED">
            <w:pPr>
              <w:rPr>
                <w:rFonts w:ascii="Cambria" w:hAnsi="Cambria"/>
                <w:b/>
                <w:bCs/>
                <w:sz w:val="20"/>
                <w:szCs w:val="20"/>
                <w:lang w:bidi="mr-IN"/>
              </w:rPr>
            </w:pPr>
          </w:p>
        </w:tc>
        <w:tc>
          <w:tcPr>
            <w:tcW w:w="499"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 xml:space="preserve">Physical </w:t>
            </w:r>
          </w:p>
        </w:tc>
        <w:tc>
          <w:tcPr>
            <w:tcW w:w="478"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582"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504"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 xml:space="preserve">Physical </w:t>
            </w:r>
          </w:p>
        </w:tc>
        <w:tc>
          <w:tcPr>
            <w:tcW w:w="552" w:type="pct"/>
            <w:vAlign w:val="center"/>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456"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981" w:type="pct"/>
            <w:vMerge/>
            <w:shd w:val="clear" w:color="auto" w:fill="auto"/>
            <w:vAlign w:val="center"/>
            <w:hideMark/>
          </w:tcPr>
          <w:p w:rsidR="00A471D8" w:rsidRPr="00C2177D" w:rsidRDefault="00A471D8" w:rsidP="00C226ED">
            <w:pPr>
              <w:jc w:val="center"/>
              <w:rPr>
                <w:rFonts w:ascii="Cambria" w:hAnsi="Cambria"/>
                <w:b/>
                <w:bCs/>
                <w:sz w:val="20"/>
                <w:szCs w:val="20"/>
                <w:lang w:bidi="mr-IN"/>
              </w:rPr>
            </w:pPr>
          </w:p>
        </w:tc>
      </w:tr>
      <w:tr w:rsidR="00A471D8" w:rsidRPr="00C2177D" w:rsidTr="00A471D8">
        <w:trPr>
          <w:trHeight w:val="285"/>
        </w:trPr>
        <w:tc>
          <w:tcPr>
            <w:tcW w:w="277"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1</w:t>
            </w:r>
          </w:p>
        </w:tc>
        <w:tc>
          <w:tcPr>
            <w:tcW w:w="671" w:type="pct"/>
            <w:shd w:val="clear" w:color="auto" w:fill="auto"/>
            <w:hideMark/>
          </w:tcPr>
          <w:p w:rsidR="00A471D8" w:rsidRPr="00807208" w:rsidRDefault="00A471D8" w:rsidP="00C226ED">
            <w:pPr>
              <w:rPr>
                <w:rFonts w:ascii="Cambria" w:hAnsi="Cambria" w:cs="Arial"/>
                <w:color w:val="000000"/>
                <w:sz w:val="20"/>
                <w:szCs w:val="20"/>
              </w:rPr>
            </w:pPr>
            <w:r w:rsidRPr="00807208">
              <w:rPr>
                <w:rFonts w:ascii="Cambria" w:hAnsi="Cambria" w:cs="Arial"/>
                <w:color w:val="000000"/>
                <w:sz w:val="20"/>
                <w:szCs w:val="20"/>
              </w:rPr>
              <w:t xml:space="preserve">Text Books (Class I - II)                                                                           </w:t>
            </w:r>
          </w:p>
        </w:tc>
        <w:tc>
          <w:tcPr>
            <w:tcW w:w="499"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449400</w:t>
            </w:r>
          </w:p>
        </w:tc>
        <w:tc>
          <w:tcPr>
            <w:tcW w:w="478"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0.0025</w:t>
            </w:r>
          </w:p>
        </w:tc>
        <w:tc>
          <w:tcPr>
            <w:tcW w:w="582"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1123.5005</w:t>
            </w:r>
          </w:p>
        </w:tc>
        <w:tc>
          <w:tcPr>
            <w:tcW w:w="504"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445640</w:t>
            </w:r>
          </w:p>
        </w:tc>
        <w:tc>
          <w:tcPr>
            <w:tcW w:w="552" w:type="pct"/>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0.0025</w:t>
            </w:r>
          </w:p>
        </w:tc>
        <w:tc>
          <w:tcPr>
            <w:tcW w:w="456"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1114.1</w:t>
            </w:r>
          </w:p>
        </w:tc>
        <w:tc>
          <w:tcPr>
            <w:tcW w:w="981" w:type="pct"/>
            <w:shd w:val="clear" w:color="auto" w:fill="auto"/>
            <w:hideMark/>
          </w:tcPr>
          <w:p w:rsidR="00A471D8" w:rsidRPr="00807208" w:rsidRDefault="00A471D8" w:rsidP="00C226ED">
            <w:pPr>
              <w:jc w:val="both"/>
              <w:rPr>
                <w:rFonts w:ascii="Cambria" w:hAnsi="Cambria" w:cs="Arial"/>
                <w:color w:val="000000"/>
                <w:sz w:val="20"/>
                <w:szCs w:val="20"/>
              </w:rPr>
            </w:pPr>
            <w:r w:rsidRPr="00807208">
              <w:rPr>
                <w:rFonts w:ascii="Cambria" w:hAnsi="Cambria" w:cs="Arial"/>
                <w:color w:val="000000"/>
                <w:sz w:val="20"/>
                <w:szCs w:val="20"/>
              </w:rPr>
              <w:t xml:space="preserve">Recommended for providing free Textbooks to 445640 students (as per UDISE data) from class I-II. It </w:t>
            </w:r>
            <w:r w:rsidRPr="00807208">
              <w:rPr>
                <w:rFonts w:ascii="Cambria" w:hAnsi="Cambria" w:cs="Arial"/>
                <w:color w:val="000000"/>
                <w:sz w:val="20"/>
                <w:szCs w:val="20"/>
              </w:rPr>
              <w:lastRenderedPageBreak/>
              <w:t>should be ensured that books are distributed in time.</w:t>
            </w:r>
          </w:p>
        </w:tc>
      </w:tr>
      <w:tr w:rsidR="00A471D8" w:rsidRPr="00C2177D" w:rsidTr="00A471D8">
        <w:trPr>
          <w:trHeight w:val="285"/>
        </w:trPr>
        <w:tc>
          <w:tcPr>
            <w:tcW w:w="277"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lastRenderedPageBreak/>
              <w:t>2</w:t>
            </w:r>
          </w:p>
        </w:tc>
        <w:tc>
          <w:tcPr>
            <w:tcW w:w="671" w:type="pct"/>
            <w:shd w:val="clear" w:color="auto" w:fill="auto"/>
            <w:hideMark/>
          </w:tcPr>
          <w:p w:rsidR="00A471D8" w:rsidRPr="00807208" w:rsidRDefault="00A471D8" w:rsidP="00C226ED">
            <w:pPr>
              <w:rPr>
                <w:rFonts w:ascii="Cambria" w:hAnsi="Cambria" w:cs="Arial"/>
                <w:color w:val="000000"/>
                <w:sz w:val="20"/>
                <w:szCs w:val="20"/>
              </w:rPr>
            </w:pPr>
            <w:r w:rsidRPr="00807208">
              <w:rPr>
                <w:rFonts w:ascii="Cambria" w:hAnsi="Cambria" w:cs="Arial"/>
                <w:color w:val="000000"/>
                <w:sz w:val="20"/>
                <w:szCs w:val="20"/>
              </w:rPr>
              <w:t xml:space="preserve">Braille Books (Class I – II)                                                                        </w:t>
            </w:r>
          </w:p>
        </w:tc>
        <w:tc>
          <w:tcPr>
            <w:tcW w:w="499"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288</w:t>
            </w:r>
          </w:p>
        </w:tc>
        <w:tc>
          <w:tcPr>
            <w:tcW w:w="478"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0.0025</w:t>
            </w:r>
          </w:p>
        </w:tc>
        <w:tc>
          <w:tcPr>
            <w:tcW w:w="582"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0.721</w:t>
            </w:r>
          </w:p>
        </w:tc>
        <w:tc>
          <w:tcPr>
            <w:tcW w:w="504"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288</w:t>
            </w:r>
          </w:p>
        </w:tc>
        <w:tc>
          <w:tcPr>
            <w:tcW w:w="552" w:type="pct"/>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0.0025</w:t>
            </w:r>
          </w:p>
        </w:tc>
        <w:tc>
          <w:tcPr>
            <w:tcW w:w="456"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0.72</w:t>
            </w:r>
          </w:p>
        </w:tc>
        <w:tc>
          <w:tcPr>
            <w:tcW w:w="981" w:type="pct"/>
            <w:shd w:val="clear" w:color="auto" w:fill="auto"/>
            <w:hideMark/>
          </w:tcPr>
          <w:p w:rsidR="00A471D8" w:rsidRPr="00807208" w:rsidRDefault="00A471D8" w:rsidP="00C226ED">
            <w:pPr>
              <w:jc w:val="both"/>
              <w:rPr>
                <w:rFonts w:ascii="Cambria" w:hAnsi="Cambria" w:cs="Arial"/>
                <w:color w:val="000000"/>
                <w:sz w:val="20"/>
                <w:szCs w:val="20"/>
              </w:rPr>
            </w:pPr>
            <w:r w:rsidRPr="00807208">
              <w:rPr>
                <w:rFonts w:ascii="Cambria" w:hAnsi="Cambria" w:cs="Arial"/>
                <w:color w:val="000000"/>
                <w:sz w:val="20"/>
                <w:szCs w:val="20"/>
              </w:rPr>
              <w:t>Recommended Braille Books for 288 children @ Rs 250/- per child for Class I &amp; II. It should be ensured that books are distributed in time.</w:t>
            </w:r>
          </w:p>
        </w:tc>
      </w:tr>
      <w:tr w:rsidR="00A471D8" w:rsidRPr="00C2177D" w:rsidTr="00A471D8">
        <w:trPr>
          <w:trHeight w:val="285"/>
        </w:trPr>
        <w:tc>
          <w:tcPr>
            <w:tcW w:w="277"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3</w:t>
            </w:r>
          </w:p>
        </w:tc>
        <w:tc>
          <w:tcPr>
            <w:tcW w:w="671" w:type="pct"/>
            <w:shd w:val="clear" w:color="auto" w:fill="auto"/>
            <w:hideMark/>
          </w:tcPr>
          <w:p w:rsidR="00A471D8" w:rsidRPr="00807208" w:rsidRDefault="00A471D8" w:rsidP="00C226ED">
            <w:pPr>
              <w:rPr>
                <w:rFonts w:ascii="Cambria" w:hAnsi="Cambria" w:cs="Arial"/>
                <w:color w:val="000000"/>
                <w:sz w:val="20"/>
                <w:szCs w:val="20"/>
              </w:rPr>
            </w:pPr>
            <w:r w:rsidRPr="00807208">
              <w:rPr>
                <w:rFonts w:ascii="Cambria" w:hAnsi="Cambria" w:cs="Arial"/>
                <w:color w:val="000000"/>
                <w:sz w:val="20"/>
                <w:szCs w:val="20"/>
              </w:rPr>
              <w:t xml:space="preserve">Large Print Books (Class I – II)                                                                    </w:t>
            </w:r>
          </w:p>
        </w:tc>
        <w:tc>
          <w:tcPr>
            <w:tcW w:w="499"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315</w:t>
            </w:r>
          </w:p>
        </w:tc>
        <w:tc>
          <w:tcPr>
            <w:tcW w:w="478"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0.0025</w:t>
            </w:r>
          </w:p>
        </w:tc>
        <w:tc>
          <w:tcPr>
            <w:tcW w:w="582"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0.789</w:t>
            </w:r>
          </w:p>
        </w:tc>
        <w:tc>
          <w:tcPr>
            <w:tcW w:w="504"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314</w:t>
            </w:r>
          </w:p>
        </w:tc>
        <w:tc>
          <w:tcPr>
            <w:tcW w:w="552" w:type="pct"/>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0.0025</w:t>
            </w:r>
          </w:p>
        </w:tc>
        <w:tc>
          <w:tcPr>
            <w:tcW w:w="456"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0.785</w:t>
            </w:r>
          </w:p>
        </w:tc>
        <w:tc>
          <w:tcPr>
            <w:tcW w:w="981" w:type="pct"/>
            <w:shd w:val="clear" w:color="auto" w:fill="auto"/>
            <w:hideMark/>
          </w:tcPr>
          <w:p w:rsidR="00A471D8" w:rsidRPr="00807208" w:rsidRDefault="00A471D8" w:rsidP="00C226ED">
            <w:pPr>
              <w:jc w:val="both"/>
              <w:rPr>
                <w:rFonts w:ascii="Cambria" w:hAnsi="Cambria" w:cs="Arial"/>
                <w:color w:val="000000"/>
                <w:sz w:val="20"/>
                <w:szCs w:val="20"/>
              </w:rPr>
            </w:pPr>
            <w:r w:rsidRPr="00807208">
              <w:rPr>
                <w:rFonts w:ascii="Cambria" w:hAnsi="Cambria" w:cs="Arial"/>
                <w:color w:val="000000"/>
                <w:sz w:val="20"/>
                <w:szCs w:val="20"/>
              </w:rPr>
              <w:t>Recommended Large Print Books for 314 children (as per UDISE data) @ Rs 250/- per child for Class I &amp; II. It should be ensured that books are distributed in time.</w:t>
            </w:r>
          </w:p>
        </w:tc>
      </w:tr>
      <w:tr w:rsidR="00A471D8" w:rsidRPr="00C2177D" w:rsidTr="00A471D8">
        <w:trPr>
          <w:trHeight w:val="285"/>
        </w:trPr>
        <w:tc>
          <w:tcPr>
            <w:tcW w:w="277"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4</w:t>
            </w:r>
          </w:p>
        </w:tc>
        <w:tc>
          <w:tcPr>
            <w:tcW w:w="671" w:type="pct"/>
            <w:shd w:val="clear" w:color="auto" w:fill="auto"/>
            <w:hideMark/>
          </w:tcPr>
          <w:p w:rsidR="00A471D8" w:rsidRPr="00807208" w:rsidRDefault="00A471D8" w:rsidP="00C226ED">
            <w:pPr>
              <w:rPr>
                <w:rFonts w:ascii="Cambria" w:hAnsi="Cambria" w:cs="Arial"/>
                <w:color w:val="000000"/>
                <w:sz w:val="20"/>
                <w:szCs w:val="20"/>
              </w:rPr>
            </w:pPr>
            <w:r w:rsidRPr="00807208">
              <w:rPr>
                <w:rFonts w:ascii="Cambria" w:hAnsi="Cambria" w:cs="Arial"/>
                <w:color w:val="000000"/>
                <w:sz w:val="20"/>
                <w:szCs w:val="20"/>
              </w:rPr>
              <w:t xml:space="preserve">Text Books (Class III - V)                                                                          </w:t>
            </w:r>
          </w:p>
        </w:tc>
        <w:tc>
          <w:tcPr>
            <w:tcW w:w="499"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752163</w:t>
            </w:r>
          </w:p>
        </w:tc>
        <w:tc>
          <w:tcPr>
            <w:tcW w:w="478"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0.0025</w:t>
            </w:r>
          </w:p>
        </w:tc>
        <w:tc>
          <w:tcPr>
            <w:tcW w:w="582"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1880.408</w:t>
            </w:r>
          </w:p>
        </w:tc>
        <w:tc>
          <w:tcPr>
            <w:tcW w:w="504"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744657</w:t>
            </w:r>
          </w:p>
        </w:tc>
        <w:tc>
          <w:tcPr>
            <w:tcW w:w="552" w:type="pct"/>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0.0025</w:t>
            </w:r>
          </w:p>
        </w:tc>
        <w:tc>
          <w:tcPr>
            <w:tcW w:w="456"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1861.6425</w:t>
            </w:r>
          </w:p>
        </w:tc>
        <w:tc>
          <w:tcPr>
            <w:tcW w:w="981" w:type="pct"/>
            <w:shd w:val="clear" w:color="auto" w:fill="auto"/>
            <w:hideMark/>
          </w:tcPr>
          <w:p w:rsidR="00A471D8" w:rsidRPr="00807208" w:rsidRDefault="00A471D8" w:rsidP="00C226ED">
            <w:pPr>
              <w:jc w:val="both"/>
              <w:rPr>
                <w:rFonts w:ascii="Cambria" w:hAnsi="Cambria" w:cs="Arial"/>
                <w:color w:val="000000"/>
                <w:sz w:val="20"/>
                <w:szCs w:val="20"/>
              </w:rPr>
            </w:pPr>
            <w:r w:rsidRPr="00807208">
              <w:rPr>
                <w:rFonts w:ascii="Cambria" w:hAnsi="Cambria" w:cs="Arial"/>
                <w:color w:val="000000"/>
                <w:sz w:val="20"/>
                <w:szCs w:val="20"/>
              </w:rPr>
              <w:t>Recommended for providing free Textbooks to 744657 students (as per UDISE data) from class III-V. It should be ensured that books are distributed in time.</w:t>
            </w:r>
          </w:p>
        </w:tc>
      </w:tr>
      <w:tr w:rsidR="00A471D8" w:rsidRPr="00C2177D" w:rsidTr="00A471D8">
        <w:trPr>
          <w:trHeight w:val="285"/>
        </w:trPr>
        <w:tc>
          <w:tcPr>
            <w:tcW w:w="277"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5</w:t>
            </w:r>
          </w:p>
        </w:tc>
        <w:tc>
          <w:tcPr>
            <w:tcW w:w="671" w:type="pct"/>
            <w:shd w:val="clear" w:color="auto" w:fill="auto"/>
            <w:hideMark/>
          </w:tcPr>
          <w:p w:rsidR="00A471D8" w:rsidRPr="00807208" w:rsidRDefault="00A471D8" w:rsidP="00C226ED">
            <w:pPr>
              <w:rPr>
                <w:rFonts w:ascii="Cambria" w:hAnsi="Cambria" w:cs="Arial"/>
                <w:color w:val="000000"/>
                <w:sz w:val="20"/>
                <w:szCs w:val="20"/>
              </w:rPr>
            </w:pPr>
            <w:r w:rsidRPr="00807208">
              <w:rPr>
                <w:rFonts w:ascii="Cambria" w:hAnsi="Cambria" w:cs="Arial"/>
                <w:color w:val="000000"/>
                <w:sz w:val="20"/>
                <w:szCs w:val="20"/>
              </w:rPr>
              <w:t xml:space="preserve">Braille Books (Class III - V)                                                                       </w:t>
            </w:r>
          </w:p>
        </w:tc>
        <w:tc>
          <w:tcPr>
            <w:tcW w:w="499"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578</w:t>
            </w:r>
          </w:p>
        </w:tc>
        <w:tc>
          <w:tcPr>
            <w:tcW w:w="478"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0.0025</w:t>
            </w:r>
          </w:p>
        </w:tc>
        <w:tc>
          <w:tcPr>
            <w:tcW w:w="582"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1.4475</w:t>
            </w:r>
          </w:p>
        </w:tc>
        <w:tc>
          <w:tcPr>
            <w:tcW w:w="504"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575</w:t>
            </w:r>
          </w:p>
        </w:tc>
        <w:tc>
          <w:tcPr>
            <w:tcW w:w="552" w:type="pct"/>
          </w:tcPr>
          <w:p w:rsidR="00A471D8" w:rsidRPr="0057680D" w:rsidRDefault="00A471D8" w:rsidP="00C226ED">
            <w:pPr>
              <w:jc w:val="center"/>
              <w:textAlignment w:val="top"/>
              <w:rPr>
                <w:rFonts w:ascii="Cambria" w:hAnsi="Cambria" w:cs="Arial"/>
                <w:color w:val="000000"/>
                <w:sz w:val="20"/>
                <w:szCs w:val="20"/>
              </w:rPr>
            </w:pPr>
            <w:r w:rsidRPr="0057680D">
              <w:rPr>
                <w:rFonts w:ascii="Cambria" w:hAnsi="Cambria" w:cs="Arial"/>
                <w:color w:val="000000"/>
                <w:sz w:val="20"/>
                <w:szCs w:val="20"/>
              </w:rPr>
              <w:t>0.0025</w:t>
            </w:r>
          </w:p>
        </w:tc>
        <w:tc>
          <w:tcPr>
            <w:tcW w:w="456" w:type="pct"/>
            <w:shd w:val="clear" w:color="auto" w:fill="auto"/>
            <w:hideMark/>
          </w:tcPr>
          <w:p w:rsidR="00A471D8" w:rsidRPr="0057680D" w:rsidRDefault="00A471D8" w:rsidP="00C226ED">
            <w:pPr>
              <w:jc w:val="center"/>
              <w:textAlignment w:val="top"/>
              <w:rPr>
                <w:rFonts w:ascii="Cambria" w:hAnsi="Cambria" w:cs="Arial"/>
                <w:color w:val="000000"/>
                <w:sz w:val="20"/>
                <w:szCs w:val="20"/>
              </w:rPr>
            </w:pPr>
            <w:r w:rsidRPr="0057680D">
              <w:rPr>
                <w:rFonts w:ascii="Cambria" w:hAnsi="Cambria" w:cs="Arial"/>
                <w:color w:val="000000"/>
                <w:sz w:val="20"/>
                <w:szCs w:val="20"/>
              </w:rPr>
              <w:t>1.4375</w:t>
            </w:r>
          </w:p>
        </w:tc>
        <w:tc>
          <w:tcPr>
            <w:tcW w:w="981" w:type="pct"/>
            <w:shd w:val="clear" w:color="auto" w:fill="auto"/>
            <w:hideMark/>
          </w:tcPr>
          <w:p w:rsidR="00A471D8" w:rsidRPr="00807208" w:rsidRDefault="00A471D8" w:rsidP="00C226ED">
            <w:pPr>
              <w:jc w:val="both"/>
              <w:rPr>
                <w:rFonts w:ascii="Cambria" w:hAnsi="Cambria" w:cs="Arial"/>
                <w:color w:val="000000"/>
                <w:sz w:val="20"/>
                <w:szCs w:val="20"/>
              </w:rPr>
            </w:pPr>
            <w:r w:rsidRPr="00807208">
              <w:rPr>
                <w:rFonts w:ascii="Cambria" w:hAnsi="Cambria" w:cs="Arial"/>
                <w:color w:val="000000"/>
                <w:sz w:val="20"/>
                <w:szCs w:val="20"/>
              </w:rPr>
              <w:t>Recommended Braille Books for 575 children (as per UDISE data) @ Rs 250/- per child for Class III-V. It should be ensured that books are distributed in time.</w:t>
            </w:r>
          </w:p>
        </w:tc>
      </w:tr>
      <w:tr w:rsidR="00A471D8" w:rsidRPr="00C2177D" w:rsidTr="00A471D8">
        <w:trPr>
          <w:trHeight w:val="285"/>
        </w:trPr>
        <w:tc>
          <w:tcPr>
            <w:tcW w:w="277"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6</w:t>
            </w:r>
          </w:p>
        </w:tc>
        <w:tc>
          <w:tcPr>
            <w:tcW w:w="671" w:type="pct"/>
            <w:shd w:val="clear" w:color="auto" w:fill="auto"/>
            <w:hideMark/>
          </w:tcPr>
          <w:p w:rsidR="00A471D8" w:rsidRPr="00807208" w:rsidRDefault="00A471D8" w:rsidP="00C226ED">
            <w:pPr>
              <w:rPr>
                <w:rFonts w:ascii="Cambria" w:hAnsi="Cambria" w:cs="Arial"/>
                <w:color w:val="000000"/>
                <w:sz w:val="20"/>
                <w:szCs w:val="20"/>
              </w:rPr>
            </w:pPr>
            <w:r w:rsidRPr="00807208">
              <w:rPr>
                <w:rFonts w:ascii="Cambria" w:hAnsi="Cambria" w:cs="Arial"/>
                <w:color w:val="000000"/>
                <w:sz w:val="20"/>
                <w:szCs w:val="20"/>
              </w:rPr>
              <w:t xml:space="preserve">Large Print Books (Class III - V)                                                                   </w:t>
            </w:r>
          </w:p>
        </w:tc>
        <w:tc>
          <w:tcPr>
            <w:tcW w:w="499"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932</w:t>
            </w:r>
          </w:p>
        </w:tc>
        <w:tc>
          <w:tcPr>
            <w:tcW w:w="478"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0.0025</w:t>
            </w:r>
          </w:p>
        </w:tc>
        <w:tc>
          <w:tcPr>
            <w:tcW w:w="582"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2.333</w:t>
            </w:r>
          </w:p>
        </w:tc>
        <w:tc>
          <w:tcPr>
            <w:tcW w:w="504"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930</w:t>
            </w:r>
          </w:p>
        </w:tc>
        <w:tc>
          <w:tcPr>
            <w:tcW w:w="552" w:type="pct"/>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0.0025</w:t>
            </w:r>
          </w:p>
        </w:tc>
        <w:tc>
          <w:tcPr>
            <w:tcW w:w="456"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2.325</w:t>
            </w:r>
          </w:p>
        </w:tc>
        <w:tc>
          <w:tcPr>
            <w:tcW w:w="981" w:type="pct"/>
            <w:shd w:val="clear" w:color="auto" w:fill="auto"/>
            <w:hideMark/>
          </w:tcPr>
          <w:p w:rsidR="00A471D8" w:rsidRPr="00807208" w:rsidRDefault="00A471D8" w:rsidP="00C226ED">
            <w:pPr>
              <w:jc w:val="both"/>
              <w:rPr>
                <w:rFonts w:ascii="Cambria" w:hAnsi="Cambria" w:cs="Arial"/>
                <w:color w:val="000000"/>
                <w:sz w:val="20"/>
                <w:szCs w:val="20"/>
              </w:rPr>
            </w:pPr>
            <w:r w:rsidRPr="00807208">
              <w:rPr>
                <w:rFonts w:ascii="Cambria" w:hAnsi="Cambria" w:cs="Arial"/>
                <w:color w:val="000000"/>
                <w:sz w:val="20"/>
                <w:szCs w:val="20"/>
              </w:rPr>
              <w:t>Recommended Large Print Books for 930 children (as per UDISE data) @ Rs 250/- per child for Class III-V. It should be ensured that books are distributed in time.</w:t>
            </w:r>
          </w:p>
        </w:tc>
      </w:tr>
      <w:tr w:rsidR="00A471D8" w:rsidRPr="00C2177D" w:rsidTr="00A471D8">
        <w:trPr>
          <w:trHeight w:val="285"/>
        </w:trPr>
        <w:tc>
          <w:tcPr>
            <w:tcW w:w="277"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7</w:t>
            </w:r>
          </w:p>
        </w:tc>
        <w:tc>
          <w:tcPr>
            <w:tcW w:w="671" w:type="pct"/>
            <w:shd w:val="clear" w:color="auto" w:fill="auto"/>
            <w:hideMark/>
          </w:tcPr>
          <w:p w:rsidR="00A471D8" w:rsidRPr="00807208" w:rsidRDefault="00A471D8" w:rsidP="00C226ED">
            <w:pPr>
              <w:rPr>
                <w:rFonts w:ascii="Cambria" w:hAnsi="Cambria" w:cs="Arial"/>
                <w:color w:val="000000"/>
                <w:sz w:val="20"/>
                <w:szCs w:val="20"/>
              </w:rPr>
            </w:pPr>
            <w:r w:rsidRPr="00807208">
              <w:rPr>
                <w:rFonts w:ascii="Cambria" w:hAnsi="Cambria" w:cs="Arial"/>
                <w:color w:val="000000"/>
                <w:sz w:val="20"/>
                <w:szCs w:val="20"/>
              </w:rPr>
              <w:t xml:space="preserve">Text Books (Class VI - VIII)                                                                        </w:t>
            </w:r>
          </w:p>
        </w:tc>
        <w:tc>
          <w:tcPr>
            <w:tcW w:w="499"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884785</w:t>
            </w:r>
          </w:p>
        </w:tc>
        <w:tc>
          <w:tcPr>
            <w:tcW w:w="478"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0.004</w:t>
            </w:r>
          </w:p>
        </w:tc>
        <w:tc>
          <w:tcPr>
            <w:tcW w:w="582"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3539.14</w:t>
            </w:r>
          </w:p>
        </w:tc>
        <w:tc>
          <w:tcPr>
            <w:tcW w:w="504"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882541</w:t>
            </w:r>
          </w:p>
        </w:tc>
        <w:tc>
          <w:tcPr>
            <w:tcW w:w="552" w:type="pct"/>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0.004</w:t>
            </w:r>
          </w:p>
        </w:tc>
        <w:tc>
          <w:tcPr>
            <w:tcW w:w="456"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3530.164</w:t>
            </w:r>
          </w:p>
        </w:tc>
        <w:tc>
          <w:tcPr>
            <w:tcW w:w="981" w:type="pct"/>
            <w:shd w:val="clear" w:color="auto" w:fill="auto"/>
            <w:hideMark/>
          </w:tcPr>
          <w:p w:rsidR="00A471D8" w:rsidRPr="00807208" w:rsidRDefault="00A471D8" w:rsidP="00C226ED">
            <w:pPr>
              <w:jc w:val="both"/>
              <w:rPr>
                <w:rFonts w:ascii="Cambria" w:hAnsi="Cambria" w:cs="Arial"/>
                <w:color w:val="000000"/>
                <w:sz w:val="20"/>
                <w:szCs w:val="20"/>
              </w:rPr>
            </w:pPr>
            <w:r w:rsidRPr="00807208">
              <w:rPr>
                <w:rFonts w:ascii="Cambria" w:hAnsi="Cambria" w:cs="Arial"/>
                <w:color w:val="000000"/>
                <w:sz w:val="20"/>
                <w:szCs w:val="20"/>
              </w:rPr>
              <w:t>Recommended for providing free Textbooks to 882541 students (as per UDISE data) from class VI-VIII. It should be ensured that books are distributed in time.</w:t>
            </w:r>
          </w:p>
        </w:tc>
      </w:tr>
      <w:tr w:rsidR="00A471D8" w:rsidRPr="00C2177D" w:rsidTr="00A471D8">
        <w:trPr>
          <w:trHeight w:val="285"/>
        </w:trPr>
        <w:tc>
          <w:tcPr>
            <w:tcW w:w="277"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lastRenderedPageBreak/>
              <w:t>8</w:t>
            </w:r>
          </w:p>
        </w:tc>
        <w:tc>
          <w:tcPr>
            <w:tcW w:w="671" w:type="pct"/>
            <w:shd w:val="clear" w:color="auto" w:fill="auto"/>
            <w:hideMark/>
          </w:tcPr>
          <w:p w:rsidR="00A471D8" w:rsidRPr="00807208" w:rsidRDefault="00A471D8" w:rsidP="00C226ED">
            <w:pPr>
              <w:rPr>
                <w:rFonts w:ascii="Cambria" w:hAnsi="Cambria" w:cs="Arial"/>
                <w:color w:val="000000"/>
                <w:sz w:val="20"/>
                <w:szCs w:val="20"/>
              </w:rPr>
            </w:pPr>
            <w:r w:rsidRPr="00807208">
              <w:rPr>
                <w:rFonts w:ascii="Cambria" w:hAnsi="Cambria" w:cs="Arial"/>
                <w:color w:val="000000"/>
                <w:sz w:val="20"/>
                <w:szCs w:val="20"/>
              </w:rPr>
              <w:t xml:space="preserve">Braille Books (Class VI – VIII)                                                                     </w:t>
            </w:r>
          </w:p>
        </w:tc>
        <w:tc>
          <w:tcPr>
            <w:tcW w:w="499"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542</w:t>
            </w:r>
          </w:p>
        </w:tc>
        <w:tc>
          <w:tcPr>
            <w:tcW w:w="478"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0.004</w:t>
            </w:r>
          </w:p>
        </w:tc>
        <w:tc>
          <w:tcPr>
            <w:tcW w:w="582"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2.17</w:t>
            </w:r>
          </w:p>
        </w:tc>
        <w:tc>
          <w:tcPr>
            <w:tcW w:w="504"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538</w:t>
            </w:r>
          </w:p>
        </w:tc>
        <w:tc>
          <w:tcPr>
            <w:tcW w:w="552" w:type="pct"/>
          </w:tcPr>
          <w:p w:rsidR="00A471D8" w:rsidRPr="0057680D" w:rsidRDefault="00A471D8" w:rsidP="00C226ED">
            <w:pPr>
              <w:jc w:val="center"/>
              <w:rPr>
                <w:rFonts w:ascii="Cambria" w:hAnsi="Cambria" w:cs="Arial"/>
                <w:color w:val="000000"/>
                <w:sz w:val="20"/>
                <w:szCs w:val="20"/>
              </w:rPr>
            </w:pPr>
            <w:r w:rsidRPr="0057680D">
              <w:rPr>
                <w:rFonts w:ascii="Cambria" w:hAnsi="Cambria" w:cs="Arial"/>
                <w:color w:val="000000"/>
                <w:sz w:val="20"/>
                <w:szCs w:val="20"/>
              </w:rPr>
              <w:t>0.0040</w:t>
            </w:r>
          </w:p>
        </w:tc>
        <w:tc>
          <w:tcPr>
            <w:tcW w:w="456" w:type="pct"/>
            <w:shd w:val="clear" w:color="auto" w:fill="auto"/>
            <w:hideMark/>
          </w:tcPr>
          <w:p w:rsidR="00A471D8" w:rsidRPr="0057680D" w:rsidRDefault="00A471D8" w:rsidP="00C226ED">
            <w:pPr>
              <w:jc w:val="center"/>
              <w:rPr>
                <w:rFonts w:ascii="Cambria" w:hAnsi="Cambria" w:cs="Arial"/>
                <w:color w:val="000000"/>
                <w:sz w:val="20"/>
                <w:szCs w:val="20"/>
              </w:rPr>
            </w:pPr>
            <w:r w:rsidRPr="0057680D">
              <w:rPr>
                <w:rFonts w:ascii="Cambria" w:hAnsi="Cambria" w:cs="Arial"/>
                <w:color w:val="000000"/>
                <w:sz w:val="20"/>
                <w:szCs w:val="20"/>
              </w:rPr>
              <w:t>2.1520</w:t>
            </w:r>
          </w:p>
        </w:tc>
        <w:tc>
          <w:tcPr>
            <w:tcW w:w="981" w:type="pct"/>
            <w:shd w:val="clear" w:color="auto" w:fill="auto"/>
            <w:hideMark/>
          </w:tcPr>
          <w:p w:rsidR="00A471D8" w:rsidRPr="00807208" w:rsidRDefault="00A471D8" w:rsidP="00C226ED">
            <w:pPr>
              <w:jc w:val="both"/>
              <w:rPr>
                <w:rFonts w:ascii="Cambria" w:hAnsi="Cambria" w:cs="Arial"/>
                <w:color w:val="000000"/>
                <w:sz w:val="20"/>
                <w:szCs w:val="20"/>
              </w:rPr>
            </w:pPr>
            <w:r w:rsidRPr="00807208">
              <w:rPr>
                <w:rFonts w:ascii="Cambria" w:hAnsi="Cambria" w:cs="Arial"/>
                <w:color w:val="000000"/>
                <w:sz w:val="20"/>
                <w:szCs w:val="20"/>
              </w:rPr>
              <w:t>Recommended Braille Books for 538 children (as per UDISE data) @ Rs 400/- per child for Class VI-VIII. It should be ensured that books are distributed in time.</w:t>
            </w:r>
          </w:p>
        </w:tc>
      </w:tr>
      <w:tr w:rsidR="00A471D8" w:rsidRPr="00C2177D" w:rsidTr="00A471D8">
        <w:trPr>
          <w:trHeight w:val="285"/>
        </w:trPr>
        <w:tc>
          <w:tcPr>
            <w:tcW w:w="277" w:type="pct"/>
            <w:shd w:val="clear" w:color="auto" w:fill="auto"/>
            <w:hideMark/>
          </w:tcPr>
          <w:p w:rsidR="00A471D8" w:rsidRPr="00C2177D" w:rsidRDefault="00A471D8" w:rsidP="00C226ED">
            <w:pPr>
              <w:jc w:val="center"/>
              <w:rPr>
                <w:rFonts w:ascii="Cambria" w:hAnsi="Cambria"/>
                <w:sz w:val="20"/>
                <w:szCs w:val="20"/>
                <w:lang w:bidi="mr-IN"/>
              </w:rPr>
            </w:pPr>
            <w:r>
              <w:rPr>
                <w:rFonts w:ascii="Cambria" w:hAnsi="Cambria"/>
                <w:sz w:val="20"/>
                <w:szCs w:val="20"/>
                <w:lang w:bidi="mr-IN"/>
              </w:rPr>
              <w:t>9</w:t>
            </w:r>
          </w:p>
        </w:tc>
        <w:tc>
          <w:tcPr>
            <w:tcW w:w="671" w:type="pct"/>
            <w:shd w:val="clear" w:color="auto" w:fill="auto"/>
            <w:hideMark/>
          </w:tcPr>
          <w:p w:rsidR="00A471D8" w:rsidRPr="00807208" w:rsidRDefault="00A471D8" w:rsidP="00C226ED">
            <w:pPr>
              <w:rPr>
                <w:rFonts w:ascii="Cambria" w:hAnsi="Cambria" w:cs="Arial"/>
                <w:color w:val="000000"/>
                <w:sz w:val="20"/>
                <w:szCs w:val="20"/>
              </w:rPr>
            </w:pPr>
            <w:r w:rsidRPr="00807208">
              <w:rPr>
                <w:rFonts w:ascii="Cambria" w:hAnsi="Cambria" w:cs="Arial"/>
                <w:color w:val="000000"/>
                <w:sz w:val="20"/>
                <w:szCs w:val="20"/>
              </w:rPr>
              <w:t xml:space="preserve">Large Print Books (Class VI - VIII)                                                                 </w:t>
            </w:r>
          </w:p>
        </w:tc>
        <w:tc>
          <w:tcPr>
            <w:tcW w:w="499"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1641</w:t>
            </w:r>
          </w:p>
        </w:tc>
        <w:tc>
          <w:tcPr>
            <w:tcW w:w="478"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0.004</w:t>
            </w:r>
          </w:p>
        </w:tc>
        <w:tc>
          <w:tcPr>
            <w:tcW w:w="582"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6.564</w:t>
            </w:r>
          </w:p>
        </w:tc>
        <w:tc>
          <w:tcPr>
            <w:tcW w:w="504"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1640</w:t>
            </w:r>
          </w:p>
        </w:tc>
        <w:tc>
          <w:tcPr>
            <w:tcW w:w="552" w:type="pct"/>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0.004</w:t>
            </w:r>
          </w:p>
        </w:tc>
        <w:tc>
          <w:tcPr>
            <w:tcW w:w="456" w:type="pct"/>
            <w:shd w:val="clear" w:color="auto" w:fill="auto"/>
            <w:hideMark/>
          </w:tcPr>
          <w:p w:rsidR="00A471D8" w:rsidRPr="00807208" w:rsidRDefault="00A471D8" w:rsidP="00C226ED">
            <w:pPr>
              <w:jc w:val="center"/>
              <w:rPr>
                <w:rFonts w:ascii="Cambria" w:hAnsi="Cambria" w:cs="Arial"/>
                <w:color w:val="000000"/>
                <w:sz w:val="20"/>
                <w:szCs w:val="20"/>
              </w:rPr>
            </w:pPr>
            <w:r w:rsidRPr="00807208">
              <w:rPr>
                <w:rFonts w:ascii="Cambria" w:hAnsi="Cambria" w:cs="Arial"/>
                <w:color w:val="000000"/>
                <w:sz w:val="20"/>
                <w:szCs w:val="20"/>
              </w:rPr>
              <w:t>6.56</w:t>
            </w:r>
          </w:p>
        </w:tc>
        <w:tc>
          <w:tcPr>
            <w:tcW w:w="981" w:type="pct"/>
            <w:shd w:val="clear" w:color="auto" w:fill="auto"/>
            <w:hideMark/>
          </w:tcPr>
          <w:p w:rsidR="00A471D8" w:rsidRPr="00807208" w:rsidRDefault="00A471D8" w:rsidP="00C226ED">
            <w:pPr>
              <w:jc w:val="both"/>
              <w:rPr>
                <w:rFonts w:ascii="Cambria" w:hAnsi="Cambria" w:cs="Arial"/>
                <w:color w:val="000000"/>
                <w:sz w:val="20"/>
                <w:szCs w:val="20"/>
              </w:rPr>
            </w:pPr>
            <w:r w:rsidRPr="00807208">
              <w:rPr>
                <w:rFonts w:ascii="Cambria" w:hAnsi="Cambria" w:cs="Arial"/>
                <w:color w:val="000000"/>
                <w:sz w:val="20"/>
                <w:szCs w:val="20"/>
              </w:rPr>
              <w:t>Recommended Large Print Books for 1640 children (as per UDISE data) @ Rs 400/- per child for Class VI-VIII. It should be ensured that books are distributed in time.</w:t>
            </w:r>
          </w:p>
        </w:tc>
      </w:tr>
      <w:tr w:rsidR="00A471D8" w:rsidRPr="00C2177D" w:rsidTr="00A471D8">
        <w:trPr>
          <w:trHeight w:val="285"/>
        </w:trPr>
        <w:tc>
          <w:tcPr>
            <w:tcW w:w="277" w:type="pct"/>
            <w:shd w:val="clear" w:color="auto" w:fill="auto"/>
            <w:vAlign w:val="center"/>
          </w:tcPr>
          <w:p w:rsidR="00A471D8" w:rsidRPr="00C2177D" w:rsidRDefault="00A471D8" w:rsidP="00C226ED">
            <w:pPr>
              <w:jc w:val="center"/>
              <w:rPr>
                <w:rFonts w:ascii="Cambria" w:hAnsi="Cambria"/>
                <w:sz w:val="20"/>
                <w:szCs w:val="20"/>
                <w:lang w:bidi="mr-IN"/>
              </w:rPr>
            </w:pPr>
          </w:p>
        </w:tc>
        <w:tc>
          <w:tcPr>
            <w:tcW w:w="1648" w:type="pct"/>
            <w:gridSpan w:val="3"/>
            <w:shd w:val="clear" w:color="auto" w:fill="auto"/>
            <w:vAlign w:val="center"/>
          </w:tcPr>
          <w:p w:rsidR="00A471D8" w:rsidRPr="00C2177D" w:rsidRDefault="00A471D8" w:rsidP="00C226ED">
            <w:pPr>
              <w:jc w:val="center"/>
              <w:rPr>
                <w:rFonts w:ascii="Cambria" w:hAnsi="Cambria"/>
                <w:b/>
                <w:sz w:val="20"/>
                <w:szCs w:val="20"/>
              </w:rPr>
            </w:pPr>
            <w:r w:rsidRPr="00C2177D">
              <w:rPr>
                <w:rFonts w:ascii="Cambria" w:hAnsi="Cambria"/>
                <w:b/>
                <w:bCs/>
                <w:sz w:val="20"/>
                <w:szCs w:val="20"/>
              </w:rPr>
              <w:t>Total of Free Text Books</w:t>
            </w:r>
          </w:p>
        </w:tc>
        <w:tc>
          <w:tcPr>
            <w:tcW w:w="582" w:type="pct"/>
            <w:shd w:val="clear" w:color="auto" w:fill="auto"/>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6557.07</w:t>
            </w:r>
          </w:p>
        </w:tc>
        <w:tc>
          <w:tcPr>
            <w:tcW w:w="504" w:type="pct"/>
            <w:shd w:val="clear" w:color="auto" w:fill="auto"/>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 </w:t>
            </w:r>
          </w:p>
        </w:tc>
        <w:tc>
          <w:tcPr>
            <w:tcW w:w="552" w:type="pct"/>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 </w:t>
            </w:r>
          </w:p>
        </w:tc>
        <w:tc>
          <w:tcPr>
            <w:tcW w:w="456" w:type="pct"/>
            <w:shd w:val="clear" w:color="auto" w:fill="auto"/>
          </w:tcPr>
          <w:p w:rsidR="00A471D8" w:rsidRPr="00C770D1" w:rsidRDefault="00A471D8" w:rsidP="00C226ED">
            <w:pPr>
              <w:jc w:val="center"/>
              <w:rPr>
                <w:rFonts w:ascii="Cambria" w:hAnsi="Cambria" w:cs="Arial"/>
                <w:b/>
                <w:bCs/>
                <w:color w:val="000000" w:themeColor="text1"/>
                <w:sz w:val="20"/>
                <w:szCs w:val="20"/>
              </w:rPr>
            </w:pPr>
            <w:r>
              <w:rPr>
                <w:rFonts w:ascii="Cambria" w:hAnsi="Cambria" w:cs="Arial"/>
                <w:b/>
                <w:bCs/>
                <w:color w:val="000000" w:themeColor="text1"/>
                <w:sz w:val="20"/>
                <w:szCs w:val="20"/>
              </w:rPr>
              <w:t>6519.89</w:t>
            </w:r>
          </w:p>
        </w:tc>
        <w:tc>
          <w:tcPr>
            <w:tcW w:w="981" w:type="pct"/>
            <w:shd w:val="clear" w:color="auto" w:fill="auto"/>
            <w:vAlign w:val="center"/>
          </w:tcPr>
          <w:p w:rsidR="00A471D8" w:rsidRPr="00C2177D" w:rsidRDefault="00A471D8" w:rsidP="00C226ED">
            <w:pPr>
              <w:jc w:val="center"/>
              <w:textAlignment w:val="top"/>
              <w:rPr>
                <w:rFonts w:ascii="Cambria" w:hAnsi="Cambria"/>
                <w:b/>
                <w:bCs/>
                <w:sz w:val="20"/>
                <w:szCs w:val="20"/>
              </w:rPr>
            </w:pPr>
          </w:p>
        </w:tc>
      </w:tr>
    </w:tbl>
    <w:p w:rsidR="00A471D8" w:rsidRPr="00C2177D" w:rsidRDefault="00A471D8" w:rsidP="00A471D8">
      <w:pPr>
        <w:spacing w:after="120"/>
        <w:rPr>
          <w:rFonts w:ascii="Cambria" w:hAnsi="Cambria"/>
          <w:b/>
          <w:lang w:val="en-IN" w:eastAsia="en-IN"/>
        </w:rPr>
      </w:pPr>
    </w:p>
    <w:p w:rsidR="00A471D8" w:rsidRPr="00C2177D" w:rsidRDefault="00A471D8" w:rsidP="00A471D8">
      <w:pPr>
        <w:rPr>
          <w:rFonts w:ascii="Cambria" w:hAnsi="Cambria"/>
          <w:b/>
          <w:bCs/>
        </w:rPr>
      </w:pPr>
      <w:r>
        <w:rPr>
          <w:rFonts w:ascii="Cambria" w:hAnsi="Cambria"/>
          <w:b/>
          <w:bCs/>
        </w:rPr>
        <w:t xml:space="preserve">State of Telangana </w:t>
      </w:r>
      <w:r w:rsidRPr="00C2177D">
        <w:rPr>
          <w:rFonts w:ascii="Cambria" w:hAnsi="Cambria"/>
          <w:b/>
          <w:bCs/>
        </w:rPr>
        <w:t>is requested to ensure timely distribution of textbooks.</w:t>
      </w:r>
    </w:p>
    <w:p w:rsidR="00A471D8" w:rsidRPr="00C2177D" w:rsidRDefault="00A471D8" w:rsidP="00A471D8">
      <w:pPr>
        <w:spacing w:after="120"/>
        <w:rPr>
          <w:rFonts w:ascii="Cambria" w:hAnsi="Cambria"/>
          <w:b/>
          <w:lang w:val="en-IN" w:eastAsia="en-IN"/>
        </w:rPr>
      </w:pPr>
    </w:p>
    <w:p w:rsidR="00A471D8" w:rsidRPr="00C2177D" w:rsidRDefault="00A471D8" w:rsidP="00A471D8">
      <w:pPr>
        <w:shd w:val="clear" w:color="auto" w:fill="B8CCE4" w:themeFill="accent1" w:themeFillTint="66"/>
        <w:rPr>
          <w:rFonts w:ascii="Cambria" w:hAnsi="Cambria"/>
        </w:rPr>
      </w:pPr>
      <w:r w:rsidRPr="00C2177D">
        <w:rPr>
          <w:rFonts w:ascii="Cambria" w:hAnsi="Cambria"/>
          <w:b/>
        </w:rPr>
        <w:t>Learning Enhancement Programme (LEP)</w:t>
      </w:r>
    </w:p>
    <w:p w:rsidR="00A471D8" w:rsidRPr="00C2177D" w:rsidRDefault="00A471D8" w:rsidP="00A471D8">
      <w:pPr>
        <w:shd w:val="clear" w:color="auto" w:fill="FFFFFF" w:themeFill="background1"/>
        <w:rPr>
          <w:rFonts w:ascii="Cambria" w:hAnsi="Cambria"/>
          <w:b/>
          <w:bCs/>
        </w:rPr>
      </w:pPr>
    </w:p>
    <w:p w:rsidR="00A471D8" w:rsidRPr="00C2177D" w:rsidRDefault="00A471D8" w:rsidP="00A471D8">
      <w:pPr>
        <w:shd w:val="clear" w:color="auto" w:fill="FFFFFF" w:themeFill="background1"/>
        <w:jc w:val="both"/>
        <w:rPr>
          <w:rFonts w:ascii="Cambria" w:hAnsi="Cambria"/>
        </w:rPr>
      </w:pPr>
      <w:r w:rsidRPr="00C2177D">
        <w:rPr>
          <w:rFonts w:ascii="Cambria" w:hAnsi="Cambria"/>
          <w:b/>
          <w:bCs/>
        </w:rPr>
        <w:t xml:space="preserve">Learning Enhancement/Enrichment Programme </w:t>
      </w:r>
      <w:r w:rsidRPr="00C2177D">
        <w:rPr>
          <w:rFonts w:ascii="Cambria" w:hAnsi="Cambria"/>
        </w:rPr>
        <w:t xml:space="preserve">envisages that each student is given the opportunities necessary for her to make meaningful progress in acquiring skills/competencies, through a process of continuous improvement in teaching and learning. This programme will include activities to close the gap in achievement of learning outcomes, classroom transactions will shift, towards competency-based learning and education. (Para 4.6) </w:t>
      </w:r>
    </w:p>
    <w:p w:rsidR="00A471D8" w:rsidRPr="00C2177D" w:rsidRDefault="00A471D8" w:rsidP="00A471D8">
      <w:pPr>
        <w:pStyle w:val="Default"/>
        <w:ind w:left="450" w:hanging="450"/>
        <w:jc w:val="both"/>
        <w:rPr>
          <w:color w:val="auto"/>
        </w:rPr>
      </w:pPr>
    </w:p>
    <w:p w:rsidR="00A471D8" w:rsidRPr="004F4116" w:rsidRDefault="00A471D8" w:rsidP="00A471D8">
      <w:pPr>
        <w:spacing w:after="160"/>
        <w:rPr>
          <w:rFonts w:ascii="Cambria" w:hAnsi="Cambria"/>
          <w:b/>
        </w:rPr>
      </w:pPr>
      <w:r w:rsidRPr="004F4116">
        <w:rPr>
          <w:rFonts w:ascii="Cambria" w:hAnsi="Cambria"/>
          <w:b/>
        </w:rPr>
        <w:t>Learning Enhancement Programme – Classes VI to VIII</w:t>
      </w:r>
    </w:p>
    <w:p w:rsidR="00A471D8" w:rsidRPr="004F4116" w:rsidRDefault="00A471D8" w:rsidP="00A471D8">
      <w:pPr>
        <w:spacing w:after="160"/>
        <w:rPr>
          <w:rFonts w:ascii="Cambria" w:hAnsi="Cambria"/>
          <w:b/>
        </w:rPr>
      </w:pPr>
      <w:r w:rsidRPr="004F4116">
        <w:rPr>
          <w:rFonts w:ascii="Cambria" w:hAnsi="Cambria"/>
          <w:b/>
        </w:rPr>
        <w:t>a)   Progress 2020-21</w:t>
      </w:r>
    </w:p>
    <w:p w:rsidR="00A471D8" w:rsidRPr="004F4116" w:rsidRDefault="00A471D8" w:rsidP="00A471D8">
      <w:pPr>
        <w:jc w:val="both"/>
        <w:rPr>
          <w:rFonts w:ascii="Cambria" w:hAnsi="Cambria"/>
        </w:rPr>
      </w:pPr>
      <w:r w:rsidRPr="004F4116">
        <w:rPr>
          <w:rFonts w:ascii="Cambria" w:hAnsi="Cambria"/>
        </w:rPr>
        <w:t>Reading, Writing and Arithmetic are three basic skills which areexpected to acquire from children</w:t>
      </w:r>
      <w:sdt>
        <w:sdtPr>
          <w:rPr>
            <w:rFonts w:ascii="Cambria" w:hAnsi="Cambria"/>
          </w:rPr>
          <w:tag w:val="goog_rdk_30"/>
          <w:id w:val="-2009210486"/>
          <w:showingPlcHdr/>
        </w:sdtPr>
        <w:sdtContent/>
      </w:sdt>
      <w:r w:rsidRPr="004F4116">
        <w:rPr>
          <w:rFonts w:ascii="Cambria" w:hAnsi="Cambria"/>
        </w:rPr>
        <w:t xml:space="preserve"> apart from other skills. Keeping in view the acquisition of these skills by the children of classes III, a special programme has been designed and implemented through online during the year 2020-21. </w:t>
      </w:r>
    </w:p>
    <w:p w:rsidR="00A471D8" w:rsidRPr="004F4116" w:rsidRDefault="00A471D8" w:rsidP="00A471D8">
      <w:pPr>
        <w:jc w:val="both"/>
        <w:rPr>
          <w:rFonts w:ascii="Cambria" w:hAnsi="Cambria"/>
        </w:rPr>
      </w:pPr>
    </w:p>
    <w:p w:rsidR="00A471D8" w:rsidRDefault="00A471D8" w:rsidP="00A471D8">
      <w:pPr>
        <w:jc w:val="both"/>
        <w:rPr>
          <w:rFonts w:ascii="Cambria" w:hAnsi="Cambria"/>
        </w:rPr>
      </w:pPr>
      <w:r w:rsidRPr="004F4116">
        <w:rPr>
          <w:rFonts w:ascii="Cambria" w:hAnsi="Cambria"/>
        </w:rPr>
        <w:t>Due to Covid – 19 Schools were closed from March, 22, 2020.  Students were away from schools for longer periods.  School Education Department conducted survey with the help of teachers to know the availability of Digital devices like TV with Cable connection, Mobile Phone, Laptop &amp; desktop with internet connection.  School Education department issued guidelines to all schools in the State from 01.09.2020 and started digital classes transmission through Doordarshan(DD) Yadagiri and T-SAT (Nipuna&amp;Vidya Channels) for classes II to X. State Institute of Educational Technology (SIET) prepared lessons in Telugu, English and Urdu media and transmitted simultaneously.  The viewer ship of the digital lessons is as follows.</w:t>
      </w:r>
    </w:p>
    <w:p w:rsidR="00A471D8" w:rsidRPr="004F4116" w:rsidRDefault="00A471D8" w:rsidP="00A471D8">
      <w:pPr>
        <w:jc w:val="both"/>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6"/>
        <w:gridCol w:w="6352"/>
        <w:gridCol w:w="481"/>
        <w:gridCol w:w="1319"/>
        <w:gridCol w:w="29"/>
      </w:tblGrid>
      <w:tr w:rsidR="00A471D8" w:rsidRPr="004F4116" w:rsidTr="00C226ED">
        <w:tc>
          <w:tcPr>
            <w:tcW w:w="596" w:type="dxa"/>
          </w:tcPr>
          <w:p w:rsidR="00A471D8" w:rsidRPr="004F4116" w:rsidRDefault="00A471D8" w:rsidP="00C226ED">
            <w:pPr>
              <w:jc w:val="both"/>
              <w:rPr>
                <w:rFonts w:ascii="Cambria" w:hAnsi="Cambria"/>
                <w:sz w:val="24"/>
              </w:rPr>
            </w:pPr>
          </w:p>
        </w:tc>
        <w:tc>
          <w:tcPr>
            <w:tcW w:w="6352" w:type="dxa"/>
          </w:tcPr>
          <w:p w:rsidR="00A471D8" w:rsidRPr="004F4116" w:rsidRDefault="00A471D8" w:rsidP="00AE1B1C">
            <w:pPr>
              <w:pStyle w:val="ListParagraph"/>
              <w:numPr>
                <w:ilvl w:val="0"/>
                <w:numId w:val="85"/>
              </w:numPr>
              <w:contextualSpacing/>
              <w:jc w:val="both"/>
              <w:rPr>
                <w:rFonts w:ascii="Cambria" w:hAnsi="Cambria"/>
                <w:sz w:val="24"/>
              </w:rPr>
            </w:pPr>
            <w:r w:rsidRPr="004F4116">
              <w:rPr>
                <w:rFonts w:ascii="Cambria" w:hAnsi="Cambria"/>
                <w:sz w:val="24"/>
              </w:rPr>
              <w:t xml:space="preserve">Total Number of students (3 – 10 classes) </w:t>
            </w:r>
          </w:p>
        </w:tc>
        <w:tc>
          <w:tcPr>
            <w:tcW w:w="481" w:type="dxa"/>
          </w:tcPr>
          <w:p w:rsidR="00A471D8" w:rsidRPr="004F4116" w:rsidRDefault="00A471D8" w:rsidP="00C226ED">
            <w:pPr>
              <w:jc w:val="center"/>
              <w:rPr>
                <w:rFonts w:ascii="Cambria" w:hAnsi="Cambria"/>
                <w:sz w:val="24"/>
              </w:rPr>
            </w:pPr>
            <w:r w:rsidRPr="004F4116">
              <w:rPr>
                <w:rFonts w:ascii="Cambria" w:hAnsi="Cambria"/>
                <w:sz w:val="24"/>
              </w:rPr>
              <w:t>-</w:t>
            </w:r>
          </w:p>
        </w:tc>
        <w:tc>
          <w:tcPr>
            <w:tcW w:w="1348" w:type="dxa"/>
            <w:gridSpan w:val="2"/>
          </w:tcPr>
          <w:p w:rsidR="00A471D8" w:rsidRPr="004F4116" w:rsidRDefault="00A471D8" w:rsidP="00C226ED">
            <w:pPr>
              <w:jc w:val="right"/>
              <w:rPr>
                <w:rFonts w:ascii="Cambria" w:hAnsi="Cambria"/>
                <w:sz w:val="24"/>
              </w:rPr>
            </w:pPr>
            <w:r w:rsidRPr="004F4116">
              <w:rPr>
                <w:rFonts w:ascii="Cambria" w:hAnsi="Cambria"/>
                <w:sz w:val="24"/>
              </w:rPr>
              <w:t>17,27,892</w:t>
            </w:r>
          </w:p>
        </w:tc>
      </w:tr>
      <w:tr w:rsidR="00A471D8" w:rsidRPr="004F4116" w:rsidTr="00C226ED">
        <w:tc>
          <w:tcPr>
            <w:tcW w:w="596" w:type="dxa"/>
          </w:tcPr>
          <w:p w:rsidR="00A471D8" w:rsidRPr="004F4116" w:rsidRDefault="00A471D8" w:rsidP="00C226ED">
            <w:pPr>
              <w:jc w:val="both"/>
              <w:rPr>
                <w:rFonts w:ascii="Cambria" w:hAnsi="Cambria"/>
                <w:sz w:val="24"/>
              </w:rPr>
            </w:pPr>
          </w:p>
        </w:tc>
        <w:tc>
          <w:tcPr>
            <w:tcW w:w="6352" w:type="dxa"/>
          </w:tcPr>
          <w:p w:rsidR="00A471D8" w:rsidRPr="004F4116" w:rsidRDefault="00A471D8" w:rsidP="00AE1B1C">
            <w:pPr>
              <w:pStyle w:val="ListParagraph"/>
              <w:numPr>
                <w:ilvl w:val="0"/>
                <w:numId w:val="85"/>
              </w:numPr>
              <w:contextualSpacing/>
              <w:jc w:val="both"/>
              <w:rPr>
                <w:rFonts w:ascii="Cambria" w:hAnsi="Cambria"/>
                <w:sz w:val="24"/>
              </w:rPr>
            </w:pPr>
            <w:r w:rsidRPr="004F4116">
              <w:rPr>
                <w:rFonts w:ascii="Cambria" w:hAnsi="Cambria"/>
                <w:sz w:val="24"/>
              </w:rPr>
              <w:t>Number of students viewed digital lessons through DD / T-SAT</w:t>
            </w:r>
          </w:p>
        </w:tc>
        <w:tc>
          <w:tcPr>
            <w:tcW w:w="481" w:type="dxa"/>
          </w:tcPr>
          <w:p w:rsidR="00A471D8" w:rsidRPr="004F4116" w:rsidRDefault="00A471D8" w:rsidP="00C226ED">
            <w:pPr>
              <w:jc w:val="center"/>
              <w:rPr>
                <w:rFonts w:ascii="Cambria" w:hAnsi="Cambria"/>
                <w:sz w:val="24"/>
              </w:rPr>
            </w:pPr>
            <w:r w:rsidRPr="004F4116">
              <w:rPr>
                <w:rFonts w:ascii="Cambria" w:hAnsi="Cambria"/>
                <w:sz w:val="24"/>
              </w:rPr>
              <w:t>-</w:t>
            </w:r>
          </w:p>
        </w:tc>
        <w:tc>
          <w:tcPr>
            <w:tcW w:w="1348" w:type="dxa"/>
            <w:gridSpan w:val="2"/>
          </w:tcPr>
          <w:p w:rsidR="00A471D8" w:rsidRPr="004F4116" w:rsidRDefault="00A471D8" w:rsidP="00C226ED">
            <w:pPr>
              <w:jc w:val="right"/>
              <w:rPr>
                <w:rFonts w:ascii="Cambria" w:hAnsi="Cambria"/>
                <w:sz w:val="24"/>
              </w:rPr>
            </w:pPr>
            <w:r w:rsidRPr="004F4116">
              <w:rPr>
                <w:rFonts w:ascii="Cambria" w:hAnsi="Cambria"/>
                <w:sz w:val="24"/>
              </w:rPr>
              <w:t>11,34,900</w:t>
            </w:r>
          </w:p>
        </w:tc>
      </w:tr>
      <w:tr w:rsidR="00A471D8" w:rsidRPr="004F4116" w:rsidTr="00C226ED">
        <w:tc>
          <w:tcPr>
            <w:tcW w:w="596" w:type="dxa"/>
          </w:tcPr>
          <w:p w:rsidR="00A471D8" w:rsidRPr="004F4116" w:rsidRDefault="00A471D8" w:rsidP="00C226ED">
            <w:pPr>
              <w:jc w:val="both"/>
              <w:rPr>
                <w:rFonts w:ascii="Cambria" w:hAnsi="Cambria"/>
                <w:sz w:val="24"/>
              </w:rPr>
            </w:pPr>
          </w:p>
        </w:tc>
        <w:tc>
          <w:tcPr>
            <w:tcW w:w="6352" w:type="dxa"/>
          </w:tcPr>
          <w:p w:rsidR="00A471D8" w:rsidRPr="004F4116" w:rsidRDefault="00A471D8" w:rsidP="00AE1B1C">
            <w:pPr>
              <w:pStyle w:val="ListParagraph"/>
              <w:numPr>
                <w:ilvl w:val="0"/>
                <w:numId w:val="85"/>
              </w:numPr>
              <w:contextualSpacing/>
              <w:jc w:val="both"/>
              <w:rPr>
                <w:rFonts w:ascii="Cambria" w:hAnsi="Cambria"/>
                <w:sz w:val="24"/>
              </w:rPr>
            </w:pPr>
            <w:r w:rsidRPr="004F4116">
              <w:rPr>
                <w:rFonts w:ascii="Cambria" w:hAnsi="Cambria"/>
                <w:sz w:val="24"/>
              </w:rPr>
              <w:t>Number of students viewed through Smart phone / Laptop / Computer</w:t>
            </w:r>
          </w:p>
        </w:tc>
        <w:tc>
          <w:tcPr>
            <w:tcW w:w="481" w:type="dxa"/>
          </w:tcPr>
          <w:p w:rsidR="00A471D8" w:rsidRPr="004F4116" w:rsidRDefault="00A471D8" w:rsidP="00C226ED">
            <w:pPr>
              <w:jc w:val="center"/>
              <w:rPr>
                <w:rFonts w:ascii="Cambria" w:hAnsi="Cambria"/>
                <w:sz w:val="24"/>
              </w:rPr>
            </w:pPr>
            <w:r w:rsidRPr="004F4116">
              <w:rPr>
                <w:rFonts w:ascii="Cambria" w:hAnsi="Cambria"/>
                <w:sz w:val="24"/>
              </w:rPr>
              <w:t>-</w:t>
            </w:r>
          </w:p>
        </w:tc>
        <w:tc>
          <w:tcPr>
            <w:tcW w:w="1348" w:type="dxa"/>
            <w:gridSpan w:val="2"/>
          </w:tcPr>
          <w:p w:rsidR="00A471D8" w:rsidRPr="004F4116" w:rsidRDefault="00A471D8" w:rsidP="00C226ED">
            <w:pPr>
              <w:jc w:val="right"/>
              <w:rPr>
                <w:rFonts w:ascii="Cambria" w:hAnsi="Cambria"/>
                <w:sz w:val="24"/>
              </w:rPr>
            </w:pPr>
            <w:r w:rsidRPr="004F4116">
              <w:rPr>
                <w:rFonts w:ascii="Cambria" w:hAnsi="Cambria"/>
                <w:sz w:val="24"/>
              </w:rPr>
              <w:t>2,22,680</w:t>
            </w:r>
          </w:p>
        </w:tc>
      </w:tr>
      <w:tr w:rsidR="00A471D8" w:rsidRPr="004F4116" w:rsidTr="00C226ED">
        <w:tc>
          <w:tcPr>
            <w:tcW w:w="596" w:type="dxa"/>
          </w:tcPr>
          <w:p w:rsidR="00A471D8" w:rsidRPr="004F4116" w:rsidRDefault="00A471D8" w:rsidP="00C226ED">
            <w:pPr>
              <w:jc w:val="both"/>
              <w:rPr>
                <w:rFonts w:ascii="Cambria" w:hAnsi="Cambria"/>
                <w:sz w:val="24"/>
              </w:rPr>
            </w:pPr>
          </w:p>
        </w:tc>
        <w:tc>
          <w:tcPr>
            <w:tcW w:w="6352" w:type="dxa"/>
          </w:tcPr>
          <w:p w:rsidR="00A471D8" w:rsidRPr="004F4116" w:rsidRDefault="00A471D8" w:rsidP="00AE1B1C">
            <w:pPr>
              <w:pStyle w:val="ListParagraph"/>
              <w:numPr>
                <w:ilvl w:val="0"/>
                <w:numId w:val="85"/>
              </w:numPr>
              <w:contextualSpacing/>
              <w:jc w:val="both"/>
              <w:rPr>
                <w:rFonts w:ascii="Cambria" w:hAnsi="Cambria"/>
                <w:sz w:val="24"/>
              </w:rPr>
            </w:pPr>
            <w:r w:rsidRPr="004F4116">
              <w:rPr>
                <w:rFonts w:ascii="Cambria" w:hAnsi="Cambria"/>
                <w:sz w:val="24"/>
              </w:rPr>
              <w:t>Number of students without any access to any digital device.</w:t>
            </w:r>
          </w:p>
        </w:tc>
        <w:tc>
          <w:tcPr>
            <w:tcW w:w="481" w:type="dxa"/>
          </w:tcPr>
          <w:p w:rsidR="00A471D8" w:rsidRPr="004F4116" w:rsidRDefault="00A471D8" w:rsidP="00C226ED">
            <w:pPr>
              <w:jc w:val="center"/>
              <w:rPr>
                <w:rFonts w:ascii="Cambria" w:hAnsi="Cambria"/>
                <w:sz w:val="24"/>
              </w:rPr>
            </w:pPr>
            <w:r w:rsidRPr="004F4116">
              <w:rPr>
                <w:rFonts w:ascii="Cambria" w:hAnsi="Cambria"/>
                <w:sz w:val="24"/>
              </w:rPr>
              <w:t>-</w:t>
            </w:r>
          </w:p>
        </w:tc>
        <w:tc>
          <w:tcPr>
            <w:tcW w:w="1348" w:type="dxa"/>
            <w:gridSpan w:val="2"/>
          </w:tcPr>
          <w:p w:rsidR="00A471D8" w:rsidRPr="004F4116" w:rsidRDefault="00A471D8" w:rsidP="00C226ED">
            <w:pPr>
              <w:jc w:val="right"/>
              <w:rPr>
                <w:rFonts w:ascii="Cambria" w:hAnsi="Cambria"/>
                <w:sz w:val="24"/>
              </w:rPr>
            </w:pPr>
            <w:r w:rsidRPr="004F4116">
              <w:rPr>
                <w:rFonts w:ascii="Cambria" w:hAnsi="Cambria"/>
                <w:sz w:val="24"/>
              </w:rPr>
              <w:t>1,17,570</w:t>
            </w:r>
          </w:p>
        </w:tc>
      </w:tr>
      <w:tr w:rsidR="00A471D8" w:rsidRPr="004F4116" w:rsidTr="00C226ED">
        <w:trPr>
          <w:gridAfter w:val="1"/>
          <w:wAfter w:w="29" w:type="dxa"/>
        </w:trPr>
        <w:tc>
          <w:tcPr>
            <w:tcW w:w="596" w:type="dxa"/>
          </w:tcPr>
          <w:p w:rsidR="00A471D8" w:rsidRPr="004F4116" w:rsidRDefault="00A471D8" w:rsidP="00C226ED">
            <w:pPr>
              <w:jc w:val="both"/>
              <w:rPr>
                <w:rFonts w:ascii="Cambria" w:hAnsi="Cambria"/>
                <w:sz w:val="24"/>
              </w:rPr>
            </w:pPr>
          </w:p>
        </w:tc>
        <w:tc>
          <w:tcPr>
            <w:tcW w:w="8152" w:type="dxa"/>
            <w:gridSpan w:val="3"/>
          </w:tcPr>
          <w:p w:rsidR="00A471D8" w:rsidRPr="004F4116" w:rsidRDefault="00A471D8" w:rsidP="00AE1B1C">
            <w:pPr>
              <w:pStyle w:val="ListParagraph"/>
              <w:numPr>
                <w:ilvl w:val="0"/>
                <w:numId w:val="85"/>
              </w:numPr>
              <w:contextualSpacing/>
              <w:jc w:val="both"/>
              <w:rPr>
                <w:rFonts w:ascii="Cambria" w:hAnsi="Cambria"/>
                <w:sz w:val="24"/>
              </w:rPr>
            </w:pPr>
            <w:r w:rsidRPr="004F4116">
              <w:rPr>
                <w:rFonts w:ascii="Cambria" w:hAnsi="Cambria"/>
                <w:sz w:val="24"/>
              </w:rPr>
              <w:t>These children were made available digital content at Gram Panchayats, pairing with neighbour’s students and through personal visits reached out remaining students by teachers &amp; volunteers.  59,000 WhatsApp groups created to access and assess the children.</w:t>
            </w:r>
          </w:p>
        </w:tc>
      </w:tr>
      <w:tr w:rsidR="00A471D8" w:rsidRPr="004F4116" w:rsidTr="00C226ED">
        <w:trPr>
          <w:gridAfter w:val="1"/>
          <w:wAfter w:w="29" w:type="dxa"/>
        </w:trPr>
        <w:tc>
          <w:tcPr>
            <w:tcW w:w="596" w:type="dxa"/>
          </w:tcPr>
          <w:p w:rsidR="00A471D8" w:rsidRPr="004F4116" w:rsidRDefault="00A471D8" w:rsidP="00C226ED">
            <w:pPr>
              <w:jc w:val="both"/>
              <w:rPr>
                <w:rFonts w:ascii="Cambria" w:hAnsi="Cambria"/>
                <w:sz w:val="24"/>
              </w:rPr>
            </w:pPr>
          </w:p>
        </w:tc>
        <w:tc>
          <w:tcPr>
            <w:tcW w:w="8152" w:type="dxa"/>
            <w:gridSpan w:val="3"/>
          </w:tcPr>
          <w:p w:rsidR="00A471D8" w:rsidRPr="004F4116" w:rsidRDefault="00A471D8" w:rsidP="00AE1B1C">
            <w:pPr>
              <w:pStyle w:val="ListParagraph"/>
              <w:numPr>
                <w:ilvl w:val="0"/>
                <w:numId w:val="85"/>
              </w:numPr>
              <w:contextualSpacing/>
              <w:jc w:val="both"/>
              <w:rPr>
                <w:rFonts w:ascii="Cambria" w:hAnsi="Cambria"/>
                <w:sz w:val="24"/>
              </w:rPr>
            </w:pPr>
            <w:r w:rsidRPr="004F4116">
              <w:rPr>
                <w:rFonts w:ascii="Cambria" w:hAnsi="Cambria"/>
                <w:sz w:val="24"/>
              </w:rPr>
              <w:t>SCERT prepared worksheets to all classes and made available to all student in online (SCERT website).</w:t>
            </w:r>
          </w:p>
        </w:tc>
      </w:tr>
      <w:tr w:rsidR="00A471D8" w:rsidRPr="004F4116" w:rsidTr="00C226ED">
        <w:trPr>
          <w:gridAfter w:val="1"/>
          <w:wAfter w:w="29" w:type="dxa"/>
        </w:trPr>
        <w:tc>
          <w:tcPr>
            <w:tcW w:w="596" w:type="dxa"/>
          </w:tcPr>
          <w:p w:rsidR="00A471D8" w:rsidRPr="004F4116" w:rsidRDefault="00A471D8" w:rsidP="00C226ED">
            <w:pPr>
              <w:jc w:val="both"/>
              <w:rPr>
                <w:rFonts w:ascii="Cambria" w:hAnsi="Cambria"/>
                <w:sz w:val="24"/>
              </w:rPr>
            </w:pPr>
          </w:p>
        </w:tc>
        <w:tc>
          <w:tcPr>
            <w:tcW w:w="8152" w:type="dxa"/>
            <w:gridSpan w:val="3"/>
          </w:tcPr>
          <w:p w:rsidR="00A471D8" w:rsidRPr="004F4116" w:rsidRDefault="00A471D8" w:rsidP="00AE1B1C">
            <w:pPr>
              <w:pStyle w:val="ListParagraph"/>
              <w:numPr>
                <w:ilvl w:val="0"/>
                <w:numId w:val="85"/>
              </w:numPr>
              <w:contextualSpacing/>
              <w:jc w:val="both"/>
              <w:rPr>
                <w:rFonts w:ascii="Cambria" w:hAnsi="Cambria"/>
                <w:sz w:val="24"/>
              </w:rPr>
            </w:pPr>
            <w:r w:rsidRPr="004F4116">
              <w:rPr>
                <w:rFonts w:ascii="Cambria" w:hAnsi="Cambria"/>
                <w:sz w:val="24"/>
              </w:rPr>
              <w:t>SCERT prepared Alternate Academic calendar based on guideline issued by NCERT, New Delhi.</w:t>
            </w:r>
          </w:p>
        </w:tc>
      </w:tr>
      <w:tr w:rsidR="00A471D8" w:rsidRPr="004F4116" w:rsidTr="00C226ED">
        <w:trPr>
          <w:gridAfter w:val="1"/>
          <w:wAfter w:w="29" w:type="dxa"/>
        </w:trPr>
        <w:tc>
          <w:tcPr>
            <w:tcW w:w="596" w:type="dxa"/>
          </w:tcPr>
          <w:p w:rsidR="00A471D8" w:rsidRPr="004F4116" w:rsidRDefault="00A471D8" w:rsidP="00C226ED">
            <w:pPr>
              <w:jc w:val="both"/>
              <w:rPr>
                <w:rFonts w:ascii="Cambria" w:hAnsi="Cambria"/>
                <w:sz w:val="24"/>
              </w:rPr>
            </w:pPr>
          </w:p>
        </w:tc>
        <w:tc>
          <w:tcPr>
            <w:tcW w:w="8152" w:type="dxa"/>
            <w:gridSpan w:val="3"/>
          </w:tcPr>
          <w:p w:rsidR="00A471D8" w:rsidRPr="004F4116" w:rsidRDefault="00A471D8" w:rsidP="00AE1B1C">
            <w:pPr>
              <w:pStyle w:val="ListParagraph"/>
              <w:numPr>
                <w:ilvl w:val="0"/>
                <w:numId w:val="85"/>
              </w:numPr>
              <w:contextualSpacing/>
              <w:jc w:val="both"/>
              <w:rPr>
                <w:rFonts w:ascii="Cambria" w:hAnsi="Cambria"/>
                <w:sz w:val="24"/>
              </w:rPr>
            </w:pPr>
            <w:r w:rsidRPr="004F4116">
              <w:rPr>
                <w:rFonts w:ascii="Cambria" w:hAnsi="Cambria"/>
                <w:sz w:val="24"/>
              </w:rPr>
              <w:t>Many districts initiated own local channel to reach out all the students in the district i.e., Medchal Badi (Medchal district)&amp;Siddipet. The districts likeRangareddy, Hyderabad and Wanaparthy prepared their own digital content and made available to all students.</w:t>
            </w:r>
          </w:p>
        </w:tc>
      </w:tr>
    </w:tbl>
    <w:p w:rsidR="00A471D8" w:rsidRPr="004F4116" w:rsidRDefault="00A471D8" w:rsidP="00A471D8">
      <w:pPr>
        <w:spacing w:after="160"/>
        <w:rPr>
          <w:rFonts w:ascii="Cambria" w:hAnsi="Cambria"/>
          <w:b/>
        </w:rPr>
      </w:pPr>
    </w:p>
    <w:p w:rsidR="00A471D8" w:rsidRPr="004F4116" w:rsidRDefault="00A471D8" w:rsidP="00A471D8">
      <w:pPr>
        <w:jc w:val="both"/>
        <w:rPr>
          <w:rFonts w:ascii="Cambria" w:hAnsi="Cambria"/>
        </w:rPr>
      </w:pPr>
      <w:r w:rsidRPr="004F4116">
        <w:rPr>
          <w:rFonts w:ascii="Cambria" w:hAnsi="Cambria"/>
        </w:rPr>
        <w:t>In lieu of the COVID -19 pandemic , SCERT has developed worksheets for classes 2 to 10 for all the subjects in 7 media being offered in the state. These worksheets were uploaded class / medium / subject wise in SCERT website for use by students on a daily basis.</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rPr>
        <w:t>The analysis made on the basis of pre-test conducted during the year 2019-20 indicated that 8,72,188 children were found to be lagging in respect of the achievement of 3Rs. Out of these children there were 3,98,466 from primary level and the rest of 4,73,722 (VI-VIII) children were from upper primary level and from class IX-1,10,572 children.</w:t>
      </w:r>
    </w:p>
    <w:p w:rsidR="00A471D8" w:rsidRPr="004F4116" w:rsidRDefault="00A471D8" w:rsidP="00A471D8">
      <w:pPr>
        <w:jc w:val="both"/>
        <w:rPr>
          <w:rFonts w:ascii="Cambria" w:hAnsi="Cambria"/>
        </w:rPr>
      </w:pPr>
    </w:p>
    <w:p w:rsidR="00A471D8" w:rsidRPr="004F4116" w:rsidRDefault="00A471D8" w:rsidP="00A471D8">
      <w:pPr>
        <w:shd w:val="clear" w:color="auto" w:fill="FFFFFF"/>
        <w:rPr>
          <w:rFonts w:ascii="Cambria" w:hAnsi="Cambria"/>
          <w:b/>
        </w:rPr>
      </w:pPr>
      <w:r w:rsidRPr="004F4116">
        <w:rPr>
          <w:rFonts w:ascii="Cambria" w:hAnsi="Cambria"/>
          <w:b/>
        </w:rPr>
        <w:t>Remedial Teaching - Progress 2020-21</w:t>
      </w:r>
    </w:p>
    <w:p w:rsidR="00A471D8" w:rsidRPr="004F4116" w:rsidRDefault="00A471D8" w:rsidP="00A471D8">
      <w:pPr>
        <w:jc w:val="both"/>
        <w:rPr>
          <w:rFonts w:ascii="Cambria" w:hAnsi="Cambria"/>
        </w:rPr>
      </w:pPr>
      <w:r w:rsidRPr="004F4116">
        <w:rPr>
          <w:rFonts w:ascii="Cambria" w:hAnsi="Cambria"/>
          <w:highlight w:val="white"/>
        </w:rPr>
        <w:t>The </w:t>
      </w:r>
      <w:r w:rsidRPr="004F4116">
        <w:rPr>
          <w:rFonts w:ascii="Cambria" w:hAnsi="Cambria"/>
          <w:b/>
          <w:highlight w:val="white"/>
        </w:rPr>
        <w:t>objective of remedial teaching</w:t>
      </w:r>
      <w:r w:rsidRPr="004F4116">
        <w:rPr>
          <w:rFonts w:ascii="Cambria" w:hAnsi="Cambria"/>
          <w:highlight w:val="white"/>
        </w:rPr>
        <w:t> is to give additional support to Children who, for one reason or another, have fallen behind the rest of the class in the subjects of 1</w:t>
      </w:r>
      <w:r w:rsidRPr="004F4116">
        <w:rPr>
          <w:rFonts w:ascii="Cambria" w:hAnsi="Cambria"/>
          <w:highlight w:val="white"/>
          <w:vertAlign w:val="superscript"/>
        </w:rPr>
        <w:t>st</w:t>
      </w:r>
      <w:r w:rsidRPr="004F4116">
        <w:rPr>
          <w:rFonts w:ascii="Cambria" w:hAnsi="Cambria"/>
          <w:highlight w:val="white"/>
        </w:rPr>
        <w:t xml:space="preserve"> Language, English and Mathematics. To motivate children for improving achievement levels by enhancing their capabilities</w:t>
      </w:r>
      <w:r w:rsidRPr="004F4116">
        <w:rPr>
          <w:rFonts w:ascii="Cambria" w:hAnsi="Cambria"/>
        </w:rPr>
        <w:t xml:space="preserve"> the following strategies have been followed in the State.</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b/>
        </w:rPr>
      </w:pPr>
      <w:r w:rsidRPr="004F4116">
        <w:rPr>
          <w:rFonts w:ascii="Cambria" w:hAnsi="Cambria"/>
          <w:b/>
        </w:rPr>
        <w:t>Strategies</w:t>
      </w:r>
    </w:p>
    <w:p w:rsidR="00A471D8" w:rsidRPr="004F4116" w:rsidRDefault="00A471D8" w:rsidP="00AE1B1C">
      <w:pPr>
        <w:pStyle w:val="ListParagraph"/>
        <w:numPr>
          <w:ilvl w:val="0"/>
          <w:numId w:val="86"/>
        </w:numPr>
        <w:contextualSpacing/>
        <w:jc w:val="both"/>
        <w:rPr>
          <w:rFonts w:ascii="Cambria" w:hAnsi="Cambria"/>
        </w:rPr>
      </w:pPr>
      <w:r w:rsidRPr="004F4116">
        <w:rPr>
          <w:rFonts w:ascii="Cambria" w:hAnsi="Cambria"/>
        </w:rPr>
        <w:t>Categorization of the children based on children performance</w:t>
      </w:r>
    </w:p>
    <w:p w:rsidR="00A471D8" w:rsidRPr="004F4116" w:rsidRDefault="00A471D8" w:rsidP="00AE1B1C">
      <w:pPr>
        <w:pStyle w:val="ListParagraph"/>
        <w:numPr>
          <w:ilvl w:val="0"/>
          <w:numId w:val="86"/>
        </w:numPr>
        <w:contextualSpacing/>
        <w:jc w:val="both"/>
        <w:rPr>
          <w:rFonts w:ascii="Cambria" w:hAnsi="Cambria"/>
        </w:rPr>
      </w:pPr>
      <w:r w:rsidRPr="004F4116">
        <w:rPr>
          <w:rFonts w:ascii="Cambria" w:hAnsi="Cambria"/>
        </w:rPr>
        <w:t>Formation of groups</w:t>
      </w:r>
    </w:p>
    <w:p w:rsidR="00A471D8" w:rsidRPr="004F4116" w:rsidRDefault="00A471D8" w:rsidP="00AE1B1C">
      <w:pPr>
        <w:pStyle w:val="ListParagraph"/>
        <w:numPr>
          <w:ilvl w:val="0"/>
          <w:numId w:val="86"/>
        </w:numPr>
        <w:contextualSpacing/>
        <w:jc w:val="both"/>
        <w:rPr>
          <w:rFonts w:ascii="Cambria" w:hAnsi="Cambria"/>
        </w:rPr>
      </w:pPr>
      <w:r w:rsidRPr="004F4116">
        <w:rPr>
          <w:rFonts w:ascii="Cambria" w:hAnsi="Cambria"/>
        </w:rPr>
        <w:t>Focus on language learning disabilities</w:t>
      </w:r>
    </w:p>
    <w:p w:rsidR="00A471D8" w:rsidRPr="004F4116" w:rsidRDefault="00A471D8" w:rsidP="00AE1B1C">
      <w:pPr>
        <w:pStyle w:val="ListParagraph"/>
        <w:numPr>
          <w:ilvl w:val="0"/>
          <w:numId w:val="86"/>
        </w:numPr>
        <w:contextualSpacing/>
        <w:jc w:val="both"/>
        <w:rPr>
          <w:rFonts w:ascii="Cambria" w:hAnsi="Cambria"/>
        </w:rPr>
      </w:pPr>
      <w:r w:rsidRPr="004F4116">
        <w:rPr>
          <w:rFonts w:ascii="Cambria" w:hAnsi="Cambria"/>
        </w:rPr>
        <w:t>Focus on 1 or 2 digit multiplication and Division</w:t>
      </w:r>
    </w:p>
    <w:p w:rsidR="00A471D8" w:rsidRPr="004F4116" w:rsidRDefault="00A471D8" w:rsidP="00AE1B1C">
      <w:pPr>
        <w:pStyle w:val="ListParagraph"/>
        <w:numPr>
          <w:ilvl w:val="0"/>
          <w:numId w:val="86"/>
        </w:numPr>
        <w:contextualSpacing/>
        <w:jc w:val="both"/>
        <w:rPr>
          <w:rFonts w:ascii="Cambria" w:hAnsi="Cambria"/>
          <w:b/>
        </w:rPr>
      </w:pPr>
      <w:r w:rsidRPr="004F4116">
        <w:rPr>
          <w:rFonts w:ascii="Cambria" w:hAnsi="Cambria"/>
        </w:rPr>
        <w:t xml:space="preserve">Assessment of children every fortnight. </w:t>
      </w:r>
    </w:p>
    <w:p w:rsidR="00A471D8" w:rsidRPr="004F4116" w:rsidRDefault="00A471D8" w:rsidP="00AE1B1C">
      <w:pPr>
        <w:pStyle w:val="ListParagraph"/>
        <w:numPr>
          <w:ilvl w:val="0"/>
          <w:numId w:val="86"/>
        </w:numPr>
        <w:contextualSpacing/>
        <w:jc w:val="both"/>
        <w:rPr>
          <w:rFonts w:ascii="Cambria" w:hAnsi="Cambria"/>
          <w:b/>
        </w:rPr>
      </w:pPr>
      <w:r w:rsidRPr="004F4116">
        <w:rPr>
          <w:rFonts w:ascii="Cambria" w:hAnsi="Cambria"/>
          <w:highlight w:val="white"/>
        </w:rPr>
        <w:t>Focus on Language development  (broken sentences)</w:t>
      </w:r>
    </w:p>
    <w:p w:rsidR="00A471D8" w:rsidRPr="004F4116" w:rsidRDefault="00A471D8" w:rsidP="00AE1B1C">
      <w:pPr>
        <w:pStyle w:val="ListParagraph"/>
        <w:numPr>
          <w:ilvl w:val="0"/>
          <w:numId w:val="86"/>
        </w:numPr>
        <w:contextualSpacing/>
        <w:jc w:val="both"/>
        <w:rPr>
          <w:rFonts w:ascii="Cambria" w:hAnsi="Cambria"/>
          <w:b/>
        </w:rPr>
      </w:pPr>
      <w:r w:rsidRPr="004F4116">
        <w:rPr>
          <w:rFonts w:ascii="Cambria" w:hAnsi="Cambria"/>
          <w:highlight w:val="white"/>
        </w:rPr>
        <w:t>Assessments the level of vocabulary (vocabulary limited).</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rPr>
        <w:t xml:space="preserve">The   remedial programme was implemented for the children who are lacking in </w:t>
      </w:r>
      <w:sdt>
        <w:sdtPr>
          <w:rPr>
            <w:rFonts w:ascii="Cambria" w:hAnsi="Cambria"/>
          </w:rPr>
          <w:tag w:val="goog_rdk_34"/>
          <w:id w:val="-297457776"/>
        </w:sdtPr>
        <w:sdtContent/>
      </w:sdt>
      <w:sdt>
        <w:sdtPr>
          <w:rPr>
            <w:rFonts w:ascii="Cambria" w:hAnsi="Cambria"/>
          </w:rPr>
          <w:tag w:val="goog_rdk_35"/>
          <w:id w:val="258331605"/>
          <w:showingPlcHdr/>
        </w:sdtPr>
        <w:sdtContent/>
      </w:sdt>
      <w:r w:rsidRPr="004F4116">
        <w:rPr>
          <w:rFonts w:ascii="Cambria" w:hAnsi="Cambria"/>
        </w:rPr>
        <w:t xml:space="preserve">Languages and Mathematics in all the schools in the State using work sheets developed by SCERT through online. Students who are logging behind are specially focused,teachers visited homes and helped in students learning through work sheets. These children were made available digital content at Gram Panchayats, pairing with neighbors’ students and through personal visits </w:t>
      </w:r>
      <w:r w:rsidRPr="004F4116">
        <w:rPr>
          <w:rFonts w:ascii="Cambria" w:hAnsi="Cambria"/>
        </w:rPr>
        <w:lastRenderedPageBreak/>
        <w:t xml:space="preserve">reached out remaining students by teachers &amp;volunteers. The teachers have conducted tests every 30 days and assessed the progress of child. </w:t>
      </w:r>
    </w:p>
    <w:p w:rsidR="00A471D8" w:rsidRPr="004F4116" w:rsidRDefault="00A471D8" w:rsidP="00A471D8">
      <w:pPr>
        <w:ind w:firstLine="720"/>
        <w:jc w:val="both"/>
        <w:rPr>
          <w:rFonts w:ascii="Cambria" w:hAnsi="Cambria"/>
        </w:rPr>
      </w:pPr>
    </w:p>
    <w:p w:rsidR="00A471D8" w:rsidRDefault="00A471D8" w:rsidP="00A471D8">
      <w:pPr>
        <w:jc w:val="both"/>
        <w:rPr>
          <w:rFonts w:ascii="Cambria" w:hAnsi="Cambria"/>
          <w:b/>
        </w:rPr>
      </w:pPr>
    </w:p>
    <w:p w:rsidR="00A471D8" w:rsidRDefault="00A471D8" w:rsidP="00A471D8">
      <w:pPr>
        <w:jc w:val="both"/>
        <w:rPr>
          <w:rFonts w:ascii="Cambria" w:hAnsi="Cambria"/>
          <w:b/>
        </w:rPr>
      </w:pPr>
    </w:p>
    <w:p w:rsidR="00A471D8" w:rsidRPr="004F4116" w:rsidRDefault="00A471D8" w:rsidP="00A471D8">
      <w:pPr>
        <w:jc w:val="both"/>
        <w:rPr>
          <w:rFonts w:ascii="Cambria" w:hAnsi="Cambria"/>
          <w:b/>
        </w:rPr>
      </w:pPr>
      <w:r w:rsidRPr="004F4116">
        <w:rPr>
          <w:rFonts w:ascii="Cambria" w:hAnsi="Cambria"/>
          <w:b/>
        </w:rPr>
        <w:t>Classes III, IV &amp; V</w:t>
      </w:r>
    </w:p>
    <w:p w:rsidR="00A471D8" w:rsidRPr="004F4116" w:rsidRDefault="00A471D8" w:rsidP="00A471D8">
      <w:pPr>
        <w:jc w:val="both"/>
        <w:rPr>
          <w:rFonts w:ascii="Cambria" w:hAnsi="Cambria"/>
        </w:rPr>
      </w:pPr>
      <w:r w:rsidRPr="004F4116">
        <w:rPr>
          <w:rFonts w:ascii="Cambria" w:hAnsi="Cambria"/>
        </w:rPr>
        <w:t xml:space="preserve">The PAB has approved budget for slow learners of Classes III to V children in the year 2020-21. It is an approach that focuses on the needs of an individual child.  Remedial teaching helps backward children to cope up with on far other children.  All these children are promoted from previous classes. Some of the children are promoted with-out acquiring class specific LOs in Mathematics and 1st language.  Most of children lack basic skills in reading and writing English, most of the children facing difficulty in doing multiplication, Division and word problems. Lack knowledge of fractions, shapes, understanding the measurements in Mathematics and use of tools and pesticides in cultivating of Agriculture, importance of rivers and industries, drawing pictures, mapping skills in EVS. Same time and same sessions of digital classes are utilized for remedial teaching in Classes III to V.    </w:t>
      </w:r>
    </w:p>
    <w:p w:rsidR="00A471D8" w:rsidRPr="004F4116" w:rsidRDefault="00A471D8" w:rsidP="00A471D8">
      <w:pPr>
        <w:ind w:firstLine="720"/>
        <w:jc w:val="both"/>
        <w:rPr>
          <w:rFonts w:ascii="Cambria" w:hAnsi="Cambria"/>
        </w:rPr>
      </w:pPr>
    </w:p>
    <w:p w:rsidR="00A471D8" w:rsidRPr="004F4116" w:rsidRDefault="00A471D8" w:rsidP="00A471D8">
      <w:pPr>
        <w:jc w:val="both"/>
        <w:rPr>
          <w:rFonts w:ascii="Cambria" w:hAnsi="Cambria"/>
        </w:rPr>
      </w:pPr>
      <w:r w:rsidRPr="004F4116">
        <w:rPr>
          <w:rFonts w:ascii="Cambria" w:hAnsi="Cambria"/>
        </w:rPr>
        <w:t>The following additional activities are being conducted for remedial teaching:</w:t>
      </w:r>
    </w:p>
    <w:p w:rsidR="00A471D8" w:rsidRPr="004F4116" w:rsidRDefault="00A471D8" w:rsidP="00A471D8">
      <w:pPr>
        <w:jc w:val="both"/>
        <w:rPr>
          <w:rFonts w:ascii="Cambria" w:hAnsi="Cambria"/>
        </w:rPr>
      </w:pPr>
      <w:r w:rsidRPr="004F4116">
        <w:rPr>
          <w:rFonts w:ascii="Cambria" w:hAnsi="Cambria"/>
        </w:rPr>
        <w:t>These children were made available digital content at Gram Panchayats, pairing with neighbors’ students and through personal visits reached out remaining students by teachers &amp; volunteers.</w:t>
      </w:r>
    </w:p>
    <w:p w:rsidR="00A471D8" w:rsidRPr="004F4116" w:rsidRDefault="00A471D8" w:rsidP="00A471D8">
      <w:pPr>
        <w:jc w:val="both"/>
        <w:rPr>
          <w:rFonts w:ascii="Cambria" w:hAnsi="Cambria"/>
          <w:b/>
        </w:rPr>
      </w:pPr>
    </w:p>
    <w:p w:rsidR="00A471D8" w:rsidRPr="004F4116" w:rsidRDefault="00A471D8" w:rsidP="00A471D8">
      <w:pPr>
        <w:jc w:val="both"/>
        <w:rPr>
          <w:rFonts w:ascii="Cambria" w:hAnsi="Cambria"/>
          <w:b/>
          <w:i/>
        </w:rPr>
      </w:pPr>
      <w:r w:rsidRPr="004F4116">
        <w:rPr>
          <w:rFonts w:ascii="Cambria" w:hAnsi="Cambria"/>
          <w:b/>
          <w:i/>
        </w:rPr>
        <w:t>The following activities have been conducted for remedial teaching.</w:t>
      </w:r>
    </w:p>
    <w:p w:rsidR="00A471D8" w:rsidRPr="004F4116" w:rsidRDefault="00A471D8" w:rsidP="00A471D8">
      <w:pPr>
        <w:jc w:val="both"/>
        <w:rPr>
          <w:rFonts w:ascii="Cambria" w:hAnsi="Cambria"/>
        </w:rPr>
      </w:pPr>
      <w:r w:rsidRPr="004F4116">
        <w:rPr>
          <w:rFonts w:ascii="Cambria" w:hAnsi="Cambria"/>
        </w:rPr>
        <w:t>These children were made available digital content at Gram Panchayats, pairing with neighbors’ students and through personal visits reached out remaining students by teachers &amp; volunteers.</w:t>
      </w:r>
    </w:p>
    <w:p w:rsidR="00A471D8" w:rsidRPr="004F4116" w:rsidRDefault="00A471D8" w:rsidP="00AE1B1C">
      <w:pPr>
        <w:numPr>
          <w:ilvl w:val="0"/>
          <w:numId w:val="84"/>
        </w:numPr>
        <w:jc w:val="both"/>
        <w:rPr>
          <w:rFonts w:ascii="Cambria" w:hAnsi="Cambria"/>
        </w:rPr>
      </w:pPr>
      <w:r w:rsidRPr="004F4116">
        <w:rPr>
          <w:rFonts w:ascii="Cambria" w:hAnsi="Cambria"/>
        </w:rPr>
        <w:t>One-day training was conducted through teleconference to prepare TLM for remedial teaching to children.</w:t>
      </w:r>
    </w:p>
    <w:p w:rsidR="00A471D8" w:rsidRPr="004F4116" w:rsidRDefault="00A471D8" w:rsidP="00AE1B1C">
      <w:pPr>
        <w:numPr>
          <w:ilvl w:val="0"/>
          <w:numId w:val="84"/>
        </w:numPr>
        <w:jc w:val="both"/>
        <w:rPr>
          <w:rFonts w:ascii="Cambria" w:hAnsi="Cambria"/>
        </w:rPr>
      </w:pPr>
      <w:r w:rsidRPr="004F4116">
        <w:rPr>
          <w:rFonts w:ascii="Cambria" w:hAnsi="Cambria"/>
        </w:rPr>
        <w:t xml:space="preserve">Teachers prepared worksheets for Languages , Mathematics, drawing sheets and models </w:t>
      </w:r>
    </w:p>
    <w:p w:rsidR="00A471D8" w:rsidRPr="004F4116" w:rsidRDefault="00A471D8" w:rsidP="00AE1B1C">
      <w:pPr>
        <w:numPr>
          <w:ilvl w:val="0"/>
          <w:numId w:val="84"/>
        </w:numPr>
        <w:jc w:val="both"/>
        <w:rPr>
          <w:rFonts w:ascii="Cambria" w:hAnsi="Cambria"/>
        </w:rPr>
      </w:pPr>
      <w:r w:rsidRPr="004F4116">
        <w:rPr>
          <w:rFonts w:ascii="Cambria" w:hAnsi="Cambria"/>
        </w:rPr>
        <w:t>Head Teachers conducted review meeting with the teachers every 15-days on progress of children.</w:t>
      </w:r>
    </w:p>
    <w:p w:rsidR="00A471D8" w:rsidRPr="004F4116" w:rsidRDefault="00A471D8" w:rsidP="00AE1B1C">
      <w:pPr>
        <w:numPr>
          <w:ilvl w:val="0"/>
          <w:numId w:val="84"/>
        </w:numPr>
        <w:jc w:val="both"/>
        <w:rPr>
          <w:rFonts w:ascii="Cambria" w:hAnsi="Cambria"/>
        </w:rPr>
      </w:pPr>
      <w:r w:rsidRPr="004F4116">
        <w:rPr>
          <w:rFonts w:ascii="Cambria" w:hAnsi="Cambria"/>
        </w:rPr>
        <w:t>District and State officials also visited the schools and observed the status of remedial teaching.</w:t>
      </w:r>
    </w:p>
    <w:p w:rsidR="00A471D8" w:rsidRPr="004F4116" w:rsidRDefault="00A471D8" w:rsidP="00AE1B1C">
      <w:pPr>
        <w:numPr>
          <w:ilvl w:val="0"/>
          <w:numId w:val="84"/>
        </w:numPr>
        <w:jc w:val="both"/>
        <w:rPr>
          <w:rFonts w:ascii="Cambria" w:hAnsi="Cambria"/>
        </w:rPr>
      </w:pPr>
      <w:r w:rsidRPr="004F4116">
        <w:rPr>
          <w:rFonts w:ascii="Cambria" w:hAnsi="Cambria"/>
        </w:rPr>
        <w:t>Provided Assessment Register to every child to record the progress.</w:t>
      </w:r>
    </w:p>
    <w:p w:rsidR="00A471D8" w:rsidRDefault="00A471D8" w:rsidP="00A471D8">
      <w:pPr>
        <w:shd w:val="clear" w:color="auto" w:fill="FFFFFF"/>
        <w:rPr>
          <w:rFonts w:ascii="Cambria" w:hAnsi="Cambria"/>
          <w:b/>
          <w:sz w:val="28"/>
          <w:szCs w:val="28"/>
        </w:rPr>
      </w:pPr>
    </w:p>
    <w:p w:rsidR="00A471D8" w:rsidRPr="00FA5ECB" w:rsidRDefault="00A471D8" w:rsidP="00A471D8">
      <w:pPr>
        <w:shd w:val="clear" w:color="auto" w:fill="FFFFFF"/>
        <w:rPr>
          <w:rFonts w:ascii="Cambria" w:hAnsi="Cambria"/>
          <w:b/>
          <w:sz w:val="28"/>
          <w:szCs w:val="28"/>
        </w:rPr>
      </w:pPr>
      <w:r w:rsidRPr="00FA5ECB">
        <w:rPr>
          <w:rFonts w:ascii="Cambria" w:hAnsi="Cambria"/>
          <w:b/>
          <w:sz w:val="28"/>
          <w:szCs w:val="28"/>
        </w:rPr>
        <w:t>Proposal and Recommendation 2021-22</w:t>
      </w:r>
    </w:p>
    <w:p w:rsidR="00A471D8" w:rsidRPr="00FA5ECB" w:rsidRDefault="00A471D8" w:rsidP="00A471D8">
      <w:pPr>
        <w:rPr>
          <w:rFonts w:ascii="Cambria" w:hAnsi="Cambria"/>
          <w:b/>
        </w:rPr>
      </w:pPr>
      <w:r w:rsidRPr="00FA5ECB">
        <w:rPr>
          <w:rFonts w:ascii="Cambria" w:hAnsi="Cambria"/>
          <w:b/>
        </w:rPr>
        <w:t>Classes VI to VIII</w:t>
      </w:r>
    </w:p>
    <w:p w:rsidR="00A471D8" w:rsidRPr="00FA5ECB" w:rsidRDefault="00A471D8" w:rsidP="00A471D8">
      <w:pPr>
        <w:rPr>
          <w:rFonts w:ascii="Cambria" w:hAnsi="Cambria"/>
          <w:b/>
        </w:rPr>
      </w:pPr>
    </w:p>
    <w:p w:rsidR="00A471D8" w:rsidRPr="00FA5ECB" w:rsidRDefault="00A471D8" w:rsidP="00A471D8">
      <w:pPr>
        <w:shd w:val="clear" w:color="auto" w:fill="FFFFFF"/>
        <w:jc w:val="both"/>
        <w:rPr>
          <w:rFonts w:ascii="Cambria" w:hAnsi="Cambria"/>
        </w:rPr>
      </w:pPr>
      <w:r w:rsidRPr="00FA5ECB">
        <w:rPr>
          <w:rFonts w:ascii="Cambria" w:hAnsi="Cambria"/>
        </w:rPr>
        <w:t>During Teaching Learning Process (TLP) acquisition LOs may not 100% by Students. In such cases teachers use to conduct diagnostic test to know status of students in acquiring LOs. On basis of analysis of results, teachers plan for Remedial teaching. It is provided to children who are lacking Class specific, subject specific learning outcomes (LOs). Remedial learning usually focuses on basic literacy and numeracy skills to reach standardized benchmarks for typical category children based on the age.</w:t>
      </w:r>
    </w:p>
    <w:p w:rsidR="00A471D8" w:rsidRPr="00FA5ECB" w:rsidRDefault="00A471D8" w:rsidP="00A471D8">
      <w:pPr>
        <w:shd w:val="clear" w:color="auto" w:fill="FFFFFF"/>
        <w:jc w:val="both"/>
        <w:rPr>
          <w:rFonts w:ascii="Cambria" w:hAnsi="Cambria"/>
        </w:rPr>
      </w:pPr>
      <w:r w:rsidRPr="00FA5ECB">
        <w:rPr>
          <w:rFonts w:ascii="Cambria" w:hAnsi="Cambria"/>
          <w:b/>
        </w:rPr>
        <w:t>There are other terms for remedial learning, such as:</w:t>
      </w:r>
    </w:p>
    <w:p w:rsidR="00A471D8" w:rsidRPr="00FA5ECB" w:rsidRDefault="00A471D8" w:rsidP="00AE1B1C">
      <w:pPr>
        <w:numPr>
          <w:ilvl w:val="0"/>
          <w:numId w:val="87"/>
        </w:numPr>
        <w:shd w:val="clear" w:color="auto" w:fill="FFFFFF"/>
        <w:jc w:val="both"/>
        <w:rPr>
          <w:rFonts w:ascii="Cambria" w:hAnsi="Cambria"/>
        </w:rPr>
      </w:pPr>
      <w:r w:rsidRPr="00FA5ECB">
        <w:rPr>
          <w:rFonts w:ascii="Cambria" w:hAnsi="Cambria"/>
        </w:rPr>
        <w:t>Developmental Education,</w:t>
      </w:r>
    </w:p>
    <w:p w:rsidR="00A471D8" w:rsidRPr="00FA5ECB" w:rsidRDefault="00A471D8" w:rsidP="00AE1B1C">
      <w:pPr>
        <w:numPr>
          <w:ilvl w:val="0"/>
          <w:numId w:val="87"/>
        </w:numPr>
        <w:shd w:val="clear" w:color="auto" w:fill="FFFFFF"/>
        <w:jc w:val="both"/>
        <w:rPr>
          <w:rFonts w:ascii="Cambria" w:hAnsi="Cambria"/>
        </w:rPr>
      </w:pPr>
      <w:r w:rsidRPr="00FA5ECB">
        <w:rPr>
          <w:rFonts w:ascii="Cambria" w:hAnsi="Cambria"/>
        </w:rPr>
        <w:t>Basic Skills Education,</w:t>
      </w:r>
    </w:p>
    <w:p w:rsidR="00A471D8" w:rsidRPr="00FA5ECB" w:rsidRDefault="00A471D8" w:rsidP="00AE1B1C">
      <w:pPr>
        <w:numPr>
          <w:ilvl w:val="0"/>
          <w:numId w:val="87"/>
        </w:numPr>
        <w:shd w:val="clear" w:color="auto" w:fill="FFFFFF"/>
        <w:jc w:val="both"/>
        <w:rPr>
          <w:rFonts w:ascii="Cambria" w:hAnsi="Cambria"/>
        </w:rPr>
      </w:pPr>
      <w:r w:rsidRPr="00FA5ECB">
        <w:rPr>
          <w:rFonts w:ascii="Cambria" w:hAnsi="Cambria"/>
        </w:rPr>
        <w:t>3R’s Education (Reading, Writing, Arithmetic)</w:t>
      </w:r>
    </w:p>
    <w:p w:rsidR="00A471D8" w:rsidRPr="00FA5ECB" w:rsidRDefault="00A471D8" w:rsidP="00AE1B1C">
      <w:pPr>
        <w:numPr>
          <w:ilvl w:val="0"/>
          <w:numId w:val="87"/>
        </w:numPr>
        <w:shd w:val="clear" w:color="auto" w:fill="FFFFFF"/>
        <w:jc w:val="both"/>
        <w:rPr>
          <w:rFonts w:ascii="Cambria" w:hAnsi="Cambria"/>
        </w:rPr>
      </w:pPr>
      <w:r w:rsidRPr="00FA5ECB">
        <w:rPr>
          <w:rFonts w:ascii="Cambria" w:hAnsi="Cambria"/>
        </w:rPr>
        <w:t>Preparatory Education, and</w:t>
      </w:r>
    </w:p>
    <w:p w:rsidR="00A471D8" w:rsidRPr="00FA5ECB" w:rsidRDefault="00A471D8" w:rsidP="00AE1B1C">
      <w:pPr>
        <w:numPr>
          <w:ilvl w:val="0"/>
          <w:numId w:val="87"/>
        </w:numPr>
        <w:shd w:val="clear" w:color="auto" w:fill="FFFFFF"/>
        <w:jc w:val="both"/>
        <w:rPr>
          <w:rFonts w:ascii="Cambria" w:hAnsi="Cambria"/>
        </w:rPr>
      </w:pPr>
      <w:r w:rsidRPr="00FA5ECB">
        <w:rPr>
          <w:rFonts w:ascii="Cambria" w:hAnsi="Cambria"/>
        </w:rPr>
        <w:lastRenderedPageBreak/>
        <w:t>Academic Upgrading/ABC (Attainment of Basic Competencies) Program.</w:t>
      </w:r>
    </w:p>
    <w:p w:rsidR="00A471D8" w:rsidRPr="00FA5ECB" w:rsidRDefault="00A471D8" w:rsidP="00A471D8">
      <w:pPr>
        <w:shd w:val="clear" w:color="auto" w:fill="FFFFFF"/>
        <w:jc w:val="both"/>
        <w:rPr>
          <w:rFonts w:ascii="Cambria" w:hAnsi="Cambria"/>
          <w:b/>
        </w:rPr>
      </w:pPr>
    </w:p>
    <w:p w:rsidR="00A471D8" w:rsidRPr="00FA5ECB" w:rsidRDefault="00A471D8" w:rsidP="00A471D8">
      <w:pPr>
        <w:shd w:val="clear" w:color="auto" w:fill="FFFFFF"/>
        <w:jc w:val="both"/>
        <w:rPr>
          <w:rFonts w:ascii="Cambria" w:hAnsi="Cambria"/>
          <w:b/>
        </w:rPr>
      </w:pPr>
      <w:r w:rsidRPr="00FA5ECB">
        <w:rPr>
          <w:rFonts w:ascii="Cambria" w:hAnsi="Cambria"/>
          <w:b/>
        </w:rPr>
        <w:t xml:space="preserve">Following Strategies have to be followed to close the gap in achievement of learning out comes, and to shift class room transactions towards </w:t>
      </w:r>
      <w:r w:rsidR="00C226ED" w:rsidRPr="00FA5ECB">
        <w:rPr>
          <w:rFonts w:ascii="Cambria" w:hAnsi="Cambria"/>
          <w:b/>
        </w:rPr>
        <w:t>competency</w:t>
      </w:r>
      <w:r w:rsidR="00C226ED">
        <w:rPr>
          <w:rFonts w:ascii="Cambria" w:hAnsi="Cambria"/>
          <w:b/>
        </w:rPr>
        <w:t>-based</w:t>
      </w:r>
      <w:r w:rsidRPr="00FA5ECB">
        <w:rPr>
          <w:rFonts w:ascii="Cambria" w:hAnsi="Cambria"/>
          <w:b/>
        </w:rPr>
        <w:t xml:space="preserve"> learning and education.</w:t>
      </w:r>
    </w:p>
    <w:p w:rsidR="00A471D8" w:rsidRPr="00FA5ECB" w:rsidRDefault="00A471D8" w:rsidP="00AE1B1C">
      <w:pPr>
        <w:numPr>
          <w:ilvl w:val="0"/>
          <w:numId w:val="88"/>
        </w:numPr>
        <w:shd w:val="clear" w:color="auto" w:fill="FFFFFF"/>
        <w:jc w:val="both"/>
        <w:rPr>
          <w:rFonts w:ascii="Cambria" w:hAnsi="Cambria"/>
          <w:b/>
          <w:sz w:val="20"/>
          <w:szCs w:val="20"/>
        </w:rPr>
      </w:pPr>
      <w:r w:rsidRPr="00FA5ECB">
        <w:rPr>
          <w:rFonts w:ascii="Cambria" w:hAnsi="Cambria"/>
          <w:b/>
        </w:rPr>
        <w:t xml:space="preserve">Concentration on improvement academic standards of the children who are lagging in subject areas: </w:t>
      </w:r>
      <w:r w:rsidRPr="00FA5ECB">
        <w:rPr>
          <w:rFonts w:ascii="Cambria" w:hAnsi="Cambria"/>
        </w:rPr>
        <w:t>Aims to reinforce the foundation of learning helps children to overcome their learning difficulties and develop their potentials. The Programme should include short-term and long-term teaching objectives, learning steps, strategies, activities and reviews to ensure that the programme is implemented effectively. Teaching can be done in small groups or for individual and each individual will be provided opportunities to make meaningful progress in acquiring competencies.</w:t>
      </w:r>
    </w:p>
    <w:p w:rsidR="00A471D8" w:rsidRPr="00FA5ECB" w:rsidRDefault="00A471D8" w:rsidP="00AE1B1C">
      <w:pPr>
        <w:numPr>
          <w:ilvl w:val="0"/>
          <w:numId w:val="88"/>
        </w:numPr>
        <w:shd w:val="clear" w:color="auto" w:fill="FFFFFF"/>
        <w:jc w:val="both"/>
        <w:rPr>
          <w:rFonts w:ascii="Cambria" w:hAnsi="Cambria"/>
          <w:b/>
          <w:sz w:val="20"/>
          <w:szCs w:val="20"/>
        </w:rPr>
      </w:pPr>
      <w:r w:rsidRPr="00FA5ECB">
        <w:rPr>
          <w:rFonts w:ascii="Cambria" w:hAnsi="Cambria"/>
        </w:rPr>
        <w:t>To enhance student learning capacity, activity based and hands on experiential, art and sport integrated learning opportunities will be provided by implementing class room based interventions separately for classes 3</w:t>
      </w:r>
      <w:r w:rsidRPr="00FA5ECB">
        <w:rPr>
          <w:rFonts w:ascii="Cambria" w:hAnsi="Cambria"/>
          <w:vertAlign w:val="superscript"/>
        </w:rPr>
        <w:t>rd</w:t>
      </w:r>
      <w:r w:rsidRPr="00FA5ECB">
        <w:rPr>
          <w:rFonts w:ascii="Cambria" w:hAnsi="Cambria"/>
        </w:rPr>
        <w:t xml:space="preserve"> to 8</w:t>
      </w:r>
      <w:r w:rsidRPr="00FA5ECB">
        <w:rPr>
          <w:rFonts w:ascii="Cambria" w:hAnsi="Cambria"/>
          <w:vertAlign w:val="superscript"/>
        </w:rPr>
        <w:t>th</w:t>
      </w:r>
      <w:r w:rsidRPr="00FA5ECB">
        <w:rPr>
          <w:rFonts w:ascii="Cambria" w:hAnsi="Cambria"/>
        </w:rPr>
        <w:t>and class 9</w:t>
      </w:r>
      <w:r w:rsidRPr="00FA5ECB">
        <w:rPr>
          <w:rFonts w:ascii="Cambria" w:hAnsi="Cambria"/>
          <w:vertAlign w:val="superscript"/>
        </w:rPr>
        <w:t>th</w:t>
      </w:r>
      <w:r w:rsidRPr="00FA5ECB">
        <w:rPr>
          <w:rFonts w:ascii="Cambria" w:hAnsi="Cambria"/>
        </w:rPr>
        <w:t xml:space="preserve"> to 12</w:t>
      </w:r>
      <w:r w:rsidRPr="00FA5ECB">
        <w:rPr>
          <w:rFonts w:ascii="Cambria" w:hAnsi="Cambria"/>
          <w:vertAlign w:val="superscript"/>
        </w:rPr>
        <w:t>th</w:t>
      </w:r>
      <w:r w:rsidRPr="00FA5ECB">
        <w:rPr>
          <w:rFonts w:ascii="Cambria" w:hAnsi="Cambria"/>
        </w:rPr>
        <w:t>.</w:t>
      </w:r>
    </w:p>
    <w:p w:rsidR="00A471D8" w:rsidRPr="00FA5ECB" w:rsidRDefault="00A471D8" w:rsidP="00AE1B1C">
      <w:pPr>
        <w:numPr>
          <w:ilvl w:val="0"/>
          <w:numId w:val="88"/>
        </w:numPr>
        <w:shd w:val="clear" w:color="auto" w:fill="FFFFFF"/>
        <w:jc w:val="both"/>
        <w:rPr>
          <w:rFonts w:ascii="Cambria" w:hAnsi="Cambria"/>
          <w:b/>
          <w:sz w:val="20"/>
          <w:szCs w:val="20"/>
        </w:rPr>
      </w:pPr>
      <w:r w:rsidRPr="00FA5ECB">
        <w:rPr>
          <w:rFonts w:ascii="Cambria" w:hAnsi="Cambria"/>
        </w:rPr>
        <w:t>Individualized learning activities will be initiated for CWSN, and identified slow learners with the help of peer learning, and through volunteer involvement.</w:t>
      </w:r>
    </w:p>
    <w:p w:rsidR="00A471D8" w:rsidRPr="00FA5ECB" w:rsidRDefault="00A471D8" w:rsidP="00AE1B1C">
      <w:pPr>
        <w:pStyle w:val="ListParagraph"/>
        <w:numPr>
          <w:ilvl w:val="0"/>
          <w:numId w:val="88"/>
        </w:numPr>
        <w:shd w:val="clear" w:color="auto" w:fill="FFFFFF"/>
        <w:contextualSpacing/>
        <w:jc w:val="both"/>
        <w:rPr>
          <w:rFonts w:ascii="Cambria" w:hAnsi="Cambria"/>
        </w:rPr>
      </w:pPr>
      <w:r w:rsidRPr="00FA5ECB">
        <w:rPr>
          <w:rFonts w:ascii="Cambria" w:hAnsi="Cambria"/>
          <w:b/>
        </w:rPr>
        <w:t>Peer group Learning</w:t>
      </w:r>
      <w:r w:rsidRPr="00FA5ECB">
        <w:rPr>
          <w:rFonts w:ascii="Cambria" w:hAnsi="Cambria"/>
        </w:rPr>
        <w:t>: Teachers may identify little talents who perform better in certain subject and they will become ‘little teachers’. These little teachers take responsibility in peer group learning and help other peer group members. Peer group learning involves fearlessness, more effectiveness, more creativeness.  It has a higher scope for ownership. Peer support program helps children reinforce their knowledge, and develop their communication and cooperation skills as well as good interpersonal relationships.</w:t>
      </w:r>
    </w:p>
    <w:p w:rsidR="00A471D8" w:rsidRPr="00FA5ECB" w:rsidRDefault="00A471D8" w:rsidP="00AE1B1C">
      <w:pPr>
        <w:numPr>
          <w:ilvl w:val="0"/>
          <w:numId w:val="88"/>
        </w:numPr>
        <w:shd w:val="clear" w:color="auto" w:fill="FFFFFF"/>
        <w:jc w:val="both"/>
        <w:rPr>
          <w:rFonts w:ascii="Cambria" w:hAnsi="Cambria"/>
          <w:b/>
        </w:rPr>
      </w:pPr>
      <w:r w:rsidRPr="00FA5ECB">
        <w:rPr>
          <w:rFonts w:ascii="Cambria" w:hAnsi="Cambria"/>
          <w:b/>
        </w:rPr>
        <w:t>Teacher preparation</w:t>
      </w:r>
      <w:r w:rsidRPr="00FA5ECB">
        <w:rPr>
          <w:rFonts w:ascii="Cambria" w:hAnsi="Cambria"/>
        </w:rPr>
        <w:t xml:space="preserve">: Currently, a majority of teaching methods could be classified into the “one to many” model, indicating that one teacher simultaneously instructs many learners. The ability and IQ levels of each learner is different, the academic performance of each learner is also different. Remedial learning strategies target learners with a poorer rate of academic progress. Teachers using remedial learning strategies could use teaching methods that are outside the norm of general classroom techniques. </w:t>
      </w:r>
      <w:r w:rsidR="00C226ED" w:rsidRPr="00FA5ECB">
        <w:rPr>
          <w:rFonts w:ascii="Cambria" w:hAnsi="Cambria"/>
        </w:rPr>
        <w:t>Firstly,</w:t>
      </w:r>
      <w:r w:rsidRPr="00FA5ECB">
        <w:rPr>
          <w:rFonts w:ascii="Cambria" w:hAnsi="Cambria"/>
        </w:rPr>
        <w:t xml:space="preserve"> teachers must identify the reasons behind the learning difficulties experienced by challenged learners, and then develop specific remedial learning strategies to overcome these difficulties. and they set acceptable, measurable, and appropriate achievement goals for student learning based on baseline data and </w:t>
      </w:r>
      <w:r w:rsidR="00C226ED" w:rsidRPr="00FA5ECB">
        <w:rPr>
          <w:rFonts w:ascii="Cambria" w:hAnsi="Cambria"/>
        </w:rPr>
        <w:t>can use</w:t>
      </w:r>
      <w:r w:rsidRPr="00FA5ECB">
        <w:rPr>
          <w:rFonts w:ascii="Cambria" w:hAnsi="Cambria"/>
        </w:rPr>
        <w:t xml:space="preserve"> these strategies to help challenged learners to reach the regular pace of academic progress. Teachers are encouraged to record and document student wise academic progress and identify areas of improvement from time to time. </w:t>
      </w:r>
    </w:p>
    <w:p w:rsidR="00A471D8" w:rsidRPr="00FA5ECB" w:rsidRDefault="00A471D8" w:rsidP="00AE1B1C">
      <w:pPr>
        <w:numPr>
          <w:ilvl w:val="0"/>
          <w:numId w:val="88"/>
        </w:numPr>
        <w:shd w:val="clear" w:color="auto" w:fill="FFFFFF"/>
        <w:jc w:val="both"/>
        <w:rPr>
          <w:rFonts w:ascii="Cambria" w:hAnsi="Cambria"/>
          <w:b/>
        </w:rPr>
      </w:pPr>
      <w:r w:rsidRPr="00FA5ECB">
        <w:rPr>
          <w:rFonts w:ascii="Cambria" w:hAnsi="Cambria"/>
        </w:rPr>
        <w:t>Engage students beyond class room through group research, group work, presentations by students, portfolios, conducting debates, quizzes, library books project work remedial material for extra reading.</w:t>
      </w:r>
    </w:p>
    <w:p w:rsidR="00A471D8" w:rsidRPr="00FA5ECB" w:rsidRDefault="00A471D8" w:rsidP="00AE1B1C">
      <w:pPr>
        <w:numPr>
          <w:ilvl w:val="0"/>
          <w:numId w:val="88"/>
        </w:numPr>
        <w:shd w:val="clear" w:color="auto" w:fill="FFFFFF"/>
        <w:jc w:val="both"/>
        <w:rPr>
          <w:rFonts w:ascii="Cambria" w:hAnsi="Cambria"/>
        </w:rPr>
      </w:pPr>
      <w:r w:rsidRPr="00FA5ECB">
        <w:rPr>
          <w:rFonts w:ascii="Cambria" w:hAnsi="Cambria"/>
          <w:b/>
        </w:rPr>
        <w:t xml:space="preserve">Preparation of remedial materials:  in order to ensure visible improvement in learning outcomes of the students. </w:t>
      </w:r>
      <w:r w:rsidRPr="00FA5ECB">
        <w:rPr>
          <w:rFonts w:ascii="Cambria" w:hAnsi="Cambria"/>
        </w:rPr>
        <w:t>Preparation of remedial materials and development of specific teaching aids/tools by teachers for a child is a crucial aspect of corrective instruction (Diagnostic teaching). Remedial materials and specific teaching aids/</w:t>
      </w:r>
      <w:r w:rsidR="00C226ED" w:rsidRPr="00FA5ECB">
        <w:rPr>
          <w:rFonts w:ascii="Cambria" w:hAnsi="Cambria"/>
        </w:rPr>
        <w:t>tools prepared</w:t>
      </w:r>
      <w:r w:rsidRPr="00FA5ECB">
        <w:rPr>
          <w:rFonts w:ascii="Cambria" w:hAnsi="Cambria"/>
        </w:rPr>
        <w:t xml:space="preserve"> should meet the following criteria:</w:t>
      </w:r>
    </w:p>
    <w:p w:rsidR="00A471D8" w:rsidRPr="00FA5ECB" w:rsidRDefault="00A471D8" w:rsidP="00AE1B1C">
      <w:pPr>
        <w:numPr>
          <w:ilvl w:val="0"/>
          <w:numId w:val="89"/>
        </w:numPr>
        <w:shd w:val="clear" w:color="auto" w:fill="FFFFFF"/>
        <w:jc w:val="both"/>
        <w:rPr>
          <w:rFonts w:ascii="Cambria" w:hAnsi="Cambria"/>
        </w:rPr>
      </w:pPr>
      <w:r w:rsidRPr="00FA5ECB">
        <w:rPr>
          <w:rFonts w:ascii="Cambria" w:hAnsi="Cambria"/>
        </w:rPr>
        <w:t>The difficulty of the specific teaching aids/tools, remedial material should be geared to the child's readiness and maturity in the subject or skill to be improved. A set of remedial materials should provide a wide range of difficulty, covering several grades.</w:t>
      </w:r>
    </w:p>
    <w:p w:rsidR="00A471D8" w:rsidRPr="00FA5ECB" w:rsidRDefault="00A471D8" w:rsidP="00AE1B1C">
      <w:pPr>
        <w:numPr>
          <w:ilvl w:val="0"/>
          <w:numId w:val="89"/>
        </w:numPr>
        <w:shd w:val="clear" w:color="auto" w:fill="FFFFFF"/>
        <w:jc w:val="both"/>
        <w:rPr>
          <w:rFonts w:ascii="Cambria" w:hAnsi="Cambria"/>
        </w:rPr>
      </w:pPr>
      <w:r w:rsidRPr="00FA5ECB">
        <w:rPr>
          <w:rFonts w:ascii="Cambria" w:hAnsi="Cambria"/>
        </w:rPr>
        <w:t xml:space="preserve">The remedial measures should be designed to correct the individual difficulties of the children. Through the use of observation, interview and diagnostic testing materials, the teacher would have analysed the work of the backward children in order to locate the </w:t>
      </w:r>
      <w:r w:rsidRPr="00FA5ECB">
        <w:rPr>
          <w:rFonts w:ascii="Cambria" w:hAnsi="Cambria"/>
        </w:rPr>
        <w:lastRenderedPageBreak/>
        <w:t>specific retaining needs. An adequate amount of remedial materials must be provided which is designed to correct the specific difficulties identified.</w:t>
      </w:r>
    </w:p>
    <w:p w:rsidR="00A471D8" w:rsidRPr="00FA5ECB" w:rsidRDefault="00A471D8" w:rsidP="00AE1B1C">
      <w:pPr>
        <w:numPr>
          <w:ilvl w:val="0"/>
          <w:numId w:val="89"/>
        </w:numPr>
        <w:shd w:val="clear" w:color="auto" w:fill="FFFFFF"/>
        <w:jc w:val="both"/>
        <w:rPr>
          <w:rFonts w:ascii="Cambria" w:hAnsi="Cambria"/>
        </w:rPr>
      </w:pPr>
      <w:r w:rsidRPr="00FA5ECB">
        <w:rPr>
          <w:rFonts w:ascii="Cambria" w:hAnsi="Cambria"/>
        </w:rPr>
        <w:t xml:space="preserve">The remedial materials should be self-directive. Children may differ widely as to the instructional materials needed to correct their difficulties. The remedial measures must permit individual rates of progress. </w:t>
      </w:r>
    </w:p>
    <w:p w:rsidR="00A471D8" w:rsidRPr="00FA5ECB" w:rsidRDefault="00A471D8" w:rsidP="00AE1B1C">
      <w:pPr>
        <w:pStyle w:val="ListParagraph"/>
        <w:numPr>
          <w:ilvl w:val="0"/>
          <w:numId w:val="90"/>
        </w:numPr>
        <w:shd w:val="clear" w:color="auto" w:fill="FFFFFF"/>
        <w:contextualSpacing/>
        <w:jc w:val="both"/>
        <w:rPr>
          <w:rFonts w:ascii="Cambria" w:hAnsi="Cambria"/>
        </w:rPr>
      </w:pPr>
      <w:r w:rsidRPr="00FA5ECB">
        <w:rPr>
          <w:rFonts w:ascii="Cambria" w:hAnsi="Cambria"/>
        </w:rPr>
        <w:t>Child wise performance can be tracked through on line application (CCE website). Each child will be provided with Cumulative Progress card, (Holistic Report Card) where progress of students in Curricular &amp; Co-curricular areas along other parameters of student development can be recorded in individual progress report. In aspirational district .It is proposed to provide Holistic Report cards to all 1 and 6 class students.</w:t>
      </w:r>
    </w:p>
    <w:p w:rsidR="00A471D8" w:rsidRPr="00FA5ECB" w:rsidRDefault="00A471D8" w:rsidP="00AE1B1C">
      <w:pPr>
        <w:pStyle w:val="ListParagraph"/>
        <w:numPr>
          <w:ilvl w:val="0"/>
          <w:numId w:val="90"/>
        </w:numPr>
        <w:shd w:val="clear" w:color="auto" w:fill="FFFFFF"/>
        <w:contextualSpacing/>
        <w:jc w:val="both"/>
        <w:rPr>
          <w:rFonts w:ascii="Cambria" w:hAnsi="Cambria"/>
        </w:rPr>
      </w:pPr>
      <w:r w:rsidRPr="00FA5ECB">
        <w:rPr>
          <w:rFonts w:ascii="Cambria" w:hAnsi="Cambria"/>
        </w:rPr>
        <w:t>Provision of work books: Work books will be designed with help of Subject experts and SCERT in languages and Non-languages. The work books will be printed and supplied to needy children to improve LOs of specific subject and children will be empowered to become self-learners.</w:t>
      </w:r>
    </w:p>
    <w:p w:rsidR="00A471D8" w:rsidRPr="00FA5ECB" w:rsidRDefault="00A471D8" w:rsidP="00AE1B1C">
      <w:pPr>
        <w:pStyle w:val="ListParagraph"/>
        <w:numPr>
          <w:ilvl w:val="0"/>
          <w:numId w:val="90"/>
        </w:numPr>
        <w:shd w:val="clear" w:color="auto" w:fill="FFFFFF"/>
        <w:contextualSpacing/>
        <w:jc w:val="both"/>
        <w:rPr>
          <w:rFonts w:ascii="Cambria" w:hAnsi="Cambria"/>
        </w:rPr>
      </w:pPr>
      <w:r w:rsidRPr="00FA5ECB">
        <w:rPr>
          <w:rFonts w:ascii="Cambria" w:hAnsi="Cambria"/>
        </w:rPr>
        <w:t>Project based clubs and circles will be formed to encourage academic enrichment beyond classrooms. These circles will be encouraged and supported at school, school complex level both online as well as offline mode.</w:t>
      </w:r>
    </w:p>
    <w:p w:rsidR="00A471D8" w:rsidRPr="00FA5ECB" w:rsidRDefault="00A471D8" w:rsidP="00AE1B1C">
      <w:pPr>
        <w:pStyle w:val="ListParagraph"/>
        <w:numPr>
          <w:ilvl w:val="0"/>
          <w:numId w:val="90"/>
        </w:numPr>
        <w:shd w:val="clear" w:color="auto" w:fill="FFFFFF"/>
        <w:contextualSpacing/>
        <w:jc w:val="both"/>
        <w:rPr>
          <w:rFonts w:ascii="Cambria" w:hAnsi="Cambria"/>
        </w:rPr>
      </w:pPr>
      <w:r w:rsidRPr="00FA5ECB">
        <w:rPr>
          <w:rFonts w:ascii="Cambria" w:hAnsi="Cambria"/>
        </w:rPr>
        <w:t>Preparing for NAS-2021: Based on NAS -2017 results, SA1 results, SCERT designed training to teachers to improve LOs of each class. District exercises’ also will be taken up in small sample to know the hard spots among LOs to focus on those are in teacher capacity building. The ultimate objective of the remedial teaching is to prepare children for NAS-2021.</w:t>
      </w:r>
    </w:p>
    <w:p w:rsidR="00A471D8" w:rsidRPr="00FA5ECB" w:rsidRDefault="00A471D8" w:rsidP="00A471D8">
      <w:pPr>
        <w:shd w:val="clear" w:color="auto" w:fill="FFFFFF"/>
        <w:jc w:val="both"/>
        <w:rPr>
          <w:rFonts w:ascii="Cambria" w:hAnsi="Cambria"/>
        </w:rPr>
      </w:pPr>
    </w:p>
    <w:p w:rsidR="00A471D8" w:rsidRPr="00FA5ECB" w:rsidRDefault="00A471D8" w:rsidP="00A471D8">
      <w:pPr>
        <w:shd w:val="clear" w:color="auto" w:fill="FFFFFF"/>
        <w:jc w:val="both"/>
        <w:rPr>
          <w:rFonts w:ascii="Cambria" w:hAnsi="Cambria"/>
        </w:rPr>
      </w:pPr>
      <w:r w:rsidRPr="00FA5ECB">
        <w:rPr>
          <w:rFonts w:ascii="Cambria" w:hAnsi="Cambria"/>
        </w:rPr>
        <w:t>Due to Covid – 19 Schools were closed from March, 22, 2020.  Students were away from schools for longer periods due to which pretest, posttest for students to assess their learning levels could not be conducted. As per NAS 2017 and SA1 results, it is noticed that there is a need to implement remedial teaching to all the students to improve their learning ability, academic standards. Hence, it is proposed to conduct remedial teaching during the year 2021-22 under learning enhancement programme at elementary level for 25% of the actual enrolment.</w:t>
      </w:r>
    </w:p>
    <w:p w:rsidR="00A471D8" w:rsidRPr="00FA5ECB" w:rsidRDefault="00A471D8" w:rsidP="00A471D8">
      <w:pPr>
        <w:shd w:val="clear" w:color="auto" w:fill="FFFFFF"/>
        <w:jc w:val="both"/>
        <w:rPr>
          <w:rFonts w:ascii="Cambria" w:hAnsi="Cambria"/>
          <w:b/>
        </w:rPr>
      </w:pPr>
    </w:p>
    <w:p w:rsidR="00A471D8" w:rsidRPr="00FA5ECB" w:rsidRDefault="00A471D8" w:rsidP="00A471D8">
      <w:pPr>
        <w:shd w:val="clear" w:color="auto" w:fill="FFFFFF"/>
        <w:jc w:val="both"/>
        <w:rPr>
          <w:rFonts w:ascii="Cambria" w:hAnsi="Cambria"/>
          <w:b/>
        </w:rPr>
      </w:pPr>
      <w:r w:rsidRPr="00FA5ECB">
        <w:rPr>
          <w:rFonts w:ascii="Cambria" w:hAnsi="Cambria"/>
          <w:b/>
        </w:rPr>
        <w:t>Class-wise children proposed for remedial programme in 2021 – 22 is as follows</w:t>
      </w:r>
    </w:p>
    <w:tbl>
      <w:tblPr>
        <w:tblStyle w:val="TableGrid"/>
        <w:tblW w:w="4752" w:type="dxa"/>
        <w:tblInd w:w="1188" w:type="dxa"/>
        <w:tblLook w:val="04A0"/>
      </w:tblPr>
      <w:tblGrid>
        <w:gridCol w:w="1170"/>
        <w:gridCol w:w="1791"/>
        <w:gridCol w:w="1791"/>
      </w:tblGrid>
      <w:tr w:rsidR="00A471D8" w:rsidRPr="00FA5ECB" w:rsidTr="00C226ED">
        <w:tc>
          <w:tcPr>
            <w:tcW w:w="1170" w:type="dxa"/>
          </w:tcPr>
          <w:p w:rsidR="00A471D8" w:rsidRPr="00FA5ECB" w:rsidRDefault="00A471D8" w:rsidP="00C226ED">
            <w:pPr>
              <w:jc w:val="center"/>
              <w:rPr>
                <w:rFonts w:ascii="Cambria" w:hAnsi="Cambria"/>
                <w:b/>
                <w:sz w:val="24"/>
              </w:rPr>
            </w:pPr>
            <w:r w:rsidRPr="00FA5ECB">
              <w:rPr>
                <w:rFonts w:ascii="Cambria" w:hAnsi="Cambria"/>
                <w:b/>
                <w:sz w:val="24"/>
              </w:rPr>
              <w:t>Class</w:t>
            </w:r>
          </w:p>
        </w:tc>
        <w:tc>
          <w:tcPr>
            <w:tcW w:w="1791" w:type="dxa"/>
          </w:tcPr>
          <w:p w:rsidR="00A471D8" w:rsidRPr="00FA5ECB" w:rsidRDefault="00A471D8" w:rsidP="00C226ED">
            <w:pPr>
              <w:jc w:val="center"/>
              <w:rPr>
                <w:rFonts w:ascii="Cambria" w:hAnsi="Cambria"/>
                <w:b/>
                <w:sz w:val="24"/>
              </w:rPr>
            </w:pPr>
            <w:r w:rsidRPr="00FA5ECB">
              <w:rPr>
                <w:rFonts w:ascii="Cambria" w:hAnsi="Cambria"/>
                <w:b/>
                <w:sz w:val="24"/>
              </w:rPr>
              <w:t>Total children enrolled</w:t>
            </w:r>
          </w:p>
        </w:tc>
        <w:tc>
          <w:tcPr>
            <w:tcW w:w="1791" w:type="dxa"/>
          </w:tcPr>
          <w:p w:rsidR="00A471D8" w:rsidRPr="00FA5ECB" w:rsidRDefault="00A471D8" w:rsidP="00C226ED">
            <w:pPr>
              <w:jc w:val="center"/>
              <w:rPr>
                <w:rFonts w:ascii="Cambria" w:hAnsi="Cambria"/>
                <w:b/>
                <w:sz w:val="24"/>
              </w:rPr>
            </w:pPr>
            <w:r w:rsidRPr="00FA5ECB">
              <w:rPr>
                <w:rFonts w:ascii="Cambria" w:hAnsi="Cambria"/>
                <w:b/>
                <w:sz w:val="24"/>
              </w:rPr>
              <w:t>25% of children</w:t>
            </w:r>
          </w:p>
        </w:tc>
      </w:tr>
      <w:tr w:rsidR="00A471D8" w:rsidRPr="00FA5ECB" w:rsidTr="00C226ED">
        <w:tc>
          <w:tcPr>
            <w:tcW w:w="1170" w:type="dxa"/>
          </w:tcPr>
          <w:p w:rsidR="00A471D8" w:rsidRPr="00FA5ECB" w:rsidRDefault="00A471D8" w:rsidP="00C226ED">
            <w:pPr>
              <w:jc w:val="center"/>
              <w:rPr>
                <w:rFonts w:ascii="Cambria" w:hAnsi="Cambria"/>
                <w:sz w:val="24"/>
              </w:rPr>
            </w:pPr>
            <w:r w:rsidRPr="00FA5ECB">
              <w:rPr>
                <w:rFonts w:ascii="Cambria" w:hAnsi="Cambria"/>
                <w:sz w:val="24"/>
              </w:rPr>
              <w:t>VI</w:t>
            </w:r>
          </w:p>
        </w:tc>
        <w:tc>
          <w:tcPr>
            <w:tcW w:w="1791" w:type="dxa"/>
          </w:tcPr>
          <w:p w:rsidR="00A471D8" w:rsidRPr="00FA5ECB" w:rsidRDefault="00A471D8" w:rsidP="00C226ED">
            <w:pPr>
              <w:jc w:val="center"/>
              <w:rPr>
                <w:rFonts w:ascii="Cambria" w:hAnsi="Cambria"/>
                <w:sz w:val="24"/>
              </w:rPr>
            </w:pPr>
            <w:r w:rsidRPr="00FA5ECB">
              <w:rPr>
                <w:rFonts w:ascii="Cambria" w:hAnsi="Cambria"/>
                <w:sz w:val="24"/>
              </w:rPr>
              <w:t>2,75,382</w:t>
            </w:r>
          </w:p>
        </w:tc>
        <w:tc>
          <w:tcPr>
            <w:tcW w:w="1791" w:type="dxa"/>
          </w:tcPr>
          <w:p w:rsidR="00A471D8" w:rsidRPr="00FA5ECB" w:rsidRDefault="00A471D8" w:rsidP="00C226ED">
            <w:pPr>
              <w:jc w:val="center"/>
              <w:rPr>
                <w:rFonts w:ascii="Cambria" w:hAnsi="Cambria"/>
                <w:sz w:val="24"/>
              </w:rPr>
            </w:pPr>
            <w:r w:rsidRPr="00FA5ECB">
              <w:rPr>
                <w:rFonts w:ascii="Cambria" w:hAnsi="Cambria"/>
                <w:sz w:val="24"/>
              </w:rPr>
              <w:t>68,848</w:t>
            </w:r>
          </w:p>
        </w:tc>
      </w:tr>
      <w:tr w:rsidR="00A471D8" w:rsidRPr="00FA5ECB" w:rsidTr="00C226ED">
        <w:tc>
          <w:tcPr>
            <w:tcW w:w="1170" w:type="dxa"/>
          </w:tcPr>
          <w:p w:rsidR="00A471D8" w:rsidRPr="00FA5ECB" w:rsidRDefault="00A471D8" w:rsidP="00C226ED">
            <w:pPr>
              <w:jc w:val="center"/>
              <w:rPr>
                <w:rFonts w:ascii="Cambria" w:hAnsi="Cambria"/>
                <w:sz w:val="24"/>
              </w:rPr>
            </w:pPr>
            <w:r w:rsidRPr="00FA5ECB">
              <w:rPr>
                <w:rFonts w:ascii="Cambria" w:hAnsi="Cambria"/>
                <w:sz w:val="24"/>
              </w:rPr>
              <w:t>VII</w:t>
            </w:r>
          </w:p>
        </w:tc>
        <w:tc>
          <w:tcPr>
            <w:tcW w:w="1791" w:type="dxa"/>
          </w:tcPr>
          <w:p w:rsidR="00A471D8" w:rsidRPr="00FA5ECB" w:rsidRDefault="00A471D8" w:rsidP="00C226ED">
            <w:pPr>
              <w:jc w:val="center"/>
              <w:rPr>
                <w:rFonts w:ascii="Cambria" w:hAnsi="Cambria"/>
                <w:sz w:val="24"/>
              </w:rPr>
            </w:pPr>
            <w:r w:rsidRPr="00FA5ECB">
              <w:rPr>
                <w:rFonts w:ascii="Cambria" w:hAnsi="Cambria"/>
                <w:sz w:val="24"/>
              </w:rPr>
              <w:t>2,86,404</w:t>
            </w:r>
          </w:p>
        </w:tc>
        <w:tc>
          <w:tcPr>
            <w:tcW w:w="1791" w:type="dxa"/>
          </w:tcPr>
          <w:p w:rsidR="00A471D8" w:rsidRPr="00FA5ECB" w:rsidRDefault="00A471D8" w:rsidP="00C226ED">
            <w:pPr>
              <w:jc w:val="center"/>
              <w:rPr>
                <w:rFonts w:ascii="Cambria" w:hAnsi="Cambria"/>
                <w:sz w:val="24"/>
              </w:rPr>
            </w:pPr>
            <w:r w:rsidRPr="00FA5ECB">
              <w:rPr>
                <w:rFonts w:ascii="Cambria" w:hAnsi="Cambria"/>
                <w:sz w:val="24"/>
              </w:rPr>
              <w:t>71,603</w:t>
            </w:r>
          </w:p>
        </w:tc>
      </w:tr>
      <w:tr w:rsidR="00A471D8" w:rsidRPr="00FA5ECB" w:rsidTr="00C226ED">
        <w:tc>
          <w:tcPr>
            <w:tcW w:w="1170" w:type="dxa"/>
          </w:tcPr>
          <w:p w:rsidR="00A471D8" w:rsidRPr="00FA5ECB" w:rsidRDefault="00A471D8" w:rsidP="00C226ED">
            <w:pPr>
              <w:jc w:val="center"/>
              <w:rPr>
                <w:rFonts w:ascii="Cambria" w:hAnsi="Cambria"/>
                <w:sz w:val="24"/>
              </w:rPr>
            </w:pPr>
            <w:r w:rsidRPr="00FA5ECB">
              <w:rPr>
                <w:rFonts w:ascii="Cambria" w:hAnsi="Cambria"/>
                <w:sz w:val="24"/>
              </w:rPr>
              <w:t>VIII</w:t>
            </w:r>
          </w:p>
        </w:tc>
        <w:tc>
          <w:tcPr>
            <w:tcW w:w="1791" w:type="dxa"/>
          </w:tcPr>
          <w:p w:rsidR="00A471D8" w:rsidRPr="00FA5ECB" w:rsidRDefault="00A471D8" w:rsidP="00C226ED">
            <w:pPr>
              <w:jc w:val="center"/>
              <w:rPr>
                <w:rFonts w:ascii="Cambria" w:hAnsi="Cambria"/>
                <w:sz w:val="24"/>
              </w:rPr>
            </w:pPr>
            <w:r w:rsidRPr="00FA5ECB">
              <w:rPr>
                <w:rFonts w:ascii="Cambria" w:hAnsi="Cambria"/>
                <w:sz w:val="24"/>
              </w:rPr>
              <w:t>2,93,483</w:t>
            </w:r>
          </w:p>
        </w:tc>
        <w:tc>
          <w:tcPr>
            <w:tcW w:w="1791" w:type="dxa"/>
          </w:tcPr>
          <w:p w:rsidR="00A471D8" w:rsidRPr="00FA5ECB" w:rsidRDefault="00A471D8" w:rsidP="00C226ED">
            <w:pPr>
              <w:jc w:val="center"/>
              <w:rPr>
                <w:rFonts w:ascii="Cambria" w:hAnsi="Cambria"/>
                <w:sz w:val="24"/>
              </w:rPr>
            </w:pPr>
            <w:r w:rsidRPr="00FA5ECB">
              <w:rPr>
                <w:rFonts w:ascii="Cambria" w:hAnsi="Cambria"/>
                <w:sz w:val="24"/>
              </w:rPr>
              <w:t>73,375</w:t>
            </w:r>
          </w:p>
        </w:tc>
      </w:tr>
      <w:tr w:rsidR="00A471D8" w:rsidRPr="00FA5ECB" w:rsidTr="00C226ED">
        <w:tc>
          <w:tcPr>
            <w:tcW w:w="1170" w:type="dxa"/>
          </w:tcPr>
          <w:p w:rsidR="00A471D8" w:rsidRPr="00FA5ECB" w:rsidRDefault="00A471D8" w:rsidP="00C226ED">
            <w:pPr>
              <w:jc w:val="center"/>
              <w:rPr>
                <w:rFonts w:ascii="Cambria" w:hAnsi="Cambria"/>
                <w:b/>
                <w:sz w:val="24"/>
              </w:rPr>
            </w:pPr>
            <w:r w:rsidRPr="00FA5ECB">
              <w:rPr>
                <w:rFonts w:ascii="Cambria" w:hAnsi="Cambria"/>
                <w:b/>
                <w:sz w:val="24"/>
              </w:rPr>
              <w:t>Total</w:t>
            </w:r>
          </w:p>
        </w:tc>
        <w:tc>
          <w:tcPr>
            <w:tcW w:w="1791" w:type="dxa"/>
          </w:tcPr>
          <w:p w:rsidR="00A471D8" w:rsidRPr="00FA5ECB" w:rsidRDefault="00A471D8" w:rsidP="00C226ED">
            <w:pPr>
              <w:jc w:val="center"/>
              <w:rPr>
                <w:rFonts w:ascii="Cambria" w:hAnsi="Cambria"/>
                <w:b/>
                <w:sz w:val="24"/>
              </w:rPr>
            </w:pPr>
            <w:r w:rsidRPr="00FA5ECB">
              <w:rPr>
                <w:rFonts w:ascii="Cambria" w:hAnsi="Cambria"/>
                <w:b/>
                <w:sz w:val="24"/>
              </w:rPr>
              <w:t>8,55,269</w:t>
            </w:r>
          </w:p>
        </w:tc>
        <w:tc>
          <w:tcPr>
            <w:tcW w:w="1791" w:type="dxa"/>
          </w:tcPr>
          <w:p w:rsidR="00A471D8" w:rsidRPr="00FA5ECB" w:rsidRDefault="00A471D8" w:rsidP="00C226ED">
            <w:pPr>
              <w:jc w:val="center"/>
              <w:rPr>
                <w:rFonts w:ascii="Cambria" w:hAnsi="Cambria"/>
                <w:b/>
                <w:sz w:val="24"/>
              </w:rPr>
            </w:pPr>
            <w:r w:rsidRPr="00FA5ECB">
              <w:rPr>
                <w:rFonts w:ascii="Cambria" w:hAnsi="Cambria"/>
                <w:b/>
                <w:sz w:val="24"/>
              </w:rPr>
              <w:t>2,13,826</w:t>
            </w:r>
          </w:p>
        </w:tc>
      </w:tr>
    </w:tbl>
    <w:p w:rsidR="00A471D8" w:rsidRPr="00FA5ECB" w:rsidRDefault="00A471D8" w:rsidP="00A471D8">
      <w:pPr>
        <w:shd w:val="clear" w:color="auto" w:fill="FFFFFF"/>
        <w:jc w:val="both"/>
        <w:rPr>
          <w:rFonts w:ascii="Cambria" w:hAnsi="Cambria"/>
          <w:b/>
        </w:rPr>
      </w:pPr>
    </w:p>
    <w:p w:rsidR="00A471D8" w:rsidRPr="00FA5ECB" w:rsidRDefault="00A471D8" w:rsidP="00A471D8">
      <w:pPr>
        <w:shd w:val="clear" w:color="auto" w:fill="FFFFFF"/>
        <w:jc w:val="both"/>
        <w:rPr>
          <w:rFonts w:ascii="Cambria" w:hAnsi="Cambria"/>
          <w:b/>
        </w:rPr>
      </w:pPr>
      <w:r w:rsidRPr="00FA5ECB">
        <w:rPr>
          <w:rFonts w:ascii="Cambria" w:hAnsi="Cambria"/>
          <w:b/>
        </w:rPr>
        <w:t>Total children for remedial from Classes VI to VIII :213826</w:t>
      </w:r>
    </w:p>
    <w:p w:rsidR="00A471D8" w:rsidRDefault="00A471D8" w:rsidP="00A471D8">
      <w:pPr>
        <w:shd w:val="clear" w:color="auto" w:fill="FFFFFF" w:themeFill="background1"/>
        <w:rPr>
          <w:rFonts w:ascii="Cambria" w:hAnsi="Cambria"/>
          <w:b/>
          <w:bCs/>
        </w:rPr>
      </w:pPr>
    </w:p>
    <w:p w:rsidR="00A471D8" w:rsidRPr="00C2177D" w:rsidRDefault="00A471D8" w:rsidP="00A471D8">
      <w:pPr>
        <w:shd w:val="clear" w:color="auto" w:fill="FFFFFF" w:themeFill="background1"/>
        <w:rPr>
          <w:rFonts w:ascii="Cambria" w:hAnsi="Cambria"/>
          <w:b/>
          <w:bCs/>
        </w:rPr>
      </w:pPr>
      <w:r w:rsidRPr="00C2177D">
        <w:rPr>
          <w:rFonts w:ascii="Cambria" w:hAnsi="Cambria"/>
          <w:b/>
          <w:bCs/>
        </w:rPr>
        <w:t>Proposal and Recommendation2021-22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99"/>
        <w:gridCol w:w="1069"/>
        <w:gridCol w:w="1233"/>
        <w:gridCol w:w="1069"/>
        <w:gridCol w:w="980"/>
        <w:gridCol w:w="676"/>
        <w:gridCol w:w="1004"/>
        <w:gridCol w:w="1931"/>
      </w:tblGrid>
      <w:tr w:rsidR="00A471D8" w:rsidRPr="00C2177D" w:rsidTr="00C226ED">
        <w:trPr>
          <w:jc w:val="center"/>
        </w:trPr>
        <w:tc>
          <w:tcPr>
            <w:tcW w:w="963" w:type="pct"/>
            <w:vMerge w:val="restart"/>
            <w:shd w:val="clear" w:color="auto" w:fill="auto"/>
            <w:tcMar>
              <w:top w:w="40" w:type="dxa"/>
              <w:left w:w="40" w:type="dxa"/>
              <w:bottom w:w="40" w:type="dxa"/>
              <w:right w:w="40" w:type="dxa"/>
            </w:tcMar>
            <w:vAlign w:val="center"/>
            <w:hideMark/>
          </w:tcPr>
          <w:p w:rsidR="00A471D8" w:rsidRPr="00C2177D" w:rsidRDefault="00A471D8" w:rsidP="00C226ED">
            <w:pPr>
              <w:jc w:val="center"/>
              <w:textAlignment w:val="top"/>
              <w:rPr>
                <w:rFonts w:ascii="Cambria" w:hAnsi="Cambria"/>
                <w:b/>
                <w:bCs/>
                <w:sz w:val="20"/>
                <w:szCs w:val="20"/>
              </w:rPr>
            </w:pPr>
            <w:r w:rsidRPr="00C2177D">
              <w:rPr>
                <w:rFonts w:ascii="Cambria" w:hAnsi="Cambria"/>
                <w:b/>
                <w:bCs/>
                <w:sz w:val="20"/>
                <w:szCs w:val="20"/>
              </w:rPr>
              <w:t>Activity</w:t>
            </w:r>
          </w:p>
        </w:tc>
        <w:tc>
          <w:tcPr>
            <w:tcW w:w="1708" w:type="pct"/>
            <w:gridSpan w:val="3"/>
            <w:shd w:val="clear" w:color="auto" w:fill="auto"/>
            <w:tcMar>
              <w:top w:w="40" w:type="dxa"/>
              <w:left w:w="40" w:type="dxa"/>
              <w:bottom w:w="40" w:type="dxa"/>
              <w:right w:w="40" w:type="dxa"/>
            </w:tcMa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Proposal</w:t>
            </w:r>
          </w:p>
        </w:tc>
        <w:tc>
          <w:tcPr>
            <w:tcW w:w="1349" w:type="pct"/>
            <w:gridSpan w:val="3"/>
            <w:shd w:val="clear" w:color="auto" w:fill="auto"/>
            <w:tcMar>
              <w:top w:w="40" w:type="dxa"/>
              <w:left w:w="40" w:type="dxa"/>
              <w:bottom w:w="40" w:type="dxa"/>
              <w:right w:w="40" w:type="dxa"/>
            </w:tcMa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Recommendation</w:t>
            </w:r>
          </w:p>
        </w:tc>
        <w:tc>
          <w:tcPr>
            <w:tcW w:w="980" w:type="pct"/>
            <w:vMerge w:val="restart"/>
            <w:shd w:val="clear" w:color="auto" w:fill="auto"/>
            <w:tcMar>
              <w:top w:w="40" w:type="dxa"/>
              <w:left w:w="40" w:type="dxa"/>
              <w:bottom w:w="40" w:type="dxa"/>
              <w:right w:w="40" w:type="dxa"/>
            </w:tcMar>
            <w:vAlign w:val="center"/>
            <w:hideMark/>
          </w:tcPr>
          <w:p w:rsidR="00A471D8" w:rsidRPr="00C2177D" w:rsidRDefault="00A471D8" w:rsidP="00C226ED">
            <w:pPr>
              <w:jc w:val="center"/>
              <w:rPr>
                <w:rFonts w:ascii="Cambria" w:hAnsi="Cambria"/>
                <w:b/>
                <w:sz w:val="20"/>
                <w:szCs w:val="20"/>
              </w:rPr>
            </w:pPr>
            <w:r w:rsidRPr="00C2177D">
              <w:rPr>
                <w:rFonts w:ascii="Cambria" w:hAnsi="Cambria"/>
                <w:b/>
                <w:sz w:val="20"/>
                <w:szCs w:val="20"/>
              </w:rPr>
              <w:t>Remarks</w:t>
            </w:r>
          </w:p>
        </w:tc>
      </w:tr>
      <w:tr w:rsidR="00A471D8" w:rsidRPr="00C2177D" w:rsidTr="00C226ED">
        <w:trPr>
          <w:jc w:val="center"/>
        </w:trPr>
        <w:tc>
          <w:tcPr>
            <w:tcW w:w="963" w:type="pct"/>
            <w:vMerge/>
            <w:shd w:val="clear" w:color="auto" w:fill="auto"/>
            <w:tcMar>
              <w:top w:w="40" w:type="dxa"/>
              <w:left w:w="40" w:type="dxa"/>
              <w:bottom w:w="40" w:type="dxa"/>
              <w:right w:w="40" w:type="dxa"/>
            </w:tcMar>
            <w:hideMark/>
          </w:tcPr>
          <w:p w:rsidR="00A471D8" w:rsidRPr="00C2177D" w:rsidRDefault="00A471D8" w:rsidP="00C226ED">
            <w:pPr>
              <w:textAlignment w:val="top"/>
              <w:rPr>
                <w:rFonts w:ascii="Cambria" w:hAnsi="Cambria"/>
                <w:b/>
                <w:bCs/>
                <w:sz w:val="20"/>
                <w:szCs w:val="20"/>
              </w:rPr>
            </w:pPr>
          </w:p>
        </w:tc>
        <w:tc>
          <w:tcPr>
            <w:tcW w:w="542" w:type="pct"/>
            <w:shd w:val="clear" w:color="auto" w:fill="auto"/>
            <w:tcMar>
              <w:top w:w="40" w:type="dxa"/>
              <w:left w:w="40" w:type="dxa"/>
              <w:bottom w:w="40" w:type="dxa"/>
              <w:right w:w="40" w:type="dxa"/>
            </w:tcMar>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 xml:space="preserve">Physical </w:t>
            </w:r>
          </w:p>
        </w:tc>
        <w:tc>
          <w:tcPr>
            <w:tcW w:w="624" w:type="pct"/>
            <w:shd w:val="clear" w:color="auto" w:fill="auto"/>
            <w:tcMar>
              <w:top w:w="40" w:type="dxa"/>
              <w:left w:w="40" w:type="dxa"/>
              <w:bottom w:w="40" w:type="dxa"/>
              <w:right w:w="40" w:type="dxa"/>
            </w:tcMar>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542" w:type="pct"/>
            <w:shd w:val="clear" w:color="auto" w:fill="auto"/>
            <w:tcMar>
              <w:top w:w="40" w:type="dxa"/>
              <w:left w:w="40" w:type="dxa"/>
              <w:bottom w:w="40" w:type="dxa"/>
              <w:right w:w="40" w:type="dxa"/>
            </w:tcMar>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497" w:type="pct"/>
            <w:shd w:val="clear" w:color="auto" w:fill="auto"/>
            <w:tcMar>
              <w:top w:w="40" w:type="dxa"/>
              <w:left w:w="40" w:type="dxa"/>
              <w:bottom w:w="40" w:type="dxa"/>
              <w:right w:w="40" w:type="dxa"/>
            </w:tcMar>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 xml:space="preserve">Physical </w:t>
            </w:r>
          </w:p>
        </w:tc>
        <w:tc>
          <w:tcPr>
            <w:tcW w:w="343" w:type="pct"/>
            <w:shd w:val="clear" w:color="auto" w:fill="auto"/>
            <w:tcMar>
              <w:top w:w="40" w:type="dxa"/>
              <w:left w:w="40" w:type="dxa"/>
              <w:bottom w:w="40" w:type="dxa"/>
              <w:right w:w="40" w:type="dxa"/>
            </w:tcMar>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509" w:type="pct"/>
            <w:shd w:val="clear" w:color="auto" w:fill="auto"/>
            <w:tcMar>
              <w:top w:w="40" w:type="dxa"/>
              <w:left w:w="40" w:type="dxa"/>
              <w:bottom w:w="40" w:type="dxa"/>
              <w:right w:w="40" w:type="dxa"/>
            </w:tcMar>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980" w:type="pct"/>
            <w:vMerge/>
            <w:shd w:val="clear" w:color="auto" w:fill="auto"/>
            <w:tcMar>
              <w:top w:w="40" w:type="dxa"/>
              <w:left w:w="40" w:type="dxa"/>
              <w:bottom w:w="40" w:type="dxa"/>
              <w:right w:w="40" w:type="dxa"/>
            </w:tcMar>
            <w:hideMark/>
          </w:tcPr>
          <w:p w:rsidR="00A471D8" w:rsidRPr="00C2177D" w:rsidRDefault="00A471D8" w:rsidP="00C226ED">
            <w:pPr>
              <w:rPr>
                <w:rFonts w:ascii="Cambria" w:hAnsi="Cambria"/>
                <w:sz w:val="20"/>
                <w:szCs w:val="20"/>
              </w:rPr>
            </w:pPr>
          </w:p>
        </w:tc>
      </w:tr>
      <w:tr w:rsidR="00A471D8" w:rsidRPr="00C2177D" w:rsidTr="00C226ED">
        <w:trPr>
          <w:jc w:val="center"/>
        </w:trPr>
        <w:tc>
          <w:tcPr>
            <w:tcW w:w="963" w:type="pct"/>
            <w:vMerge/>
            <w:shd w:val="clear" w:color="auto" w:fill="auto"/>
            <w:tcMar>
              <w:top w:w="40" w:type="dxa"/>
              <w:left w:w="40" w:type="dxa"/>
              <w:bottom w:w="40" w:type="dxa"/>
              <w:right w:w="40" w:type="dxa"/>
            </w:tcMar>
            <w:vAlign w:val="center"/>
            <w:hideMark/>
          </w:tcPr>
          <w:p w:rsidR="00A471D8" w:rsidRPr="00C2177D" w:rsidRDefault="00A471D8" w:rsidP="00C226ED">
            <w:pPr>
              <w:textAlignment w:val="top"/>
              <w:rPr>
                <w:rFonts w:ascii="Cambria" w:hAnsi="Cambria"/>
                <w:bCs/>
                <w:sz w:val="20"/>
                <w:szCs w:val="20"/>
              </w:rPr>
            </w:pPr>
          </w:p>
        </w:tc>
        <w:tc>
          <w:tcPr>
            <w:tcW w:w="542" w:type="pct"/>
            <w:shd w:val="clear" w:color="auto" w:fill="auto"/>
            <w:tcMar>
              <w:top w:w="40" w:type="dxa"/>
              <w:left w:w="40" w:type="dxa"/>
              <w:bottom w:w="40" w:type="dxa"/>
              <w:right w:w="40" w:type="dxa"/>
            </w:tcMar>
            <w:vAlign w:val="center"/>
            <w:hideMark/>
          </w:tcPr>
          <w:p w:rsidR="00A471D8" w:rsidRPr="00C2177D" w:rsidRDefault="00A471D8" w:rsidP="00C226ED">
            <w:pPr>
              <w:ind w:right="71"/>
              <w:jc w:val="center"/>
              <w:rPr>
                <w:rFonts w:ascii="Cambria" w:hAnsi="Cambria"/>
                <w:b/>
                <w:bCs/>
                <w:sz w:val="20"/>
                <w:szCs w:val="20"/>
                <w:lang w:eastAsia="en-IN"/>
              </w:rPr>
            </w:pPr>
            <w:r w:rsidRPr="00C2177D">
              <w:rPr>
                <w:rFonts w:ascii="Cambria" w:hAnsi="Cambria"/>
                <w:b/>
                <w:bCs/>
                <w:sz w:val="20"/>
                <w:szCs w:val="20"/>
                <w:lang w:eastAsia="en-IN"/>
              </w:rPr>
              <w:t>Student (25%)</w:t>
            </w:r>
          </w:p>
        </w:tc>
        <w:tc>
          <w:tcPr>
            <w:tcW w:w="624" w:type="pct"/>
            <w:shd w:val="clear" w:color="auto" w:fill="auto"/>
            <w:tcMar>
              <w:top w:w="40" w:type="dxa"/>
              <w:left w:w="40" w:type="dxa"/>
              <w:bottom w:w="40" w:type="dxa"/>
              <w:right w:w="40" w:type="dxa"/>
            </w:tcMar>
            <w:hideMark/>
          </w:tcPr>
          <w:p w:rsidR="00A471D8" w:rsidRPr="00C2177D" w:rsidRDefault="00A471D8" w:rsidP="00C226ED">
            <w:pPr>
              <w:rPr>
                <w:rFonts w:ascii="Cambria" w:hAnsi="Cambria"/>
                <w:sz w:val="20"/>
                <w:szCs w:val="20"/>
              </w:rPr>
            </w:pPr>
          </w:p>
        </w:tc>
        <w:tc>
          <w:tcPr>
            <w:tcW w:w="542" w:type="pct"/>
            <w:shd w:val="clear" w:color="auto" w:fill="auto"/>
            <w:tcMar>
              <w:top w:w="40" w:type="dxa"/>
              <w:left w:w="40" w:type="dxa"/>
              <w:bottom w:w="40" w:type="dxa"/>
              <w:right w:w="40" w:type="dxa"/>
            </w:tcMar>
            <w:hideMark/>
          </w:tcPr>
          <w:p w:rsidR="00A471D8" w:rsidRPr="00C2177D" w:rsidRDefault="00A471D8" w:rsidP="00C226ED">
            <w:pPr>
              <w:rPr>
                <w:rFonts w:ascii="Cambria" w:hAnsi="Cambria"/>
                <w:sz w:val="20"/>
                <w:szCs w:val="20"/>
              </w:rPr>
            </w:pPr>
          </w:p>
        </w:tc>
        <w:tc>
          <w:tcPr>
            <w:tcW w:w="497" w:type="pct"/>
            <w:shd w:val="clear" w:color="auto" w:fill="auto"/>
            <w:tcMar>
              <w:top w:w="40" w:type="dxa"/>
              <w:left w:w="40" w:type="dxa"/>
              <w:bottom w:w="40" w:type="dxa"/>
              <w:right w:w="40" w:type="dxa"/>
            </w:tcMar>
            <w:vAlign w:val="center"/>
            <w:hideMark/>
          </w:tcPr>
          <w:p w:rsidR="00A471D8" w:rsidRPr="00C2177D" w:rsidRDefault="00A471D8" w:rsidP="00C226ED">
            <w:pPr>
              <w:ind w:right="71"/>
              <w:jc w:val="center"/>
              <w:rPr>
                <w:rFonts w:ascii="Cambria" w:hAnsi="Cambria"/>
                <w:b/>
                <w:bCs/>
                <w:sz w:val="20"/>
                <w:szCs w:val="20"/>
                <w:lang w:eastAsia="en-IN"/>
              </w:rPr>
            </w:pPr>
            <w:r w:rsidRPr="00C2177D">
              <w:rPr>
                <w:rFonts w:ascii="Cambria" w:hAnsi="Cambria"/>
                <w:b/>
                <w:bCs/>
                <w:sz w:val="20"/>
                <w:szCs w:val="20"/>
                <w:lang w:eastAsia="en-IN"/>
              </w:rPr>
              <w:t>Student (25%)</w:t>
            </w:r>
          </w:p>
        </w:tc>
        <w:tc>
          <w:tcPr>
            <w:tcW w:w="343" w:type="pct"/>
            <w:shd w:val="clear" w:color="auto" w:fill="auto"/>
            <w:tcMar>
              <w:top w:w="40" w:type="dxa"/>
              <w:left w:w="40" w:type="dxa"/>
              <w:bottom w:w="40" w:type="dxa"/>
              <w:right w:w="40" w:type="dxa"/>
            </w:tcMar>
            <w:hideMark/>
          </w:tcPr>
          <w:p w:rsidR="00A471D8" w:rsidRPr="00C2177D" w:rsidRDefault="00A471D8" w:rsidP="00C226ED">
            <w:pPr>
              <w:rPr>
                <w:rFonts w:ascii="Cambria" w:hAnsi="Cambria"/>
                <w:sz w:val="20"/>
                <w:szCs w:val="20"/>
              </w:rPr>
            </w:pPr>
          </w:p>
        </w:tc>
        <w:tc>
          <w:tcPr>
            <w:tcW w:w="509" w:type="pct"/>
            <w:shd w:val="clear" w:color="auto" w:fill="auto"/>
            <w:tcMar>
              <w:top w:w="40" w:type="dxa"/>
              <w:left w:w="40" w:type="dxa"/>
              <w:bottom w:w="40" w:type="dxa"/>
              <w:right w:w="40" w:type="dxa"/>
            </w:tcMar>
            <w:hideMark/>
          </w:tcPr>
          <w:p w:rsidR="00A471D8" w:rsidRPr="00C2177D" w:rsidRDefault="00A471D8" w:rsidP="00C226ED">
            <w:pPr>
              <w:rPr>
                <w:rFonts w:ascii="Cambria" w:hAnsi="Cambria"/>
                <w:sz w:val="20"/>
                <w:szCs w:val="20"/>
              </w:rPr>
            </w:pPr>
          </w:p>
        </w:tc>
        <w:tc>
          <w:tcPr>
            <w:tcW w:w="980" w:type="pct"/>
            <w:shd w:val="clear" w:color="auto" w:fill="auto"/>
            <w:tcMar>
              <w:top w:w="40" w:type="dxa"/>
              <w:left w:w="40" w:type="dxa"/>
              <w:bottom w:w="40" w:type="dxa"/>
              <w:right w:w="40" w:type="dxa"/>
            </w:tcMar>
            <w:hideMark/>
          </w:tcPr>
          <w:p w:rsidR="00A471D8" w:rsidRPr="00C2177D" w:rsidRDefault="00A471D8" w:rsidP="00C226ED">
            <w:pPr>
              <w:ind w:right="66"/>
              <w:jc w:val="both"/>
              <w:textAlignment w:val="top"/>
              <w:rPr>
                <w:rFonts w:ascii="Cambria" w:hAnsi="Cambria"/>
                <w:sz w:val="20"/>
                <w:szCs w:val="20"/>
              </w:rPr>
            </w:pPr>
          </w:p>
        </w:tc>
      </w:tr>
      <w:tr w:rsidR="00A471D8" w:rsidRPr="00C2177D" w:rsidTr="00C226ED">
        <w:trPr>
          <w:jc w:val="center"/>
        </w:trPr>
        <w:tc>
          <w:tcPr>
            <w:tcW w:w="963" w:type="pct"/>
            <w:shd w:val="clear" w:color="auto" w:fill="auto"/>
            <w:tcMar>
              <w:top w:w="40" w:type="dxa"/>
              <w:left w:w="40" w:type="dxa"/>
              <w:bottom w:w="40" w:type="dxa"/>
              <w:right w:w="40" w:type="dxa"/>
            </w:tcMar>
            <w:hideMark/>
          </w:tcPr>
          <w:p w:rsidR="00A471D8" w:rsidRPr="00C770D1" w:rsidRDefault="00A471D8" w:rsidP="00C226ED">
            <w:pPr>
              <w:rPr>
                <w:rFonts w:ascii="Cambria" w:hAnsi="Cambria" w:cs="Arial"/>
                <w:color w:val="000000"/>
                <w:sz w:val="20"/>
                <w:szCs w:val="20"/>
              </w:rPr>
            </w:pPr>
            <w:r w:rsidRPr="00C770D1">
              <w:rPr>
                <w:rFonts w:ascii="Cambria" w:hAnsi="Cambria" w:cs="Arial"/>
                <w:color w:val="000000"/>
                <w:sz w:val="20"/>
                <w:szCs w:val="20"/>
              </w:rPr>
              <w:t xml:space="preserve">Remedial Teaching                                                                                   </w:t>
            </w:r>
          </w:p>
        </w:tc>
        <w:tc>
          <w:tcPr>
            <w:tcW w:w="542" w:type="pct"/>
            <w:shd w:val="clear" w:color="auto" w:fill="auto"/>
            <w:tcMar>
              <w:top w:w="40" w:type="dxa"/>
              <w:left w:w="40" w:type="dxa"/>
              <w:bottom w:w="40" w:type="dxa"/>
              <w:right w:w="40" w:type="dxa"/>
            </w:tcMar>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213826</w:t>
            </w:r>
          </w:p>
        </w:tc>
        <w:tc>
          <w:tcPr>
            <w:tcW w:w="624" w:type="pct"/>
            <w:shd w:val="clear" w:color="auto" w:fill="auto"/>
            <w:tcMar>
              <w:top w:w="40" w:type="dxa"/>
              <w:left w:w="40" w:type="dxa"/>
              <w:bottom w:w="40" w:type="dxa"/>
              <w:right w:w="40" w:type="dxa"/>
            </w:tcMar>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0.005</w:t>
            </w:r>
          </w:p>
        </w:tc>
        <w:tc>
          <w:tcPr>
            <w:tcW w:w="542" w:type="pct"/>
            <w:shd w:val="clear" w:color="auto" w:fill="auto"/>
            <w:tcMar>
              <w:top w:w="40" w:type="dxa"/>
              <w:left w:w="40" w:type="dxa"/>
              <w:bottom w:w="40" w:type="dxa"/>
              <w:right w:w="40" w:type="dxa"/>
            </w:tcMar>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1069.13</w:t>
            </w:r>
          </w:p>
        </w:tc>
        <w:tc>
          <w:tcPr>
            <w:tcW w:w="497" w:type="pct"/>
            <w:shd w:val="clear" w:color="auto" w:fill="auto"/>
            <w:tcMar>
              <w:top w:w="40" w:type="dxa"/>
              <w:left w:w="40" w:type="dxa"/>
              <w:bottom w:w="40" w:type="dxa"/>
              <w:right w:w="40" w:type="dxa"/>
            </w:tcMar>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213817</w:t>
            </w:r>
          </w:p>
        </w:tc>
        <w:tc>
          <w:tcPr>
            <w:tcW w:w="343" w:type="pct"/>
            <w:shd w:val="clear" w:color="auto" w:fill="auto"/>
            <w:tcMar>
              <w:top w:w="40" w:type="dxa"/>
              <w:left w:w="40" w:type="dxa"/>
              <w:bottom w:w="40" w:type="dxa"/>
              <w:right w:w="40" w:type="dxa"/>
            </w:tcMar>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0.005</w:t>
            </w:r>
          </w:p>
        </w:tc>
        <w:tc>
          <w:tcPr>
            <w:tcW w:w="509" w:type="pct"/>
            <w:shd w:val="clear" w:color="auto" w:fill="auto"/>
            <w:tcMar>
              <w:top w:w="40" w:type="dxa"/>
              <w:left w:w="40" w:type="dxa"/>
              <w:bottom w:w="40" w:type="dxa"/>
              <w:right w:w="40" w:type="dxa"/>
            </w:tcMar>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1069.085</w:t>
            </w:r>
          </w:p>
        </w:tc>
        <w:tc>
          <w:tcPr>
            <w:tcW w:w="980" w:type="pct"/>
            <w:shd w:val="clear" w:color="auto" w:fill="auto"/>
            <w:tcMar>
              <w:top w:w="40" w:type="dxa"/>
              <w:left w:w="40" w:type="dxa"/>
              <w:bottom w:w="40" w:type="dxa"/>
              <w:right w:w="40" w:type="dxa"/>
            </w:tcMar>
            <w:hideMark/>
          </w:tcPr>
          <w:p w:rsidR="00A471D8" w:rsidRPr="00C770D1" w:rsidRDefault="00A471D8" w:rsidP="00C226ED">
            <w:pPr>
              <w:jc w:val="both"/>
              <w:rPr>
                <w:rFonts w:ascii="Cambria" w:hAnsi="Cambria" w:cs="Arial"/>
                <w:color w:val="000000"/>
                <w:sz w:val="20"/>
                <w:szCs w:val="20"/>
              </w:rPr>
            </w:pPr>
            <w:r w:rsidRPr="00C770D1">
              <w:rPr>
                <w:rFonts w:ascii="Cambria" w:hAnsi="Cambria" w:cs="Arial"/>
                <w:color w:val="000000"/>
                <w:sz w:val="20"/>
                <w:szCs w:val="20"/>
              </w:rPr>
              <w:t xml:space="preserve">Recommended for 25% of Total VI to </w:t>
            </w:r>
            <w:r w:rsidRPr="00C770D1">
              <w:rPr>
                <w:rFonts w:ascii="Cambria" w:hAnsi="Cambria" w:cs="Arial"/>
                <w:color w:val="000000"/>
                <w:sz w:val="20"/>
                <w:szCs w:val="20"/>
              </w:rPr>
              <w:lastRenderedPageBreak/>
              <w:t>VIII class 213817 students as per UDISE data (855269) @ Rs. 500 for each student. State to ensure that this activity is taken up to improve learning outcomes.</w:t>
            </w:r>
          </w:p>
        </w:tc>
      </w:tr>
      <w:tr w:rsidR="00A471D8" w:rsidRPr="00C2177D" w:rsidTr="00C226ED">
        <w:trPr>
          <w:jc w:val="center"/>
        </w:trPr>
        <w:tc>
          <w:tcPr>
            <w:tcW w:w="2130" w:type="pct"/>
            <w:gridSpan w:val="3"/>
            <w:shd w:val="clear" w:color="auto" w:fill="auto"/>
            <w:tcMar>
              <w:top w:w="40" w:type="dxa"/>
              <w:left w:w="40" w:type="dxa"/>
              <w:bottom w:w="40" w:type="dxa"/>
              <w:right w:w="40" w:type="dxa"/>
            </w:tcMar>
            <w:vAlign w:val="center"/>
          </w:tcPr>
          <w:p w:rsidR="00A471D8" w:rsidRPr="00C770D1" w:rsidRDefault="00A471D8" w:rsidP="00C226ED">
            <w:pPr>
              <w:jc w:val="center"/>
              <w:rPr>
                <w:rFonts w:ascii="Cambria" w:hAnsi="Cambria"/>
                <w:b/>
                <w:sz w:val="20"/>
                <w:szCs w:val="20"/>
              </w:rPr>
            </w:pPr>
            <w:r w:rsidRPr="00C770D1">
              <w:rPr>
                <w:rFonts w:ascii="Cambria" w:hAnsi="Cambria"/>
                <w:b/>
                <w:sz w:val="20"/>
                <w:szCs w:val="20"/>
              </w:rPr>
              <w:lastRenderedPageBreak/>
              <w:t xml:space="preserve">Total </w:t>
            </w:r>
          </w:p>
        </w:tc>
        <w:tc>
          <w:tcPr>
            <w:tcW w:w="542" w:type="pct"/>
            <w:shd w:val="clear" w:color="auto" w:fill="auto"/>
            <w:tcMar>
              <w:top w:w="40" w:type="dxa"/>
              <w:left w:w="40" w:type="dxa"/>
              <w:bottom w:w="40" w:type="dxa"/>
              <w:right w:w="40" w:type="dxa"/>
            </w:tcMar>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1069.13</w:t>
            </w:r>
          </w:p>
        </w:tc>
        <w:tc>
          <w:tcPr>
            <w:tcW w:w="497" w:type="pct"/>
            <w:shd w:val="clear" w:color="auto" w:fill="auto"/>
            <w:tcMar>
              <w:top w:w="40" w:type="dxa"/>
              <w:left w:w="40" w:type="dxa"/>
              <w:bottom w:w="40" w:type="dxa"/>
              <w:right w:w="40" w:type="dxa"/>
            </w:tcMar>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 </w:t>
            </w:r>
          </w:p>
        </w:tc>
        <w:tc>
          <w:tcPr>
            <w:tcW w:w="343" w:type="pct"/>
            <w:shd w:val="clear" w:color="auto" w:fill="auto"/>
            <w:tcMar>
              <w:top w:w="40" w:type="dxa"/>
              <w:left w:w="40" w:type="dxa"/>
              <w:bottom w:w="40" w:type="dxa"/>
              <w:right w:w="40" w:type="dxa"/>
            </w:tcMar>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 </w:t>
            </w:r>
          </w:p>
        </w:tc>
        <w:tc>
          <w:tcPr>
            <w:tcW w:w="509" w:type="pct"/>
            <w:shd w:val="clear" w:color="auto" w:fill="auto"/>
            <w:tcMar>
              <w:top w:w="40" w:type="dxa"/>
              <w:left w:w="40" w:type="dxa"/>
              <w:bottom w:w="40" w:type="dxa"/>
              <w:right w:w="40" w:type="dxa"/>
            </w:tcMar>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1069.08</w:t>
            </w:r>
          </w:p>
        </w:tc>
        <w:tc>
          <w:tcPr>
            <w:tcW w:w="980" w:type="pct"/>
            <w:shd w:val="clear" w:color="auto" w:fill="auto"/>
            <w:tcMar>
              <w:top w:w="40" w:type="dxa"/>
              <w:left w:w="40" w:type="dxa"/>
              <w:bottom w:w="40" w:type="dxa"/>
              <w:right w:w="40" w:type="dxa"/>
            </w:tcMar>
          </w:tcPr>
          <w:p w:rsidR="00A471D8" w:rsidRPr="00C2177D" w:rsidRDefault="00A471D8" w:rsidP="00C226ED">
            <w:pPr>
              <w:ind w:right="66"/>
              <w:jc w:val="both"/>
              <w:rPr>
                <w:rFonts w:ascii="Cambria" w:hAnsi="Cambria"/>
                <w:sz w:val="20"/>
                <w:szCs w:val="20"/>
              </w:rPr>
            </w:pPr>
          </w:p>
        </w:tc>
      </w:tr>
    </w:tbl>
    <w:p w:rsidR="00A471D8" w:rsidRPr="00C2177D" w:rsidRDefault="00A471D8" w:rsidP="00A471D8">
      <w:pPr>
        <w:pStyle w:val="Default"/>
        <w:jc w:val="both"/>
        <w:rPr>
          <w:color w:val="auto"/>
        </w:rPr>
      </w:pPr>
    </w:p>
    <w:p w:rsidR="00A471D8" w:rsidRPr="00C2177D" w:rsidRDefault="00A471D8" w:rsidP="00A471D8">
      <w:pPr>
        <w:shd w:val="clear" w:color="auto" w:fill="B8CCE4" w:themeFill="accent1" w:themeFillTint="66"/>
        <w:spacing w:before="240"/>
        <w:ind w:right="-511"/>
        <w:jc w:val="both"/>
        <w:rPr>
          <w:rFonts w:ascii="Cambria" w:hAnsi="Cambria"/>
          <w:b/>
          <w:i/>
        </w:rPr>
      </w:pPr>
      <w:r w:rsidRPr="00C2177D">
        <w:rPr>
          <w:rFonts w:ascii="Cambria" w:hAnsi="Cambria"/>
          <w:b/>
          <w:shd w:val="clear" w:color="auto" w:fill="B8CCE4" w:themeFill="accent1" w:themeFillTint="66"/>
        </w:rPr>
        <w:t xml:space="preserve">Composite School Grant </w:t>
      </w:r>
      <w:r w:rsidRPr="00C2177D">
        <w:rPr>
          <w:rFonts w:ascii="Cambria" w:hAnsi="Cambria"/>
          <w:b/>
          <w:bCs/>
          <w:i/>
          <w:shd w:val="clear" w:color="auto" w:fill="B8CCE4" w:themeFill="accent1" w:themeFillTint="66"/>
        </w:rPr>
        <w:t>(up to Highest Class VII</w:t>
      </w:r>
      <w:r w:rsidRPr="00C2177D">
        <w:rPr>
          <w:rFonts w:ascii="Cambria" w:hAnsi="Cambria"/>
          <w:b/>
          <w:bCs/>
          <w:i/>
        </w:rPr>
        <w:t xml:space="preserve">I) </w:t>
      </w:r>
    </w:p>
    <w:p w:rsidR="00A471D8" w:rsidRPr="00C2177D" w:rsidRDefault="00A471D8" w:rsidP="00A471D8">
      <w:pPr>
        <w:rPr>
          <w:rFonts w:ascii="Cambria" w:hAnsi="Cambria"/>
          <w:b/>
          <w:bCs/>
        </w:rPr>
      </w:pPr>
    </w:p>
    <w:p w:rsidR="00A471D8" w:rsidRPr="00C2177D" w:rsidRDefault="00A471D8" w:rsidP="00A471D8">
      <w:pPr>
        <w:pStyle w:val="Default"/>
        <w:jc w:val="both"/>
        <w:rPr>
          <w:color w:val="auto"/>
        </w:rPr>
      </w:pPr>
      <w:r w:rsidRPr="00C2177D">
        <w:rPr>
          <w:color w:val="auto"/>
        </w:rPr>
        <w:t xml:space="preserve">School grant to all Government schools on annual basis for the replacement of non-functional school equipment and for incurring other recurring costs, such as consumables, laboratories, </w:t>
      </w:r>
      <w:r w:rsidRPr="00C2177D">
        <w:rPr>
          <w:bCs/>
          <w:color w:val="auto"/>
        </w:rPr>
        <w:t xml:space="preserve">electricity charges, internet, water, development of specific teaching aids/tools by school teachers to enhance classroom learning in the school under LEP </w:t>
      </w:r>
      <w:r w:rsidRPr="00C2177D">
        <w:rPr>
          <w:color w:val="auto"/>
        </w:rPr>
        <w:t xml:space="preserve">etc. </w:t>
      </w:r>
    </w:p>
    <w:p w:rsidR="00A471D8" w:rsidRPr="00C2177D" w:rsidRDefault="00A471D8" w:rsidP="00A471D8">
      <w:pPr>
        <w:rPr>
          <w:rFonts w:ascii="Cambria" w:hAnsi="Cambria"/>
          <w:b/>
          <w:bCs/>
        </w:rPr>
      </w:pPr>
    </w:p>
    <w:p w:rsidR="00A471D8" w:rsidRPr="00C2177D" w:rsidRDefault="00A471D8" w:rsidP="00A471D8">
      <w:pPr>
        <w:rPr>
          <w:rFonts w:ascii="Cambria" w:hAnsi="Cambria"/>
          <w:b/>
          <w:bCs/>
        </w:rPr>
      </w:pPr>
      <w:r>
        <w:rPr>
          <w:rFonts w:ascii="Cambria" w:hAnsi="Cambria"/>
          <w:b/>
          <w:bCs/>
        </w:rPr>
        <w:t xml:space="preserve">Proposal and Recommendation </w:t>
      </w:r>
      <w:r w:rsidRPr="00C2177D">
        <w:rPr>
          <w:rFonts w:ascii="Cambria" w:hAnsi="Cambria"/>
          <w:b/>
          <w:bCs/>
        </w:rPr>
        <w:t>2021-22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1606"/>
        <w:gridCol w:w="1072"/>
        <w:gridCol w:w="682"/>
        <w:gridCol w:w="1168"/>
        <w:gridCol w:w="1070"/>
        <w:gridCol w:w="778"/>
        <w:gridCol w:w="1170"/>
        <w:gridCol w:w="1899"/>
      </w:tblGrid>
      <w:tr w:rsidR="00A471D8" w:rsidRPr="00C2177D" w:rsidTr="00C226ED">
        <w:trPr>
          <w:trHeight w:val="305"/>
          <w:jc w:val="center"/>
        </w:trPr>
        <w:tc>
          <w:tcPr>
            <w:tcW w:w="276" w:type="pct"/>
            <w:vMerge w:val="restart"/>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eastAsia="en-IN"/>
              </w:rPr>
              <w:t>S. No.</w:t>
            </w:r>
          </w:p>
        </w:tc>
        <w:tc>
          <w:tcPr>
            <w:tcW w:w="803" w:type="pct"/>
            <w:vMerge w:val="restart"/>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Name of Activity</w:t>
            </w:r>
          </w:p>
        </w:tc>
        <w:tc>
          <w:tcPr>
            <w:tcW w:w="1461" w:type="pct"/>
            <w:gridSpan w:val="3"/>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Proposal</w:t>
            </w:r>
          </w:p>
        </w:tc>
        <w:tc>
          <w:tcPr>
            <w:tcW w:w="1509" w:type="pct"/>
            <w:gridSpan w:val="3"/>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Recommendation</w:t>
            </w:r>
          </w:p>
        </w:tc>
        <w:tc>
          <w:tcPr>
            <w:tcW w:w="950" w:type="pct"/>
            <w:vMerge w:val="restart"/>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Remarks</w:t>
            </w:r>
          </w:p>
        </w:tc>
      </w:tr>
      <w:tr w:rsidR="00A471D8" w:rsidRPr="00C2177D" w:rsidTr="00C226ED">
        <w:trPr>
          <w:trHeight w:val="550"/>
          <w:jc w:val="center"/>
        </w:trPr>
        <w:tc>
          <w:tcPr>
            <w:tcW w:w="276" w:type="pct"/>
            <w:vMerge/>
            <w:hideMark/>
          </w:tcPr>
          <w:p w:rsidR="00A471D8" w:rsidRPr="00C2177D" w:rsidRDefault="00A471D8" w:rsidP="00C226ED">
            <w:pPr>
              <w:jc w:val="center"/>
              <w:rPr>
                <w:rFonts w:ascii="Cambria" w:hAnsi="Cambria"/>
                <w:b/>
                <w:bCs/>
                <w:sz w:val="20"/>
                <w:szCs w:val="20"/>
                <w:lang w:bidi="mr-IN"/>
              </w:rPr>
            </w:pPr>
          </w:p>
        </w:tc>
        <w:tc>
          <w:tcPr>
            <w:tcW w:w="803" w:type="pct"/>
            <w:vMerge/>
            <w:hideMark/>
          </w:tcPr>
          <w:p w:rsidR="00A471D8" w:rsidRPr="00C2177D" w:rsidRDefault="00A471D8" w:rsidP="00C226ED">
            <w:pPr>
              <w:jc w:val="center"/>
              <w:rPr>
                <w:rFonts w:ascii="Cambria" w:hAnsi="Cambria"/>
                <w:b/>
                <w:bCs/>
                <w:sz w:val="20"/>
                <w:szCs w:val="20"/>
                <w:lang w:bidi="mr-IN"/>
              </w:rPr>
            </w:pPr>
          </w:p>
        </w:tc>
        <w:tc>
          <w:tcPr>
            <w:tcW w:w="536"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 xml:space="preserve">Physical </w:t>
            </w:r>
          </w:p>
        </w:tc>
        <w:tc>
          <w:tcPr>
            <w:tcW w:w="341"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584"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535"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 xml:space="preserve">Physical </w:t>
            </w:r>
          </w:p>
        </w:tc>
        <w:tc>
          <w:tcPr>
            <w:tcW w:w="389"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585"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950" w:type="pct"/>
            <w:vMerge/>
          </w:tcPr>
          <w:p w:rsidR="00A471D8" w:rsidRPr="00C2177D" w:rsidRDefault="00A471D8" w:rsidP="00C226ED">
            <w:pPr>
              <w:jc w:val="both"/>
              <w:rPr>
                <w:rFonts w:ascii="Cambria" w:hAnsi="Cambria"/>
                <w:b/>
                <w:bCs/>
                <w:sz w:val="20"/>
                <w:szCs w:val="20"/>
                <w:lang w:bidi="mr-IN"/>
              </w:rPr>
            </w:pPr>
          </w:p>
        </w:tc>
      </w:tr>
      <w:tr w:rsidR="00A471D8" w:rsidRPr="00C2177D" w:rsidTr="00C226ED">
        <w:trPr>
          <w:trHeight w:val="275"/>
          <w:jc w:val="center"/>
        </w:trPr>
        <w:tc>
          <w:tcPr>
            <w:tcW w:w="276"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1</w:t>
            </w:r>
          </w:p>
        </w:tc>
        <w:tc>
          <w:tcPr>
            <w:tcW w:w="803" w:type="pct"/>
            <w:shd w:val="clear" w:color="auto" w:fill="auto"/>
            <w:hideMark/>
          </w:tcPr>
          <w:p w:rsidR="00A471D8" w:rsidRPr="00C770D1" w:rsidRDefault="00A471D8" w:rsidP="00C226ED">
            <w:pPr>
              <w:rPr>
                <w:rFonts w:ascii="Cambria" w:hAnsi="Cambria" w:cs="Arial"/>
                <w:color w:val="000000"/>
                <w:sz w:val="20"/>
                <w:szCs w:val="20"/>
              </w:rPr>
            </w:pPr>
            <w:r w:rsidRPr="00C770D1">
              <w:rPr>
                <w:rFonts w:ascii="Cambria" w:hAnsi="Cambria" w:cs="Arial"/>
                <w:color w:val="000000"/>
                <w:sz w:val="20"/>
                <w:szCs w:val="20"/>
              </w:rPr>
              <w:t xml:space="preserve">School Grant - (Enrol &gt; 30 and  &lt;=100 )                                                             </w:t>
            </w:r>
          </w:p>
        </w:tc>
        <w:tc>
          <w:tcPr>
            <w:tcW w:w="536"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8912</w:t>
            </w:r>
          </w:p>
        </w:tc>
        <w:tc>
          <w:tcPr>
            <w:tcW w:w="341"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0.25</w:t>
            </w:r>
          </w:p>
        </w:tc>
        <w:tc>
          <w:tcPr>
            <w:tcW w:w="584"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2228</w:t>
            </w:r>
          </w:p>
        </w:tc>
        <w:tc>
          <w:tcPr>
            <w:tcW w:w="53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8912</w:t>
            </w:r>
          </w:p>
        </w:tc>
        <w:tc>
          <w:tcPr>
            <w:tcW w:w="389"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0.25</w:t>
            </w:r>
          </w:p>
        </w:tc>
        <w:tc>
          <w:tcPr>
            <w:tcW w:w="58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2228</w:t>
            </w:r>
          </w:p>
        </w:tc>
        <w:tc>
          <w:tcPr>
            <w:tcW w:w="950" w:type="pct"/>
          </w:tcPr>
          <w:p w:rsidR="00A471D8" w:rsidRPr="00C770D1" w:rsidRDefault="00A471D8" w:rsidP="00C226ED">
            <w:pPr>
              <w:jc w:val="both"/>
              <w:rPr>
                <w:rFonts w:ascii="Cambria" w:hAnsi="Cambria" w:cs="Arial"/>
                <w:color w:val="000000"/>
                <w:sz w:val="20"/>
                <w:szCs w:val="20"/>
              </w:rPr>
            </w:pPr>
            <w:r w:rsidRPr="00C770D1">
              <w:rPr>
                <w:rFonts w:ascii="Cambria" w:hAnsi="Cambria" w:cs="Arial"/>
                <w:color w:val="000000"/>
                <w:sz w:val="20"/>
                <w:szCs w:val="20"/>
              </w:rPr>
              <w:t>Recommended for 8912 schools excluding zero enrollment schools @ Rs. 25000 per school. 10% of the amount is to be utilized for Swachhta Programs.</w:t>
            </w:r>
          </w:p>
        </w:tc>
      </w:tr>
      <w:tr w:rsidR="00A471D8" w:rsidRPr="00C2177D" w:rsidTr="00C226ED">
        <w:trPr>
          <w:trHeight w:val="275"/>
          <w:jc w:val="center"/>
        </w:trPr>
        <w:tc>
          <w:tcPr>
            <w:tcW w:w="276"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2</w:t>
            </w:r>
          </w:p>
        </w:tc>
        <w:tc>
          <w:tcPr>
            <w:tcW w:w="803" w:type="pct"/>
            <w:shd w:val="clear" w:color="auto" w:fill="auto"/>
            <w:hideMark/>
          </w:tcPr>
          <w:p w:rsidR="00A471D8" w:rsidRPr="00C770D1" w:rsidRDefault="00A471D8" w:rsidP="00C226ED">
            <w:pPr>
              <w:rPr>
                <w:rFonts w:ascii="Cambria" w:hAnsi="Cambria" w:cs="Arial"/>
                <w:color w:val="000000"/>
                <w:sz w:val="20"/>
                <w:szCs w:val="20"/>
              </w:rPr>
            </w:pPr>
            <w:r w:rsidRPr="00C770D1">
              <w:rPr>
                <w:rFonts w:ascii="Cambria" w:hAnsi="Cambria" w:cs="Arial"/>
                <w:color w:val="000000"/>
                <w:sz w:val="20"/>
                <w:szCs w:val="20"/>
              </w:rPr>
              <w:t xml:space="preserve">School Grant - (Enrol &gt; 100 and &lt;= 250 )                                                            </w:t>
            </w:r>
          </w:p>
        </w:tc>
        <w:tc>
          <w:tcPr>
            <w:tcW w:w="536"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2829</w:t>
            </w:r>
          </w:p>
        </w:tc>
        <w:tc>
          <w:tcPr>
            <w:tcW w:w="341"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0.5</w:t>
            </w:r>
          </w:p>
        </w:tc>
        <w:tc>
          <w:tcPr>
            <w:tcW w:w="584"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1414.5</w:t>
            </w:r>
          </w:p>
        </w:tc>
        <w:tc>
          <w:tcPr>
            <w:tcW w:w="53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2829</w:t>
            </w:r>
          </w:p>
        </w:tc>
        <w:tc>
          <w:tcPr>
            <w:tcW w:w="389"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0.5</w:t>
            </w:r>
          </w:p>
        </w:tc>
        <w:tc>
          <w:tcPr>
            <w:tcW w:w="58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1414.5</w:t>
            </w:r>
          </w:p>
        </w:tc>
        <w:tc>
          <w:tcPr>
            <w:tcW w:w="950" w:type="pct"/>
          </w:tcPr>
          <w:p w:rsidR="00A471D8" w:rsidRPr="00C770D1" w:rsidRDefault="00A471D8" w:rsidP="00C226ED">
            <w:pPr>
              <w:jc w:val="both"/>
              <w:rPr>
                <w:rFonts w:ascii="Cambria" w:hAnsi="Cambria" w:cs="Arial"/>
                <w:color w:val="000000"/>
                <w:sz w:val="20"/>
                <w:szCs w:val="20"/>
              </w:rPr>
            </w:pPr>
            <w:r w:rsidRPr="00C770D1">
              <w:rPr>
                <w:rFonts w:ascii="Cambria" w:hAnsi="Cambria" w:cs="Arial"/>
                <w:color w:val="000000"/>
                <w:sz w:val="20"/>
                <w:szCs w:val="20"/>
              </w:rPr>
              <w:t>Recommended for 2829 schools excluding zero enrollment schools @ Rs. 50000 per school. 10% of the amount is to be utilized for Swachhta Programs.</w:t>
            </w:r>
          </w:p>
        </w:tc>
      </w:tr>
      <w:tr w:rsidR="00A471D8" w:rsidRPr="00C2177D" w:rsidTr="00C226ED">
        <w:trPr>
          <w:trHeight w:val="275"/>
          <w:jc w:val="center"/>
        </w:trPr>
        <w:tc>
          <w:tcPr>
            <w:tcW w:w="276"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3</w:t>
            </w:r>
          </w:p>
        </w:tc>
        <w:tc>
          <w:tcPr>
            <w:tcW w:w="803" w:type="pct"/>
            <w:shd w:val="clear" w:color="auto" w:fill="auto"/>
            <w:hideMark/>
          </w:tcPr>
          <w:p w:rsidR="00A471D8" w:rsidRPr="00C770D1" w:rsidRDefault="00A471D8" w:rsidP="00C226ED">
            <w:pPr>
              <w:rPr>
                <w:rFonts w:ascii="Cambria" w:hAnsi="Cambria" w:cs="Arial"/>
                <w:color w:val="000000"/>
                <w:sz w:val="20"/>
                <w:szCs w:val="20"/>
              </w:rPr>
            </w:pPr>
            <w:r w:rsidRPr="00C770D1">
              <w:rPr>
                <w:rFonts w:ascii="Cambria" w:hAnsi="Cambria" w:cs="Arial"/>
                <w:color w:val="000000"/>
                <w:sz w:val="20"/>
                <w:szCs w:val="20"/>
              </w:rPr>
              <w:t xml:space="preserve">School Grant - (Enrol &gt; 250 and &lt;= 1000 )                                                           </w:t>
            </w:r>
          </w:p>
        </w:tc>
        <w:tc>
          <w:tcPr>
            <w:tcW w:w="536"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219</w:t>
            </w:r>
          </w:p>
        </w:tc>
        <w:tc>
          <w:tcPr>
            <w:tcW w:w="341"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0.75</w:t>
            </w:r>
          </w:p>
        </w:tc>
        <w:tc>
          <w:tcPr>
            <w:tcW w:w="584"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164.25</w:t>
            </w:r>
          </w:p>
        </w:tc>
        <w:tc>
          <w:tcPr>
            <w:tcW w:w="53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219</w:t>
            </w:r>
          </w:p>
        </w:tc>
        <w:tc>
          <w:tcPr>
            <w:tcW w:w="389"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0.75</w:t>
            </w:r>
          </w:p>
        </w:tc>
        <w:tc>
          <w:tcPr>
            <w:tcW w:w="58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164.25</w:t>
            </w:r>
          </w:p>
        </w:tc>
        <w:tc>
          <w:tcPr>
            <w:tcW w:w="950" w:type="pct"/>
          </w:tcPr>
          <w:p w:rsidR="00A471D8" w:rsidRPr="00C770D1" w:rsidRDefault="00A471D8" w:rsidP="00C226ED">
            <w:pPr>
              <w:jc w:val="both"/>
              <w:rPr>
                <w:rFonts w:ascii="Cambria" w:hAnsi="Cambria" w:cs="Arial"/>
                <w:color w:val="000000"/>
                <w:sz w:val="20"/>
                <w:szCs w:val="20"/>
              </w:rPr>
            </w:pPr>
            <w:r w:rsidRPr="00C770D1">
              <w:rPr>
                <w:rFonts w:ascii="Cambria" w:hAnsi="Cambria" w:cs="Arial"/>
                <w:color w:val="000000"/>
                <w:sz w:val="20"/>
                <w:szCs w:val="20"/>
              </w:rPr>
              <w:t>Recommended for 219 schools excluding zero enrollment schools @ Rs. 75000 per school. 10% of the amount is to be utilized for Swachhta Programs.</w:t>
            </w:r>
          </w:p>
        </w:tc>
      </w:tr>
      <w:tr w:rsidR="00A471D8" w:rsidRPr="00C2177D" w:rsidTr="00C226ED">
        <w:trPr>
          <w:trHeight w:val="275"/>
          <w:jc w:val="center"/>
        </w:trPr>
        <w:tc>
          <w:tcPr>
            <w:tcW w:w="276" w:type="pct"/>
            <w:shd w:val="clear" w:color="auto" w:fill="auto"/>
            <w:hideMark/>
          </w:tcPr>
          <w:p w:rsidR="00A471D8" w:rsidRPr="00C2177D" w:rsidRDefault="00A471D8" w:rsidP="00C226ED">
            <w:pPr>
              <w:jc w:val="center"/>
              <w:rPr>
                <w:rFonts w:ascii="Cambria" w:hAnsi="Cambria"/>
                <w:sz w:val="20"/>
                <w:szCs w:val="20"/>
                <w:lang w:bidi="mr-IN"/>
              </w:rPr>
            </w:pPr>
            <w:r w:rsidRPr="00C2177D">
              <w:rPr>
                <w:rFonts w:ascii="Cambria" w:hAnsi="Cambria"/>
                <w:sz w:val="20"/>
                <w:szCs w:val="20"/>
                <w:lang w:bidi="mr-IN"/>
              </w:rPr>
              <w:t>4</w:t>
            </w:r>
          </w:p>
        </w:tc>
        <w:tc>
          <w:tcPr>
            <w:tcW w:w="803" w:type="pct"/>
            <w:shd w:val="clear" w:color="auto" w:fill="auto"/>
            <w:hideMark/>
          </w:tcPr>
          <w:p w:rsidR="00A471D8" w:rsidRPr="00C770D1" w:rsidRDefault="00A471D8" w:rsidP="00C226ED">
            <w:pPr>
              <w:rPr>
                <w:rFonts w:ascii="Cambria" w:hAnsi="Cambria" w:cs="Arial"/>
                <w:color w:val="000000"/>
                <w:sz w:val="20"/>
                <w:szCs w:val="20"/>
              </w:rPr>
            </w:pPr>
            <w:r w:rsidRPr="00C770D1">
              <w:rPr>
                <w:rFonts w:ascii="Cambria" w:hAnsi="Cambria" w:cs="Arial"/>
                <w:color w:val="000000"/>
                <w:sz w:val="20"/>
                <w:szCs w:val="20"/>
              </w:rPr>
              <w:t xml:space="preserve">School Grant (Enrol &gt;= 1 and &lt;= 30)                                                                 </w:t>
            </w:r>
          </w:p>
        </w:tc>
        <w:tc>
          <w:tcPr>
            <w:tcW w:w="536"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9663</w:t>
            </w:r>
          </w:p>
        </w:tc>
        <w:tc>
          <w:tcPr>
            <w:tcW w:w="341"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0.1</w:t>
            </w:r>
          </w:p>
        </w:tc>
        <w:tc>
          <w:tcPr>
            <w:tcW w:w="584"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966.3</w:t>
            </w:r>
          </w:p>
        </w:tc>
        <w:tc>
          <w:tcPr>
            <w:tcW w:w="53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9663</w:t>
            </w:r>
          </w:p>
        </w:tc>
        <w:tc>
          <w:tcPr>
            <w:tcW w:w="389"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0.1</w:t>
            </w:r>
          </w:p>
        </w:tc>
        <w:tc>
          <w:tcPr>
            <w:tcW w:w="58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966.3</w:t>
            </w:r>
          </w:p>
        </w:tc>
        <w:tc>
          <w:tcPr>
            <w:tcW w:w="950" w:type="pct"/>
          </w:tcPr>
          <w:p w:rsidR="00A471D8" w:rsidRPr="00C770D1" w:rsidRDefault="00A471D8" w:rsidP="00C226ED">
            <w:pPr>
              <w:jc w:val="both"/>
              <w:rPr>
                <w:rFonts w:ascii="Cambria" w:hAnsi="Cambria" w:cs="Arial"/>
                <w:color w:val="000000"/>
                <w:sz w:val="20"/>
                <w:szCs w:val="20"/>
              </w:rPr>
            </w:pPr>
            <w:r w:rsidRPr="00C770D1">
              <w:rPr>
                <w:rFonts w:ascii="Cambria" w:hAnsi="Cambria" w:cs="Arial"/>
                <w:color w:val="000000"/>
                <w:sz w:val="20"/>
                <w:szCs w:val="20"/>
              </w:rPr>
              <w:t xml:space="preserve">Recommended for 9663 schools excluding zero </w:t>
            </w:r>
            <w:r w:rsidRPr="00C770D1">
              <w:rPr>
                <w:rFonts w:ascii="Cambria" w:hAnsi="Cambria" w:cs="Arial"/>
                <w:color w:val="000000"/>
                <w:sz w:val="20"/>
                <w:szCs w:val="20"/>
              </w:rPr>
              <w:lastRenderedPageBreak/>
              <w:t>enrollment schools @ Rs. 10000 per school. 10% of the amount is to be utilized for Swachhta Programs.</w:t>
            </w:r>
          </w:p>
        </w:tc>
      </w:tr>
      <w:tr w:rsidR="00A471D8" w:rsidRPr="00C2177D" w:rsidTr="00C226ED">
        <w:trPr>
          <w:trHeight w:val="275"/>
          <w:jc w:val="center"/>
        </w:trPr>
        <w:tc>
          <w:tcPr>
            <w:tcW w:w="276" w:type="pct"/>
            <w:shd w:val="clear" w:color="auto" w:fill="auto"/>
          </w:tcPr>
          <w:p w:rsidR="00A471D8" w:rsidRPr="00C2177D" w:rsidRDefault="00A471D8" w:rsidP="00C226ED">
            <w:pPr>
              <w:jc w:val="center"/>
              <w:rPr>
                <w:rFonts w:ascii="Cambria" w:hAnsi="Cambria"/>
                <w:sz w:val="20"/>
                <w:szCs w:val="20"/>
                <w:lang w:bidi="mr-IN"/>
              </w:rPr>
            </w:pPr>
          </w:p>
        </w:tc>
        <w:tc>
          <w:tcPr>
            <w:tcW w:w="1680" w:type="pct"/>
            <w:gridSpan w:val="3"/>
            <w:shd w:val="clear" w:color="auto" w:fill="auto"/>
          </w:tcPr>
          <w:p w:rsidR="00A471D8" w:rsidRPr="00C2177D" w:rsidRDefault="00A471D8" w:rsidP="00C226ED">
            <w:pPr>
              <w:jc w:val="center"/>
              <w:textAlignment w:val="top"/>
              <w:rPr>
                <w:rFonts w:ascii="Cambria" w:hAnsi="Cambria"/>
                <w:b/>
                <w:sz w:val="20"/>
                <w:szCs w:val="20"/>
              </w:rPr>
            </w:pPr>
            <w:r w:rsidRPr="00C2177D">
              <w:rPr>
                <w:rFonts w:ascii="Cambria" w:hAnsi="Cambria"/>
                <w:b/>
                <w:sz w:val="20"/>
                <w:szCs w:val="20"/>
              </w:rPr>
              <w:t>Total</w:t>
            </w:r>
          </w:p>
        </w:tc>
        <w:tc>
          <w:tcPr>
            <w:tcW w:w="584" w:type="pct"/>
            <w:shd w:val="clear" w:color="auto" w:fill="auto"/>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4773.05</w:t>
            </w:r>
          </w:p>
        </w:tc>
        <w:tc>
          <w:tcPr>
            <w:tcW w:w="535" w:type="pct"/>
            <w:shd w:val="clear" w:color="auto" w:fill="auto"/>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 </w:t>
            </w:r>
          </w:p>
        </w:tc>
        <w:tc>
          <w:tcPr>
            <w:tcW w:w="389" w:type="pct"/>
            <w:shd w:val="clear" w:color="auto" w:fill="auto"/>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 </w:t>
            </w:r>
          </w:p>
        </w:tc>
        <w:tc>
          <w:tcPr>
            <w:tcW w:w="585" w:type="pct"/>
            <w:shd w:val="clear" w:color="auto" w:fill="auto"/>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4773.05</w:t>
            </w:r>
          </w:p>
        </w:tc>
        <w:tc>
          <w:tcPr>
            <w:tcW w:w="950" w:type="pct"/>
          </w:tcPr>
          <w:p w:rsidR="00A471D8" w:rsidRPr="00C2177D" w:rsidRDefault="00A471D8" w:rsidP="00C226ED">
            <w:pPr>
              <w:jc w:val="both"/>
              <w:textAlignment w:val="top"/>
              <w:rPr>
                <w:rFonts w:ascii="Cambria" w:hAnsi="Cambria"/>
                <w:sz w:val="20"/>
                <w:szCs w:val="20"/>
              </w:rPr>
            </w:pPr>
          </w:p>
        </w:tc>
      </w:tr>
    </w:tbl>
    <w:p w:rsidR="006A0E09" w:rsidRDefault="006A0E09">
      <w:pPr>
        <w:spacing w:after="200" w:line="276" w:lineRule="auto"/>
        <w:rPr>
          <w:rFonts w:ascii="Cambria" w:hAnsi="Cambria"/>
          <w:b/>
          <w:shd w:val="clear" w:color="auto" w:fill="B8CCE4" w:themeFill="accent1" w:themeFillTint="66"/>
        </w:rPr>
      </w:pPr>
    </w:p>
    <w:p w:rsidR="00A471D8" w:rsidRPr="00C2177D" w:rsidRDefault="00A471D8" w:rsidP="00A471D8">
      <w:pPr>
        <w:shd w:val="clear" w:color="auto" w:fill="B8CCE4" w:themeFill="accent1" w:themeFillTint="66"/>
        <w:jc w:val="both"/>
        <w:rPr>
          <w:rFonts w:ascii="Cambria" w:hAnsi="Cambria"/>
          <w:b/>
        </w:rPr>
      </w:pPr>
      <w:r w:rsidRPr="00C2177D">
        <w:rPr>
          <w:rFonts w:ascii="Cambria" w:hAnsi="Cambria"/>
          <w:b/>
          <w:shd w:val="clear" w:color="auto" w:fill="B8CCE4" w:themeFill="accent1" w:themeFillTint="66"/>
        </w:rPr>
        <w:t>Library Grant for Promoting Reading in Schools</w:t>
      </w:r>
    </w:p>
    <w:p w:rsidR="00A471D8" w:rsidRPr="00C2177D" w:rsidRDefault="00A471D8" w:rsidP="00A471D8">
      <w:pPr>
        <w:pStyle w:val="ListParagraph"/>
        <w:ind w:left="360"/>
        <w:rPr>
          <w:rFonts w:ascii="Cambria" w:hAnsi="Cambria"/>
        </w:rPr>
      </w:pPr>
    </w:p>
    <w:p w:rsidR="00A471D8" w:rsidRPr="00C2177D" w:rsidRDefault="00A471D8" w:rsidP="00A471D8">
      <w:pPr>
        <w:pStyle w:val="Default"/>
        <w:jc w:val="both"/>
        <w:rPr>
          <w:b/>
          <w:color w:val="auto"/>
        </w:rPr>
      </w:pPr>
      <w:r w:rsidRPr="00C770D1">
        <w:rPr>
          <w:color w:val="auto"/>
        </w:rPr>
        <w:t>In order to complement the activities under Foundational Literacy and Numeracy and inculcate reading habits among students of all ages, strengthening of school libraries including purchase of books is recommended</w:t>
      </w:r>
      <w:r>
        <w:rPr>
          <w:b/>
          <w:color w:val="auto"/>
        </w:rPr>
        <w:t>.</w:t>
      </w:r>
    </w:p>
    <w:p w:rsidR="00A471D8" w:rsidRDefault="00A471D8" w:rsidP="00A471D8">
      <w:pPr>
        <w:pStyle w:val="ListParagraph"/>
        <w:ind w:left="360"/>
        <w:rPr>
          <w:rFonts w:ascii="Cambria" w:hAnsi="Cambria"/>
        </w:rPr>
      </w:pPr>
    </w:p>
    <w:p w:rsidR="00A471D8" w:rsidRPr="004F4116" w:rsidRDefault="00A471D8" w:rsidP="00A471D8">
      <w:pPr>
        <w:jc w:val="both"/>
        <w:rPr>
          <w:rFonts w:ascii="Cambria" w:hAnsi="Cambria"/>
          <w:b/>
        </w:rPr>
      </w:pPr>
      <w:r w:rsidRPr="004F4116">
        <w:rPr>
          <w:rFonts w:ascii="Cambria" w:hAnsi="Cambria"/>
          <w:b/>
        </w:rPr>
        <w:t>Progress 2020-21</w:t>
      </w:r>
    </w:p>
    <w:p w:rsidR="00A471D8" w:rsidRDefault="00A471D8" w:rsidP="00A471D8">
      <w:pPr>
        <w:jc w:val="both"/>
        <w:rPr>
          <w:rFonts w:ascii="Cambria" w:hAnsi="Cambria"/>
        </w:rPr>
      </w:pPr>
      <w:r w:rsidRPr="004F4116">
        <w:rPr>
          <w:rFonts w:ascii="Cambria" w:hAnsi="Cambria"/>
        </w:rPr>
        <w:t>One day workshop has conducted to shortlist the Library Books by the Subject experts, Children literature writers. We invited NBT(National Book Trust), CIIL (Center for Institute Indian for Languages) Mysore and Publication Division to display children literature. The committee members shortlisted children literature level wise i.e. Primary, Upper Primary and Secondary level.</w:t>
      </w:r>
    </w:p>
    <w:p w:rsidR="00A471D8" w:rsidRPr="004F4116" w:rsidRDefault="00A471D8" w:rsidP="00A471D8">
      <w:pPr>
        <w:jc w:val="both"/>
        <w:rPr>
          <w:rFonts w:ascii="Cambria" w:hAnsi="Cambria"/>
        </w:rPr>
      </w:pPr>
    </w:p>
    <w:tbl>
      <w:tblPr>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1522"/>
        <w:gridCol w:w="1305"/>
        <w:gridCol w:w="1461"/>
        <w:gridCol w:w="1304"/>
        <w:gridCol w:w="1409"/>
        <w:gridCol w:w="1304"/>
        <w:gridCol w:w="1409"/>
      </w:tblGrid>
      <w:tr w:rsidR="00A471D8" w:rsidRPr="004F4116" w:rsidTr="00C226ED">
        <w:trPr>
          <w:cantSplit/>
          <w:trHeight w:val="417"/>
          <w:tblHeader/>
          <w:jc w:val="center"/>
        </w:trPr>
        <w:tc>
          <w:tcPr>
            <w:tcW w:w="299" w:type="pct"/>
            <w:vMerge w:val="restart"/>
            <w:tcBorders>
              <w:top w:val="single" w:sz="4" w:space="0" w:color="auto"/>
              <w:left w:val="single" w:sz="4" w:space="0" w:color="auto"/>
              <w:right w:val="single" w:sz="4" w:space="0" w:color="auto"/>
            </w:tcBorders>
            <w:vAlign w:val="center"/>
          </w:tcPr>
          <w:p w:rsidR="00A471D8" w:rsidRPr="004F4116" w:rsidRDefault="00A471D8" w:rsidP="00C226ED">
            <w:pPr>
              <w:jc w:val="center"/>
              <w:rPr>
                <w:rFonts w:ascii="Cambria" w:hAnsi="Cambria"/>
                <w:b/>
                <w:bCs/>
                <w:lang w:eastAsia="en-IN"/>
              </w:rPr>
            </w:pPr>
            <w:r w:rsidRPr="004F4116">
              <w:rPr>
                <w:rFonts w:ascii="Cambria" w:hAnsi="Cambria"/>
                <w:b/>
                <w:bCs/>
                <w:lang w:eastAsia="en-IN"/>
              </w:rPr>
              <w:t>S. No.</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jc w:val="center"/>
              <w:rPr>
                <w:rFonts w:ascii="Cambria" w:hAnsi="Cambria"/>
                <w:b/>
                <w:bCs/>
                <w:lang w:eastAsia="en-IN"/>
              </w:rPr>
            </w:pPr>
            <w:r w:rsidRPr="004F4116">
              <w:rPr>
                <w:rFonts w:ascii="Cambria" w:hAnsi="Cambria"/>
                <w:b/>
                <w:bCs/>
                <w:lang w:eastAsia="en-IN"/>
              </w:rPr>
              <w:t>Activity</w:t>
            </w:r>
          </w:p>
        </w:tc>
        <w:tc>
          <w:tcPr>
            <w:tcW w:w="13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jc w:val="center"/>
              <w:rPr>
                <w:rFonts w:ascii="Cambria" w:hAnsi="Cambria"/>
                <w:b/>
                <w:bCs/>
                <w:lang w:eastAsia="en-IN"/>
              </w:rPr>
            </w:pPr>
            <w:r w:rsidRPr="004F4116">
              <w:rPr>
                <w:rFonts w:ascii="Cambria" w:hAnsi="Cambria"/>
                <w:b/>
                <w:bCs/>
                <w:lang w:eastAsia="en-IN"/>
              </w:rPr>
              <w:t>Target (2020-21)</w:t>
            </w:r>
          </w:p>
        </w:tc>
        <w:tc>
          <w:tcPr>
            <w:tcW w:w="13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jc w:val="center"/>
              <w:rPr>
                <w:rFonts w:ascii="Cambria" w:hAnsi="Cambria"/>
                <w:b/>
                <w:bCs/>
                <w:lang w:eastAsia="en-IN"/>
              </w:rPr>
            </w:pPr>
            <w:r w:rsidRPr="004F4116">
              <w:rPr>
                <w:rFonts w:ascii="Cambria" w:hAnsi="Cambria"/>
                <w:b/>
                <w:bCs/>
                <w:lang w:eastAsia="en-IN"/>
              </w:rPr>
              <w:t>Achievements</w:t>
            </w:r>
          </w:p>
          <w:p w:rsidR="00A471D8" w:rsidRPr="004F4116" w:rsidRDefault="00A471D8" w:rsidP="00C226ED">
            <w:pPr>
              <w:jc w:val="center"/>
              <w:rPr>
                <w:rFonts w:ascii="Cambria" w:hAnsi="Cambria"/>
                <w:b/>
                <w:bCs/>
                <w:lang w:eastAsia="en-IN"/>
              </w:rPr>
            </w:pPr>
            <w:r w:rsidRPr="004F4116">
              <w:rPr>
                <w:rFonts w:ascii="Cambria" w:hAnsi="Cambria"/>
                <w:b/>
                <w:bCs/>
                <w:lang w:eastAsia="en-IN"/>
              </w:rPr>
              <w:t>as on 31 March, 2021</w:t>
            </w:r>
          </w:p>
        </w:tc>
        <w:tc>
          <w:tcPr>
            <w:tcW w:w="13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jc w:val="center"/>
              <w:rPr>
                <w:rFonts w:ascii="Cambria" w:hAnsi="Cambria"/>
                <w:b/>
                <w:bCs/>
                <w:lang w:eastAsia="en-IN"/>
              </w:rPr>
            </w:pPr>
            <w:r w:rsidRPr="004F4116">
              <w:rPr>
                <w:rFonts w:ascii="Cambria" w:hAnsi="Cambria"/>
                <w:b/>
                <w:bCs/>
                <w:lang w:eastAsia="en-IN"/>
              </w:rPr>
              <w:t>% of Achievement</w:t>
            </w:r>
          </w:p>
        </w:tc>
      </w:tr>
      <w:tr w:rsidR="00A471D8" w:rsidRPr="004F4116" w:rsidTr="00C226ED">
        <w:trPr>
          <w:trHeight w:val="50"/>
          <w:tblHeader/>
          <w:jc w:val="center"/>
        </w:trPr>
        <w:tc>
          <w:tcPr>
            <w:tcW w:w="299" w:type="pct"/>
            <w:vMerge/>
            <w:tcBorders>
              <w:left w:val="single" w:sz="4" w:space="0" w:color="auto"/>
              <w:bottom w:val="single" w:sz="4" w:space="0" w:color="auto"/>
              <w:right w:val="single" w:sz="4" w:space="0" w:color="auto"/>
            </w:tcBorders>
          </w:tcPr>
          <w:p w:rsidR="00A471D8" w:rsidRPr="004F4116" w:rsidRDefault="00A471D8" w:rsidP="00C226ED">
            <w:pPr>
              <w:rPr>
                <w:rFonts w:ascii="Cambria" w:hAnsi="Cambria"/>
                <w:b/>
                <w:bCs/>
                <w:lang w:eastAsia="en-IN"/>
              </w:rPr>
            </w:pPr>
          </w:p>
        </w:tc>
        <w:tc>
          <w:tcPr>
            <w:tcW w:w="7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rPr>
                <w:rFonts w:ascii="Cambria" w:hAnsi="Cambria"/>
                <w:b/>
                <w:bCs/>
                <w:lang w:eastAsia="en-IN"/>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Physical</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Financial (In Lakh)</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Physical</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Financial (In Lakh)</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Physical</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Financial</w:t>
            </w:r>
          </w:p>
        </w:tc>
      </w:tr>
      <w:tr w:rsidR="00A471D8" w:rsidRPr="004F4116" w:rsidTr="00C226ED">
        <w:trPr>
          <w:trHeight w:val="109"/>
          <w:jc w:val="center"/>
        </w:trPr>
        <w:tc>
          <w:tcPr>
            <w:tcW w:w="299" w:type="pct"/>
            <w:tcBorders>
              <w:top w:val="single" w:sz="4" w:space="0" w:color="auto"/>
              <w:left w:val="single" w:sz="4" w:space="0" w:color="auto"/>
              <w:bottom w:val="single" w:sz="4" w:space="0" w:color="auto"/>
              <w:right w:val="single" w:sz="4" w:space="0" w:color="auto"/>
            </w:tcBorders>
          </w:tcPr>
          <w:p w:rsidR="00A471D8" w:rsidRPr="004F4116" w:rsidRDefault="00A471D8" w:rsidP="00C226ED">
            <w:pPr>
              <w:autoSpaceDE w:val="0"/>
              <w:autoSpaceDN w:val="0"/>
              <w:adjustRightInd w:val="0"/>
              <w:jc w:val="center"/>
              <w:rPr>
                <w:rFonts w:ascii="Cambria" w:hAnsi="Cambria"/>
              </w:rPr>
            </w:pPr>
            <w:r w:rsidRPr="004F4116">
              <w:rPr>
                <w:rFonts w:ascii="Cambria" w:hAnsi="Cambria"/>
              </w:rPr>
              <w:t>1.</w:t>
            </w:r>
          </w:p>
        </w:tc>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A471D8" w:rsidRPr="004F4116" w:rsidRDefault="00A471D8" w:rsidP="00C226ED">
            <w:pPr>
              <w:autoSpaceDE w:val="0"/>
              <w:autoSpaceDN w:val="0"/>
              <w:adjustRightInd w:val="0"/>
              <w:rPr>
                <w:rFonts w:ascii="Cambria" w:hAnsi="Cambria"/>
              </w:rPr>
            </w:pPr>
            <w:r w:rsidRPr="004F4116">
              <w:rPr>
                <w:rFonts w:ascii="Cambria" w:hAnsi="Cambria"/>
              </w:rPr>
              <w:t>Composite Elementary Schools (I – VIII)</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Calibri"/>
              </w:rPr>
            </w:pPr>
            <w:r w:rsidRPr="004F4116">
              <w:rPr>
                <w:rFonts w:ascii="Cambria" w:hAnsi="Cambria" w:cs="Calibri"/>
              </w:rPr>
              <w:t>3284</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Calibri"/>
              </w:rPr>
            </w:pPr>
            <w:r w:rsidRPr="004F4116">
              <w:rPr>
                <w:rFonts w:ascii="Cambria" w:hAnsi="Cambria" w:cs="Calibri"/>
              </w:rPr>
              <w:t>426.92000</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r>
      <w:tr w:rsidR="00A471D8" w:rsidRPr="004F4116" w:rsidTr="00C226ED">
        <w:trPr>
          <w:trHeight w:val="109"/>
          <w:jc w:val="center"/>
        </w:trPr>
        <w:tc>
          <w:tcPr>
            <w:tcW w:w="299" w:type="pct"/>
            <w:tcBorders>
              <w:top w:val="single" w:sz="4" w:space="0" w:color="auto"/>
              <w:left w:val="single" w:sz="4" w:space="0" w:color="auto"/>
              <w:bottom w:val="single" w:sz="4" w:space="0" w:color="auto"/>
              <w:right w:val="single" w:sz="4" w:space="0" w:color="auto"/>
            </w:tcBorders>
          </w:tcPr>
          <w:p w:rsidR="00A471D8" w:rsidRPr="004F4116" w:rsidRDefault="00A471D8" w:rsidP="00C226ED">
            <w:pPr>
              <w:autoSpaceDE w:val="0"/>
              <w:autoSpaceDN w:val="0"/>
              <w:adjustRightInd w:val="0"/>
              <w:jc w:val="center"/>
              <w:rPr>
                <w:rFonts w:ascii="Cambria" w:hAnsi="Cambria"/>
              </w:rPr>
            </w:pPr>
            <w:r w:rsidRPr="004F4116">
              <w:rPr>
                <w:rFonts w:ascii="Cambria" w:hAnsi="Cambria"/>
              </w:rPr>
              <w:t>2.</w:t>
            </w:r>
          </w:p>
        </w:tc>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A471D8" w:rsidRPr="004F4116" w:rsidRDefault="00A471D8" w:rsidP="00C226ED">
            <w:pPr>
              <w:autoSpaceDE w:val="0"/>
              <w:autoSpaceDN w:val="0"/>
              <w:adjustRightInd w:val="0"/>
              <w:rPr>
                <w:rFonts w:ascii="Cambria" w:hAnsi="Cambria"/>
              </w:rPr>
            </w:pPr>
            <w:r w:rsidRPr="004F4116">
              <w:rPr>
                <w:rFonts w:ascii="Cambria" w:hAnsi="Cambria"/>
              </w:rPr>
              <w:t>Upper Primary Schools (VI – VIII)</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r>
      <w:tr w:rsidR="00A471D8" w:rsidRPr="004F4116" w:rsidTr="00C226ED">
        <w:trPr>
          <w:trHeight w:val="109"/>
          <w:jc w:val="center"/>
        </w:trPr>
        <w:tc>
          <w:tcPr>
            <w:tcW w:w="299" w:type="pct"/>
            <w:tcBorders>
              <w:top w:val="single" w:sz="4" w:space="0" w:color="auto"/>
              <w:left w:val="single" w:sz="4" w:space="0" w:color="auto"/>
              <w:bottom w:val="single" w:sz="4" w:space="0" w:color="auto"/>
              <w:right w:val="single" w:sz="4" w:space="0" w:color="auto"/>
            </w:tcBorders>
          </w:tcPr>
          <w:p w:rsidR="00A471D8" w:rsidRPr="004F4116" w:rsidRDefault="00A471D8" w:rsidP="00C226ED">
            <w:pPr>
              <w:autoSpaceDE w:val="0"/>
              <w:autoSpaceDN w:val="0"/>
              <w:adjustRightInd w:val="0"/>
              <w:jc w:val="center"/>
              <w:rPr>
                <w:rFonts w:ascii="Cambria" w:hAnsi="Cambria"/>
              </w:rPr>
            </w:pPr>
            <w:r w:rsidRPr="004F4116">
              <w:rPr>
                <w:rFonts w:ascii="Cambria" w:hAnsi="Cambria"/>
              </w:rPr>
              <w:t>3.</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autoSpaceDE w:val="0"/>
              <w:autoSpaceDN w:val="0"/>
              <w:adjustRightInd w:val="0"/>
              <w:rPr>
                <w:rFonts w:ascii="Cambria" w:hAnsi="Cambria"/>
              </w:rPr>
            </w:pPr>
            <w:r w:rsidRPr="004F4116">
              <w:rPr>
                <w:rFonts w:ascii="Cambria" w:hAnsi="Cambria"/>
              </w:rPr>
              <w:t>Primary School (I – V)</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18669</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933.45</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r>
      <w:tr w:rsidR="00A471D8" w:rsidRPr="004F4116" w:rsidTr="00C226ED">
        <w:trPr>
          <w:trHeight w:val="109"/>
          <w:jc w:val="center"/>
        </w:trPr>
        <w:tc>
          <w:tcPr>
            <w:tcW w:w="299" w:type="pct"/>
            <w:tcBorders>
              <w:top w:val="single" w:sz="4" w:space="0" w:color="auto"/>
              <w:left w:val="single" w:sz="4" w:space="0" w:color="auto"/>
              <w:bottom w:val="single" w:sz="4" w:space="0" w:color="auto"/>
              <w:right w:val="single" w:sz="4" w:space="0" w:color="auto"/>
            </w:tcBorders>
          </w:tcPr>
          <w:p w:rsidR="00A471D8" w:rsidRPr="004F4116" w:rsidRDefault="00A471D8" w:rsidP="00C226ED">
            <w:pPr>
              <w:pStyle w:val="ListParagraph"/>
              <w:autoSpaceDE w:val="0"/>
              <w:autoSpaceDN w:val="0"/>
              <w:adjustRightInd w:val="0"/>
              <w:ind w:left="360"/>
              <w:rPr>
                <w:rFonts w:ascii="Cambria" w:hAnsi="Cambria"/>
              </w:rPr>
            </w:pP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autoSpaceDE w:val="0"/>
              <w:autoSpaceDN w:val="0"/>
              <w:adjustRightInd w:val="0"/>
              <w:rPr>
                <w:rFonts w:ascii="Cambria" w:hAnsi="Cambria"/>
                <w:b/>
              </w:rPr>
            </w:pPr>
            <w:r w:rsidRPr="004F4116">
              <w:rPr>
                <w:rFonts w:ascii="Cambria" w:hAnsi="Cambria"/>
                <w:b/>
              </w:rPr>
              <w:t>Total</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21953</w:t>
            </w:r>
          </w:p>
        </w:tc>
        <w:tc>
          <w:tcPr>
            <w:tcW w:w="707"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1360.37</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b/>
              </w:rPr>
              <w:t>-</w:t>
            </w:r>
          </w:p>
        </w:tc>
      </w:tr>
    </w:tbl>
    <w:p w:rsidR="00A471D8" w:rsidRPr="004F4116" w:rsidRDefault="00A471D8" w:rsidP="00A471D8">
      <w:pPr>
        <w:rPr>
          <w:rFonts w:ascii="Cambria" w:hAnsi="Cambria" w:cs="Arial"/>
          <w:b/>
          <w:bCs/>
          <w:i/>
        </w:rPr>
      </w:pPr>
      <w:r w:rsidRPr="004F4116">
        <w:rPr>
          <w:rFonts w:ascii="Cambria" w:hAnsi="Cambria" w:cs="Arial"/>
          <w:b/>
          <w:bCs/>
          <w:i/>
        </w:rPr>
        <w:t>Source: PMS 2020-21</w:t>
      </w:r>
    </w:p>
    <w:p w:rsidR="00A471D8" w:rsidRPr="004F4116" w:rsidRDefault="00A471D8" w:rsidP="00A471D8">
      <w:pPr>
        <w:spacing w:after="160"/>
        <w:rPr>
          <w:rFonts w:ascii="Cambria" w:hAnsi="Cambria"/>
          <w:b/>
          <w:bCs/>
        </w:rPr>
      </w:pPr>
    </w:p>
    <w:p w:rsidR="00A471D8" w:rsidRPr="004F4116" w:rsidRDefault="00A471D8" w:rsidP="00AE1B1C">
      <w:pPr>
        <w:numPr>
          <w:ilvl w:val="0"/>
          <w:numId w:val="106"/>
        </w:numPr>
        <w:pBdr>
          <w:top w:val="nil"/>
          <w:left w:val="nil"/>
          <w:bottom w:val="nil"/>
          <w:right w:val="nil"/>
          <w:between w:val="nil"/>
        </w:pBdr>
        <w:ind w:left="360"/>
        <w:jc w:val="both"/>
        <w:rPr>
          <w:rFonts w:ascii="Cambria" w:hAnsi="Cambria"/>
          <w:b/>
          <w:i/>
        </w:rPr>
      </w:pPr>
      <w:r w:rsidRPr="004F4116">
        <w:rPr>
          <w:rFonts w:ascii="Cambria" w:hAnsi="Cambria"/>
          <w:b/>
          <w:i/>
        </w:rPr>
        <w:t xml:space="preserve">Whether the State has procured the library books as per the guideline? Give details:  </w:t>
      </w:r>
      <w:r w:rsidRPr="004F4116">
        <w:rPr>
          <w:rFonts w:ascii="Cambria" w:hAnsi="Cambria"/>
          <w:i/>
        </w:rPr>
        <w:t>No</w:t>
      </w:r>
    </w:p>
    <w:p w:rsidR="00A471D8" w:rsidRPr="004F4116" w:rsidRDefault="00A471D8" w:rsidP="00AE1B1C">
      <w:pPr>
        <w:numPr>
          <w:ilvl w:val="0"/>
          <w:numId w:val="106"/>
        </w:numPr>
        <w:pBdr>
          <w:top w:val="nil"/>
          <w:left w:val="nil"/>
          <w:bottom w:val="nil"/>
          <w:right w:val="nil"/>
          <w:between w:val="nil"/>
        </w:pBdr>
        <w:ind w:left="360"/>
        <w:jc w:val="both"/>
        <w:rPr>
          <w:rFonts w:ascii="Cambria" w:hAnsi="Cambria"/>
          <w:b/>
          <w:i/>
        </w:rPr>
      </w:pPr>
      <w:r w:rsidRPr="004F4116">
        <w:rPr>
          <w:rFonts w:ascii="Cambria" w:hAnsi="Cambria"/>
          <w:b/>
          <w:i/>
        </w:rPr>
        <w:t>Logos have been printed on the books?</w:t>
      </w:r>
    </w:p>
    <w:p w:rsidR="00C226ED" w:rsidRDefault="00C226ED" w:rsidP="00A471D8">
      <w:pPr>
        <w:ind w:firstLine="360"/>
        <w:jc w:val="both"/>
        <w:rPr>
          <w:rFonts w:ascii="Cambria" w:hAnsi="Cambria"/>
          <w:b/>
        </w:rPr>
      </w:pPr>
    </w:p>
    <w:p w:rsidR="00A471D8" w:rsidRPr="004F4116" w:rsidRDefault="00A471D8" w:rsidP="00A471D8">
      <w:pPr>
        <w:ind w:firstLine="360"/>
        <w:jc w:val="both"/>
        <w:rPr>
          <w:rFonts w:ascii="Cambria" w:hAnsi="Cambria"/>
          <w:b/>
        </w:rPr>
      </w:pPr>
      <w:r w:rsidRPr="004F4116">
        <w:rPr>
          <w:rFonts w:ascii="Cambria" w:hAnsi="Cambria"/>
          <w:b/>
        </w:rPr>
        <w:t xml:space="preserve">Library Books: </w:t>
      </w:r>
    </w:p>
    <w:p w:rsidR="00A471D8" w:rsidRPr="004F4116" w:rsidRDefault="00A471D8" w:rsidP="00AE1B1C">
      <w:pPr>
        <w:widowControl w:val="0"/>
        <w:numPr>
          <w:ilvl w:val="0"/>
          <w:numId w:val="103"/>
        </w:numPr>
        <w:pBdr>
          <w:top w:val="nil"/>
          <w:left w:val="nil"/>
          <w:bottom w:val="nil"/>
          <w:right w:val="nil"/>
          <w:between w:val="nil"/>
        </w:pBdr>
        <w:jc w:val="both"/>
        <w:rPr>
          <w:rFonts w:ascii="Cambria" w:hAnsi="Cambria"/>
        </w:rPr>
      </w:pPr>
      <w:r w:rsidRPr="004F4116">
        <w:rPr>
          <w:rFonts w:ascii="Cambria" w:hAnsi="Cambria"/>
        </w:rPr>
        <w:t xml:space="preserve">In which Month Library books were received by School? </w:t>
      </w:r>
    </w:p>
    <w:p w:rsidR="00A471D8" w:rsidRPr="004F4116" w:rsidRDefault="00A471D8" w:rsidP="00A471D8">
      <w:pPr>
        <w:widowControl w:val="0"/>
        <w:pBdr>
          <w:top w:val="nil"/>
          <w:left w:val="nil"/>
          <w:bottom w:val="nil"/>
          <w:right w:val="nil"/>
          <w:between w:val="nil"/>
        </w:pBdr>
        <w:ind w:left="426"/>
        <w:jc w:val="both"/>
        <w:rPr>
          <w:rFonts w:ascii="Cambria" w:hAnsi="Cambria"/>
        </w:rPr>
      </w:pPr>
      <w:r w:rsidRPr="004F4116">
        <w:rPr>
          <w:rFonts w:ascii="Cambria" w:hAnsi="Cambria"/>
        </w:rPr>
        <w:t>NA</w:t>
      </w:r>
    </w:p>
    <w:p w:rsidR="00A471D8" w:rsidRPr="004F4116" w:rsidRDefault="00A471D8" w:rsidP="00AE1B1C">
      <w:pPr>
        <w:widowControl w:val="0"/>
        <w:numPr>
          <w:ilvl w:val="0"/>
          <w:numId w:val="103"/>
        </w:numPr>
        <w:pBdr>
          <w:top w:val="nil"/>
          <w:left w:val="nil"/>
          <w:bottom w:val="nil"/>
          <w:right w:val="nil"/>
          <w:between w:val="nil"/>
        </w:pBdr>
        <w:jc w:val="both"/>
        <w:rPr>
          <w:rFonts w:ascii="Cambria" w:hAnsi="Cambria"/>
        </w:rPr>
      </w:pPr>
      <w:r w:rsidRPr="004F4116">
        <w:rPr>
          <w:rFonts w:ascii="Cambria" w:hAnsi="Cambria"/>
        </w:rPr>
        <w:t>How many books are received so far this year under Library Grant?</w:t>
      </w:r>
    </w:p>
    <w:p w:rsidR="00A471D8" w:rsidRPr="004F4116" w:rsidRDefault="00A471D8" w:rsidP="00A471D8">
      <w:pPr>
        <w:pBdr>
          <w:top w:val="nil"/>
          <w:left w:val="nil"/>
          <w:bottom w:val="nil"/>
          <w:right w:val="nil"/>
          <w:between w:val="nil"/>
        </w:pBdr>
        <w:ind w:left="786"/>
        <w:jc w:val="both"/>
        <w:rPr>
          <w:rFonts w:ascii="Cambria" w:hAnsi="Cambria"/>
          <w:b/>
        </w:rPr>
      </w:pPr>
      <w:r w:rsidRPr="004F4116">
        <w:rPr>
          <w:rFonts w:ascii="Cambria" w:hAnsi="Cambria"/>
        </w:rPr>
        <w:t xml:space="preserve">Total Number of </w:t>
      </w:r>
      <w:r w:rsidR="00C226ED" w:rsidRPr="004F4116">
        <w:rPr>
          <w:rFonts w:ascii="Cambria" w:hAnsi="Cambria"/>
        </w:rPr>
        <w:t>Books:</w:t>
      </w:r>
      <w:r w:rsidRPr="004F4116">
        <w:rPr>
          <w:rFonts w:ascii="Cambria" w:hAnsi="Cambria"/>
          <w:b/>
        </w:rPr>
        <w:t xml:space="preserve"> Under Process (Final stage of selection of books)</w:t>
      </w:r>
    </w:p>
    <w:p w:rsidR="00A471D8" w:rsidRPr="004F4116" w:rsidRDefault="00A471D8" w:rsidP="00AE1B1C">
      <w:pPr>
        <w:widowControl w:val="0"/>
        <w:numPr>
          <w:ilvl w:val="0"/>
          <w:numId w:val="103"/>
        </w:numPr>
        <w:pBdr>
          <w:top w:val="nil"/>
          <w:left w:val="nil"/>
          <w:bottom w:val="nil"/>
          <w:right w:val="nil"/>
          <w:between w:val="nil"/>
        </w:pBdr>
        <w:jc w:val="both"/>
        <w:rPr>
          <w:rFonts w:ascii="Cambria" w:hAnsi="Cambria"/>
        </w:rPr>
      </w:pPr>
      <w:r w:rsidRPr="004F4116">
        <w:rPr>
          <w:rFonts w:ascii="Cambria" w:hAnsi="Cambria"/>
        </w:rPr>
        <w:t>Does school include books for children with special needs (Braille books etc)?</w:t>
      </w:r>
    </w:p>
    <w:p w:rsidR="00A471D8" w:rsidRPr="004F4116" w:rsidRDefault="00A471D8" w:rsidP="00A471D8">
      <w:pPr>
        <w:widowControl w:val="0"/>
        <w:pBdr>
          <w:top w:val="nil"/>
          <w:left w:val="nil"/>
          <w:bottom w:val="nil"/>
          <w:right w:val="nil"/>
          <w:between w:val="nil"/>
        </w:pBdr>
        <w:ind w:left="786"/>
        <w:jc w:val="both"/>
        <w:rPr>
          <w:rFonts w:ascii="Cambria" w:hAnsi="Cambria"/>
        </w:rPr>
      </w:pPr>
      <w:r w:rsidRPr="004F4116">
        <w:rPr>
          <w:rFonts w:ascii="Cambria" w:hAnsi="Cambria"/>
        </w:rPr>
        <w:lastRenderedPageBreak/>
        <w:t>Yes</w:t>
      </w:r>
    </w:p>
    <w:p w:rsidR="00A471D8" w:rsidRPr="004F4116" w:rsidRDefault="00A471D8" w:rsidP="00AE1B1C">
      <w:pPr>
        <w:widowControl w:val="0"/>
        <w:numPr>
          <w:ilvl w:val="0"/>
          <w:numId w:val="103"/>
        </w:numPr>
        <w:pBdr>
          <w:top w:val="nil"/>
          <w:left w:val="nil"/>
          <w:bottom w:val="nil"/>
          <w:right w:val="nil"/>
          <w:between w:val="nil"/>
        </w:pBdr>
        <w:jc w:val="both"/>
        <w:rPr>
          <w:rFonts w:ascii="Cambria" w:hAnsi="Cambria"/>
        </w:rPr>
      </w:pPr>
      <w:r w:rsidRPr="004F4116">
        <w:rPr>
          <w:rFonts w:ascii="Cambria" w:hAnsi="Cambria"/>
        </w:rPr>
        <w:t xml:space="preserve">Whether the school has a qualified Librarian? </w:t>
      </w:r>
    </w:p>
    <w:p w:rsidR="00A471D8" w:rsidRPr="004F4116" w:rsidRDefault="00A471D8" w:rsidP="00A471D8">
      <w:pPr>
        <w:pBdr>
          <w:top w:val="nil"/>
          <w:left w:val="nil"/>
          <w:bottom w:val="nil"/>
          <w:right w:val="nil"/>
          <w:between w:val="nil"/>
        </w:pBdr>
        <w:ind w:left="786"/>
        <w:jc w:val="both"/>
        <w:rPr>
          <w:rFonts w:ascii="Cambria" w:hAnsi="Cambria"/>
        </w:rPr>
      </w:pPr>
      <w:r w:rsidRPr="004F4116">
        <w:rPr>
          <w:rFonts w:ascii="Cambria" w:hAnsi="Cambria"/>
        </w:rPr>
        <w:t>No,</w:t>
      </w:r>
    </w:p>
    <w:p w:rsidR="00A471D8" w:rsidRPr="004F4116" w:rsidRDefault="00A471D8" w:rsidP="00A471D8">
      <w:pPr>
        <w:pBdr>
          <w:top w:val="nil"/>
          <w:left w:val="nil"/>
          <w:bottom w:val="nil"/>
          <w:right w:val="nil"/>
          <w:between w:val="nil"/>
        </w:pBdr>
        <w:ind w:left="786"/>
        <w:jc w:val="both"/>
        <w:rPr>
          <w:rFonts w:ascii="Cambria" w:hAnsi="Cambria"/>
        </w:rPr>
      </w:pPr>
      <w:r w:rsidRPr="004F4116">
        <w:rPr>
          <w:rFonts w:ascii="Cambria" w:hAnsi="Cambria"/>
        </w:rPr>
        <w:t>If Not, then Who manages the Library?</w:t>
      </w:r>
    </w:p>
    <w:p w:rsidR="00A471D8" w:rsidRPr="004F4116" w:rsidRDefault="00A471D8" w:rsidP="00A471D8">
      <w:pPr>
        <w:pBdr>
          <w:top w:val="nil"/>
          <w:left w:val="nil"/>
          <w:bottom w:val="nil"/>
          <w:right w:val="nil"/>
          <w:between w:val="nil"/>
        </w:pBdr>
        <w:ind w:left="786"/>
        <w:jc w:val="both"/>
        <w:rPr>
          <w:rFonts w:ascii="Cambria" w:hAnsi="Cambria"/>
        </w:rPr>
      </w:pPr>
      <w:r w:rsidRPr="004F4116">
        <w:rPr>
          <w:rFonts w:ascii="Cambria" w:hAnsi="Cambria"/>
        </w:rPr>
        <w:t>Language teacher will look after and manage library in the School.</w:t>
      </w:r>
    </w:p>
    <w:p w:rsidR="00C226ED" w:rsidRDefault="00C226ED" w:rsidP="00A471D8">
      <w:pPr>
        <w:jc w:val="both"/>
        <w:rPr>
          <w:rFonts w:ascii="Cambria" w:hAnsi="Cambria"/>
          <w:b/>
        </w:rPr>
      </w:pPr>
    </w:p>
    <w:p w:rsidR="00A471D8" w:rsidRPr="004F4116" w:rsidRDefault="00A471D8" w:rsidP="00A471D8">
      <w:pPr>
        <w:jc w:val="both"/>
        <w:rPr>
          <w:rFonts w:ascii="Cambria" w:hAnsi="Cambria"/>
          <w:b/>
        </w:rPr>
      </w:pPr>
      <w:r w:rsidRPr="004F4116">
        <w:rPr>
          <w:rFonts w:ascii="Cambria" w:hAnsi="Cambria"/>
          <w:b/>
        </w:rPr>
        <w:t>Library Activities: -</w:t>
      </w:r>
    </w:p>
    <w:p w:rsidR="00A471D8" w:rsidRPr="004F4116" w:rsidRDefault="00A471D8" w:rsidP="00AE1B1C">
      <w:pPr>
        <w:pStyle w:val="ListParagraph"/>
        <w:numPr>
          <w:ilvl w:val="0"/>
          <w:numId w:val="109"/>
        </w:numPr>
        <w:pBdr>
          <w:top w:val="nil"/>
          <w:left w:val="nil"/>
          <w:bottom w:val="nil"/>
          <w:right w:val="nil"/>
          <w:between w:val="nil"/>
        </w:pBdr>
        <w:contextualSpacing/>
        <w:jc w:val="both"/>
        <w:rPr>
          <w:rFonts w:ascii="Cambria" w:hAnsi="Cambria"/>
        </w:rPr>
      </w:pPr>
      <w:r w:rsidRPr="004F4116">
        <w:rPr>
          <w:rFonts w:ascii="Cambria" w:hAnsi="Cambria"/>
        </w:rPr>
        <w:t xml:space="preserve">What kind of library activity has been conducted in school?  </w:t>
      </w:r>
    </w:p>
    <w:p w:rsidR="00A471D8" w:rsidRPr="004F4116" w:rsidRDefault="00A471D8" w:rsidP="00A471D8">
      <w:pPr>
        <w:pBdr>
          <w:top w:val="nil"/>
          <w:left w:val="nil"/>
          <w:bottom w:val="nil"/>
          <w:right w:val="nil"/>
          <w:between w:val="nil"/>
        </w:pBdr>
        <w:ind w:left="630"/>
        <w:jc w:val="both"/>
        <w:rPr>
          <w:rFonts w:ascii="Cambria" w:hAnsi="Cambria"/>
        </w:rPr>
      </w:pPr>
      <w:r w:rsidRPr="004F4116">
        <w:rPr>
          <w:rFonts w:ascii="Cambria" w:hAnsi="Cambria"/>
        </w:rPr>
        <w:t xml:space="preserve">Patanostavam (Reading Festival), Ganithostavam (Maths </w:t>
      </w:r>
      <w:r w:rsidR="00C226ED" w:rsidRPr="004F4116">
        <w:rPr>
          <w:rFonts w:ascii="Cambria" w:hAnsi="Cambria"/>
        </w:rPr>
        <w:t>Festival) in</w:t>
      </w:r>
      <w:r w:rsidRPr="004F4116">
        <w:rPr>
          <w:rFonts w:ascii="Cambria" w:hAnsi="Cambria"/>
        </w:rPr>
        <w:t xml:space="preserve"> presence of SMC members  </w:t>
      </w:r>
    </w:p>
    <w:p w:rsidR="00A471D8" w:rsidRPr="004F4116" w:rsidRDefault="00A471D8" w:rsidP="00A471D8">
      <w:pPr>
        <w:pBdr>
          <w:top w:val="nil"/>
          <w:left w:val="nil"/>
          <w:bottom w:val="nil"/>
          <w:right w:val="nil"/>
          <w:between w:val="nil"/>
        </w:pBdr>
        <w:ind w:left="540" w:hanging="270"/>
        <w:jc w:val="both"/>
        <w:rPr>
          <w:rFonts w:ascii="Cambria" w:hAnsi="Cambria"/>
        </w:rPr>
      </w:pPr>
      <w:r w:rsidRPr="004F4116">
        <w:rPr>
          <w:rFonts w:ascii="Cambria" w:hAnsi="Cambria"/>
        </w:rPr>
        <w:t>b)</w:t>
      </w:r>
      <w:r w:rsidRPr="004F4116">
        <w:rPr>
          <w:rFonts w:ascii="Cambria" w:hAnsi="Cambria"/>
        </w:rPr>
        <w:tab/>
        <w:t xml:space="preserve">How many periods are allocated per week for library activities in the school for each class? No of periods -2 periods for week. </w:t>
      </w:r>
    </w:p>
    <w:p w:rsidR="00A471D8" w:rsidRPr="004F4116" w:rsidRDefault="00A471D8" w:rsidP="00A471D8">
      <w:pPr>
        <w:pBdr>
          <w:top w:val="nil"/>
          <w:left w:val="nil"/>
          <w:bottom w:val="nil"/>
          <w:right w:val="nil"/>
          <w:between w:val="nil"/>
        </w:pBdr>
        <w:ind w:left="540" w:hanging="270"/>
        <w:jc w:val="both"/>
        <w:rPr>
          <w:rFonts w:ascii="Cambria" w:hAnsi="Cambria"/>
        </w:rPr>
      </w:pPr>
      <w:r w:rsidRPr="004F4116">
        <w:rPr>
          <w:rFonts w:ascii="Cambria" w:hAnsi="Cambria"/>
        </w:rPr>
        <w:t xml:space="preserve">c) Does the Library remain open during break or after school hours? (Yes/No) </w:t>
      </w:r>
    </w:p>
    <w:p w:rsidR="00A471D8" w:rsidRPr="004F4116" w:rsidRDefault="00A471D8" w:rsidP="00A471D8">
      <w:pPr>
        <w:pBdr>
          <w:top w:val="nil"/>
          <w:left w:val="nil"/>
          <w:bottom w:val="nil"/>
          <w:right w:val="nil"/>
          <w:between w:val="nil"/>
        </w:pBdr>
        <w:ind w:left="540" w:hanging="270"/>
        <w:jc w:val="both"/>
        <w:rPr>
          <w:rFonts w:ascii="Cambria" w:hAnsi="Cambria"/>
        </w:rPr>
      </w:pPr>
      <w:r w:rsidRPr="004F4116">
        <w:rPr>
          <w:rFonts w:ascii="Cambria" w:hAnsi="Cambria"/>
        </w:rPr>
        <w:t>During the break</w:t>
      </w:r>
    </w:p>
    <w:p w:rsidR="00C226ED" w:rsidRDefault="00C226ED" w:rsidP="00A471D8">
      <w:pPr>
        <w:jc w:val="both"/>
        <w:rPr>
          <w:rFonts w:ascii="Cambria" w:hAnsi="Cambria"/>
          <w:b/>
        </w:rPr>
      </w:pPr>
    </w:p>
    <w:p w:rsidR="00A471D8" w:rsidRPr="004F4116" w:rsidRDefault="00A471D8" w:rsidP="00A471D8">
      <w:pPr>
        <w:jc w:val="both"/>
        <w:rPr>
          <w:rFonts w:ascii="Cambria" w:hAnsi="Cambria"/>
          <w:b/>
        </w:rPr>
      </w:pPr>
      <w:r w:rsidRPr="004F4116">
        <w:rPr>
          <w:rFonts w:ascii="Cambria" w:hAnsi="Cambria"/>
          <w:b/>
        </w:rPr>
        <w:t xml:space="preserve">Library Infrastructure: </w:t>
      </w:r>
    </w:p>
    <w:p w:rsidR="00A471D8" w:rsidRPr="004F4116" w:rsidRDefault="00A471D8" w:rsidP="00AE1B1C">
      <w:pPr>
        <w:numPr>
          <w:ilvl w:val="0"/>
          <w:numId w:val="104"/>
        </w:numPr>
        <w:pBdr>
          <w:top w:val="nil"/>
          <w:left w:val="nil"/>
          <w:bottom w:val="nil"/>
          <w:right w:val="nil"/>
          <w:between w:val="nil"/>
        </w:pBdr>
        <w:jc w:val="both"/>
        <w:rPr>
          <w:rFonts w:ascii="Cambria" w:hAnsi="Cambria"/>
        </w:rPr>
      </w:pPr>
      <w:r w:rsidRPr="004F4116">
        <w:rPr>
          <w:rFonts w:ascii="Cambria" w:hAnsi="Cambria"/>
        </w:rPr>
        <w:t>Are there shelves, almirah and other infrastructure available in the school?</w:t>
      </w:r>
    </w:p>
    <w:p w:rsidR="00A471D8" w:rsidRPr="004F4116" w:rsidRDefault="00A471D8" w:rsidP="00A471D8">
      <w:pPr>
        <w:pBdr>
          <w:top w:val="nil"/>
          <w:left w:val="nil"/>
          <w:bottom w:val="nil"/>
          <w:right w:val="nil"/>
          <w:between w:val="nil"/>
        </w:pBdr>
        <w:ind w:left="567"/>
        <w:jc w:val="both"/>
        <w:rPr>
          <w:rFonts w:ascii="Cambria" w:hAnsi="Cambria"/>
        </w:rPr>
      </w:pPr>
      <w:r w:rsidRPr="004F4116">
        <w:rPr>
          <w:rFonts w:ascii="Cambria" w:hAnsi="Cambria"/>
        </w:rPr>
        <w:t>Yes</w:t>
      </w:r>
    </w:p>
    <w:p w:rsidR="00A471D8" w:rsidRPr="004F4116" w:rsidRDefault="00A471D8" w:rsidP="00AE1B1C">
      <w:pPr>
        <w:numPr>
          <w:ilvl w:val="0"/>
          <w:numId w:val="104"/>
        </w:numPr>
        <w:pBdr>
          <w:top w:val="nil"/>
          <w:left w:val="nil"/>
          <w:bottom w:val="nil"/>
          <w:right w:val="nil"/>
          <w:between w:val="nil"/>
        </w:pBdr>
        <w:jc w:val="both"/>
        <w:rPr>
          <w:rFonts w:ascii="Cambria" w:hAnsi="Cambria"/>
        </w:rPr>
      </w:pPr>
      <w:r w:rsidRPr="004F4116">
        <w:rPr>
          <w:rFonts w:ascii="Cambria" w:hAnsi="Cambria"/>
        </w:rPr>
        <w:t>Is the library accessible to children (especially for children with special needs)?</w:t>
      </w:r>
    </w:p>
    <w:p w:rsidR="00A471D8" w:rsidRPr="004F4116" w:rsidRDefault="00A471D8" w:rsidP="00A471D8">
      <w:pPr>
        <w:pBdr>
          <w:top w:val="nil"/>
          <w:left w:val="nil"/>
          <w:bottom w:val="nil"/>
          <w:right w:val="nil"/>
          <w:between w:val="nil"/>
        </w:pBdr>
        <w:ind w:left="567"/>
        <w:jc w:val="both"/>
        <w:rPr>
          <w:rFonts w:ascii="Cambria" w:hAnsi="Cambria"/>
        </w:rPr>
      </w:pPr>
      <w:r w:rsidRPr="004F4116">
        <w:rPr>
          <w:rFonts w:ascii="Cambria" w:hAnsi="Cambria"/>
        </w:rPr>
        <w:t>Yes</w:t>
      </w:r>
    </w:p>
    <w:p w:rsidR="00A471D8" w:rsidRPr="004F4116" w:rsidRDefault="00A471D8" w:rsidP="00AE1B1C">
      <w:pPr>
        <w:numPr>
          <w:ilvl w:val="0"/>
          <w:numId w:val="104"/>
        </w:numPr>
        <w:pBdr>
          <w:top w:val="nil"/>
          <w:left w:val="nil"/>
          <w:bottom w:val="nil"/>
          <w:right w:val="nil"/>
          <w:between w:val="nil"/>
        </w:pBdr>
        <w:ind w:left="567"/>
        <w:jc w:val="both"/>
        <w:rPr>
          <w:rFonts w:ascii="Cambria" w:hAnsi="Cambria"/>
        </w:rPr>
      </w:pPr>
      <w:r w:rsidRPr="004F4116">
        <w:rPr>
          <w:rFonts w:ascii="Cambria" w:hAnsi="Cambria"/>
        </w:rPr>
        <w:t>Is the library in a usable condition with lighting, furniture?</w:t>
      </w:r>
    </w:p>
    <w:p w:rsidR="00A471D8" w:rsidRPr="004F4116" w:rsidRDefault="00A471D8" w:rsidP="00A471D8">
      <w:pPr>
        <w:pBdr>
          <w:top w:val="nil"/>
          <w:left w:val="nil"/>
          <w:bottom w:val="nil"/>
          <w:right w:val="nil"/>
          <w:between w:val="nil"/>
        </w:pBdr>
        <w:ind w:left="567"/>
        <w:jc w:val="both"/>
        <w:rPr>
          <w:rFonts w:ascii="Cambria" w:hAnsi="Cambria"/>
        </w:rPr>
      </w:pPr>
      <w:r w:rsidRPr="004F4116">
        <w:rPr>
          <w:rFonts w:ascii="Cambria" w:hAnsi="Cambria"/>
        </w:rPr>
        <w:t>Yes</w:t>
      </w:r>
    </w:p>
    <w:p w:rsidR="00A471D8" w:rsidRPr="004F4116" w:rsidRDefault="00A471D8" w:rsidP="00AE1B1C">
      <w:pPr>
        <w:numPr>
          <w:ilvl w:val="0"/>
          <w:numId w:val="104"/>
        </w:numPr>
        <w:pBdr>
          <w:top w:val="nil"/>
          <w:left w:val="nil"/>
          <w:bottom w:val="nil"/>
          <w:right w:val="nil"/>
          <w:between w:val="nil"/>
        </w:pBdr>
        <w:ind w:left="567"/>
        <w:jc w:val="both"/>
        <w:rPr>
          <w:rFonts w:ascii="Cambria" w:hAnsi="Cambria"/>
        </w:rPr>
      </w:pPr>
      <w:r w:rsidRPr="004F4116">
        <w:rPr>
          <w:rFonts w:ascii="Cambria" w:hAnsi="Cambria"/>
        </w:rPr>
        <w:t>Whether Library has functional computer? If yes, then whether it has internet connectivity?</w:t>
      </w:r>
    </w:p>
    <w:p w:rsidR="00A471D8" w:rsidRPr="004F4116" w:rsidRDefault="00A471D8" w:rsidP="00A471D8">
      <w:pPr>
        <w:pBdr>
          <w:top w:val="nil"/>
          <w:left w:val="nil"/>
          <w:bottom w:val="nil"/>
          <w:right w:val="nil"/>
          <w:between w:val="nil"/>
        </w:pBdr>
        <w:ind w:left="567"/>
        <w:jc w:val="both"/>
        <w:rPr>
          <w:rFonts w:ascii="Cambria" w:hAnsi="Cambria"/>
        </w:rPr>
      </w:pPr>
      <w:r w:rsidRPr="004F4116">
        <w:rPr>
          <w:rFonts w:ascii="Cambria" w:hAnsi="Cambria"/>
        </w:rPr>
        <w:t>No</w:t>
      </w:r>
    </w:p>
    <w:p w:rsidR="00A471D8" w:rsidRPr="004F4116" w:rsidRDefault="00A471D8" w:rsidP="00AE1B1C">
      <w:pPr>
        <w:numPr>
          <w:ilvl w:val="0"/>
          <w:numId w:val="104"/>
        </w:numPr>
        <w:pBdr>
          <w:top w:val="nil"/>
          <w:left w:val="nil"/>
          <w:bottom w:val="nil"/>
          <w:right w:val="nil"/>
          <w:between w:val="nil"/>
        </w:pBdr>
        <w:ind w:left="567"/>
        <w:jc w:val="both"/>
        <w:rPr>
          <w:rFonts w:ascii="Cambria" w:hAnsi="Cambria"/>
        </w:rPr>
      </w:pPr>
      <w:r w:rsidRPr="004F4116">
        <w:rPr>
          <w:rFonts w:ascii="Cambria" w:hAnsi="Cambria"/>
        </w:rPr>
        <w:t>Whether School uses any Computerized Software for Library Management?</w:t>
      </w:r>
    </w:p>
    <w:p w:rsidR="00A471D8" w:rsidRPr="004F4116" w:rsidRDefault="00A471D8" w:rsidP="00A471D8">
      <w:pPr>
        <w:pBdr>
          <w:top w:val="nil"/>
          <w:left w:val="nil"/>
          <w:bottom w:val="nil"/>
          <w:right w:val="nil"/>
          <w:between w:val="nil"/>
        </w:pBdr>
        <w:ind w:left="567"/>
        <w:jc w:val="both"/>
        <w:rPr>
          <w:rFonts w:ascii="Cambria" w:hAnsi="Cambria"/>
        </w:rPr>
      </w:pPr>
      <w:r w:rsidRPr="004F4116">
        <w:rPr>
          <w:rFonts w:ascii="Cambria" w:hAnsi="Cambria"/>
        </w:rPr>
        <w:t>No</w:t>
      </w:r>
    </w:p>
    <w:p w:rsidR="00C226ED" w:rsidRDefault="00C226ED" w:rsidP="00A471D8">
      <w:pPr>
        <w:jc w:val="both"/>
        <w:rPr>
          <w:rFonts w:ascii="Cambria" w:hAnsi="Cambria"/>
          <w:b/>
        </w:rPr>
      </w:pPr>
    </w:p>
    <w:p w:rsidR="00A471D8" w:rsidRPr="004F4116" w:rsidRDefault="00A471D8" w:rsidP="00A471D8">
      <w:pPr>
        <w:jc w:val="both"/>
        <w:rPr>
          <w:rFonts w:ascii="Cambria" w:hAnsi="Cambria"/>
          <w:b/>
        </w:rPr>
      </w:pPr>
      <w:r w:rsidRPr="004F4116">
        <w:rPr>
          <w:rFonts w:ascii="Cambria" w:hAnsi="Cambria"/>
          <w:b/>
        </w:rPr>
        <w:t xml:space="preserve">Library Management Committee and Student Library Council: - </w:t>
      </w:r>
    </w:p>
    <w:p w:rsidR="00A471D8" w:rsidRPr="004F4116" w:rsidRDefault="00A471D8" w:rsidP="00AE1B1C">
      <w:pPr>
        <w:numPr>
          <w:ilvl w:val="0"/>
          <w:numId w:val="105"/>
        </w:numPr>
        <w:pBdr>
          <w:top w:val="nil"/>
          <w:left w:val="nil"/>
          <w:bottom w:val="nil"/>
          <w:right w:val="nil"/>
          <w:between w:val="nil"/>
        </w:pBdr>
        <w:jc w:val="both"/>
        <w:rPr>
          <w:rFonts w:ascii="Cambria" w:hAnsi="Cambria"/>
        </w:rPr>
      </w:pPr>
      <w:r w:rsidRPr="004F4116">
        <w:rPr>
          <w:rFonts w:ascii="Cambria" w:hAnsi="Cambria"/>
        </w:rPr>
        <w:t>Is the Library Management committee functional?</w:t>
      </w:r>
    </w:p>
    <w:p w:rsidR="00A471D8" w:rsidRPr="004F4116" w:rsidRDefault="00A471D8" w:rsidP="00A471D8">
      <w:pPr>
        <w:pBdr>
          <w:top w:val="nil"/>
          <w:left w:val="nil"/>
          <w:bottom w:val="nil"/>
          <w:right w:val="nil"/>
          <w:between w:val="nil"/>
        </w:pBdr>
        <w:ind w:left="720"/>
        <w:jc w:val="both"/>
        <w:rPr>
          <w:rFonts w:ascii="Cambria" w:hAnsi="Cambria"/>
        </w:rPr>
      </w:pPr>
      <w:r w:rsidRPr="004F4116">
        <w:rPr>
          <w:rFonts w:ascii="Cambria" w:hAnsi="Cambria"/>
        </w:rPr>
        <w:t>Yes</w:t>
      </w:r>
    </w:p>
    <w:p w:rsidR="00A471D8" w:rsidRPr="004F4116" w:rsidRDefault="00A471D8" w:rsidP="00AE1B1C">
      <w:pPr>
        <w:widowControl w:val="0"/>
        <w:numPr>
          <w:ilvl w:val="0"/>
          <w:numId w:val="105"/>
        </w:numPr>
        <w:pBdr>
          <w:top w:val="nil"/>
          <w:left w:val="nil"/>
          <w:bottom w:val="nil"/>
          <w:right w:val="nil"/>
          <w:between w:val="nil"/>
        </w:pBdr>
        <w:jc w:val="both"/>
        <w:rPr>
          <w:rFonts w:ascii="Cambria" w:hAnsi="Cambria"/>
        </w:rPr>
      </w:pPr>
      <w:r w:rsidRPr="004F4116">
        <w:rPr>
          <w:rFonts w:ascii="Cambria" w:hAnsi="Cambria"/>
        </w:rPr>
        <w:t>Is the Children’ Library Council (SLC) functional?</w:t>
      </w:r>
    </w:p>
    <w:p w:rsidR="00A471D8" w:rsidRPr="004F4116" w:rsidRDefault="00A471D8" w:rsidP="00A471D8">
      <w:pPr>
        <w:widowControl w:val="0"/>
        <w:pBdr>
          <w:top w:val="nil"/>
          <w:left w:val="nil"/>
          <w:bottom w:val="nil"/>
          <w:right w:val="nil"/>
          <w:between w:val="nil"/>
        </w:pBdr>
        <w:ind w:left="720"/>
        <w:jc w:val="both"/>
        <w:rPr>
          <w:rFonts w:ascii="Cambria" w:hAnsi="Cambria"/>
        </w:rPr>
      </w:pPr>
      <w:r w:rsidRPr="004F4116">
        <w:rPr>
          <w:rFonts w:ascii="Cambria" w:hAnsi="Cambria"/>
        </w:rPr>
        <w:t>Yes</w:t>
      </w:r>
    </w:p>
    <w:p w:rsidR="00C226ED" w:rsidRDefault="00C226ED" w:rsidP="00A471D8">
      <w:pPr>
        <w:jc w:val="both"/>
        <w:rPr>
          <w:rFonts w:ascii="Cambria" w:hAnsi="Cambria"/>
          <w:b/>
        </w:rPr>
      </w:pPr>
    </w:p>
    <w:p w:rsidR="00A471D8" w:rsidRPr="004F4116" w:rsidRDefault="00A471D8" w:rsidP="00A471D8">
      <w:pPr>
        <w:jc w:val="both"/>
        <w:rPr>
          <w:rFonts w:ascii="Cambria" w:hAnsi="Cambria"/>
          <w:b/>
        </w:rPr>
      </w:pPr>
      <w:r w:rsidRPr="004F4116">
        <w:rPr>
          <w:rFonts w:ascii="Cambria" w:hAnsi="Cambria"/>
          <w:b/>
        </w:rPr>
        <w:t>Reading Corner: -</w:t>
      </w:r>
    </w:p>
    <w:p w:rsidR="00A471D8" w:rsidRPr="004F4116" w:rsidRDefault="00A471D8" w:rsidP="00AE1B1C">
      <w:pPr>
        <w:widowControl w:val="0"/>
        <w:numPr>
          <w:ilvl w:val="0"/>
          <w:numId w:val="107"/>
        </w:numPr>
        <w:pBdr>
          <w:top w:val="nil"/>
          <w:left w:val="nil"/>
          <w:bottom w:val="nil"/>
          <w:right w:val="nil"/>
          <w:between w:val="nil"/>
        </w:pBdr>
        <w:jc w:val="both"/>
        <w:rPr>
          <w:rFonts w:ascii="Cambria" w:hAnsi="Cambria"/>
        </w:rPr>
      </w:pPr>
      <w:r w:rsidRPr="004F4116">
        <w:rPr>
          <w:rFonts w:ascii="Cambria" w:hAnsi="Cambria"/>
        </w:rPr>
        <w:t xml:space="preserve">Whether school has reading corner in the classrooms? </w:t>
      </w:r>
    </w:p>
    <w:p w:rsidR="00A471D8" w:rsidRPr="004F4116" w:rsidRDefault="00A471D8" w:rsidP="00A471D8">
      <w:pPr>
        <w:widowControl w:val="0"/>
        <w:pBdr>
          <w:top w:val="nil"/>
          <w:left w:val="nil"/>
          <w:bottom w:val="nil"/>
          <w:right w:val="nil"/>
          <w:between w:val="nil"/>
        </w:pBdr>
        <w:ind w:left="786"/>
        <w:jc w:val="both"/>
        <w:rPr>
          <w:rFonts w:ascii="Cambria" w:hAnsi="Cambria"/>
        </w:rPr>
      </w:pPr>
      <w:r w:rsidRPr="004F4116">
        <w:rPr>
          <w:rFonts w:ascii="Cambria" w:hAnsi="Cambria"/>
        </w:rPr>
        <w:t>Yes, Reading corners available in 7 districts.</w:t>
      </w:r>
    </w:p>
    <w:p w:rsidR="00A471D8" w:rsidRPr="004F4116" w:rsidRDefault="00A471D8" w:rsidP="00AE1B1C">
      <w:pPr>
        <w:widowControl w:val="0"/>
        <w:numPr>
          <w:ilvl w:val="0"/>
          <w:numId w:val="107"/>
        </w:numPr>
        <w:pBdr>
          <w:top w:val="nil"/>
          <w:left w:val="nil"/>
          <w:bottom w:val="nil"/>
          <w:right w:val="nil"/>
          <w:between w:val="nil"/>
        </w:pBdr>
        <w:jc w:val="both"/>
        <w:rPr>
          <w:rFonts w:ascii="Cambria" w:hAnsi="Cambria"/>
        </w:rPr>
      </w:pPr>
      <w:r w:rsidRPr="004F4116">
        <w:rPr>
          <w:rFonts w:ascii="Cambria" w:hAnsi="Cambria"/>
        </w:rPr>
        <w:t>Whether the reading corners are developed on the norms suggested in the guidelines?</w:t>
      </w:r>
    </w:p>
    <w:p w:rsidR="00A471D8" w:rsidRPr="004F4116" w:rsidRDefault="00A471D8" w:rsidP="00A471D8">
      <w:pPr>
        <w:widowControl w:val="0"/>
        <w:pBdr>
          <w:top w:val="nil"/>
          <w:left w:val="nil"/>
          <w:bottom w:val="nil"/>
          <w:right w:val="nil"/>
          <w:between w:val="nil"/>
        </w:pBdr>
        <w:ind w:left="786"/>
        <w:jc w:val="both"/>
        <w:rPr>
          <w:rFonts w:ascii="Cambria" w:hAnsi="Cambria"/>
        </w:rPr>
      </w:pPr>
      <w:r w:rsidRPr="004F4116">
        <w:rPr>
          <w:rFonts w:ascii="Cambria" w:hAnsi="Cambria"/>
        </w:rPr>
        <w:t>No</w:t>
      </w:r>
    </w:p>
    <w:p w:rsidR="00C226ED" w:rsidRDefault="00C226ED" w:rsidP="00A471D8">
      <w:pPr>
        <w:tabs>
          <w:tab w:val="left" w:pos="360"/>
        </w:tabs>
        <w:jc w:val="both"/>
        <w:rPr>
          <w:rFonts w:ascii="Cambria" w:hAnsi="Cambria"/>
          <w:b/>
        </w:rPr>
      </w:pPr>
    </w:p>
    <w:p w:rsidR="00A471D8" w:rsidRPr="004F4116" w:rsidRDefault="00A471D8" w:rsidP="00A471D8">
      <w:pPr>
        <w:tabs>
          <w:tab w:val="left" w:pos="360"/>
        </w:tabs>
        <w:jc w:val="both"/>
        <w:rPr>
          <w:rFonts w:ascii="Cambria" w:hAnsi="Cambria"/>
          <w:b/>
        </w:rPr>
      </w:pPr>
      <w:r w:rsidRPr="004F4116">
        <w:rPr>
          <w:rFonts w:ascii="Cambria" w:hAnsi="Cambria"/>
          <w:b/>
        </w:rPr>
        <w:t>Details of activities conducted to promote reading</w:t>
      </w:r>
    </w:p>
    <w:p w:rsidR="00A471D8" w:rsidRPr="004F4116" w:rsidRDefault="00A471D8" w:rsidP="00A471D8">
      <w:pPr>
        <w:pBdr>
          <w:top w:val="nil"/>
          <w:left w:val="nil"/>
          <w:bottom w:val="nil"/>
          <w:right w:val="nil"/>
          <w:between w:val="nil"/>
        </w:pBdr>
        <w:ind w:left="1080"/>
        <w:jc w:val="both"/>
        <w:rPr>
          <w:rFonts w:ascii="Cambria" w:hAnsi="Cambria"/>
        </w:rPr>
      </w:pPr>
      <w:r w:rsidRPr="004F4116">
        <w:rPr>
          <w:rFonts w:ascii="Cambria" w:hAnsi="Cambria"/>
        </w:rPr>
        <w:t xml:space="preserve">Due to Covid-19 activities not taken up. </w:t>
      </w:r>
    </w:p>
    <w:p w:rsidR="00C226ED" w:rsidRDefault="00C226ED" w:rsidP="00A471D8">
      <w:pPr>
        <w:tabs>
          <w:tab w:val="left" w:pos="360"/>
        </w:tabs>
        <w:jc w:val="both"/>
        <w:rPr>
          <w:rFonts w:ascii="Cambria" w:hAnsi="Cambria"/>
          <w:b/>
        </w:rPr>
      </w:pPr>
    </w:p>
    <w:p w:rsidR="00A471D8" w:rsidRPr="004F4116" w:rsidRDefault="00A471D8" w:rsidP="00A471D8">
      <w:pPr>
        <w:tabs>
          <w:tab w:val="left" w:pos="360"/>
        </w:tabs>
        <w:jc w:val="both"/>
        <w:rPr>
          <w:rFonts w:ascii="Cambria" w:hAnsi="Cambria"/>
          <w:b/>
        </w:rPr>
      </w:pPr>
      <w:r w:rsidRPr="004F4116">
        <w:rPr>
          <w:rFonts w:ascii="Cambria" w:hAnsi="Cambria"/>
          <w:b/>
        </w:rPr>
        <w:t>Any innovative practices adopted by the state for promoting reading culture?</w:t>
      </w:r>
    </w:p>
    <w:p w:rsidR="00A471D8" w:rsidRPr="004F4116" w:rsidRDefault="00A471D8" w:rsidP="00A471D8">
      <w:pPr>
        <w:tabs>
          <w:tab w:val="left" w:pos="360"/>
        </w:tabs>
        <w:jc w:val="both"/>
        <w:rPr>
          <w:rFonts w:ascii="Cambria" w:hAnsi="Cambria"/>
          <w:b/>
        </w:rPr>
      </w:pPr>
      <w:r w:rsidRPr="004F4116">
        <w:rPr>
          <w:rFonts w:ascii="Cambria" w:hAnsi="Cambria"/>
          <w:b/>
        </w:rPr>
        <w:t>Outcomes</w:t>
      </w:r>
    </w:p>
    <w:p w:rsidR="00A471D8" w:rsidRPr="004F4116" w:rsidRDefault="00A471D8" w:rsidP="00AE1B1C">
      <w:pPr>
        <w:numPr>
          <w:ilvl w:val="0"/>
          <w:numId w:val="108"/>
        </w:numPr>
        <w:pBdr>
          <w:top w:val="nil"/>
          <w:left w:val="nil"/>
          <w:bottom w:val="nil"/>
          <w:right w:val="nil"/>
          <w:between w:val="nil"/>
        </w:pBdr>
        <w:tabs>
          <w:tab w:val="left" w:pos="360"/>
        </w:tabs>
        <w:jc w:val="both"/>
        <w:rPr>
          <w:rFonts w:ascii="Cambria" w:hAnsi="Cambria"/>
          <w:shd w:val="clear" w:color="auto" w:fill="FEFEFE"/>
        </w:rPr>
      </w:pPr>
      <w:r w:rsidRPr="004F4116">
        <w:rPr>
          <w:rFonts w:ascii="Cambria" w:hAnsi="Cambria"/>
          <w:shd w:val="clear" w:color="auto" w:fill="FEFEFE"/>
        </w:rPr>
        <w:t>School library encourages curiosity, innovation and problem-solving.</w:t>
      </w:r>
    </w:p>
    <w:p w:rsidR="00A471D8" w:rsidRPr="004F4116" w:rsidRDefault="00A471D8" w:rsidP="00AE1B1C">
      <w:pPr>
        <w:numPr>
          <w:ilvl w:val="0"/>
          <w:numId w:val="108"/>
        </w:numPr>
        <w:pBdr>
          <w:top w:val="nil"/>
          <w:left w:val="nil"/>
          <w:bottom w:val="nil"/>
          <w:right w:val="nil"/>
          <w:between w:val="nil"/>
        </w:pBdr>
        <w:tabs>
          <w:tab w:val="left" w:pos="360"/>
        </w:tabs>
        <w:jc w:val="both"/>
        <w:rPr>
          <w:rFonts w:ascii="Cambria" w:hAnsi="Cambria"/>
          <w:shd w:val="clear" w:color="auto" w:fill="FEFEFE"/>
        </w:rPr>
      </w:pPr>
      <w:r w:rsidRPr="004F4116">
        <w:rPr>
          <w:rFonts w:ascii="Cambria" w:hAnsi="Cambria"/>
          <w:shd w:val="clear" w:color="auto" w:fill="FEFEFE"/>
        </w:rPr>
        <w:t>Library’s collections, services and environment are all designed to help school meet its targets and goals for raising student achievement. </w:t>
      </w:r>
    </w:p>
    <w:p w:rsidR="00A471D8" w:rsidRPr="004F4116" w:rsidRDefault="00A471D8" w:rsidP="00AE1B1C">
      <w:pPr>
        <w:numPr>
          <w:ilvl w:val="0"/>
          <w:numId w:val="108"/>
        </w:numPr>
        <w:pBdr>
          <w:top w:val="nil"/>
          <w:left w:val="nil"/>
          <w:bottom w:val="nil"/>
          <w:right w:val="nil"/>
          <w:between w:val="nil"/>
        </w:pBdr>
        <w:tabs>
          <w:tab w:val="left" w:pos="360"/>
        </w:tabs>
        <w:jc w:val="both"/>
        <w:rPr>
          <w:rFonts w:ascii="Cambria" w:hAnsi="Cambria"/>
          <w:b/>
        </w:rPr>
      </w:pPr>
      <w:r w:rsidRPr="004F4116">
        <w:rPr>
          <w:rFonts w:ascii="Cambria" w:hAnsi="Cambria"/>
          <w:shd w:val="clear" w:color="auto" w:fill="FEFEFE"/>
        </w:rPr>
        <w:t>School libraries are places for learning and thinking. They play a key role in supporting and developing literacy and the enjoyment of reading. </w:t>
      </w:r>
    </w:p>
    <w:p w:rsidR="00A471D8" w:rsidRPr="004F4116" w:rsidRDefault="00A471D8" w:rsidP="00AE1B1C">
      <w:pPr>
        <w:numPr>
          <w:ilvl w:val="0"/>
          <w:numId w:val="108"/>
        </w:numPr>
        <w:pBdr>
          <w:top w:val="nil"/>
          <w:left w:val="nil"/>
          <w:bottom w:val="nil"/>
          <w:right w:val="nil"/>
          <w:between w:val="nil"/>
        </w:pBdr>
        <w:shd w:val="clear" w:color="auto" w:fill="FFFFFF"/>
        <w:jc w:val="both"/>
        <w:rPr>
          <w:rFonts w:ascii="Cambria" w:hAnsi="Cambria"/>
          <w:shd w:val="clear" w:color="auto" w:fill="FAFBFC"/>
        </w:rPr>
      </w:pPr>
      <w:r w:rsidRPr="004F4116">
        <w:rPr>
          <w:rFonts w:ascii="Cambria" w:hAnsi="Cambria"/>
          <w:shd w:val="clear" w:color="auto" w:fill="FAFBFC"/>
        </w:rPr>
        <w:lastRenderedPageBreak/>
        <w:t>Identifies a variety of potential sources of information.</w:t>
      </w:r>
    </w:p>
    <w:p w:rsidR="00A471D8" w:rsidRPr="004F4116" w:rsidRDefault="00A471D8" w:rsidP="00AE1B1C">
      <w:pPr>
        <w:numPr>
          <w:ilvl w:val="0"/>
          <w:numId w:val="108"/>
        </w:numPr>
        <w:pBdr>
          <w:top w:val="nil"/>
          <w:left w:val="nil"/>
          <w:bottom w:val="nil"/>
          <w:right w:val="nil"/>
          <w:between w:val="nil"/>
        </w:pBdr>
        <w:shd w:val="clear" w:color="auto" w:fill="FFFFFF"/>
        <w:jc w:val="both"/>
        <w:rPr>
          <w:rFonts w:ascii="Cambria" w:hAnsi="Cambria"/>
          <w:highlight w:val="white"/>
        </w:rPr>
      </w:pPr>
      <w:r w:rsidRPr="004F4116">
        <w:rPr>
          <w:rFonts w:ascii="Cambria" w:hAnsi="Cambria"/>
          <w:highlight w:val="white"/>
        </w:rPr>
        <w:t>Children will demonstrate ethical behaviour through their use and creation of</w:t>
      </w:r>
      <w:r w:rsidRPr="004F4116">
        <w:rPr>
          <w:rFonts w:ascii="Cambria" w:hAnsi="Cambria"/>
        </w:rPr>
        <w:br/>
      </w:r>
      <w:r w:rsidRPr="004F4116">
        <w:rPr>
          <w:rFonts w:ascii="Cambria" w:hAnsi="Cambria"/>
          <w:highlight w:val="white"/>
        </w:rPr>
        <w:t>information.</w:t>
      </w:r>
    </w:p>
    <w:p w:rsidR="00A471D8" w:rsidRPr="004F4116" w:rsidRDefault="00A471D8" w:rsidP="00AE1B1C">
      <w:pPr>
        <w:numPr>
          <w:ilvl w:val="0"/>
          <w:numId w:val="108"/>
        </w:numPr>
        <w:pBdr>
          <w:top w:val="nil"/>
          <w:left w:val="nil"/>
          <w:bottom w:val="nil"/>
          <w:right w:val="nil"/>
          <w:between w:val="nil"/>
        </w:pBdr>
        <w:shd w:val="clear" w:color="auto" w:fill="FFFFFF"/>
        <w:jc w:val="both"/>
        <w:rPr>
          <w:rFonts w:ascii="Cambria" w:hAnsi="Cambria"/>
          <w:highlight w:val="white"/>
        </w:rPr>
      </w:pPr>
      <w:r w:rsidRPr="004F4116">
        <w:rPr>
          <w:rFonts w:ascii="Cambria" w:hAnsi="Cambria"/>
          <w:highlight w:val="white"/>
        </w:rPr>
        <w:t xml:space="preserve">Focus on collection of books </w:t>
      </w:r>
    </w:p>
    <w:p w:rsidR="00A471D8" w:rsidRPr="00C2177D" w:rsidRDefault="00A471D8" w:rsidP="00A471D8">
      <w:pPr>
        <w:pStyle w:val="ListParagraph"/>
        <w:ind w:left="360"/>
        <w:rPr>
          <w:rFonts w:ascii="Cambria" w:hAnsi="Cambria"/>
        </w:rPr>
      </w:pPr>
    </w:p>
    <w:p w:rsidR="00A471D8" w:rsidRPr="00C2177D" w:rsidRDefault="00A471D8" w:rsidP="00A471D8">
      <w:pPr>
        <w:contextualSpacing/>
        <w:jc w:val="both"/>
        <w:rPr>
          <w:rFonts w:ascii="Cambria" w:hAnsi="Cambria"/>
          <w:b/>
          <w:bCs/>
        </w:rPr>
      </w:pPr>
      <w:r w:rsidRPr="00C2177D">
        <w:rPr>
          <w:rFonts w:ascii="Cambria" w:hAnsi="Cambria"/>
          <w:b/>
          <w:bCs/>
        </w:rPr>
        <w:t>Proposal and Recommendation 2021-22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163"/>
        <w:gridCol w:w="1170"/>
        <w:gridCol w:w="776"/>
        <w:gridCol w:w="1170"/>
        <w:gridCol w:w="1168"/>
        <w:gridCol w:w="778"/>
        <w:gridCol w:w="1170"/>
        <w:gridCol w:w="2093"/>
      </w:tblGrid>
      <w:tr w:rsidR="00A471D8" w:rsidRPr="00C2177D" w:rsidTr="00C226ED">
        <w:trPr>
          <w:trHeight w:val="363"/>
          <w:tblHeader/>
          <w:jc w:val="center"/>
        </w:trPr>
        <w:tc>
          <w:tcPr>
            <w:tcW w:w="255" w:type="pct"/>
            <w:vMerge w:val="restart"/>
            <w:vAlign w:val="center"/>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eastAsia="en-IN"/>
              </w:rPr>
              <w:t>S. No.</w:t>
            </w:r>
          </w:p>
        </w:tc>
        <w:tc>
          <w:tcPr>
            <w:tcW w:w="582" w:type="pct"/>
            <w:vMerge w:val="restar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Name of Activity</w:t>
            </w:r>
          </w:p>
        </w:tc>
        <w:tc>
          <w:tcPr>
            <w:tcW w:w="1558" w:type="pct"/>
            <w:gridSpan w:val="3"/>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Proposal</w:t>
            </w:r>
          </w:p>
        </w:tc>
        <w:tc>
          <w:tcPr>
            <w:tcW w:w="1558" w:type="pct"/>
            <w:gridSpan w:val="3"/>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Recommendation</w:t>
            </w:r>
          </w:p>
        </w:tc>
        <w:tc>
          <w:tcPr>
            <w:tcW w:w="1047" w:type="pct"/>
            <w:vMerge w:val="restart"/>
            <w:vAlign w:val="center"/>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Remarks</w:t>
            </w:r>
          </w:p>
        </w:tc>
      </w:tr>
      <w:tr w:rsidR="00A471D8" w:rsidRPr="00C2177D" w:rsidTr="00C226ED">
        <w:trPr>
          <w:trHeight w:val="497"/>
          <w:tblHeader/>
          <w:jc w:val="center"/>
        </w:trPr>
        <w:tc>
          <w:tcPr>
            <w:tcW w:w="255" w:type="pct"/>
            <w:vMerge/>
          </w:tcPr>
          <w:p w:rsidR="00A471D8" w:rsidRPr="00C2177D" w:rsidRDefault="00A471D8" w:rsidP="00C226ED">
            <w:pPr>
              <w:rPr>
                <w:rFonts w:ascii="Cambria" w:hAnsi="Cambria"/>
                <w:b/>
                <w:bCs/>
                <w:sz w:val="20"/>
                <w:szCs w:val="20"/>
                <w:lang w:bidi="mr-IN"/>
              </w:rPr>
            </w:pPr>
          </w:p>
        </w:tc>
        <w:tc>
          <w:tcPr>
            <w:tcW w:w="582" w:type="pct"/>
            <w:vMerge/>
            <w:vAlign w:val="center"/>
            <w:hideMark/>
          </w:tcPr>
          <w:p w:rsidR="00A471D8" w:rsidRPr="00C2177D" w:rsidRDefault="00A471D8" w:rsidP="00C226ED">
            <w:pPr>
              <w:rPr>
                <w:rFonts w:ascii="Cambria" w:hAnsi="Cambria"/>
                <w:b/>
                <w:bCs/>
                <w:sz w:val="20"/>
                <w:szCs w:val="20"/>
                <w:lang w:bidi="mr-IN"/>
              </w:rPr>
            </w:pPr>
          </w:p>
        </w:tc>
        <w:tc>
          <w:tcPr>
            <w:tcW w:w="585"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 xml:space="preserve">Physical </w:t>
            </w:r>
          </w:p>
        </w:tc>
        <w:tc>
          <w:tcPr>
            <w:tcW w:w="388"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585"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584"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 xml:space="preserve">Physical </w:t>
            </w:r>
          </w:p>
        </w:tc>
        <w:tc>
          <w:tcPr>
            <w:tcW w:w="389"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585" w:type="pc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1047" w:type="pct"/>
            <w:vMerge/>
            <w:vAlign w:val="center"/>
          </w:tcPr>
          <w:p w:rsidR="00A471D8" w:rsidRPr="00C2177D" w:rsidRDefault="00A471D8" w:rsidP="00C226ED">
            <w:pPr>
              <w:jc w:val="center"/>
              <w:rPr>
                <w:rFonts w:ascii="Cambria" w:hAnsi="Cambria"/>
                <w:b/>
                <w:bCs/>
                <w:sz w:val="20"/>
                <w:szCs w:val="20"/>
                <w:lang w:bidi="mr-IN"/>
              </w:rPr>
            </w:pPr>
          </w:p>
        </w:tc>
      </w:tr>
      <w:tr w:rsidR="00A471D8" w:rsidRPr="00C2177D" w:rsidTr="00C226ED">
        <w:trPr>
          <w:trHeight w:val="329"/>
          <w:jc w:val="center"/>
        </w:trPr>
        <w:tc>
          <w:tcPr>
            <w:tcW w:w="255" w:type="pct"/>
          </w:tcPr>
          <w:p w:rsidR="00A471D8" w:rsidRPr="00C2177D" w:rsidRDefault="00A471D8" w:rsidP="00C226ED">
            <w:pPr>
              <w:autoSpaceDE w:val="0"/>
              <w:autoSpaceDN w:val="0"/>
              <w:adjustRightInd w:val="0"/>
              <w:rPr>
                <w:rFonts w:ascii="Cambria" w:hAnsi="Cambria"/>
                <w:sz w:val="20"/>
                <w:szCs w:val="20"/>
              </w:rPr>
            </w:pPr>
            <w:r w:rsidRPr="00C2177D">
              <w:rPr>
                <w:rFonts w:ascii="Cambria" w:hAnsi="Cambria"/>
                <w:sz w:val="20"/>
                <w:szCs w:val="20"/>
              </w:rPr>
              <w:t>1</w:t>
            </w:r>
          </w:p>
        </w:tc>
        <w:tc>
          <w:tcPr>
            <w:tcW w:w="582" w:type="pct"/>
            <w:shd w:val="clear" w:color="auto" w:fill="auto"/>
            <w:hideMark/>
          </w:tcPr>
          <w:p w:rsidR="00A471D8" w:rsidRPr="00C770D1" w:rsidRDefault="00A471D8" w:rsidP="00C226ED">
            <w:pPr>
              <w:rPr>
                <w:rFonts w:ascii="Cambria" w:hAnsi="Cambria" w:cs="Arial"/>
                <w:color w:val="000000"/>
                <w:sz w:val="20"/>
                <w:szCs w:val="20"/>
              </w:rPr>
            </w:pPr>
            <w:r w:rsidRPr="00C770D1">
              <w:rPr>
                <w:rFonts w:ascii="Cambria" w:hAnsi="Cambria" w:cs="Arial"/>
                <w:color w:val="000000"/>
                <w:sz w:val="20"/>
                <w:szCs w:val="20"/>
              </w:rPr>
              <w:t xml:space="preserve">Upper Primary Schools                                                                               </w:t>
            </w:r>
          </w:p>
        </w:tc>
        <w:tc>
          <w:tcPr>
            <w:tcW w:w="58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3292</w:t>
            </w:r>
          </w:p>
        </w:tc>
        <w:tc>
          <w:tcPr>
            <w:tcW w:w="388"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0.13</w:t>
            </w:r>
          </w:p>
        </w:tc>
        <w:tc>
          <w:tcPr>
            <w:tcW w:w="58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427.96</w:t>
            </w:r>
          </w:p>
        </w:tc>
        <w:tc>
          <w:tcPr>
            <w:tcW w:w="584"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3292</w:t>
            </w:r>
          </w:p>
        </w:tc>
        <w:tc>
          <w:tcPr>
            <w:tcW w:w="389"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0.1</w:t>
            </w:r>
          </w:p>
        </w:tc>
        <w:tc>
          <w:tcPr>
            <w:tcW w:w="58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329.2</w:t>
            </w:r>
          </w:p>
        </w:tc>
        <w:tc>
          <w:tcPr>
            <w:tcW w:w="1047" w:type="pct"/>
          </w:tcPr>
          <w:p w:rsidR="00A471D8" w:rsidRPr="00C770D1" w:rsidRDefault="00A471D8" w:rsidP="00C226ED">
            <w:pPr>
              <w:jc w:val="both"/>
              <w:rPr>
                <w:rFonts w:ascii="Cambria" w:hAnsi="Cambria" w:cs="Arial"/>
                <w:color w:val="000000"/>
                <w:sz w:val="20"/>
                <w:szCs w:val="20"/>
              </w:rPr>
            </w:pPr>
            <w:r w:rsidRPr="00C770D1">
              <w:rPr>
                <w:rFonts w:ascii="Cambria" w:hAnsi="Cambria" w:cs="Arial"/>
                <w:color w:val="000000"/>
                <w:sz w:val="20"/>
                <w:szCs w:val="20"/>
              </w:rPr>
              <w:t>Recommended for 3292 schools. State may ensure timely procurement &amp; supply of books to the respective schools as per the guideline issued by MoE. The schools must conduct the activities for promotion of reading mentioned in the guideline.state to prioritize and consider schools not covered last year.</w:t>
            </w:r>
          </w:p>
        </w:tc>
      </w:tr>
      <w:tr w:rsidR="00A471D8" w:rsidRPr="00C2177D" w:rsidTr="00C226ED">
        <w:trPr>
          <w:trHeight w:val="329"/>
          <w:jc w:val="center"/>
        </w:trPr>
        <w:tc>
          <w:tcPr>
            <w:tcW w:w="255" w:type="pct"/>
          </w:tcPr>
          <w:p w:rsidR="00A471D8" w:rsidRPr="00C2177D" w:rsidRDefault="00A471D8" w:rsidP="00C226ED">
            <w:pPr>
              <w:autoSpaceDE w:val="0"/>
              <w:autoSpaceDN w:val="0"/>
              <w:adjustRightInd w:val="0"/>
              <w:rPr>
                <w:rFonts w:ascii="Cambria" w:hAnsi="Cambria"/>
                <w:sz w:val="20"/>
                <w:szCs w:val="20"/>
              </w:rPr>
            </w:pPr>
            <w:r w:rsidRPr="00C2177D">
              <w:rPr>
                <w:rFonts w:ascii="Cambria" w:hAnsi="Cambria"/>
                <w:sz w:val="20"/>
                <w:szCs w:val="20"/>
              </w:rPr>
              <w:t>2</w:t>
            </w:r>
          </w:p>
        </w:tc>
        <w:tc>
          <w:tcPr>
            <w:tcW w:w="582" w:type="pct"/>
            <w:shd w:val="clear" w:color="auto" w:fill="auto"/>
            <w:hideMark/>
          </w:tcPr>
          <w:p w:rsidR="00A471D8" w:rsidRPr="00C770D1" w:rsidRDefault="00A471D8" w:rsidP="00C226ED">
            <w:pPr>
              <w:rPr>
                <w:rFonts w:ascii="Cambria" w:hAnsi="Cambria" w:cs="Arial"/>
                <w:color w:val="000000"/>
                <w:sz w:val="20"/>
                <w:szCs w:val="20"/>
              </w:rPr>
            </w:pPr>
            <w:r w:rsidRPr="00C770D1">
              <w:rPr>
                <w:rFonts w:ascii="Cambria" w:hAnsi="Cambria" w:cs="Arial"/>
                <w:color w:val="000000"/>
                <w:sz w:val="20"/>
                <w:szCs w:val="20"/>
              </w:rPr>
              <w:t xml:space="preserve">Primary Schools                                                                                     </w:t>
            </w:r>
          </w:p>
        </w:tc>
        <w:tc>
          <w:tcPr>
            <w:tcW w:w="58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18331</w:t>
            </w:r>
          </w:p>
        </w:tc>
        <w:tc>
          <w:tcPr>
            <w:tcW w:w="388"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0.05</w:t>
            </w:r>
          </w:p>
        </w:tc>
        <w:tc>
          <w:tcPr>
            <w:tcW w:w="58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916.55</w:t>
            </w:r>
          </w:p>
        </w:tc>
        <w:tc>
          <w:tcPr>
            <w:tcW w:w="584"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18331</w:t>
            </w:r>
          </w:p>
        </w:tc>
        <w:tc>
          <w:tcPr>
            <w:tcW w:w="389"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0.05</w:t>
            </w:r>
          </w:p>
        </w:tc>
        <w:tc>
          <w:tcPr>
            <w:tcW w:w="585" w:type="pct"/>
            <w:shd w:val="clear" w:color="auto" w:fill="auto"/>
            <w:hideMark/>
          </w:tcPr>
          <w:p w:rsidR="00A471D8" w:rsidRPr="00C770D1" w:rsidRDefault="00A471D8" w:rsidP="00C226ED">
            <w:pPr>
              <w:jc w:val="center"/>
              <w:rPr>
                <w:rFonts w:ascii="Cambria" w:hAnsi="Cambria" w:cs="Arial"/>
                <w:color w:val="000000"/>
                <w:sz w:val="20"/>
                <w:szCs w:val="20"/>
              </w:rPr>
            </w:pPr>
            <w:r w:rsidRPr="00C770D1">
              <w:rPr>
                <w:rFonts w:ascii="Cambria" w:hAnsi="Cambria" w:cs="Arial"/>
                <w:color w:val="000000"/>
                <w:sz w:val="20"/>
                <w:szCs w:val="20"/>
              </w:rPr>
              <w:t>916.55</w:t>
            </w:r>
          </w:p>
        </w:tc>
        <w:tc>
          <w:tcPr>
            <w:tcW w:w="1047" w:type="pct"/>
          </w:tcPr>
          <w:p w:rsidR="00A471D8" w:rsidRPr="00C770D1" w:rsidRDefault="00A471D8" w:rsidP="00C226ED">
            <w:pPr>
              <w:jc w:val="both"/>
              <w:rPr>
                <w:rFonts w:ascii="Cambria" w:hAnsi="Cambria" w:cs="Arial"/>
                <w:color w:val="000000"/>
                <w:sz w:val="20"/>
                <w:szCs w:val="20"/>
              </w:rPr>
            </w:pPr>
            <w:r w:rsidRPr="00C770D1">
              <w:rPr>
                <w:rFonts w:ascii="Cambria" w:hAnsi="Cambria" w:cs="Arial"/>
                <w:color w:val="000000"/>
                <w:sz w:val="20"/>
                <w:szCs w:val="20"/>
              </w:rPr>
              <w:t>Recommended for 18331 schools. State may ensure timely procurement &amp; supply of books to the respective schools as per the guideline issued by MoE. The schools must conduct the activities for promotion of reading mentioned in the guideline.state to prioritize and consider schools not covered last year.</w:t>
            </w:r>
          </w:p>
        </w:tc>
      </w:tr>
      <w:tr w:rsidR="00A471D8" w:rsidRPr="00C2177D" w:rsidTr="00C226ED">
        <w:trPr>
          <w:trHeight w:val="329"/>
          <w:jc w:val="center"/>
        </w:trPr>
        <w:tc>
          <w:tcPr>
            <w:tcW w:w="255" w:type="pct"/>
          </w:tcPr>
          <w:p w:rsidR="00A471D8" w:rsidRPr="00C2177D" w:rsidRDefault="00A471D8" w:rsidP="00C226ED">
            <w:pPr>
              <w:jc w:val="center"/>
              <w:rPr>
                <w:rFonts w:ascii="Cambria" w:hAnsi="Cambria"/>
                <w:b/>
                <w:sz w:val="20"/>
                <w:szCs w:val="20"/>
                <w:lang w:bidi="mr-IN"/>
              </w:rPr>
            </w:pPr>
          </w:p>
        </w:tc>
        <w:tc>
          <w:tcPr>
            <w:tcW w:w="1555" w:type="pct"/>
            <w:gridSpan w:val="3"/>
            <w:shd w:val="clear" w:color="auto" w:fill="auto"/>
          </w:tcPr>
          <w:p w:rsidR="00A471D8" w:rsidRPr="00C2177D" w:rsidRDefault="00A471D8" w:rsidP="00C226ED">
            <w:pPr>
              <w:jc w:val="center"/>
              <w:textAlignment w:val="top"/>
              <w:rPr>
                <w:rFonts w:ascii="Cambria" w:hAnsi="Cambria"/>
                <w:b/>
                <w:sz w:val="20"/>
                <w:szCs w:val="20"/>
              </w:rPr>
            </w:pPr>
            <w:r w:rsidRPr="00C2177D">
              <w:rPr>
                <w:rFonts w:ascii="Cambria" w:hAnsi="Cambria"/>
                <w:b/>
                <w:sz w:val="20"/>
                <w:szCs w:val="20"/>
                <w:lang w:bidi="mr-IN"/>
              </w:rPr>
              <w:t>Total</w:t>
            </w:r>
          </w:p>
        </w:tc>
        <w:tc>
          <w:tcPr>
            <w:tcW w:w="585" w:type="pct"/>
            <w:shd w:val="clear" w:color="auto" w:fill="auto"/>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1344.51</w:t>
            </w:r>
          </w:p>
        </w:tc>
        <w:tc>
          <w:tcPr>
            <w:tcW w:w="584" w:type="pct"/>
            <w:shd w:val="clear" w:color="auto" w:fill="auto"/>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 </w:t>
            </w:r>
          </w:p>
        </w:tc>
        <w:tc>
          <w:tcPr>
            <w:tcW w:w="389" w:type="pct"/>
            <w:shd w:val="clear" w:color="auto" w:fill="auto"/>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 </w:t>
            </w:r>
          </w:p>
        </w:tc>
        <w:tc>
          <w:tcPr>
            <w:tcW w:w="585" w:type="pct"/>
            <w:shd w:val="clear" w:color="auto" w:fill="auto"/>
          </w:tcPr>
          <w:p w:rsidR="00A471D8" w:rsidRPr="00C770D1" w:rsidRDefault="00A471D8" w:rsidP="00C226ED">
            <w:pPr>
              <w:jc w:val="center"/>
              <w:rPr>
                <w:rFonts w:ascii="Cambria" w:hAnsi="Cambria" w:cs="Arial"/>
                <w:b/>
                <w:bCs/>
                <w:color w:val="000000" w:themeColor="text1"/>
                <w:sz w:val="20"/>
                <w:szCs w:val="20"/>
              </w:rPr>
            </w:pPr>
            <w:r w:rsidRPr="00C770D1">
              <w:rPr>
                <w:rFonts w:ascii="Cambria" w:hAnsi="Cambria" w:cs="Arial"/>
                <w:b/>
                <w:bCs/>
                <w:color w:val="000000" w:themeColor="text1"/>
                <w:sz w:val="20"/>
                <w:szCs w:val="20"/>
              </w:rPr>
              <w:t>1245.75</w:t>
            </w:r>
          </w:p>
        </w:tc>
        <w:tc>
          <w:tcPr>
            <w:tcW w:w="1047" w:type="pct"/>
            <w:vAlign w:val="center"/>
          </w:tcPr>
          <w:p w:rsidR="00A471D8" w:rsidRPr="00C2177D" w:rsidRDefault="00A471D8" w:rsidP="00C226ED">
            <w:pPr>
              <w:jc w:val="center"/>
              <w:textAlignment w:val="top"/>
              <w:rPr>
                <w:rFonts w:ascii="Cambria" w:hAnsi="Cambria"/>
                <w:sz w:val="20"/>
                <w:szCs w:val="20"/>
              </w:rPr>
            </w:pPr>
          </w:p>
        </w:tc>
      </w:tr>
    </w:tbl>
    <w:p w:rsidR="00A471D8" w:rsidRPr="00C2177D" w:rsidRDefault="00A471D8" w:rsidP="00A471D8">
      <w:pPr>
        <w:pStyle w:val="ListParagraph"/>
        <w:ind w:left="360"/>
        <w:rPr>
          <w:rFonts w:ascii="Cambria" w:hAnsi="Cambria"/>
          <w:b/>
          <w:bCs/>
        </w:rPr>
      </w:pPr>
    </w:p>
    <w:p w:rsidR="00A471D8" w:rsidRPr="00C2177D" w:rsidRDefault="00A471D8" w:rsidP="00A471D8">
      <w:pPr>
        <w:pStyle w:val="Default"/>
        <w:rPr>
          <w:color w:val="auto"/>
        </w:rPr>
      </w:pPr>
      <w:r>
        <w:rPr>
          <w:color w:val="auto"/>
        </w:rPr>
        <w:t xml:space="preserve">State </w:t>
      </w:r>
      <w:r w:rsidRPr="00C2177D">
        <w:rPr>
          <w:color w:val="auto"/>
        </w:rPr>
        <w:t>should follow the library guidelines   for ensuring better efficiency.</w:t>
      </w:r>
    </w:p>
    <w:p w:rsidR="00A471D8" w:rsidRPr="00C2177D" w:rsidRDefault="00A471D8" w:rsidP="00A471D8">
      <w:pPr>
        <w:pStyle w:val="ListParagraph"/>
        <w:ind w:left="360"/>
        <w:rPr>
          <w:rFonts w:ascii="Cambria" w:hAnsi="Cambria"/>
          <w:b/>
          <w:bCs/>
        </w:rPr>
      </w:pPr>
    </w:p>
    <w:p w:rsidR="00A471D8" w:rsidRPr="00C2177D" w:rsidRDefault="00A471D8" w:rsidP="00A471D8">
      <w:pPr>
        <w:shd w:val="clear" w:color="auto" w:fill="B8CCE4" w:themeFill="accent1" w:themeFillTint="66"/>
        <w:ind w:right="-601"/>
        <w:rPr>
          <w:rFonts w:ascii="Cambria" w:hAnsi="Cambria"/>
          <w:b/>
          <w:bCs/>
        </w:rPr>
      </w:pPr>
      <w:r w:rsidRPr="00C2177D">
        <w:rPr>
          <w:rFonts w:ascii="Cambria" w:hAnsi="Cambria"/>
          <w:b/>
          <w:bCs/>
        </w:rPr>
        <w:t>Rashtriya Aavishkar Abhiyaan (</w:t>
      </w:r>
      <w:r w:rsidRPr="00C2177D">
        <w:rPr>
          <w:rFonts w:ascii="Cambria" w:eastAsia="Trebuchet MS" w:hAnsi="Cambria"/>
          <w:b/>
        </w:rPr>
        <w:t xml:space="preserve">RAA) </w:t>
      </w:r>
    </w:p>
    <w:p w:rsidR="00A471D8" w:rsidRPr="00C2177D" w:rsidRDefault="00A471D8" w:rsidP="00A471D8">
      <w:pPr>
        <w:rPr>
          <w:rFonts w:ascii="Cambria" w:hAnsi="Cambria"/>
          <w:b/>
          <w:bCs/>
        </w:rPr>
      </w:pPr>
    </w:p>
    <w:p w:rsidR="00A471D8" w:rsidRPr="004F4116" w:rsidRDefault="00A471D8" w:rsidP="00A471D8">
      <w:pPr>
        <w:ind w:right="-601"/>
        <w:rPr>
          <w:rFonts w:ascii="Cambria" w:hAnsi="Cambria"/>
          <w:b/>
          <w:bCs/>
        </w:rPr>
      </w:pPr>
      <w:r w:rsidRPr="004F4116">
        <w:rPr>
          <w:rFonts w:ascii="Cambria" w:hAnsi="Cambria"/>
          <w:b/>
          <w:bCs/>
        </w:rPr>
        <w:t>Progress 2020-21</w:t>
      </w:r>
    </w:p>
    <w:p w:rsidR="00A471D8" w:rsidRPr="004F4116" w:rsidRDefault="00A471D8" w:rsidP="00A471D8">
      <w:pPr>
        <w:rPr>
          <w:rFonts w:ascii="Cambria" w:hAnsi="Cambria"/>
          <w:b/>
        </w:rPr>
      </w:pPr>
      <w:r w:rsidRPr="004F4116">
        <w:rPr>
          <w:rFonts w:ascii="Cambria" w:hAnsi="Cambria"/>
          <w:b/>
        </w:rPr>
        <w:t>1) Science Exhibition / Book Fair and</w:t>
      </w:r>
    </w:p>
    <w:p w:rsidR="00A471D8" w:rsidRPr="004F4116" w:rsidRDefault="00A471D8" w:rsidP="00A471D8">
      <w:pPr>
        <w:rPr>
          <w:rFonts w:ascii="Cambria" w:hAnsi="Cambria"/>
          <w:b/>
        </w:rPr>
      </w:pPr>
      <w:r w:rsidRPr="004F4116">
        <w:rPr>
          <w:rFonts w:ascii="Cambria" w:hAnsi="Cambria"/>
          <w:b/>
        </w:rPr>
        <w:t xml:space="preserve">2) Quiz Competition </w:t>
      </w:r>
    </w:p>
    <w:p w:rsidR="00A471D8" w:rsidRPr="004F4116" w:rsidRDefault="00A471D8" w:rsidP="00A471D8">
      <w:pPr>
        <w:jc w:val="both"/>
        <w:rPr>
          <w:rFonts w:ascii="Cambria" w:eastAsiaTheme="minorEastAsia" w:hAnsi="Cambria"/>
          <w:lang w:bidi="te-IN"/>
        </w:rPr>
      </w:pPr>
      <w:r w:rsidRPr="004F4116">
        <w:rPr>
          <w:rFonts w:ascii="Cambria" w:hAnsi="Cambria"/>
        </w:rPr>
        <w:t xml:space="preserve">The National Council </w:t>
      </w:r>
      <w:sdt>
        <w:sdtPr>
          <w:rPr>
            <w:rFonts w:ascii="Cambria" w:hAnsi="Cambria"/>
          </w:rPr>
          <w:tag w:val="goog_rdk_58"/>
          <w:id w:val="1888525197"/>
        </w:sdtPr>
        <w:sdtContent/>
      </w:sdt>
      <w:sdt>
        <w:sdtPr>
          <w:rPr>
            <w:rFonts w:ascii="Cambria" w:hAnsi="Cambria"/>
          </w:rPr>
          <w:tag w:val="goog_rdk_59"/>
          <w:id w:val="-525635818"/>
        </w:sdtPr>
        <w:sdtContent/>
      </w:sdt>
      <w:r w:rsidRPr="004F4116">
        <w:rPr>
          <w:rFonts w:ascii="Cambria" w:hAnsi="Cambria"/>
        </w:rPr>
        <w:t xml:space="preserve">of Educational Research and Training (NCERT), New Delhi organizes Jawaharlal Nehru National Science, Mathematics and Environment Exhibition (JNNSMEE) for children every year for popularizing science, Mathematics and environmental Education </w:t>
      </w:r>
      <w:r w:rsidRPr="004F4116">
        <w:rPr>
          <w:rFonts w:ascii="Cambria" w:hAnsi="Cambria"/>
        </w:rPr>
        <w:lastRenderedPageBreak/>
        <w:t xml:space="preserve">amongst children, teachers and public in general.  Like in the past several years such exhibitions were organized at district and state level. Due to pandemic these competitions have been conducted in virtual mode in 33 districts. </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rPr>
        <w:t>District Level Science, Mathematics and Environment Exhibition 2021 were conducted in virtual mode in all 33 districts of Telangana in March, 2021. One top exhibit from each sub theme i.e., 5 exhibits from five sub themes, were sent by each district for SLSMEE. They also sent one best student’s name after conducting District Level Science Seminar for participation in state level students’ science seminar.State level science seminar was conducted in virtual mode on 06-04-2021 in which one top student from each district participated. SLSMEE was also conducted in virtual mode on 9-4-2021 in 5 sub themes. Jury consisting of two members was constituted for each sub theme. Selected exhibits from each subtheme will be sent to NCERT, New Delhi.</w:t>
      </w:r>
    </w:p>
    <w:p w:rsidR="00A471D8" w:rsidRPr="004F4116" w:rsidRDefault="00A471D8" w:rsidP="00A471D8">
      <w:pPr>
        <w:jc w:val="both"/>
        <w:rPr>
          <w:rFonts w:ascii="Cambria" w:hAnsi="Cambria"/>
        </w:rPr>
      </w:pPr>
    </w:p>
    <w:p w:rsidR="00A471D8" w:rsidRPr="004F4116" w:rsidRDefault="00A471D8" w:rsidP="00C226ED">
      <w:pPr>
        <w:spacing w:after="120"/>
        <w:jc w:val="both"/>
        <w:rPr>
          <w:rFonts w:ascii="Cambria" w:hAnsi="Cambria"/>
          <w:b/>
        </w:rPr>
      </w:pPr>
      <w:r w:rsidRPr="004F4116">
        <w:rPr>
          <w:rFonts w:ascii="Cambria" w:hAnsi="Cambria"/>
          <w:b/>
        </w:rPr>
        <w:t>The objectives of the exhibition are:</w:t>
      </w:r>
    </w:p>
    <w:p w:rsidR="00A471D8" w:rsidRPr="004F4116" w:rsidRDefault="00A471D8" w:rsidP="00AE1B1C">
      <w:pPr>
        <w:numPr>
          <w:ilvl w:val="0"/>
          <w:numId w:val="111"/>
        </w:numPr>
        <w:pBdr>
          <w:top w:val="nil"/>
          <w:left w:val="nil"/>
          <w:bottom w:val="nil"/>
          <w:right w:val="nil"/>
          <w:between w:val="nil"/>
        </w:pBdr>
        <w:spacing w:after="120"/>
        <w:jc w:val="both"/>
        <w:rPr>
          <w:rFonts w:ascii="Cambria" w:hAnsi="Cambria"/>
        </w:rPr>
      </w:pPr>
      <w:r w:rsidRPr="004F4116">
        <w:rPr>
          <w:rFonts w:ascii="Cambria" w:hAnsi="Cambria"/>
        </w:rPr>
        <w:t xml:space="preserve">To provide a forum for children to pursue their natural curiosity, creativity, innovation and inventiveness; </w:t>
      </w:r>
    </w:p>
    <w:p w:rsidR="00A471D8" w:rsidRPr="004F4116" w:rsidRDefault="00A471D8" w:rsidP="00AE1B1C">
      <w:pPr>
        <w:numPr>
          <w:ilvl w:val="0"/>
          <w:numId w:val="111"/>
        </w:numPr>
        <w:pBdr>
          <w:top w:val="nil"/>
          <w:left w:val="nil"/>
          <w:bottom w:val="nil"/>
          <w:right w:val="nil"/>
          <w:between w:val="nil"/>
        </w:pBdr>
        <w:spacing w:after="120"/>
        <w:ind w:hanging="356"/>
        <w:jc w:val="both"/>
        <w:rPr>
          <w:rFonts w:ascii="Cambria" w:hAnsi="Cambria"/>
        </w:rPr>
      </w:pPr>
      <w:r w:rsidRPr="004F4116">
        <w:rPr>
          <w:rFonts w:ascii="Cambria" w:hAnsi="Cambria"/>
        </w:rPr>
        <w:t>To lay emphasis on the development of science and mathematics as a major instrument for achieving goals of self–reliance, socio–economic and socio–ecological development of the nation and the world.</w:t>
      </w:r>
    </w:p>
    <w:p w:rsidR="00A471D8" w:rsidRPr="004F4116" w:rsidRDefault="00A471D8" w:rsidP="00AE1B1C">
      <w:pPr>
        <w:numPr>
          <w:ilvl w:val="0"/>
          <w:numId w:val="111"/>
        </w:numPr>
        <w:pBdr>
          <w:top w:val="nil"/>
          <w:left w:val="nil"/>
          <w:bottom w:val="nil"/>
          <w:right w:val="nil"/>
          <w:between w:val="nil"/>
        </w:pBdr>
        <w:spacing w:after="120"/>
        <w:ind w:hanging="356"/>
        <w:jc w:val="both"/>
        <w:rPr>
          <w:rFonts w:ascii="Cambria" w:hAnsi="Cambria"/>
        </w:rPr>
      </w:pPr>
      <w:r w:rsidRPr="004F4116">
        <w:rPr>
          <w:rFonts w:ascii="Cambria" w:hAnsi="Cambria"/>
        </w:rPr>
        <w:t>To appreciate the role of science and mathematics in meeting the challenges of life such as climate change, opening new avenues in the areas of agriculture, fertilizer, food processing, biotechnology, green energy, disaster management, ICT, astronomy, transport, games and sports etc.</w:t>
      </w:r>
    </w:p>
    <w:p w:rsidR="00A471D8" w:rsidRPr="004F4116" w:rsidRDefault="00A471D8" w:rsidP="00AE1B1C">
      <w:pPr>
        <w:numPr>
          <w:ilvl w:val="0"/>
          <w:numId w:val="110"/>
        </w:numPr>
        <w:pBdr>
          <w:top w:val="nil"/>
          <w:left w:val="nil"/>
          <w:bottom w:val="nil"/>
          <w:right w:val="nil"/>
          <w:between w:val="nil"/>
        </w:pBdr>
        <w:spacing w:after="120"/>
        <w:jc w:val="both"/>
        <w:rPr>
          <w:rFonts w:ascii="Cambria" w:hAnsi="Cambria"/>
        </w:rPr>
      </w:pPr>
      <w:r w:rsidRPr="004F4116">
        <w:rPr>
          <w:rFonts w:ascii="Cambria" w:hAnsi="Cambria"/>
        </w:rPr>
        <w:t>To create awareness about environmental issues and concerns and inspire children to devise innovative ideas towards their prevention and mitigation.</w:t>
      </w:r>
    </w:p>
    <w:p w:rsidR="00A471D8" w:rsidRPr="004F4116" w:rsidRDefault="00A471D8" w:rsidP="00A471D8">
      <w:pPr>
        <w:ind w:left="4"/>
        <w:jc w:val="both"/>
        <w:rPr>
          <w:rFonts w:ascii="Cambria" w:hAnsi="Cambria"/>
        </w:rPr>
      </w:pPr>
    </w:p>
    <w:p w:rsidR="00A471D8" w:rsidRPr="004F4116" w:rsidRDefault="00A471D8" w:rsidP="00A471D8">
      <w:pPr>
        <w:ind w:left="4"/>
        <w:jc w:val="both"/>
        <w:rPr>
          <w:rFonts w:ascii="Cambria" w:hAnsi="Cambria"/>
          <w:b/>
          <w:i/>
        </w:rPr>
      </w:pPr>
      <w:r w:rsidRPr="004F4116">
        <w:rPr>
          <w:rFonts w:ascii="Cambria" w:hAnsi="Cambria"/>
        </w:rPr>
        <w:t xml:space="preserve">Other activities will also be conducted during the state level exhibition which include, </w:t>
      </w:r>
      <w:r w:rsidRPr="004F4116">
        <w:rPr>
          <w:rFonts w:ascii="Cambria" w:hAnsi="Cambria"/>
          <w:b/>
          <w:i/>
        </w:rPr>
        <w:t xml:space="preserve">Science based cultural programmes, Quiz competition, Meet the Scientists – Interaction with Scientists, </w:t>
      </w:r>
      <w:r w:rsidRPr="004F4116">
        <w:rPr>
          <w:rFonts w:ascii="Cambria" w:hAnsi="Cambria"/>
        </w:rPr>
        <w:t>in virtual mode.</w:t>
      </w:r>
    </w:p>
    <w:p w:rsidR="00A471D8" w:rsidRPr="004F4116" w:rsidRDefault="00A471D8" w:rsidP="00A471D8">
      <w:pPr>
        <w:ind w:left="4"/>
        <w:jc w:val="both"/>
        <w:rPr>
          <w:rFonts w:ascii="Cambria" w:hAnsi="Cambria"/>
        </w:rPr>
      </w:pPr>
      <w:r w:rsidRPr="004F4116">
        <w:rPr>
          <w:rFonts w:ascii="Cambria" w:hAnsi="Cambria"/>
        </w:rPr>
        <w:t xml:space="preserve">As a part of this Endeavour a </w:t>
      </w:r>
      <w:r w:rsidR="00C226ED" w:rsidRPr="004F4116">
        <w:rPr>
          <w:rFonts w:ascii="Cambria" w:hAnsi="Cambria"/>
        </w:rPr>
        <w:t>one-day</w:t>
      </w:r>
      <w:r w:rsidRPr="004F4116">
        <w:rPr>
          <w:rFonts w:ascii="Cambria" w:hAnsi="Cambria"/>
        </w:rPr>
        <w:t xml:space="preserve"> seminar was organized during the State level Science Mathematics and Environment Exhibitions (SLSMEE) in online mode.</w:t>
      </w:r>
    </w:p>
    <w:p w:rsidR="00A471D8" w:rsidRPr="004F4116" w:rsidRDefault="00A471D8" w:rsidP="00A471D8">
      <w:pPr>
        <w:rPr>
          <w:rFonts w:ascii="Cambria" w:hAnsi="Cambria"/>
          <w:b/>
        </w:rPr>
      </w:pPr>
    </w:p>
    <w:p w:rsidR="00A471D8" w:rsidRPr="004F4116" w:rsidRDefault="00A471D8" w:rsidP="00C226ED">
      <w:pPr>
        <w:spacing w:after="120"/>
        <w:rPr>
          <w:rFonts w:ascii="Cambria" w:hAnsi="Cambria"/>
          <w:b/>
        </w:rPr>
      </w:pPr>
      <w:r w:rsidRPr="004F4116">
        <w:rPr>
          <w:rFonts w:ascii="Cambria" w:hAnsi="Cambria"/>
          <w:b/>
        </w:rPr>
        <w:t xml:space="preserve">3.  Exposure visit outside State  </w:t>
      </w:r>
    </w:p>
    <w:p w:rsidR="00A471D8" w:rsidRPr="004F4116" w:rsidRDefault="00A471D8" w:rsidP="00C226ED">
      <w:pPr>
        <w:spacing w:after="120"/>
        <w:jc w:val="both"/>
        <w:rPr>
          <w:rFonts w:ascii="Cambria" w:hAnsi="Cambria"/>
        </w:rPr>
      </w:pPr>
      <w:r w:rsidRPr="004F4116">
        <w:rPr>
          <w:rFonts w:ascii="Cambria" w:hAnsi="Cambria"/>
        </w:rPr>
        <w:t>PAB 2020-21 approved 90 teachers’ exposure visit outside state. Due to Pandemic activity could not conducted. Meanwhile a team of Administrators, Academicians &amp; Engineers lead by ASPD Samagra Shiksha went to Andhra Pradesh to study best practices, Schooling infrastructure development in Schools and other administrative aspects of “Nadu Nedu” in Andhra Pradesh.</w:t>
      </w:r>
    </w:p>
    <w:p w:rsidR="00A471D8" w:rsidRPr="004F4116" w:rsidRDefault="00A471D8" w:rsidP="00A471D8">
      <w:pPr>
        <w:rPr>
          <w:rFonts w:ascii="Cambria" w:hAnsi="Cambria"/>
        </w:rPr>
      </w:pPr>
    </w:p>
    <w:p w:rsidR="00A471D8" w:rsidRPr="004F4116" w:rsidRDefault="00A471D8" w:rsidP="00C226ED">
      <w:pPr>
        <w:spacing w:after="120"/>
        <w:rPr>
          <w:rFonts w:ascii="Cambria" w:hAnsi="Cambria"/>
          <w:b/>
        </w:rPr>
      </w:pPr>
      <w:r w:rsidRPr="004F4116">
        <w:rPr>
          <w:rFonts w:ascii="Cambria" w:hAnsi="Cambria"/>
          <w:b/>
        </w:rPr>
        <w:t>4.  Science Kit &amp;Maths Kit</w:t>
      </w:r>
    </w:p>
    <w:p w:rsidR="00A471D8" w:rsidRPr="004F4116" w:rsidRDefault="00A471D8" w:rsidP="00C226ED">
      <w:pPr>
        <w:spacing w:after="120"/>
        <w:jc w:val="both"/>
        <w:rPr>
          <w:rFonts w:ascii="Cambria" w:hAnsi="Cambria"/>
        </w:rPr>
      </w:pPr>
      <w:r w:rsidRPr="004F4116">
        <w:rPr>
          <w:rFonts w:ascii="Cambria" w:hAnsi="Cambria"/>
        </w:rPr>
        <w:t xml:space="preserve">Teaching is </w:t>
      </w:r>
      <w:sdt>
        <w:sdtPr>
          <w:rPr>
            <w:rFonts w:ascii="Cambria" w:hAnsi="Cambria"/>
          </w:rPr>
          <w:tag w:val="goog_rdk_62"/>
          <w:id w:val="1560216578"/>
        </w:sdtPr>
        <w:sdtContent/>
      </w:sdt>
      <w:sdt>
        <w:sdtPr>
          <w:rPr>
            <w:rFonts w:ascii="Cambria" w:hAnsi="Cambria"/>
          </w:rPr>
          <w:tag w:val="goog_rdk_63"/>
          <w:id w:val="216393826"/>
        </w:sdtPr>
        <w:sdtContent/>
      </w:sdt>
      <w:r w:rsidRPr="004F4116">
        <w:rPr>
          <w:rFonts w:ascii="Cambria" w:hAnsi="Cambria"/>
        </w:rPr>
        <w:t xml:space="preserve">proposed to procure 2532 Upper Primary Science Kits (UPSK) and 2532 Upper Primary Maths Kits (UPMK) for 2020-21. </w:t>
      </w:r>
      <w:r w:rsidR="00C226ED" w:rsidRPr="004F4116">
        <w:rPr>
          <w:rFonts w:ascii="Cambria" w:hAnsi="Cambria"/>
        </w:rPr>
        <w:t>Accordingly,</w:t>
      </w:r>
      <w:r w:rsidRPr="004F4116">
        <w:rPr>
          <w:rFonts w:ascii="Cambria" w:hAnsi="Cambria"/>
        </w:rPr>
        <w:t xml:space="preserve"> orders were placed to procure above kits in the month of Jan 2021. The process has been </w:t>
      </w:r>
      <w:r w:rsidR="00C226ED" w:rsidRPr="004F4116">
        <w:rPr>
          <w:rFonts w:ascii="Cambria" w:hAnsi="Cambria"/>
        </w:rPr>
        <w:t>initiated</w:t>
      </w:r>
      <w:r w:rsidRPr="004F4116">
        <w:rPr>
          <w:rFonts w:ascii="Cambria" w:hAnsi="Cambria"/>
        </w:rPr>
        <w:t xml:space="preserve"> and letter was addressed to Prof &amp; Head Department of Educational Kits (DEK), NCERT for payment mode and about quality assurance of kits, in his reply he stated that “empanelment is not finalized it will take mid may </w:t>
      </w:r>
      <w:r w:rsidRPr="004F4116">
        <w:rPr>
          <w:rFonts w:ascii="Cambria" w:hAnsi="Cambria"/>
        </w:rPr>
        <w:lastRenderedPageBreak/>
        <w:t>for finalization of empanelment of firms. Hence process of procurement is not yet finished for 2020-21.</w:t>
      </w:r>
    </w:p>
    <w:p w:rsidR="00A471D8" w:rsidRPr="004F4116" w:rsidRDefault="00A471D8" w:rsidP="00A471D8">
      <w:pPr>
        <w:rPr>
          <w:rFonts w:ascii="Cambria" w:hAnsi="Cambria"/>
          <w:b/>
        </w:rPr>
      </w:pPr>
    </w:p>
    <w:p w:rsidR="00A471D8" w:rsidRPr="004F4116" w:rsidRDefault="00A471D8" w:rsidP="00A471D8">
      <w:pPr>
        <w:rPr>
          <w:rFonts w:ascii="Cambria" w:hAnsi="Cambria"/>
          <w:b/>
        </w:rPr>
      </w:pPr>
      <w:r w:rsidRPr="004F4116">
        <w:rPr>
          <w:rFonts w:ascii="Cambria" w:hAnsi="Cambria"/>
          <w:b/>
        </w:rPr>
        <w:t xml:space="preserve">5.  Excursion Trip for Children within State   </w:t>
      </w:r>
    </w:p>
    <w:p w:rsidR="00A471D8" w:rsidRPr="004F4116" w:rsidRDefault="00A471D8" w:rsidP="00A471D8">
      <w:pPr>
        <w:rPr>
          <w:rFonts w:ascii="Cambria" w:hAnsi="Cambria"/>
        </w:rPr>
      </w:pPr>
      <w:r w:rsidRPr="004F4116">
        <w:rPr>
          <w:rFonts w:ascii="Cambria" w:hAnsi="Cambria"/>
        </w:rPr>
        <w:t xml:space="preserve">The programme was not conducted due Covid-19 pandemic </w:t>
      </w:r>
    </w:p>
    <w:p w:rsidR="00A471D8" w:rsidRPr="004F4116" w:rsidRDefault="00A471D8" w:rsidP="00A471D8">
      <w:pPr>
        <w:rPr>
          <w:rFonts w:ascii="Cambria" w:hAnsi="Cambria"/>
          <w:b/>
        </w:rPr>
      </w:pPr>
    </w:p>
    <w:p w:rsidR="00A471D8" w:rsidRPr="004F4116" w:rsidRDefault="00A471D8" w:rsidP="00A471D8">
      <w:pPr>
        <w:rPr>
          <w:rFonts w:ascii="Cambria" w:hAnsi="Cambria"/>
          <w:b/>
        </w:rPr>
      </w:pPr>
      <w:r w:rsidRPr="004F4116">
        <w:rPr>
          <w:rFonts w:ascii="Cambria" w:hAnsi="Cambria"/>
          <w:b/>
        </w:rPr>
        <w:t xml:space="preserve">6.  School Mentoring by Higher Education Institutes  </w:t>
      </w:r>
    </w:p>
    <w:p w:rsidR="006A0E09" w:rsidRDefault="00A471D8" w:rsidP="006A0E09">
      <w:pPr>
        <w:jc w:val="both"/>
        <w:rPr>
          <w:rFonts w:ascii="Cambria" w:hAnsi="Cambria"/>
        </w:rPr>
      </w:pPr>
      <w:r w:rsidRPr="004F4116">
        <w:rPr>
          <w:rFonts w:ascii="Cambria" w:hAnsi="Cambria"/>
        </w:rPr>
        <w:t xml:space="preserve">Schools and mentoring institutions were closed due </w:t>
      </w:r>
      <w:r w:rsidR="00C226ED" w:rsidRPr="004F4116">
        <w:rPr>
          <w:rFonts w:ascii="Cambria" w:hAnsi="Cambria"/>
        </w:rPr>
        <w:t>pandemic. Hence</w:t>
      </w:r>
      <w:r w:rsidRPr="004F4116">
        <w:rPr>
          <w:rFonts w:ascii="Cambria" w:hAnsi="Cambria"/>
        </w:rPr>
        <w:t xml:space="preserve"> activity not taken up.</w:t>
      </w:r>
    </w:p>
    <w:p w:rsidR="006A0E09" w:rsidRDefault="006A0E09" w:rsidP="006A0E09">
      <w:pPr>
        <w:jc w:val="both"/>
        <w:rPr>
          <w:rFonts w:ascii="Cambria" w:hAnsi="Cambria"/>
        </w:rPr>
      </w:pPr>
    </w:p>
    <w:p w:rsidR="00C226ED" w:rsidRPr="006A0E09" w:rsidRDefault="00C226ED" w:rsidP="006A0E09">
      <w:pPr>
        <w:jc w:val="both"/>
        <w:rPr>
          <w:rFonts w:ascii="Cambria" w:hAnsi="Cambria"/>
        </w:rPr>
      </w:pPr>
    </w:p>
    <w:p w:rsidR="00A471D8" w:rsidRPr="004F4116" w:rsidRDefault="00A471D8" w:rsidP="00A471D8">
      <w:pPr>
        <w:rPr>
          <w:rFonts w:ascii="Cambria" w:hAnsi="Cambria"/>
          <w:b/>
          <w:bCs/>
        </w:rPr>
      </w:pPr>
      <w:r w:rsidRPr="004F4116">
        <w:rPr>
          <w:rFonts w:ascii="Cambria" w:hAnsi="Cambria"/>
          <w:b/>
          <w:bCs/>
        </w:rPr>
        <w:t>Progress 2020-21</w:t>
      </w:r>
    </w:p>
    <w:p w:rsidR="00A471D8" w:rsidRPr="004F4116" w:rsidRDefault="00A471D8" w:rsidP="00A471D8">
      <w:pPr>
        <w:contextualSpacing/>
        <w:jc w:val="right"/>
        <w:rPr>
          <w:rFonts w:ascii="Cambria" w:hAnsi="Cambria"/>
          <w:b/>
          <w:bCs/>
          <w:i/>
        </w:rPr>
      </w:pPr>
      <w:r w:rsidRPr="004F4116">
        <w:rPr>
          <w:rFonts w:ascii="Cambria" w:hAnsi="Cambria"/>
          <w:b/>
          <w:bCs/>
          <w:i/>
        </w:rPr>
        <w:t>(Rs. in Lakhs)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2"/>
        <w:gridCol w:w="1303"/>
        <w:gridCol w:w="1462"/>
        <w:gridCol w:w="1304"/>
        <w:gridCol w:w="1410"/>
        <w:gridCol w:w="1304"/>
        <w:gridCol w:w="1412"/>
      </w:tblGrid>
      <w:tr w:rsidR="00A471D8" w:rsidRPr="004F4116" w:rsidTr="00C226ED">
        <w:trPr>
          <w:cantSplit/>
          <w:trHeight w:val="394"/>
          <w:tblHeader/>
          <w:jc w:val="center"/>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jc w:val="center"/>
              <w:rPr>
                <w:rFonts w:ascii="Cambria" w:hAnsi="Cambria"/>
                <w:b/>
                <w:bCs/>
                <w:lang w:eastAsia="en-IN"/>
              </w:rPr>
            </w:pPr>
            <w:r w:rsidRPr="004F4116">
              <w:rPr>
                <w:rFonts w:ascii="Cambria" w:hAnsi="Cambria"/>
                <w:b/>
                <w:bCs/>
                <w:lang w:eastAsia="en-IN"/>
              </w:rPr>
              <w:t>Activity</w:t>
            </w:r>
          </w:p>
        </w:tc>
        <w:tc>
          <w:tcPr>
            <w:tcW w:w="13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jc w:val="center"/>
              <w:rPr>
                <w:rFonts w:ascii="Cambria" w:hAnsi="Cambria"/>
                <w:b/>
                <w:bCs/>
                <w:lang w:eastAsia="en-IN"/>
              </w:rPr>
            </w:pPr>
            <w:r w:rsidRPr="004F4116">
              <w:rPr>
                <w:rFonts w:ascii="Cambria" w:hAnsi="Cambria"/>
                <w:b/>
                <w:bCs/>
                <w:lang w:eastAsia="en-IN"/>
              </w:rPr>
              <w:t>Target (2020 – 21)</w:t>
            </w:r>
          </w:p>
        </w:tc>
        <w:tc>
          <w:tcPr>
            <w:tcW w:w="13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jc w:val="center"/>
              <w:rPr>
                <w:rFonts w:ascii="Cambria" w:hAnsi="Cambria"/>
                <w:b/>
                <w:bCs/>
                <w:lang w:eastAsia="en-IN"/>
              </w:rPr>
            </w:pPr>
            <w:r w:rsidRPr="004F4116">
              <w:rPr>
                <w:rFonts w:ascii="Cambria" w:hAnsi="Cambria"/>
                <w:b/>
                <w:bCs/>
                <w:lang w:eastAsia="en-IN"/>
              </w:rPr>
              <w:t>Achievements</w:t>
            </w:r>
          </w:p>
          <w:p w:rsidR="00A471D8" w:rsidRPr="004F4116" w:rsidRDefault="00A471D8" w:rsidP="00C226ED">
            <w:pPr>
              <w:jc w:val="center"/>
              <w:rPr>
                <w:rFonts w:ascii="Cambria" w:hAnsi="Cambria"/>
                <w:b/>
                <w:bCs/>
                <w:lang w:eastAsia="en-IN"/>
              </w:rPr>
            </w:pPr>
            <w:r w:rsidRPr="004F4116">
              <w:rPr>
                <w:rFonts w:ascii="Cambria" w:hAnsi="Cambria"/>
                <w:b/>
                <w:bCs/>
                <w:lang w:eastAsia="en-IN"/>
              </w:rPr>
              <w:t>as on 31 March, 2021</w:t>
            </w:r>
          </w:p>
        </w:tc>
        <w:tc>
          <w:tcPr>
            <w:tcW w:w="13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jc w:val="center"/>
              <w:rPr>
                <w:rFonts w:ascii="Cambria" w:hAnsi="Cambria"/>
                <w:b/>
                <w:bCs/>
                <w:lang w:eastAsia="en-IN"/>
              </w:rPr>
            </w:pPr>
            <w:r w:rsidRPr="004F4116">
              <w:rPr>
                <w:rFonts w:ascii="Cambria" w:hAnsi="Cambria"/>
                <w:b/>
                <w:bCs/>
                <w:lang w:eastAsia="en-IN"/>
              </w:rPr>
              <w:t>% of Achievement</w:t>
            </w:r>
          </w:p>
        </w:tc>
      </w:tr>
      <w:tr w:rsidR="00A471D8" w:rsidRPr="004F4116" w:rsidTr="00C226ED">
        <w:trPr>
          <w:trHeight w:val="47"/>
          <w:tblHeader/>
          <w:jc w:val="center"/>
        </w:trPr>
        <w:tc>
          <w:tcPr>
            <w:tcW w:w="9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jc w:val="center"/>
              <w:rPr>
                <w:rFonts w:ascii="Cambria" w:hAnsi="Cambria"/>
                <w:b/>
                <w:bCs/>
                <w:lang w:eastAsia="en-IN"/>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Physical</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Financial (In Lakh)</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Physical</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Financial</w:t>
            </w:r>
          </w:p>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(In Lakh)</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Physical</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4F4116" w:rsidRDefault="00A471D8" w:rsidP="00C226ED">
            <w:pPr>
              <w:ind w:right="71"/>
              <w:jc w:val="center"/>
              <w:rPr>
                <w:rFonts w:ascii="Cambria" w:hAnsi="Cambria"/>
                <w:b/>
                <w:bCs/>
                <w:lang w:eastAsia="en-IN"/>
              </w:rPr>
            </w:pPr>
            <w:r w:rsidRPr="004F4116">
              <w:rPr>
                <w:rFonts w:ascii="Cambria" w:hAnsi="Cambria"/>
                <w:b/>
                <w:bCs/>
                <w:lang w:eastAsia="en-IN"/>
              </w:rPr>
              <w:t>Financial</w:t>
            </w:r>
          </w:p>
        </w:tc>
      </w:tr>
      <w:tr w:rsidR="00A471D8" w:rsidRPr="004F4116" w:rsidTr="00C226ED">
        <w:trPr>
          <w:trHeight w:val="35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471D8" w:rsidRPr="004F4116" w:rsidRDefault="00A471D8" w:rsidP="00C226ED">
            <w:pPr>
              <w:rPr>
                <w:rFonts w:ascii="Cambria" w:hAnsi="Cambria"/>
                <w:b/>
              </w:rPr>
            </w:pPr>
            <w:r w:rsidRPr="004F4116">
              <w:rPr>
                <w:rFonts w:ascii="Cambria" w:hAnsi="Cambria"/>
                <w:b/>
              </w:rPr>
              <w:t>RashtriyaAavishkarAbhiyaan (Elementary)</w:t>
            </w:r>
          </w:p>
        </w:tc>
      </w:tr>
      <w:tr w:rsidR="00A471D8" w:rsidRPr="004F4116" w:rsidTr="00C226ED">
        <w:trPr>
          <w:trHeight w:val="182"/>
          <w:jc w:val="center"/>
        </w:trPr>
        <w:tc>
          <w:tcPr>
            <w:tcW w:w="90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rPr>
                <w:rFonts w:ascii="Cambria" w:hAnsi="Cambria" w:cs="Calibri"/>
              </w:rPr>
            </w:pPr>
            <w:r w:rsidRPr="004F4116">
              <w:rPr>
                <w:rFonts w:ascii="Cambria" w:hAnsi="Cambria" w:cs="Calibri"/>
              </w:rPr>
              <w:t>Excursion Trip for Students within State</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3300</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6.60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r>
      <w:tr w:rsidR="00A471D8" w:rsidRPr="004F4116" w:rsidTr="00C226ED">
        <w:trPr>
          <w:trHeight w:val="182"/>
          <w:jc w:val="center"/>
        </w:trPr>
        <w:tc>
          <w:tcPr>
            <w:tcW w:w="90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rPr>
                <w:rFonts w:ascii="Cambria" w:hAnsi="Cambria" w:cs="Calibri"/>
              </w:rPr>
            </w:pPr>
            <w:r w:rsidRPr="004F4116">
              <w:rPr>
                <w:rFonts w:ascii="Cambria" w:hAnsi="Cambria" w:cs="Calibri"/>
              </w:rPr>
              <w:t>Exposure visit outside State</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99</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1.98</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r>
      <w:tr w:rsidR="00A471D8" w:rsidRPr="004F4116" w:rsidTr="00C226ED">
        <w:trPr>
          <w:trHeight w:val="182"/>
          <w:jc w:val="center"/>
        </w:trPr>
        <w:tc>
          <w:tcPr>
            <w:tcW w:w="90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rPr>
                <w:rFonts w:ascii="Cambria" w:hAnsi="Cambria" w:cs="Calibri"/>
              </w:rPr>
            </w:pPr>
            <w:r w:rsidRPr="004F4116">
              <w:rPr>
                <w:rFonts w:ascii="Cambria" w:hAnsi="Cambria" w:cs="Calibri"/>
              </w:rPr>
              <w:t>Maths Kits</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2532</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42.05652</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r>
      <w:tr w:rsidR="00A471D8" w:rsidRPr="004F4116" w:rsidTr="00C226ED">
        <w:trPr>
          <w:trHeight w:val="182"/>
          <w:jc w:val="center"/>
        </w:trPr>
        <w:tc>
          <w:tcPr>
            <w:tcW w:w="90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rPr>
                <w:rFonts w:ascii="Cambria" w:hAnsi="Cambria" w:cs="Calibri"/>
              </w:rPr>
            </w:pPr>
            <w:r w:rsidRPr="004F4116">
              <w:rPr>
                <w:rFonts w:ascii="Cambria" w:hAnsi="Cambria" w:cs="Calibri"/>
              </w:rPr>
              <w:t>Quiz competitions at Elementary Level on RAA</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33</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9.90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r>
      <w:tr w:rsidR="00A471D8" w:rsidRPr="004F4116" w:rsidTr="00C226ED">
        <w:trPr>
          <w:trHeight w:val="182"/>
          <w:jc w:val="center"/>
        </w:trPr>
        <w:tc>
          <w:tcPr>
            <w:tcW w:w="90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rPr>
                <w:rFonts w:ascii="Cambria" w:hAnsi="Cambria" w:cs="Calibri"/>
              </w:rPr>
            </w:pPr>
            <w:r w:rsidRPr="004F4116">
              <w:rPr>
                <w:rFonts w:ascii="Cambria" w:hAnsi="Cambria" w:cs="Calibri"/>
              </w:rPr>
              <w:t>Mentoring by Higher Education Institutions</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132</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2.64</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r>
      <w:tr w:rsidR="00A471D8" w:rsidRPr="004F4116" w:rsidTr="00C226ED">
        <w:trPr>
          <w:trHeight w:val="182"/>
          <w:jc w:val="center"/>
        </w:trPr>
        <w:tc>
          <w:tcPr>
            <w:tcW w:w="90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rPr>
                <w:rFonts w:ascii="Cambria" w:hAnsi="Cambria" w:cs="Calibri"/>
              </w:rPr>
            </w:pPr>
            <w:r w:rsidRPr="004F4116">
              <w:rPr>
                <w:rFonts w:ascii="Cambria" w:hAnsi="Cambria" w:cs="Calibri"/>
              </w:rPr>
              <w:t xml:space="preserve"> Science Exhibitions / Book fair under RAA (Elementary)</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33</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16.50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r>
      <w:tr w:rsidR="00A471D8" w:rsidRPr="004F4116" w:rsidTr="00C226ED">
        <w:trPr>
          <w:trHeight w:val="182"/>
          <w:jc w:val="center"/>
        </w:trPr>
        <w:tc>
          <w:tcPr>
            <w:tcW w:w="90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rPr>
                <w:rFonts w:ascii="Cambria" w:hAnsi="Cambria" w:cs="Calibri"/>
              </w:rPr>
            </w:pPr>
            <w:r w:rsidRPr="004F4116">
              <w:rPr>
                <w:rFonts w:ascii="Cambria" w:hAnsi="Cambria" w:cs="Calibri"/>
              </w:rPr>
              <w:t>Science Kit</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2532</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r w:rsidRPr="004F4116">
              <w:rPr>
                <w:rFonts w:ascii="Cambria" w:hAnsi="Cambria" w:cs="Calibri"/>
              </w:rPr>
              <w:t>193.41948</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r w:rsidRPr="004F4116">
              <w:rPr>
                <w:rFonts w:ascii="Cambria" w:hAnsi="Cambria" w:cs="Arial"/>
              </w:rPr>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rPr>
            </w:pPr>
            <w:r w:rsidRPr="004F4116">
              <w:rPr>
                <w:rFonts w:ascii="Cambria" w:hAnsi="Cambria"/>
              </w:rPr>
              <w:t>-</w:t>
            </w:r>
          </w:p>
        </w:tc>
      </w:tr>
      <w:tr w:rsidR="00A471D8" w:rsidRPr="004F4116" w:rsidTr="00C226ED">
        <w:trPr>
          <w:trHeight w:val="182"/>
          <w:jc w:val="center"/>
        </w:trPr>
        <w:tc>
          <w:tcPr>
            <w:tcW w:w="90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rPr>
                <w:rFonts w:ascii="Cambria" w:hAnsi="Cambria" w:cs="Calibri"/>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rPr>
            </w:pP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right"/>
              <w:rPr>
                <w:rFonts w:ascii="Cambria" w:hAnsi="Cambria" w:cs="Calibri"/>
                <w:b/>
                <w:bCs/>
              </w:rPr>
            </w:pPr>
            <w:r w:rsidRPr="004F4116">
              <w:rPr>
                <w:rFonts w:ascii="Cambria" w:hAnsi="Cambria" w:cs="Calibri"/>
                <w:b/>
                <w:bCs/>
              </w:rPr>
              <w:t>273.096</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rPr>
            </w:pP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cs="Arial"/>
                <w:b/>
              </w:rPr>
            </w:pPr>
            <w:r w:rsidRPr="004F4116">
              <w:rPr>
                <w:rFonts w:ascii="Cambria" w:hAnsi="Cambria" w:cs="Arial"/>
                <w:b/>
              </w:rPr>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A471D8" w:rsidRPr="004F4116" w:rsidRDefault="00A471D8" w:rsidP="00C226ED">
            <w:pPr>
              <w:jc w:val="center"/>
              <w:rPr>
                <w:rFonts w:ascii="Cambria" w:hAnsi="Cambria"/>
                <w:b/>
              </w:rPr>
            </w:pPr>
            <w:r w:rsidRPr="004F4116">
              <w:rPr>
                <w:rFonts w:ascii="Cambria" w:hAnsi="Cambria" w:cs="Arial"/>
                <w:b/>
              </w:rPr>
              <w:t>-</w:t>
            </w:r>
          </w:p>
        </w:tc>
      </w:tr>
    </w:tbl>
    <w:p w:rsidR="00A471D8" w:rsidRPr="004F4116" w:rsidRDefault="00A471D8" w:rsidP="00A471D8">
      <w:pPr>
        <w:rPr>
          <w:rFonts w:ascii="Cambria" w:hAnsi="Cambria" w:cs="Arial"/>
          <w:b/>
          <w:bCs/>
          <w:i/>
        </w:rPr>
      </w:pPr>
      <w:r w:rsidRPr="004F4116">
        <w:rPr>
          <w:rFonts w:ascii="Cambria" w:hAnsi="Cambria" w:cs="Arial"/>
          <w:b/>
          <w:bCs/>
          <w:i/>
        </w:rPr>
        <w:t>Source: PMS 2020-21</w:t>
      </w:r>
    </w:p>
    <w:p w:rsidR="00A471D8" w:rsidRPr="004F4116" w:rsidRDefault="00A471D8" w:rsidP="00A471D8">
      <w:pPr>
        <w:rPr>
          <w:rFonts w:ascii="Cambria" w:hAnsi="Cambria"/>
          <w:b/>
          <w:bCs/>
        </w:rPr>
      </w:pPr>
    </w:p>
    <w:p w:rsidR="00A471D8" w:rsidRPr="004F4116" w:rsidRDefault="00A471D8" w:rsidP="00A471D8">
      <w:pPr>
        <w:jc w:val="both"/>
        <w:rPr>
          <w:rFonts w:ascii="Cambria" w:hAnsi="Cambria"/>
          <w:b/>
        </w:rPr>
      </w:pPr>
      <w:r w:rsidRPr="004F4116">
        <w:rPr>
          <w:rFonts w:ascii="Cambria" w:hAnsi="Cambria"/>
          <w:b/>
        </w:rPr>
        <w:t>B)  Proposed Activities under RAA (Elementary) -2021 - 22</w:t>
      </w:r>
    </w:p>
    <w:p w:rsidR="00A471D8" w:rsidRDefault="00A471D8" w:rsidP="00A471D8">
      <w:pPr>
        <w:shd w:val="clear" w:color="auto" w:fill="FFFFFF"/>
        <w:jc w:val="both"/>
        <w:rPr>
          <w:rFonts w:ascii="Cambria" w:hAnsi="Cambria"/>
          <w:b/>
        </w:rPr>
      </w:pPr>
    </w:p>
    <w:p w:rsidR="00A471D8" w:rsidRDefault="00A471D8" w:rsidP="00A471D8">
      <w:pPr>
        <w:shd w:val="clear" w:color="auto" w:fill="FFFFFF"/>
        <w:jc w:val="both"/>
        <w:rPr>
          <w:rFonts w:ascii="Cambria" w:hAnsi="Cambria"/>
          <w:b/>
        </w:rPr>
      </w:pPr>
      <w:r w:rsidRPr="004F4116">
        <w:rPr>
          <w:rFonts w:ascii="Cambria" w:hAnsi="Cambria"/>
          <w:b/>
        </w:rPr>
        <w:t>RAA Activity-wise</w:t>
      </w:r>
    </w:p>
    <w:p w:rsidR="00A471D8" w:rsidRPr="004F4116" w:rsidRDefault="00A471D8" w:rsidP="00A471D8">
      <w:pPr>
        <w:shd w:val="clear" w:color="auto" w:fill="FFFFFF"/>
        <w:jc w:val="both"/>
        <w:rPr>
          <w:rFonts w:ascii="Cambria" w:hAnsi="Cambria"/>
          <w:b/>
        </w:rPr>
      </w:pPr>
    </w:p>
    <w:p w:rsidR="00A471D8" w:rsidRPr="004F4116" w:rsidRDefault="00A471D8" w:rsidP="00AE1B1C">
      <w:pPr>
        <w:pStyle w:val="ListParagraph"/>
        <w:numPr>
          <w:ilvl w:val="0"/>
          <w:numId w:val="112"/>
        </w:numPr>
        <w:contextualSpacing/>
        <w:jc w:val="both"/>
        <w:rPr>
          <w:rFonts w:ascii="Cambria" w:hAnsi="Cambria"/>
          <w:b/>
        </w:rPr>
      </w:pPr>
      <w:r w:rsidRPr="004F4116">
        <w:rPr>
          <w:rFonts w:ascii="Cambria" w:hAnsi="Cambria"/>
          <w:b/>
        </w:rPr>
        <w:t xml:space="preserve">Science Exhibition / Book Fair </w:t>
      </w:r>
    </w:p>
    <w:p w:rsidR="00A471D8" w:rsidRPr="004F4116" w:rsidRDefault="00A471D8" w:rsidP="00A471D8">
      <w:pPr>
        <w:jc w:val="both"/>
        <w:rPr>
          <w:rFonts w:ascii="Cambria" w:hAnsi="Cambria"/>
          <w:b/>
        </w:rPr>
      </w:pPr>
      <w:r w:rsidRPr="004F4116">
        <w:rPr>
          <w:rFonts w:ascii="Cambria" w:hAnsi="Cambria"/>
          <w:b/>
        </w:rPr>
        <w:t xml:space="preserve">Objective   :    </w:t>
      </w:r>
      <w:r w:rsidRPr="004F4116">
        <w:rPr>
          <w:rFonts w:ascii="Cambria" w:hAnsi="Cambria"/>
        </w:rPr>
        <w:t>To promote science and math’s learning in order to inculcate scientific temper and evidence based thinking creativity and innovativeness.</w:t>
      </w:r>
    </w:p>
    <w:p w:rsidR="00A471D8" w:rsidRPr="004F4116" w:rsidRDefault="00A471D8" w:rsidP="00A471D8">
      <w:pPr>
        <w:jc w:val="both"/>
        <w:rPr>
          <w:rFonts w:ascii="Cambria" w:hAnsi="Cambria"/>
          <w:b/>
        </w:rPr>
      </w:pPr>
    </w:p>
    <w:p w:rsidR="00A471D8" w:rsidRPr="004F4116" w:rsidRDefault="00A471D8" w:rsidP="00A471D8">
      <w:pPr>
        <w:jc w:val="both"/>
        <w:rPr>
          <w:rFonts w:ascii="Cambria" w:hAnsi="Cambria"/>
        </w:rPr>
      </w:pPr>
      <w:r w:rsidRPr="004F4116">
        <w:rPr>
          <w:rFonts w:ascii="Cambria" w:hAnsi="Cambria"/>
        </w:rPr>
        <w:lastRenderedPageBreak/>
        <w:t>Based conditions prevail in Schools; it is proposed to conduct District level Science Exhibitions in each District virtually or physically. Where children will exhibit their Science and Maths Exhibits at District level. The winners from District competition will be nominated for State level Science Exhibition. To conduct District level and state level Science Exhibition in Districts and State level (Virtual or Physical) it is proposed Rs. 33.00 Lakhs @Rs. 1.00 Lakh for each district for 2021-</w:t>
      </w:r>
      <w:r w:rsidR="00C226ED" w:rsidRPr="004F4116">
        <w:rPr>
          <w:rFonts w:ascii="Cambria" w:hAnsi="Cambria"/>
        </w:rPr>
        <w:t>22. The</w:t>
      </w:r>
      <w:r w:rsidRPr="004F4116">
        <w:rPr>
          <w:rFonts w:ascii="Cambria" w:hAnsi="Cambria"/>
        </w:rPr>
        <w:t xml:space="preserve"> budget to incur expenditure towards Certificates, </w:t>
      </w:r>
      <w:r w:rsidR="00C226ED" w:rsidRPr="004F4116">
        <w:rPr>
          <w:rFonts w:ascii="Cambria" w:hAnsi="Cambria"/>
        </w:rPr>
        <w:t>Prizes,</w:t>
      </w:r>
      <w:r w:rsidRPr="004F4116">
        <w:rPr>
          <w:rFonts w:ascii="Cambria" w:hAnsi="Cambria"/>
        </w:rPr>
        <w:t xml:space="preserve"> Logistic arrangements at District &amp; State level, Jury members honorarium and purchase of online flat forms.</w:t>
      </w:r>
    </w:p>
    <w:p w:rsidR="00A471D8" w:rsidRPr="004F4116" w:rsidRDefault="00A471D8" w:rsidP="00AE1B1C">
      <w:pPr>
        <w:numPr>
          <w:ilvl w:val="0"/>
          <w:numId w:val="111"/>
        </w:numPr>
        <w:pBdr>
          <w:top w:val="nil"/>
          <w:left w:val="nil"/>
          <w:bottom w:val="nil"/>
          <w:right w:val="nil"/>
          <w:between w:val="nil"/>
        </w:pBdr>
        <w:ind w:hanging="356"/>
        <w:jc w:val="both"/>
        <w:rPr>
          <w:rFonts w:ascii="Cambria" w:hAnsi="Cambria"/>
        </w:rPr>
      </w:pPr>
      <w:r w:rsidRPr="004F4116">
        <w:rPr>
          <w:rFonts w:ascii="Cambria" w:hAnsi="Cambria"/>
        </w:rPr>
        <w:t>To lay emphasis on the development of science and mathematics as a major instrument for achieving goals of self–reliance, socio–economic and socio–ecological development of the nation and the world.</w:t>
      </w:r>
    </w:p>
    <w:p w:rsidR="00A471D8" w:rsidRPr="004F4116" w:rsidRDefault="00A471D8" w:rsidP="00AE1B1C">
      <w:pPr>
        <w:numPr>
          <w:ilvl w:val="0"/>
          <w:numId w:val="111"/>
        </w:numPr>
        <w:pBdr>
          <w:top w:val="nil"/>
          <w:left w:val="nil"/>
          <w:bottom w:val="nil"/>
          <w:right w:val="nil"/>
          <w:between w:val="nil"/>
        </w:pBdr>
        <w:ind w:hanging="356"/>
        <w:jc w:val="both"/>
        <w:rPr>
          <w:rFonts w:ascii="Cambria" w:hAnsi="Cambria"/>
        </w:rPr>
      </w:pPr>
      <w:r w:rsidRPr="004F4116">
        <w:rPr>
          <w:rFonts w:ascii="Cambria" w:hAnsi="Cambria"/>
        </w:rPr>
        <w:t>To appreciate the role of science and mathematics in meeting the challenges of life such as climate change, opening new avenues in the areas of agriculture, fertilizer, food processing, biotechnology, green energy, disaster management, ICT, astronomy, transport, games and sports etc.</w:t>
      </w:r>
    </w:p>
    <w:p w:rsidR="00A471D8" w:rsidRPr="004F4116" w:rsidRDefault="00A471D8" w:rsidP="00AE1B1C">
      <w:pPr>
        <w:numPr>
          <w:ilvl w:val="0"/>
          <w:numId w:val="110"/>
        </w:numPr>
        <w:pBdr>
          <w:top w:val="nil"/>
          <w:left w:val="nil"/>
          <w:bottom w:val="nil"/>
          <w:right w:val="nil"/>
          <w:between w:val="nil"/>
        </w:pBdr>
        <w:jc w:val="both"/>
        <w:rPr>
          <w:rFonts w:ascii="Cambria" w:hAnsi="Cambria"/>
        </w:rPr>
      </w:pPr>
      <w:r w:rsidRPr="004F4116">
        <w:rPr>
          <w:rFonts w:ascii="Cambria" w:hAnsi="Cambria"/>
        </w:rPr>
        <w:t>To create awareness about environmental issues and concerns and inspire children to devise innovative ideas towards their prevention and mitigation.</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vertAlign w:val="superscript"/>
        </w:rPr>
      </w:pPr>
      <w:r w:rsidRPr="004F4116">
        <w:rPr>
          <w:rFonts w:ascii="Cambria" w:hAnsi="Cambria"/>
        </w:rPr>
        <w:t>In 2020-21 Science fairs conducted through virtual mode 5636 students participated from 33 districts</w:t>
      </w:r>
    </w:p>
    <w:p w:rsidR="00A471D8" w:rsidRPr="004F4116" w:rsidRDefault="00A471D8" w:rsidP="00A471D8">
      <w:pPr>
        <w:jc w:val="both"/>
        <w:rPr>
          <w:rFonts w:ascii="Cambria" w:hAnsi="Cambria"/>
          <w:b/>
        </w:rPr>
      </w:pPr>
    </w:p>
    <w:p w:rsidR="00A471D8" w:rsidRPr="004F4116" w:rsidRDefault="00A471D8" w:rsidP="00AE1B1C">
      <w:pPr>
        <w:pStyle w:val="ListParagraph"/>
        <w:numPr>
          <w:ilvl w:val="0"/>
          <w:numId w:val="112"/>
        </w:numPr>
        <w:contextualSpacing/>
        <w:jc w:val="both"/>
        <w:rPr>
          <w:rFonts w:ascii="Cambria" w:hAnsi="Cambria"/>
          <w:b/>
        </w:rPr>
      </w:pPr>
      <w:r w:rsidRPr="004F4116">
        <w:rPr>
          <w:rFonts w:ascii="Cambria" w:hAnsi="Cambria"/>
          <w:b/>
        </w:rPr>
        <w:t>Quiz Competition</w:t>
      </w:r>
    </w:p>
    <w:p w:rsidR="00A471D8" w:rsidRPr="004F4116" w:rsidRDefault="00A471D8" w:rsidP="00A471D8">
      <w:pPr>
        <w:jc w:val="both"/>
        <w:rPr>
          <w:rFonts w:ascii="Cambria" w:hAnsi="Cambria"/>
        </w:rPr>
      </w:pPr>
      <w:r w:rsidRPr="004F4116">
        <w:rPr>
          <w:rFonts w:ascii="Cambria" w:hAnsi="Cambria"/>
          <w:b/>
        </w:rPr>
        <w:t>Objective</w:t>
      </w:r>
      <w:r w:rsidRPr="004F4116">
        <w:rPr>
          <w:rFonts w:ascii="Cambria" w:hAnsi="Cambria"/>
        </w:rPr>
        <w:t>: to inculcate mathematics and computational thinking through a variety of innovative methods including regular use of puzzles and games that make mathematical thinking more enjoyable and engaging</w:t>
      </w:r>
    </w:p>
    <w:p w:rsidR="00A471D8" w:rsidRPr="004F4116" w:rsidRDefault="00A471D8" w:rsidP="00A471D8">
      <w:pPr>
        <w:ind w:left="360"/>
        <w:jc w:val="both"/>
        <w:rPr>
          <w:rFonts w:ascii="Cambria" w:hAnsi="Cambria"/>
          <w:b/>
        </w:rPr>
      </w:pPr>
    </w:p>
    <w:p w:rsidR="00A471D8" w:rsidRPr="004F4116" w:rsidRDefault="00A471D8" w:rsidP="00A471D8">
      <w:pPr>
        <w:jc w:val="both"/>
        <w:rPr>
          <w:rFonts w:ascii="Cambria" w:hAnsi="Cambria"/>
          <w:b/>
        </w:rPr>
      </w:pPr>
      <w:r w:rsidRPr="004F4116">
        <w:rPr>
          <w:rFonts w:ascii="Cambria" w:hAnsi="Cambria"/>
        </w:rPr>
        <w:t>Quiz competitions will help the children widen their knowledge in all subject fields. It is proposed to conduct Quiz competition at district level during science exhibitions in the month of September / October. Online Science and Mathematics quiz papers will be prepared and competitions will be conducted through mobile/ desk top. It is proposed Rs.9.90 lakhs under Quiz Competition, @ Rs.0.001 lakhs per student and a total of 9,900 students will be participated in the year 2021-22.</w:t>
      </w:r>
    </w:p>
    <w:p w:rsidR="00A471D8" w:rsidRPr="004F4116" w:rsidRDefault="00A471D8" w:rsidP="00A471D8">
      <w:pPr>
        <w:jc w:val="both"/>
        <w:rPr>
          <w:rFonts w:ascii="Cambria" w:hAnsi="Cambria"/>
          <w:b/>
        </w:rPr>
      </w:pPr>
    </w:p>
    <w:p w:rsidR="00A471D8" w:rsidRPr="004F4116" w:rsidRDefault="00A471D8" w:rsidP="00A471D8">
      <w:pPr>
        <w:jc w:val="both"/>
        <w:rPr>
          <w:rFonts w:ascii="Cambria" w:hAnsi="Cambria"/>
          <w:b/>
        </w:rPr>
      </w:pPr>
      <w:r w:rsidRPr="004F4116">
        <w:rPr>
          <w:rFonts w:ascii="Cambria" w:hAnsi="Cambria"/>
          <w:b/>
        </w:rPr>
        <w:t xml:space="preserve">3)  Exposure visits outside State  </w:t>
      </w:r>
    </w:p>
    <w:p w:rsidR="00A471D8" w:rsidRPr="004F4116" w:rsidRDefault="00A471D8" w:rsidP="00A471D8">
      <w:pPr>
        <w:jc w:val="both"/>
        <w:rPr>
          <w:rFonts w:ascii="Cambria" w:hAnsi="Cambria"/>
        </w:rPr>
      </w:pPr>
      <w:r w:rsidRPr="004F4116">
        <w:rPr>
          <w:rFonts w:ascii="Cambria" w:hAnsi="Cambria"/>
        </w:rPr>
        <w:t>It is proposed to send Elementary Teachers outside of the State to know the schooling; best practices followed in that State and Traditions costumes of that area. A team of Teachers 99 Teachers @3 teachers from each district can be sent to neighboring state to observe all schooling systems, innovations, good practices Quality innovations and good governance in the education field. It is proposed to allocate Rs.1.98 lakhs to take up this activity for 2021-22</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rPr>
        <w:t>Under this programme it is proposed to send 3 teachers from each district working in Elementary Schools. Accordingly, 99 teachers will be sent on exchange to neighboring States viz Kerala, Tamilnadu, Karnataka, Maharashtra, Chhattisgarh, Haryana, Andhra Pradesh &amp; Delhi. The programme will be taken up in the months of October, November and December in the academic year 2021-22 for a period of 4 days (excluding the days of journey both ways) subject to approval from the identified States for teacher exchange programme.</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b/>
        </w:rPr>
      </w:pPr>
      <w:r w:rsidRPr="004F4116">
        <w:rPr>
          <w:rFonts w:ascii="Cambria" w:hAnsi="Cambria"/>
          <w:b/>
        </w:rPr>
        <w:t xml:space="preserve">4 &amp; 5) </w:t>
      </w:r>
      <w:r w:rsidR="00C226ED" w:rsidRPr="004F4116">
        <w:rPr>
          <w:rFonts w:ascii="Cambria" w:hAnsi="Cambria"/>
          <w:b/>
        </w:rPr>
        <w:t>Science &amp;</w:t>
      </w:r>
      <w:r w:rsidRPr="004F4116">
        <w:rPr>
          <w:rFonts w:ascii="Cambria" w:hAnsi="Cambria"/>
          <w:b/>
        </w:rPr>
        <w:t xml:space="preserve">Maths Kit </w:t>
      </w:r>
    </w:p>
    <w:p w:rsidR="00A471D8" w:rsidRPr="004F4116" w:rsidRDefault="00A471D8" w:rsidP="00A471D8">
      <w:pPr>
        <w:jc w:val="both"/>
        <w:rPr>
          <w:rFonts w:ascii="Cambria" w:hAnsi="Cambria"/>
          <w:b/>
        </w:rPr>
      </w:pPr>
      <w:r w:rsidRPr="004F4116">
        <w:rPr>
          <w:rFonts w:ascii="Cambria" w:hAnsi="Cambria"/>
          <w:b/>
        </w:rPr>
        <w:t xml:space="preserve">Objectives: </w:t>
      </w:r>
    </w:p>
    <w:p w:rsidR="00A471D8" w:rsidRPr="004F4116" w:rsidRDefault="00A471D8" w:rsidP="00AE1B1C">
      <w:pPr>
        <w:pStyle w:val="ListParagraph"/>
        <w:numPr>
          <w:ilvl w:val="0"/>
          <w:numId w:val="113"/>
        </w:numPr>
        <w:contextualSpacing/>
        <w:jc w:val="both"/>
        <w:rPr>
          <w:rFonts w:ascii="Cambria" w:hAnsi="Cambria"/>
        </w:rPr>
      </w:pPr>
      <w:r w:rsidRPr="004F4116">
        <w:rPr>
          <w:rFonts w:ascii="Cambria" w:hAnsi="Cambria"/>
        </w:rPr>
        <w:lastRenderedPageBreak/>
        <w:t>To inculcate mathematics and computational thinking through a variety of innovative methods including regular use of puzzles and games that make mathematical thinking more enjoyable and engaging.</w:t>
      </w:r>
    </w:p>
    <w:p w:rsidR="00A471D8" w:rsidRPr="004F4116" w:rsidRDefault="00A471D8" w:rsidP="00AE1B1C">
      <w:pPr>
        <w:pStyle w:val="ListParagraph"/>
        <w:numPr>
          <w:ilvl w:val="0"/>
          <w:numId w:val="113"/>
        </w:numPr>
        <w:contextualSpacing/>
        <w:jc w:val="both"/>
        <w:rPr>
          <w:rFonts w:ascii="Cambria" w:hAnsi="Cambria"/>
        </w:rPr>
      </w:pPr>
      <w:r w:rsidRPr="004F4116">
        <w:rPr>
          <w:rFonts w:ascii="Cambria" w:hAnsi="Cambria"/>
        </w:rPr>
        <w:t xml:space="preserve">capacity building of maths and science teachers for promoting the study of joyful mathematics related to real life experiences and mathematical </w:t>
      </w:r>
      <w:r w:rsidR="00C226ED" w:rsidRPr="004F4116">
        <w:rPr>
          <w:rFonts w:ascii="Cambria" w:hAnsi="Cambria"/>
        </w:rPr>
        <w:t>thinking.</w:t>
      </w:r>
    </w:p>
    <w:p w:rsidR="00A471D8" w:rsidRPr="004F4116" w:rsidRDefault="00A471D8" w:rsidP="00A471D8">
      <w:pPr>
        <w:pStyle w:val="ListParagraph"/>
        <w:ind w:left="810"/>
        <w:jc w:val="both"/>
        <w:rPr>
          <w:rFonts w:ascii="Cambria" w:hAnsi="Cambria"/>
        </w:rPr>
      </w:pPr>
    </w:p>
    <w:p w:rsidR="00A471D8" w:rsidRPr="004F4116" w:rsidRDefault="00A471D8" w:rsidP="00A471D8">
      <w:pPr>
        <w:jc w:val="both"/>
        <w:rPr>
          <w:rFonts w:ascii="Cambria" w:hAnsi="Cambria"/>
        </w:rPr>
      </w:pPr>
      <w:r w:rsidRPr="004F4116">
        <w:rPr>
          <w:rFonts w:ascii="Cambria" w:hAnsi="Cambria"/>
        </w:rPr>
        <w:t>Teaching Learning Material (TLM) is permanent Resources for Schools. Samagra Shiksha Telangana provided NCERT Maths and Science kits to 2/3 Schools in the state. It is proposed to provide NCERT Maths and Science kits to remaining 1/3 Schools in the State.</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b/>
        </w:rPr>
      </w:pPr>
      <w:r w:rsidRPr="004F4116">
        <w:rPr>
          <w:rFonts w:ascii="Cambria" w:hAnsi="Cambria"/>
        </w:rPr>
        <w:t>For academic year 2021-22, it is proposed to procure Upper primary Maths and Science Kits for remaining Schools. It is proposed to procure 2532 UPMK Kits and 2532 UPSK-WM Kits. The proposed budget to procure NCERT UPMK and UPSK-WM is 42.06 Lakhs &amp;235.476  Lakhs respectively.</w:t>
      </w:r>
    </w:p>
    <w:p w:rsidR="00A471D8" w:rsidRPr="004F4116" w:rsidRDefault="00A471D8" w:rsidP="00A471D8">
      <w:pPr>
        <w:jc w:val="both"/>
        <w:rPr>
          <w:rFonts w:ascii="Cambria" w:hAnsi="Cambria"/>
          <w:b/>
        </w:rPr>
      </w:pPr>
    </w:p>
    <w:p w:rsidR="00A471D8" w:rsidRPr="004F4116" w:rsidRDefault="00A471D8" w:rsidP="00A471D8">
      <w:pPr>
        <w:jc w:val="both"/>
        <w:rPr>
          <w:rFonts w:ascii="Cambria" w:hAnsi="Cambria"/>
          <w:b/>
        </w:rPr>
      </w:pPr>
      <w:r w:rsidRPr="004F4116">
        <w:rPr>
          <w:rFonts w:ascii="Cambria" w:hAnsi="Cambria"/>
          <w:b/>
        </w:rPr>
        <w:t xml:space="preserve">6.  Excursion Trip for Children within State   </w:t>
      </w:r>
    </w:p>
    <w:p w:rsidR="00A471D8" w:rsidRPr="004F4116" w:rsidRDefault="00A471D8" w:rsidP="00A471D8">
      <w:pPr>
        <w:jc w:val="both"/>
        <w:rPr>
          <w:rFonts w:ascii="Cambria" w:hAnsi="Cambria"/>
        </w:rPr>
      </w:pPr>
      <w:r w:rsidRPr="004F4116">
        <w:rPr>
          <w:rFonts w:ascii="Cambria" w:hAnsi="Cambria"/>
        </w:rPr>
        <w:t>Field trips and Educational tours are part of co-curriculum for all round development of a child. It is mandatory to provide opportunity to children in co-curricular subjects. It is proposed to send children of class IX for an excursion trip with in the state@100 children for each District and a total of 3300.The budget for this activity is Rs.33.00 Lakhs for 2021-22.The execution trip covers Historical monuments, Science museums &amp; National Level Science Institutions.</w:t>
      </w:r>
    </w:p>
    <w:p w:rsidR="00A471D8" w:rsidRPr="004F4116" w:rsidRDefault="00A471D8" w:rsidP="00A471D8">
      <w:pPr>
        <w:jc w:val="both"/>
        <w:rPr>
          <w:rFonts w:ascii="Cambria" w:hAnsi="Cambria"/>
          <w:b/>
        </w:rPr>
      </w:pPr>
    </w:p>
    <w:p w:rsidR="00A471D8" w:rsidRPr="004F4116" w:rsidRDefault="00A471D8" w:rsidP="00A471D8">
      <w:pPr>
        <w:shd w:val="clear" w:color="auto" w:fill="FFFFFF"/>
        <w:jc w:val="both"/>
        <w:rPr>
          <w:rFonts w:ascii="Cambria" w:hAnsi="Cambria"/>
          <w:b/>
        </w:rPr>
      </w:pPr>
      <w:r w:rsidRPr="004F4116">
        <w:rPr>
          <w:rFonts w:ascii="Cambria" w:hAnsi="Cambria"/>
          <w:b/>
        </w:rPr>
        <w:t>7.  School Mentoring by Higher Education Institutes</w:t>
      </w:r>
    </w:p>
    <w:p w:rsidR="00A471D8" w:rsidRPr="004F4116" w:rsidRDefault="00A471D8" w:rsidP="00A471D8">
      <w:pPr>
        <w:jc w:val="both"/>
        <w:rPr>
          <w:rFonts w:ascii="Cambria" w:hAnsi="Cambria"/>
          <w:b/>
        </w:rPr>
      </w:pPr>
      <w:r w:rsidRPr="004F4116">
        <w:rPr>
          <w:rFonts w:ascii="Cambria" w:hAnsi="Cambria"/>
          <w:b/>
        </w:rPr>
        <w:t>Objective:</w:t>
      </w:r>
    </w:p>
    <w:p w:rsidR="00A471D8" w:rsidRPr="004F4116" w:rsidRDefault="00A471D8" w:rsidP="00AE1B1C">
      <w:pPr>
        <w:pStyle w:val="ListParagraph"/>
        <w:numPr>
          <w:ilvl w:val="0"/>
          <w:numId w:val="114"/>
        </w:numPr>
        <w:contextualSpacing/>
        <w:jc w:val="both"/>
        <w:rPr>
          <w:rFonts w:ascii="Cambria" w:hAnsi="Cambria"/>
        </w:rPr>
      </w:pPr>
      <w:r w:rsidRPr="004F4116">
        <w:rPr>
          <w:rFonts w:ascii="Cambria" w:hAnsi="Cambria"/>
        </w:rPr>
        <w:t xml:space="preserve">Identify local institutes and organizations that can help in nurturance of talent at school level and establish linkage with the higher learning institutes for nurturing school level talent. </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rPr>
        <w:t>The IIT, Medak and NIT Warangal are the identified Mentoring Institute (MI) under RAA in the State. The MI will chalk out a programme for the teachers of these schools in a phased manner with 3 activities namely, Sensitization Workshops, Intensive Trainings for 5-days for the teachers in the selected schools and mentoring the schools. The DEOs of 33 Districts concerned will 6 Schools per district and a total of 198 schools for the sensitization workshops in 2 spells @ 99schools per spell, from the two Subject Areas namely, Mathematics and Science. The mentoring programme will start in the month of August, 2021. Identified Maths and Science teachers will be sent to the IIT Medak&amp; NIT Warangal (Mentoring Institutes) for the conduction of the said programme. The programme will be taken up in Residential Mode where teachers need to stay 5-days at respective organizations.</w:t>
      </w:r>
    </w:p>
    <w:p w:rsidR="00A471D8" w:rsidRPr="004F4116" w:rsidRDefault="00A471D8" w:rsidP="00A471D8">
      <w:pPr>
        <w:jc w:val="both"/>
        <w:rPr>
          <w:rFonts w:ascii="Cambria" w:hAnsi="Cambria"/>
          <w:b/>
          <w:i/>
        </w:rPr>
      </w:pPr>
      <w:r w:rsidRPr="004F4116">
        <w:rPr>
          <w:rFonts w:ascii="Cambria" w:hAnsi="Cambria"/>
          <w:b/>
          <w:i/>
        </w:rPr>
        <w:t>Mentoring of the exceptionally talented can be continued thereafter with the help of specific mentors assigned for each child</w:t>
      </w:r>
    </w:p>
    <w:p w:rsidR="00A471D8" w:rsidRPr="004F4116" w:rsidRDefault="00A471D8" w:rsidP="00A471D8">
      <w:pPr>
        <w:jc w:val="both"/>
        <w:rPr>
          <w:rFonts w:ascii="Cambria" w:hAnsi="Cambria"/>
        </w:rPr>
      </w:pPr>
    </w:p>
    <w:p w:rsidR="00A471D8" w:rsidRPr="004F4116" w:rsidRDefault="00C226ED" w:rsidP="00A471D8">
      <w:pPr>
        <w:jc w:val="both"/>
        <w:rPr>
          <w:rFonts w:ascii="Cambria" w:hAnsi="Cambria"/>
        </w:rPr>
      </w:pPr>
      <w:r w:rsidRPr="004F4116">
        <w:rPr>
          <w:rFonts w:ascii="Cambria" w:hAnsi="Cambria"/>
          <w:b/>
          <w:bCs/>
        </w:rPr>
        <w:t>Accordingly,</w:t>
      </w:r>
      <w:r w:rsidR="00A471D8" w:rsidRPr="004F4116">
        <w:rPr>
          <w:rFonts w:ascii="Cambria" w:hAnsi="Cambria"/>
          <w:b/>
          <w:bCs/>
        </w:rPr>
        <w:t xml:space="preserve"> it is proposed to 3.96 Lakhs to adopt 198 Schools in first phase and balance schools will be covered in phased manner. </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b/>
          <w:bCs/>
        </w:rPr>
      </w:pPr>
      <w:r w:rsidRPr="004F4116">
        <w:rPr>
          <w:rFonts w:ascii="Cambria" w:hAnsi="Cambria"/>
          <w:b/>
          <w:bCs/>
        </w:rPr>
        <w:t>8. Participation in Science and Maths Olympiads</w:t>
      </w:r>
    </w:p>
    <w:p w:rsidR="00A471D8" w:rsidRPr="004F4116" w:rsidRDefault="00A471D8" w:rsidP="00A471D8">
      <w:pPr>
        <w:tabs>
          <w:tab w:val="left" w:pos="450"/>
        </w:tabs>
        <w:jc w:val="both"/>
        <w:rPr>
          <w:rFonts w:ascii="Cambria" w:hAnsi="Cambria"/>
          <w:bCs/>
        </w:rPr>
      </w:pPr>
      <w:r w:rsidRPr="004F4116">
        <w:rPr>
          <w:rFonts w:ascii="Cambria" w:hAnsi="Cambria"/>
          <w:bCs/>
        </w:rPr>
        <w:t xml:space="preserve">Talent and gifted children will be given opportunity to prove their talent through Science and Maths </w:t>
      </w:r>
      <w:r w:rsidR="00C226ED" w:rsidRPr="004F4116">
        <w:rPr>
          <w:rFonts w:ascii="Cambria" w:hAnsi="Cambria"/>
          <w:bCs/>
        </w:rPr>
        <w:t>Olympiads. It</w:t>
      </w:r>
      <w:r w:rsidRPr="004F4116">
        <w:rPr>
          <w:rFonts w:ascii="Cambria" w:hAnsi="Cambria"/>
          <w:bCs/>
        </w:rPr>
        <w:t xml:space="preserve"> is proposed to identify 20 talented elementary children in Science and Maths for Olympiad examinations. The examination fee for 20 children will be paid Samagra Shiksha and encourage them to write Olympiad. They will be provided with special coaching </w:t>
      </w:r>
      <w:r w:rsidRPr="004F4116">
        <w:rPr>
          <w:rFonts w:ascii="Cambria" w:hAnsi="Cambria"/>
          <w:bCs/>
        </w:rPr>
        <w:lastRenderedPageBreak/>
        <w:t>and enrichment material them to face exam with confidence. This activity will be taken up by SCERT Maths and Science departments.</w:t>
      </w:r>
    </w:p>
    <w:p w:rsidR="00A471D8" w:rsidRPr="004F4116" w:rsidRDefault="00A471D8" w:rsidP="00A471D8">
      <w:pPr>
        <w:jc w:val="both"/>
        <w:rPr>
          <w:rFonts w:ascii="Cambria" w:hAnsi="Cambria"/>
          <w:bCs/>
        </w:rPr>
      </w:pPr>
      <w:r w:rsidRPr="004F4116">
        <w:rPr>
          <w:rFonts w:ascii="Cambria" w:hAnsi="Cambria"/>
          <w:bCs/>
        </w:rPr>
        <w:t>It is proposed to give support to 10 students in Science Olympiad and 10 students in Maths Olympiad for each district @ 2000 per student.</w:t>
      </w:r>
    </w:p>
    <w:p w:rsidR="00A471D8" w:rsidRPr="004F4116" w:rsidRDefault="00A471D8" w:rsidP="00A471D8">
      <w:pPr>
        <w:jc w:val="both"/>
        <w:rPr>
          <w:rFonts w:ascii="Cambria" w:hAnsi="Cambria"/>
          <w:b/>
          <w:bCs/>
        </w:rPr>
      </w:pPr>
    </w:p>
    <w:p w:rsidR="00A471D8" w:rsidRPr="004F4116" w:rsidRDefault="00A471D8" w:rsidP="00A471D8">
      <w:pPr>
        <w:jc w:val="both"/>
        <w:rPr>
          <w:rFonts w:ascii="Cambria" w:hAnsi="Cambria"/>
          <w:b/>
          <w:bCs/>
        </w:rPr>
      </w:pPr>
      <w:r w:rsidRPr="004F4116">
        <w:rPr>
          <w:rFonts w:ascii="Cambria" w:hAnsi="Cambria"/>
          <w:b/>
          <w:bCs/>
        </w:rPr>
        <w:t>In this regard it is proposed to 26.40 Lakhs to encourage 660 students for Science and maths Olympiad for 2021-22.</w:t>
      </w:r>
    </w:p>
    <w:p w:rsidR="00A471D8" w:rsidRPr="004F4116" w:rsidRDefault="00A471D8" w:rsidP="00A471D8">
      <w:pPr>
        <w:jc w:val="both"/>
        <w:rPr>
          <w:rFonts w:ascii="Cambria" w:hAnsi="Cambria"/>
          <w:b/>
          <w:bCs/>
        </w:rPr>
      </w:pPr>
    </w:p>
    <w:p w:rsidR="00A471D8" w:rsidRPr="004F4116" w:rsidRDefault="00A471D8" w:rsidP="00A471D8">
      <w:pPr>
        <w:jc w:val="both"/>
        <w:rPr>
          <w:rFonts w:ascii="Cambria" w:hAnsi="Cambria"/>
          <w:b/>
          <w:bCs/>
        </w:rPr>
      </w:pPr>
      <w:r w:rsidRPr="004F4116">
        <w:rPr>
          <w:rFonts w:ascii="Cambria" w:hAnsi="Cambria"/>
          <w:b/>
          <w:bCs/>
        </w:rPr>
        <w:t>9. Formation of Science / Maths Clubs @ mandal Level</w:t>
      </w:r>
    </w:p>
    <w:p w:rsidR="00A471D8" w:rsidRPr="004F4116" w:rsidRDefault="00A471D8" w:rsidP="00A471D8">
      <w:pPr>
        <w:jc w:val="both"/>
        <w:rPr>
          <w:rFonts w:ascii="Cambria" w:hAnsi="Cambria"/>
          <w:bCs/>
        </w:rPr>
      </w:pPr>
      <w:r w:rsidRPr="004F4116">
        <w:rPr>
          <w:rFonts w:ascii="Cambria" w:hAnsi="Cambria"/>
          <w:bCs/>
        </w:rPr>
        <w:t>Cluster Resource centers play vital role in enriching teacher’s professionalism. In Telangana delegated certain administrative power like monitoring and sanction of Leave and Annual Grade Increment to teachers working in the CRC. To strengthen academics at cluster level it is proposed to establish Maths clubs and Science clubs to take all Science and Mathes activities like Science Mela, Maths mela, preparation test items, preparation of lesson plans, Preparing children for Science Congress, Science fairs, Quiz programs  of  different kinds of teacher trainings at Mandal and Cluster level.</w:t>
      </w:r>
    </w:p>
    <w:p w:rsidR="00A471D8" w:rsidRPr="004F4116" w:rsidRDefault="00A471D8" w:rsidP="00A471D8">
      <w:pPr>
        <w:jc w:val="both"/>
        <w:rPr>
          <w:rFonts w:ascii="Cambria" w:hAnsi="Cambria"/>
          <w:bCs/>
        </w:rPr>
      </w:pPr>
      <w:r w:rsidRPr="004F4116">
        <w:rPr>
          <w:rFonts w:ascii="Cambria" w:hAnsi="Cambria"/>
          <w:bCs/>
        </w:rPr>
        <w:t>It is proposed to form science and mathematics clubs in each mandal and take up different kind of activities @ Rs 2000/ - per mandal.</w:t>
      </w:r>
    </w:p>
    <w:p w:rsidR="00A471D8" w:rsidRPr="004F4116" w:rsidRDefault="00A471D8" w:rsidP="00A471D8">
      <w:pPr>
        <w:jc w:val="both"/>
        <w:rPr>
          <w:rFonts w:ascii="Cambria" w:hAnsi="Cambria"/>
          <w:b/>
          <w:bCs/>
        </w:rPr>
      </w:pPr>
    </w:p>
    <w:p w:rsidR="00A471D8" w:rsidRPr="004F4116" w:rsidRDefault="00A471D8" w:rsidP="00A471D8">
      <w:pPr>
        <w:jc w:val="both"/>
        <w:rPr>
          <w:rFonts w:ascii="Cambria" w:hAnsi="Cambria"/>
          <w:b/>
          <w:bCs/>
        </w:rPr>
      </w:pPr>
      <w:r w:rsidRPr="004F4116">
        <w:rPr>
          <w:rFonts w:ascii="Cambria" w:hAnsi="Cambria"/>
          <w:b/>
          <w:bCs/>
        </w:rPr>
        <w:t>It is proposed 11.94 Lakhs to form Science and Maths clubs in 597 mandals @ 0.02 lakhs per mandal for the year 2021-22.</w:t>
      </w:r>
    </w:p>
    <w:p w:rsidR="00A471D8" w:rsidRDefault="00A471D8" w:rsidP="00A471D8">
      <w:pPr>
        <w:contextualSpacing/>
        <w:jc w:val="both"/>
        <w:rPr>
          <w:rFonts w:ascii="Cambria" w:hAnsi="Cambria"/>
          <w:b/>
          <w:bCs/>
        </w:rPr>
      </w:pPr>
    </w:p>
    <w:p w:rsidR="00A471D8" w:rsidRPr="00C2177D" w:rsidRDefault="00A471D8" w:rsidP="00A471D8">
      <w:pPr>
        <w:contextualSpacing/>
        <w:jc w:val="both"/>
        <w:rPr>
          <w:rFonts w:ascii="Cambria" w:hAnsi="Cambria"/>
          <w:b/>
          <w:bCs/>
        </w:rPr>
      </w:pPr>
      <w:r w:rsidRPr="00C2177D">
        <w:rPr>
          <w:rFonts w:ascii="Cambria" w:hAnsi="Cambria"/>
          <w:b/>
          <w:bCs/>
        </w:rPr>
        <w:t>Proposal and Recommendation 2021-22</w:t>
      </w:r>
    </w:p>
    <w:p w:rsidR="00A471D8" w:rsidRPr="00C2177D" w:rsidRDefault="00A471D8" w:rsidP="00A471D8">
      <w:pPr>
        <w:contextualSpacing/>
        <w:jc w:val="both"/>
        <w:rPr>
          <w:rFonts w:ascii="Cambria" w:hAnsi="Cambria"/>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3"/>
        <w:gridCol w:w="1952"/>
        <w:gridCol w:w="1071"/>
        <w:gridCol w:w="681"/>
        <w:gridCol w:w="1075"/>
        <w:gridCol w:w="1073"/>
        <w:gridCol w:w="681"/>
        <w:gridCol w:w="1073"/>
        <w:gridCol w:w="1792"/>
      </w:tblGrid>
      <w:tr w:rsidR="00A471D8" w:rsidRPr="00C2177D" w:rsidTr="00C226ED">
        <w:trPr>
          <w:trHeight w:val="224"/>
          <w:tblHeader/>
          <w:jc w:val="center"/>
        </w:trPr>
        <w:tc>
          <w:tcPr>
            <w:tcW w:w="200" w:type="pct"/>
            <w:vMerge w:val="restart"/>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S. No.</w:t>
            </w:r>
          </w:p>
        </w:tc>
        <w:tc>
          <w:tcPr>
            <w:tcW w:w="997" w:type="pct"/>
            <w:vMerge w:val="restar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 xml:space="preserve"> Activity</w:t>
            </w:r>
          </w:p>
        </w:tc>
        <w:tc>
          <w:tcPr>
            <w:tcW w:w="1444" w:type="pct"/>
            <w:gridSpan w:val="3"/>
            <w:shd w:val="clear" w:color="auto" w:fill="auto"/>
            <w:tcMar>
              <w:top w:w="40" w:type="dxa"/>
              <w:left w:w="40" w:type="dxa"/>
              <w:bottom w:w="40" w:type="dxa"/>
              <w:right w:w="40" w:type="dxa"/>
            </w:tcMar>
            <w:vAlign w:val="center"/>
          </w:tcPr>
          <w:p w:rsidR="00A471D8" w:rsidRPr="00C2177D" w:rsidRDefault="00A471D8" w:rsidP="00C226ED">
            <w:pPr>
              <w:jc w:val="both"/>
              <w:rPr>
                <w:rFonts w:ascii="Cambria" w:hAnsi="Cambria"/>
                <w:b/>
                <w:bCs/>
                <w:sz w:val="20"/>
                <w:szCs w:val="20"/>
                <w:lang w:bidi="mr-IN"/>
              </w:rPr>
            </w:pPr>
            <w:r w:rsidRPr="00C2177D">
              <w:rPr>
                <w:rFonts w:ascii="Cambria" w:hAnsi="Cambria"/>
                <w:b/>
                <w:bCs/>
                <w:sz w:val="20"/>
                <w:szCs w:val="20"/>
                <w:lang w:bidi="mr-IN"/>
              </w:rPr>
              <w:t>Proposal</w:t>
            </w:r>
          </w:p>
        </w:tc>
        <w:tc>
          <w:tcPr>
            <w:tcW w:w="1444" w:type="pct"/>
            <w:gridSpan w:val="3"/>
            <w:shd w:val="clear" w:color="auto" w:fill="auto"/>
            <w:tcMar>
              <w:top w:w="40" w:type="dxa"/>
              <w:left w:w="40" w:type="dxa"/>
              <w:bottom w:w="40" w:type="dxa"/>
              <w:right w:w="40" w:type="dxa"/>
            </w:tcMar>
            <w:vAlign w:val="center"/>
          </w:tcPr>
          <w:p w:rsidR="00A471D8" w:rsidRPr="00C2177D" w:rsidRDefault="00A471D8" w:rsidP="00C226ED">
            <w:pPr>
              <w:jc w:val="both"/>
              <w:rPr>
                <w:rFonts w:ascii="Cambria" w:hAnsi="Cambria"/>
                <w:b/>
                <w:bCs/>
                <w:sz w:val="20"/>
                <w:szCs w:val="20"/>
                <w:lang w:bidi="mr-IN"/>
              </w:rPr>
            </w:pPr>
            <w:r w:rsidRPr="00C2177D">
              <w:rPr>
                <w:rFonts w:ascii="Cambria" w:hAnsi="Cambria"/>
                <w:b/>
                <w:bCs/>
                <w:sz w:val="20"/>
                <w:szCs w:val="20"/>
                <w:lang w:bidi="mr-IN"/>
              </w:rPr>
              <w:t>Recommendation</w:t>
            </w:r>
          </w:p>
        </w:tc>
        <w:tc>
          <w:tcPr>
            <w:tcW w:w="915" w:type="pct"/>
            <w:vMerge w:val="restart"/>
            <w:shd w:val="clear" w:color="auto" w:fill="auto"/>
            <w:vAlign w:val="center"/>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Remarks</w:t>
            </w:r>
          </w:p>
        </w:tc>
      </w:tr>
      <w:tr w:rsidR="00A471D8" w:rsidRPr="00C2177D" w:rsidTr="00C226ED">
        <w:trPr>
          <w:trHeight w:val="224"/>
          <w:tblHeader/>
          <w:jc w:val="center"/>
        </w:trPr>
        <w:tc>
          <w:tcPr>
            <w:tcW w:w="200" w:type="pct"/>
            <w:vMerge/>
          </w:tcPr>
          <w:p w:rsidR="00A471D8" w:rsidRPr="00C2177D" w:rsidRDefault="00A471D8" w:rsidP="00C226ED">
            <w:pPr>
              <w:jc w:val="center"/>
              <w:rPr>
                <w:rFonts w:ascii="Cambria" w:hAnsi="Cambria"/>
                <w:b/>
                <w:bCs/>
                <w:sz w:val="20"/>
                <w:szCs w:val="20"/>
                <w:lang w:eastAsia="en-IN"/>
              </w:rPr>
            </w:pPr>
          </w:p>
        </w:tc>
        <w:tc>
          <w:tcPr>
            <w:tcW w:w="997" w:type="pct"/>
            <w:vMerge/>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p>
        </w:tc>
        <w:tc>
          <w:tcPr>
            <w:tcW w:w="547"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Physical (No. of Children)</w:t>
            </w:r>
          </w:p>
        </w:tc>
        <w:tc>
          <w:tcPr>
            <w:tcW w:w="348"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Unit Cost</w:t>
            </w:r>
          </w:p>
        </w:tc>
        <w:tc>
          <w:tcPr>
            <w:tcW w:w="549" w:type="pct"/>
            <w:shd w:val="clear" w:color="auto" w:fill="auto"/>
            <w:tcMar>
              <w:top w:w="40" w:type="dxa"/>
              <w:left w:w="40" w:type="dxa"/>
              <w:bottom w:w="40" w:type="dxa"/>
              <w:right w:w="40" w:type="dxa"/>
            </w:tcMar>
            <w:vAlign w:val="center"/>
          </w:tcPr>
          <w:p w:rsidR="00A471D8" w:rsidRPr="00C2177D" w:rsidRDefault="00A471D8" w:rsidP="00C226ED">
            <w:pPr>
              <w:jc w:val="both"/>
              <w:rPr>
                <w:rFonts w:ascii="Cambria" w:hAnsi="Cambria"/>
                <w:b/>
                <w:bCs/>
                <w:sz w:val="20"/>
                <w:szCs w:val="20"/>
                <w:lang w:eastAsia="en-IN"/>
              </w:rPr>
            </w:pPr>
            <w:r w:rsidRPr="00C2177D">
              <w:rPr>
                <w:rFonts w:ascii="Cambria" w:hAnsi="Cambria"/>
                <w:b/>
                <w:bCs/>
                <w:sz w:val="20"/>
                <w:szCs w:val="20"/>
                <w:lang w:eastAsia="en-IN"/>
              </w:rPr>
              <w:t>Financial</w:t>
            </w:r>
          </w:p>
        </w:tc>
        <w:tc>
          <w:tcPr>
            <w:tcW w:w="548" w:type="pct"/>
            <w:shd w:val="clear" w:color="auto" w:fill="auto"/>
            <w:tcMar>
              <w:top w:w="40" w:type="dxa"/>
              <w:left w:w="40" w:type="dxa"/>
              <w:bottom w:w="40" w:type="dxa"/>
              <w:right w:w="40" w:type="dxa"/>
            </w:tcMar>
            <w:vAlign w:val="center"/>
          </w:tcPr>
          <w:p w:rsidR="00A471D8" w:rsidRPr="00C2177D" w:rsidRDefault="00A471D8" w:rsidP="00C226ED">
            <w:pPr>
              <w:jc w:val="both"/>
              <w:rPr>
                <w:rFonts w:ascii="Cambria" w:hAnsi="Cambria"/>
                <w:b/>
                <w:bCs/>
                <w:sz w:val="20"/>
                <w:szCs w:val="20"/>
                <w:lang w:eastAsia="en-IN"/>
              </w:rPr>
            </w:pPr>
            <w:r w:rsidRPr="00C2177D">
              <w:rPr>
                <w:rFonts w:ascii="Cambria" w:hAnsi="Cambria"/>
                <w:b/>
                <w:bCs/>
                <w:sz w:val="20"/>
                <w:szCs w:val="20"/>
                <w:lang w:eastAsia="en-IN"/>
              </w:rPr>
              <w:t>Physical (No. of Children)</w:t>
            </w:r>
          </w:p>
        </w:tc>
        <w:tc>
          <w:tcPr>
            <w:tcW w:w="348" w:type="pct"/>
            <w:shd w:val="clear" w:color="auto" w:fill="auto"/>
            <w:tcMar>
              <w:top w:w="40" w:type="dxa"/>
              <w:left w:w="40" w:type="dxa"/>
              <w:bottom w:w="40" w:type="dxa"/>
              <w:right w:w="40" w:type="dxa"/>
            </w:tcMar>
            <w:vAlign w:val="center"/>
          </w:tcPr>
          <w:p w:rsidR="00A471D8" w:rsidRPr="00C2177D" w:rsidRDefault="00A471D8" w:rsidP="00C226ED">
            <w:pPr>
              <w:jc w:val="both"/>
              <w:rPr>
                <w:rFonts w:ascii="Cambria" w:hAnsi="Cambria"/>
                <w:b/>
                <w:bCs/>
                <w:sz w:val="20"/>
                <w:szCs w:val="20"/>
                <w:lang w:eastAsia="en-IN"/>
              </w:rPr>
            </w:pPr>
            <w:r w:rsidRPr="00C2177D">
              <w:rPr>
                <w:rFonts w:ascii="Cambria" w:hAnsi="Cambria"/>
                <w:b/>
                <w:bCs/>
                <w:sz w:val="20"/>
                <w:szCs w:val="20"/>
                <w:lang w:eastAsia="en-IN"/>
              </w:rPr>
              <w:t>Unit Cost</w:t>
            </w:r>
          </w:p>
        </w:tc>
        <w:tc>
          <w:tcPr>
            <w:tcW w:w="548" w:type="pct"/>
            <w:shd w:val="clear" w:color="auto" w:fill="auto"/>
            <w:tcMar>
              <w:top w:w="40" w:type="dxa"/>
              <w:left w:w="40" w:type="dxa"/>
              <w:bottom w:w="40" w:type="dxa"/>
              <w:right w:w="40" w:type="dxa"/>
            </w:tcMar>
            <w:vAlign w:val="center"/>
          </w:tcPr>
          <w:p w:rsidR="00A471D8" w:rsidRPr="00C2177D" w:rsidRDefault="00A471D8" w:rsidP="00C226ED">
            <w:pPr>
              <w:jc w:val="both"/>
              <w:rPr>
                <w:rFonts w:ascii="Cambria" w:hAnsi="Cambria"/>
                <w:b/>
                <w:bCs/>
                <w:sz w:val="20"/>
                <w:szCs w:val="20"/>
                <w:lang w:eastAsia="en-IN"/>
              </w:rPr>
            </w:pPr>
            <w:r w:rsidRPr="00C2177D">
              <w:rPr>
                <w:rFonts w:ascii="Cambria" w:hAnsi="Cambria"/>
                <w:b/>
                <w:bCs/>
                <w:sz w:val="20"/>
                <w:szCs w:val="20"/>
                <w:lang w:eastAsia="en-IN"/>
              </w:rPr>
              <w:t>Financial</w:t>
            </w:r>
          </w:p>
        </w:tc>
        <w:tc>
          <w:tcPr>
            <w:tcW w:w="915" w:type="pct"/>
            <w:vMerge/>
            <w:shd w:val="clear" w:color="auto" w:fill="auto"/>
            <w:vAlign w:val="center"/>
          </w:tcPr>
          <w:p w:rsidR="00A471D8" w:rsidRPr="00C2177D" w:rsidRDefault="00A471D8" w:rsidP="00C226ED">
            <w:pPr>
              <w:jc w:val="both"/>
              <w:rPr>
                <w:rFonts w:ascii="Cambria" w:hAnsi="Cambria"/>
                <w:b/>
                <w:bCs/>
                <w:sz w:val="20"/>
                <w:szCs w:val="20"/>
                <w:lang w:eastAsia="en-IN"/>
              </w:rPr>
            </w:pPr>
          </w:p>
        </w:tc>
      </w:tr>
      <w:tr w:rsidR="00A471D8" w:rsidRPr="00C2177D" w:rsidTr="00C226ED">
        <w:trPr>
          <w:trHeight w:val="224"/>
          <w:jc w:val="center"/>
        </w:trPr>
        <w:tc>
          <w:tcPr>
            <w:tcW w:w="200" w:type="pct"/>
          </w:tcPr>
          <w:p w:rsidR="00A471D8" w:rsidRPr="00C2177D" w:rsidRDefault="00A471D8" w:rsidP="00C226ED">
            <w:pPr>
              <w:autoSpaceDE w:val="0"/>
              <w:autoSpaceDN w:val="0"/>
              <w:adjustRightInd w:val="0"/>
              <w:jc w:val="center"/>
              <w:rPr>
                <w:rFonts w:ascii="Cambria" w:hAnsi="Cambria"/>
                <w:sz w:val="20"/>
                <w:szCs w:val="20"/>
              </w:rPr>
            </w:pPr>
            <w:r w:rsidRPr="00C2177D">
              <w:rPr>
                <w:rFonts w:ascii="Cambria" w:hAnsi="Cambria"/>
                <w:sz w:val="20"/>
                <w:szCs w:val="20"/>
              </w:rPr>
              <w:t>1</w:t>
            </w:r>
          </w:p>
        </w:tc>
        <w:tc>
          <w:tcPr>
            <w:tcW w:w="997" w:type="pct"/>
            <w:shd w:val="clear" w:color="auto" w:fill="auto"/>
            <w:tcMar>
              <w:top w:w="40" w:type="dxa"/>
              <w:left w:w="40" w:type="dxa"/>
              <w:bottom w:w="40" w:type="dxa"/>
              <w:right w:w="40" w:type="dxa"/>
            </w:tcMar>
          </w:tcPr>
          <w:p w:rsidR="00A471D8" w:rsidRPr="00B14F78" w:rsidRDefault="00A471D8" w:rsidP="00C226ED">
            <w:pPr>
              <w:rPr>
                <w:rFonts w:ascii="Cambria" w:hAnsi="Cambria" w:cs="Arial"/>
                <w:color w:val="000000"/>
                <w:sz w:val="20"/>
                <w:szCs w:val="20"/>
              </w:rPr>
            </w:pPr>
            <w:r w:rsidRPr="00B14F78">
              <w:rPr>
                <w:rFonts w:ascii="Cambria" w:hAnsi="Cambria" w:cs="Arial"/>
                <w:color w:val="000000"/>
                <w:sz w:val="20"/>
                <w:szCs w:val="20"/>
              </w:rPr>
              <w:t xml:space="preserve">Science Exhibition / Book Fair                                                                      </w:t>
            </w:r>
          </w:p>
        </w:tc>
        <w:tc>
          <w:tcPr>
            <w:tcW w:w="547"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33</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1</w:t>
            </w:r>
          </w:p>
        </w:tc>
        <w:tc>
          <w:tcPr>
            <w:tcW w:w="549"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33</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33</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0.4</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13.2</w:t>
            </w:r>
          </w:p>
        </w:tc>
        <w:tc>
          <w:tcPr>
            <w:tcW w:w="915" w:type="pct"/>
            <w:shd w:val="clear" w:color="auto" w:fill="auto"/>
          </w:tcPr>
          <w:p w:rsidR="00A471D8" w:rsidRPr="00B14F78" w:rsidRDefault="00A471D8" w:rsidP="00C226ED">
            <w:pPr>
              <w:jc w:val="both"/>
              <w:rPr>
                <w:rFonts w:ascii="Cambria" w:hAnsi="Cambria" w:cs="Arial"/>
                <w:color w:val="000000"/>
                <w:sz w:val="20"/>
                <w:szCs w:val="20"/>
              </w:rPr>
            </w:pPr>
            <w:r w:rsidRPr="00B14F78">
              <w:rPr>
                <w:rFonts w:ascii="Cambria" w:hAnsi="Cambria" w:cs="Arial"/>
                <w:color w:val="000000"/>
                <w:sz w:val="20"/>
                <w:szCs w:val="20"/>
              </w:rPr>
              <w:t>Recommended organizing Science Exhibition in virtual mode at district and State level in collaboration with NCERT. The budget includes prize</w:t>
            </w:r>
            <w:r w:rsidR="00C226ED" w:rsidRPr="00B14F78">
              <w:rPr>
                <w:rFonts w:ascii="Cambria" w:hAnsi="Cambria" w:cs="Arial"/>
                <w:color w:val="000000"/>
                <w:sz w:val="20"/>
                <w:szCs w:val="20"/>
              </w:rPr>
              <w:t>,</w:t>
            </w:r>
            <w:r w:rsidRPr="00B14F78">
              <w:rPr>
                <w:rFonts w:ascii="Cambria" w:hAnsi="Cambria" w:cs="Arial"/>
                <w:color w:val="000000"/>
                <w:sz w:val="20"/>
                <w:szCs w:val="20"/>
              </w:rPr>
              <w:t xml:space="preserve"> certificates for participants, honaraium for judges, online flat forms.</w:t>
            </w:r>
          </w:p>
        </w:tc>
      </w:tr>
      <w:tr w:rsidR="00A471D8" w:rsidRPr="00C2177D" w:rsidTr="00C226ED">
        <w:trPr>
          <w:trHeight w:val="224"/>
          <w:jc w:val="center"/>
        </w:trPr>
        <w:tc>
          <w:tcPr>
            <w:tcW w:w="200" w:type="pct"/>
          </w:tcPr>
          <w:p w:rsidR="00A471D8" w:rsidRPr="00C2177D" w:rsidRDefault="00A471D8" w:rsidP="00C226ED">
            <w:pPr>
              <w:autoSpaceDE w:val="0"/>
              <w:autoSpaceDN w:val="0"/>
              <w:adjustRightInd w:val="0"/>
              <w:jc w:val="center"/>
              <w:rPr>
                <w:rFonts w:ascii="Cambria" w:hAnsi="Cambria"/>
                <w:sz w:val="20"/>
                <w:szCs w:val="20"/>
              </w:rPr>
            </w:pPr>
            <w:r w:rsidRPr="00C2177D">
              <w:rPr>
                <w:rFonts w:ascii="Cambria" w:hAnsi="Cambria"/>
                <w:sz w:val="20"/>
                <w:szCs w:val="20"/>
              </w:rPr>
              <w:t>2</w:t>
            </w:r>
          </w:p>
        </w:tc>
        <w:tc>
          <w:tcPr>
            <w:tcW w:w="997" w:type="pct"/>
            <w:shd w:val="clear" w:color="auto" w:fill="auto"/>
            <w:tcMar>
              <w:top w:w="40" w:type="dxa"/>
              <w:left w:w="40" w:type="dxa"/>
              <w:bottom w:w="40" w:type="dxa"/>
              <w:right w:w="40" w:type="dxa"/>
            </w:tcMar>
          </w:tcPr>
          <w:p w:rsidR="00A471D8" w:rsidRPr="00B14F78" w:rsidRDefault="00A471D8" w:rsidP="00C226ED">
            <w:pPr>
              <w:rPr>
                <w:rFonts w:ascii="Cambria" w:hAnsi="Cambria" w:cs="Arial"/>
                <w:color w:val="000000"/>
                <w:sz w:val="20"/>
                <w:szCs w:val="20"/>
              </w:rPr>
            </w:pPr>
            <w:r w:rsidRPr="00B14F78">
              <w:rPr>
                <w:rFonts w:ascii="Cambria" w:hAnsi="Cambria" w:cs="Arial"/>
                <w:color w:val="000000"/>
                <w:sz w:val="20"/>
                <w:szCs w:val="20"/>
              </w:rPr>
              <w:t xml:space="preserve">Quiz Competition                                                                                    </w:t>
            </w:r>
          </w:p>
        </w:tc>
        <w:tc>
          <w:tcPr>
            <w:tcW w:w="547"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9900</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0.001</w:t>
            </w:r>
          </w:p>
        </w:tc>
        <w:tc>
          <w:tcPr>
            <w:tcW w:w="549"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9.9</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9900</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0.001</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9.9</w:t>
            </w:r>
          </w:p>
        </w:tc>
        <w:tc>
          <w:tcPr>
            <w:tcW w:w="915" w:type="pct"/>
            <w:shd w:val="clear" w:color="auto" w:fill="auto"/>
          </w:tcPr>
          <w:p w:rsidR="00A471D8" w:rsidRPr="00B14F78" w:rsidRDefault="00A471D8" w:rsidP="00C226ED">
            <w:pPr>
              <w:jc w:val="both"/>
              <w:rPr>
                <w:rFonts w:ascii="Cambria" w:hAnsi="Cambria" w:cs="Arial"/>
                <w:color w:val="000000"/>
                <w:sz w:val="20"/>
                <w:szCs w:val="20"/>
              </w:rPr>
            </w:pPr>
            <w:r w:rsidRPr="00B14F78">
              <w:rPr>
                <w:rFonts w:ascii="Cambria" w:hAnsi="Cambria" w:cs="Arial"/>
                <w:color w:val="000000"/>
                <w:sz w:val="20"/>
                <w:szCs w:val="20"/>
              </w:rPr>
              <w:t>Recommended for conducting Quiz competition at district level during science exhibitions in the month of September / October. It will be through mobile/desk top.</w:t>
            </w:r>
          </w:p>
        </w:tc>
      </w:tr>
      <w:tr w:rsidR="00A471D8" w:rsidRPr="00C2177D" w:rsidTr="00C226ED">
        <w:trPr>
          <w:trHeight w:val="224"/>
          <w:jc w:val="center"/>
        </w:trPr>
        <w:tc>
          <w:tcPr>
            <w:tcW w:w="200" w:type="pct"/>
          </w:tcPr>
          <w:p w:rsidR="00A471D8" w:rsidRPr="00C2177D" w:rsidRDefault="00A471D8" w:rsidP="00C226ED">
            <w:pPr>
              <w:autoSpaceDE w:val="0"/>
              <w:autoSpaceDN w:val="0"/>
              <w:adjustRightInd w:val="0"/>
              <w:jc w:val="center"/>
              <w:rPr>
                <w:rFonts w:ascii="Cambria" w:hAnsi="Cambria"/>
                <w:sz w:val="20"/>
                <w:szCs w:val="20"/>
              </w:rPr>
            </w:pPr>
            <w:r w:rsidRPr="00C2177D">
              <w:rPr>
                <w:rFonts w:ascii="Cambria" w:hAnsi="Cambria"/>
                <w:sz w:val="20"/>
                <w:szCs w:val="20"/>
              </w:rPr>
              <w:t>3</w:t>
            </w:r>
          </w:p>
        </w:tc>
        <w:tc>
          <w:tcPr>
            <w:tcW w:w="997" w:type="pct"/>
            <w:shd w:val="clear" w:color="auto" w:fill="auto"/>
            <w:tcMar>
              <w:top w:w="40" w:type="dxa"/>
              <w:left w:w="40" w:type="dxa"/>
              <w:bottom w:w="40" w:type="dxa"/>
              <w:right w:w="40" w:type="dxa"/>
            </w:tcMar>
          </w:tcPr>
          <w:p w:rsidR="00A471D8" w:rsidRPr="00B14F78" w:rsidRDefault="00A471D8" w:rsidP="00C226ED">
            <w:pPr>
              <w:rPr>
                <w:rFonts w:ascii="Cambria" w:hAnsi="Cambria" w:cs="Arial"/>
                <w:color w:val="000000"/>
                <w:sz w:val="20"/>
                <w:szCs w:val="20"/>
              </w:rPr>
            </w:pPr>
            <w:r w:rsidRPr="00B14F78">
              <w:rPr>
                <w:rFonts w:ascii="Cambria" w:hAnsi="Cambria" w:cs="Arial"/>
                <w:color w:val="000000"/>
                <w:sz w:val="20"/>
                <w:szCs w:val="20"/>
              </w:rPr>
              <w:t xml:space="preserve">Exposure </w:t>
            </w:r>
            <w:r w:rsidR="00C226ED" w:rsidRPr="00B14F78">
              <w:rPr>
                <w:rFonts w:ascii="Cambria" w:hAnsi="Cambria" w:cs="Arial"/>
                <w:color w:val="000000"/>
                <w:sz w:val="20"/>
                <w:szCs w:val="20"/>
              </w:rPr>
              <w:t>visits</w:t>
            </w:r>
            <w:r w:rsidRPr="00B14F78">
              <w:rPr>
                <w:rFonts w:ascii="Cambria" w:hAnsi="Cambria" w:cs="Arial"/>
                <w:color w:val="000000"/>
                <w:sz w:val="20"/>
                <w:szCs w:val="20"/>
              </w:rPr>
              <w:t xml:space="preserve"> outside State                                                                        </w:t>
            </w:r>
          </w:p>
        </w:tc>
        <w:tc>
          <w:tcPr>
            <w:tcW w:w="547"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99</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0.02</w:t>
            </w:r>
          </w:p>
        </w:tc>
        <w:tc>
          <w:tcPr>
            <w:tcW w:w="549"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1.98</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w:t>
            </w:r>
          </w:p>
        </w:tc>
        <w:tc>
          <w:tcPr>
            <w:tcW w:w="915" w:type="pct"/>
            <w:shd w:val="clear" w:color="auto" w:fill="auto"/>
          </w:tcPr>
          <w:p w:rsidR="00A471D8" w:rsidRPr="00B14F78" w:rsidRDefault="00A471D8" w:rsidP="00C226ED">
            <w:pPr>
              <w:jc w:val="both"/>
              <w:rPr>
                <w:rFonts w:ascii="Cambria" w:hAnsi="Cambria" w:cs="Arial"/>
                <w:color w:val="000000"/>
                <w:sz w:val="20"/>
                <w:szCs w:val="20"/>
              </w:rPr>
            </w:pPr>
            <w:r w:rsidRPr="00B14F78">
              <w:rPr>
                <w:rFonts w:ascii="Cambria" w:hAnsi="Cambria" w:cs="Arial"/>
                <w:color w:val="000000"/>
                <w:sz w:val="20"/>
                <w:szCs w:val="20"/>
              </w:rPr>
              <w:t xml:space="preserve">Due to the prevailing pandemic </w:t>
            </w:r>
            <w:r w:rsidRPr="00B14F78">
              <w:rPr>
                <w:rFonts w:ascii="Cambria" w:hAnsi="Cambria" w:cs="Arial"/>
                <w:color w:val="000000"/>
                <w:sz w:val="20"/>
                <w:szCs w:val="20"/>
              </w:rPr>
              <w:lastRenderedPageBreak/>
              <w:t>condition this activity is not recommended</w:t>
            </w:r>
            <w:r>
              <w:rPr>
                <w:rFonts w:ascii="Cambria" w:hAnsi="Cambria" w:cs="Arial"/>
                <w:color w:val="000000"/>
                <w:sz w:val="20"/>
                <w:szCs w:val="20"/>
              </w:rPr>
              <w:t>.</w:t>
            </w:r>
          </w:p>
        </w:tc>
      </w:tr>
      <w:tr w:rsidR="00A471D8" w:rsidRPr="00C2177D" w:rsidTr="00C226ED">
        <w:trPr>
          <w:trHeight w:val="224"/>
          <w:jc w:val="center"/>
        </w:trPr>
        <w:tc>
          <w:tcPr>
            <w:tcW w:w="200" w:type="pct"/>
          </w:tcPr>
          <w:p w:rsidR="00A471D8" w:rsidRPr="00C2177D" w:rsidRDefault="00A471D8" w:rsidP="00C226ED">
            <w:pPr>
              <w:autoSpaceDE w:val="0"/>
              <w:autoSpaceDN w:val="0"/>
              <w:adjustRightInd w:val="0"/>
              <w:jc w:val="center"/>
              <w:rPr>
                <w:rFonts w:ascii="Cambria" w:hAnsi="Cambria"/>
                <w:sz w:val="20"/>
                <w:szCs w:val="20"/>
              </w:rPr>
            </w:pPr>
            <w:r w:rsidRPr="00C2177D">
              <w:rPr>
                <w:rFonts w:ascii="Cambria" w:hAnsi="Cambria"/>
                <w:sz w:val="20"/>
                <w:szCs w:val="20"/>
              </w:rPr>
              <w:lastRenderedPageBreak/>
              <w:t>4</w:t>
            </w:r>
          </w:p>
        </w:tc>
        <w:tc>
          <w:tcPr>
            <w:tcW w:w="997" w:type="pct"/>
            <w:shd w:val="clear" w:color="auto" w:fill="auto"/>
            <w:tcMar>
              <w:top w:w="40" w:type="dxa"/>
              <w:left w:w="40" w:type="dxa"/>
              <w:bottom w:w="40" w:type="dxa"/>
              <w:right w:w="40" w:type="dxa"/>
            </w:tcMar>
          </w:tcPr>
          <w:p w:rsidR="00A471D8" w:rsidRPr="00B14F78" w:rsidRDefault="00A471D8" w:rsidP="00C226ED">
            <w:pPr>
              <w:rPr>
                <w:rFonts w:ascii="Cambria" w:hAnsi="Cambria" w:cs="Arial"/>
                <w:color w:val="000000"/>
                <w:sz w:val="20"/>
                <w:szCs w:val="20"/>
              </w:rPr>
            </w:pPr>
            <w:r w:rsidRPr="00B14F78">
              <w:rPr>
                <w:rFonts w:ascii="Cambria" w:hAnsi="Cambria" w:cs="Arial"/>
                <w:color w:val="000000"/>
                <w:sz w:val="20"/>
                <w:szCs w:val="20"/>
              </w:rPr>
              <w:t xml:space="preserve">Science Kit                                                                                         </w:t>
            </w:r>
          </w:p>
        </w:tc>
        <w:tc>
          <w:tcPr>
            <w:tcW w:w="547"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2532</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0.07639</w:t>
            </w:r>
          </w:p>
        </w:tc>
        <w:tc>
          <w:tcPr>
            <w:tcW w:w="549"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193.423</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Pr>
                <w:rFonts w:ascii="Cambria" w:hAnsi="Cambria" w:cs="Arial"/>
                <w:color w:val="000000"/>
                <w:sz w:val="20"/>
                <w:szCs w:val="20"/>
              </w:rPr>
              <w:t>235</w:t>
            </w:r>
            <w:r w:rsidRPr="00B14F78">
              <w:rPr>
                <w:rFonts w:ascii="Cambria" w:hAnsi="Cambria" w:cs="Arial"/>
                <w:color w:val="000000"/>
                <w:sz w:val="20"/>
                <w:szCs w:val="20"/>
              </w:rPr>
              <w:t>2</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0.07639</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Pr>
                <w:rFonts w:ascii="Cambria" w:hAnsi="Cambria" w:cs="Arial"/>
                <w:color w:val="000000"/>
                <w:sz w:val="20"/>
                <w:szCs w:val="20"/>
              </w:rPr>
              <w:t>193.42</w:t>
            </w:r>
          </w:p>
        </w:tc>
        <w:tc>
          <w:tcPr>
            <w:tcW w:w="915" w:type="pct"/>
            <w:shd w:val="clear" w:color="auto" w:fill="auto"/>
          </w:tcPr>
          <w:p w:rsidR="00A471D8" w:rsidRPr="00B14F78" w:rsidRDefault="00A471D8" w:rsidP="00C226ED">
            <w:pPr>
              <w:jc w:val="both"/>
              <w:rPr>
                <w:rFonts w:ascii="Cambria" w:hAnsi="Cambria" w:cs="Arial"/>
                <w:color w:val="000000"/>
                <w:sz w:val="20"/>
                <w:szCs w:val="20"/>
              </w:rPr>
            </w:pPr>
            <w:r w:rsidRPr="00B14F78">
              <w:rPr>
                <w:rFonts w:ascii="Cambria" w:hAnsi="Cambria" w:cs="Arial"/>
                <w:color w:val="000000"/>
                <w:sz w:val="20"/>
                <w:szCs w:val="20"/>
              </w:rPr>
              <w:t xml:space="preserve">Recommended Science kit@ NCERT rate for 2532 schools. It is to be ensured that kits are procured and distributed in time. These kits are </w:t>
            </w:r>
            <w:r w:rsidR="00C226ED" w:rsidRPr="00B14F78">
              <w:rPr>
                <w:rFonts w:ascii="Cambria" w:hAnsi="Cambria" w:cs="Arial"/>
                <w:color w:val="000000"/>
                <w:sz w:val="20"/>
                <w:szCs w:val="20"/>
              </w:rPr>
              <w:t>for remaining</w:t>
            </w:r>
            <w:r>
              <w:rPr>
                <w:rFonts w:ascii="Cambria" w:hAnsi="Cambria" w:cs="Arial"/>
                <w:color w:val="000000"/>
                <w:sz w:val="20"/>
                <w:szCs w:val="20"/>
              </w:rPr>
              <w:t xml:space="preserve"> 1/3 Schools in the state</w:t>
            </w:r>
            <w:r w:rsidRPr="00B14F78">
              <w:rPr>
                <w:rFonts w:ascii="Cambria" w:hAnsi="Cambria" w:cs="Arial"/>
                <w:color w:val="000000"/>
                <w:sz w:val="20"/>
                <w:szCs w:val="20"/>
              </w:rPr>
              <w:t xml:space="preserve"> not covered</w:t>
            </w:r>
          </w:p>
        </w:tc>
      </w:tr>
      <w:tr w:rsidR="00A471D8" w:rsidRPr="00C2177D" w:rsidTr="00C226ED">
        <w:trPr>
          <w:trHeight w:val="224"/>
          <w:jc w:val="center"/>
        </w:trPr>
        <w:tc>
          <w:tcPr>
            <w:tcW w:w="200" w:type="pct"/>
          </w:tcPr>
          <w:p w:rsidR="00A471D8" w:rsidRPr="00C2177D" w:rsidRDefault="00A471D8" w:rsidP="00C226ED">
            <w:pPr>
              <w:autoSpaceDE w:val="0"/>
              <w:autoSpaceDN w:val="0"/>
              <w:adjustRightInd w:val="0"/>
              <w:jc w:val="center"/>
              <w:rPr>
                <w:rFonts w:ascii="Cambria" w:hAnsi="Cambria"/>
                <w:sz w:val="20"/>
                <w:szCs w:val="20"/>
              </w:rPr>
            </w:pPr>
            <w:r w:rsidRPr="00C2177D">
              <w:rPr>
                <w:rFonts w:ascii="Cambria" w:hAnsi="Cambria"/>
                <w:sz w:val="20"/>
                <w:szCs w:val="20"/>
              </w:rPr>
              <w:t>5</w:t>
            </w:r>
          </w:p>
        </w:tc>
        <w:tc>
          <w:tcPr>
            <w:tcW w:w="997" w:type="pct"/>
            <w:shd w:val="clear" w:color="auto" w:fill="auto"/>
            <w:tcMar>
              <w:top w:w="40" w:type="dxa"/>
              <w:left w:w="40" w:type="dxa"/>
              <w:bottom w:w="40" w:type="dxa"/>
              <w:right w:w="40" w:type="dxa"/>
            </w:tcMar>
          </w:tcPr>
          <w:p w:rsidR="00A471D8" w:rsidRPr="00B14F78" w:rsidRDefault="00A471D8" w:rsidP="00C226ED">
            <w:pPr>
              <w:rPr>
                <w:rFonts w:ascii="Cambria" w:hAnsi="Cambria" w:cs="Arial"/>
                <w:color w:val="000000"/>
                <w:sz w:val="20"/>
                <w:szCs w:val="20"/>
              </w:rPr>
            </w:pPr>
            <w:r w:rsidRPr="00B14F78">
              <w:rPr>
                <w:rFonts w:ascii="Cambria" w:hAnsi="Cambria" w:cs="Arial"/>
                <w:color w:val="000000"/>
                <w:sz w:val="20"/>
                <w:szCs w:val="20"/>
              </w:rPr>
              <w:t xml:space="preserve">Excursion Trip for Students within State                                                            </w:t>
            </w:r>
          </w:p>
        </w:tc>
        <w:tc>
          <w:tcPr>
            <w:tcW w:w="547"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3300</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0.01</w:t>
            </w:r>
          </w:p>
        </w:tc>
        <w:tc>
          <w:tcPr>
            <w:tcW w:w="549"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33</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w:t>
            </w:r>
          </w:p>
        </w:tc>
        <w:tc>
          <w:tcPr>
            <w:tcW w:w="915" w:type="pct"/>
            <w:shd w:val="clear" w:color="auto" w:fill="auto"/>
          </w:tcPr>
          <w:p w:rsidR="00A471D8" w:rsidRPr="00B14F78" w:rsidRDefault="00A471D8" w:rsidP="00C226ED">
            <w:pPr>
              <w:jc w:val="both"/>
              <w:rPr>
                <w:rFonts w:ascii="Cambria" w:hAnsi="Cambria" w:cs="Arial"/>
                <w:color w:val="000000"/>
                <w:sz w:val="20"/>
                <w:szCs w:val="20"/>
              </w:rPr>
            </w:pPr>
            <w:r w:rsidRPr="00B14F78">
              <w:rPr>
                <w:rFonts w:ascii="Cambria" w:hAnsi="Cambria" w:cs="Arial"/>
                <w:color w:val="000000"/>
                <w:sz w:val="20"/>
                <w:szCs w:val="20"/>
              </w:rPr>
              <w:t>Due to the prevailing pandemic condition this activity is not recommended</w:t>
            </w:r>
          </w:p>
        </w:tc>
      </w:tr>
      <w:tr w:rsidR="00A471D8" w:rsidRPr="00C2177D" w:rsidTr="00C226ED">
        <w:trPr>
          <w:trHeight w:val="224"/>
          <w:jc w:val="center"/>
        </w:trPr>
        <w:tc>
          <w:tcPr>
            <w:tcW w:w="200" w:type="pct"/>
          </w:tcPr>
          <w:p w:rsidR="00A471D8" w:rsidRPr="00C2177D" w:rsidRDefault="00A471D8" w:rsidP="00C226ED">
            <w:pPr>
              <w:autoSpaceDE w:val="0"/>
              <w:autoSpaceDN w:val="0"/>
              <w:adjustRightInd w:val="0"/>
              <w:jc w:val="center"/>
              <w:rPr>
                <w:rFonts w:ascii="Cambria" w:hAnsi="Cambria"/>
                <w:sz w:val="20"/>
                <w:szCs w:val="20"/>
              </w:rPr>
            </w:pPr>
            <w:r w:rsidRPr="00C2177D">
              <w:rPr>
                <w:rFonts w:ascii="Cambria" w:hAnsi="Cambria"/>
                <w:sz w:val="20"/>
                <w:szCs w:val="20"/>
              </w:rPr>
              <w:t>6</w:t>
            </w:r>
          </w:p>
        </w:tc>
        <w:tc>
          <w:tcPr>
            <w:tcW w:w="997" w:type="pct"/>
            <w:shd w:val="clear" w:color="auto" w:fill="auto"/>
            <w:tcMar>
              <w:top w:w="40" w:type="dxa"/>
              <w:left w:w="40" w:type="dxa"/>
              <w:bottom w:w="40" w:type="dxa"/>
              <w:right w:w="40" w:type="dxa"/>
            </w:tcMar>
          </w:tcPr>
          <w:p w:rsidR="00A471D8" w:rsidRPr="00B14F78" w:rsidRDefault="00A471D8" w:rsidP="00C226ED">
            <w:pPr>
              <w:rPr>
                <w:rFonts w:ascii="Cambria" w:hAnsi="Cambria" w:cs="Arial"/>
                <w:color w:val="000000"/>
                <w:sz w:val="20"/>
                <w:szCs w:val="20"/>
              </w:rPr>
            </w:pPr>
            <w:r w:rsidRPr="00B14F78">
              <w:rPr>
                <w:rFonts w:ascii="Cambria" w:hAnsi="Cambria" w:cs="Arial"/>
                <w:color w:val="000000"/>
                <w:sz w:val="20"/>
                <w:szCs w:val="20"/>
              </w:rPr>
              <w:t xml:space="preserve">Maths Kit                                                                                           </w:t>
            </w:r>
          </w:p>
        </w:tc>
        <w:tc>
          <w:tcPr>
            <w:tcW w:w="547"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2532</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0.01661</w:t>
            </w:r>
          </w:p>
        </w:tc>
        <w:tc>
          <w:tcPr>
            <w:tcW w:w="549"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42.05564</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2532</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0.01661</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42.05652</w:t>
            </w:r>
          </w:p>
        </w:tc>
        <w:tc>
          <w:tcPr>
            <w:tcW w:w="915" w:type="pct"/>
            <w:shd w:val="clear" w:color="auto" w:fill="auto"/>
          </w:tcPr>
          <w:p w:rsidR="00A471D8" w:rsidRPr="00B14F78" w:rsidRDefault="00A471D8" w:rsidP="00C226ED">
            <w:pPr>
              <w:jc w:val="both"/>
              <w:rPr>
                <w:rFonts w:ascii="Cambria" w:hAnsi="Cambria" w:cs="Arial"/>
                <w:color w:val="000000"/>
                <w:sz w:val="20"/>
                <w:szCs w:val="20"/>
              </w:rPr>
            </w:pPr>
            <w:r w:rsidRPr="00B14F78">
              <w:rPr>
                <w:rFonts w:ascii="Cambria" w:hAnsi="Cambria" w:cs="Arial"/>
                <w:color w:val="000000"/>
                <w:sz w:val="20"/>
                <w:szCs w:val="20"/>
              </w:rPr>
              <w:t>Recommended Maths kit@ NCERT rate for 2532 schools. It is to be ensured that kits are procured and distributed in time. These kits are for remaining 1/3 Schools in the st</w:t>
            </w:r>
            <w:r>
              <w:rPr>
                <w:rFonts w:ascii="Cambria" w:hAnsi="Cambria" w:cs="Arial"/>
                <w:color w:val="000000"/>
                <w:sz w:val="20"/>
                <w:szCs w:val="20"/>
              </w:rPr>
              <w:t>ate</w:t>
            </w:r>
            <w:r w:rsidRPr="00B14F78">
              <w:rPr>
                <w:rFonts w:ascii="Cambria" w:hAnsi="Cambria" w:cs="Arial"/>
                <w:color w:val="000000"/>
                <w:sz w:val="20"/>
                <w:szCs w:val="20"/>
              </w:rPr>
              <w:t xml:space="preserve"> not covered.</w:t>
            </w:r>
          </w:p>
        </w:tc>
      </w:tr>
      <w:tr w:rsidR="00A471D8" w:rsidRPr="00C2177D" w:rsidTr="00C226ED">
        <w:trPr>
          <w:trHeight w:val="224"/>
          <w:jc w:val="center"/>
        </w:trPr>
        <w:tc>
          <w:tcPr>
            <w:tcW w:w="200" w:type="pct"/>
          </w:tcPr>
          <w:p w:rsidR="00A471D8" w:rsidRPr="00C2177D" w:rsidRDefault="00A471D8" w:rsidP="00C226ED">
            <w:pPr>
              <w:autoSpaceDE w:val="0"/>
              <w:autoSpaceDN w:val="0"/>
              <w:adjustRightInd w:val="0"/>
              <w:jc w:val="center"/>
              <w:rPr>
                <w:rFonts w:ascii="Cambria" w:hAnsi="Cambria"/>
                <w:sz w:val="20"/>
                <w:szCs w:val="20"/>
              </w:rPr>
            </w:pPr>
            <w:r>
              <w:rPr>
                <w:rFonts w:ascii="Cambria" w:hAnsi="Cambria"/>
                <w:sz w:val="20"/>
                <w:szCs w:val="20"/>
              </w:rPr>
              <w:t>7</w:t>
            </w:r>
          </w:p>
        </w:tc>
        <w:tc>
          <w:tcPr>
            <w:tcW w:w="997" w:type="pct"/>
            <w:shd w:val="clear" w:color="auto" w:fill="auto"/>
            <w:tcMar>
              <w:top w:w="40" w:type="dxa"/>
              <w:left w:w="40" w:type="dxa"/>
              <w:bottom w:w="40" w:type="dxa"/>
              <w:right w:w="40" w:type="dxa"/>
            </w:tcMar>
          </w:tcPr>
          <w:p w:rsidR="00A471D8" w:rsidRPr="00B14F78" w:rsidRDefault="00A471D8" w:rsidP="00C226ED">
            <w:pPr>
              <w:rPr>
                <w:rFonts w:ascii="Cambria" w:hAnsi="Cambria" w:cs="Arial"/>
                <w:color w:val="000000"/>
                <w:sz w:val="20"/>
                <w:szCs w:val="20"/>
              </w:rPr>
            </w:pPr>
            <w:r w:rsidRPr="00B14F78">
              <w:rPr>
                <w:rFonts w:ascii="Cambria" w:hAnsi="Cambria" w:cs="Arial"/>
                <w:color w:val="000000"/>
                <w:sz w:val="20"/>
                <w:szCs w:val="20"/>
              </w:rPr>
              <w:t xml:space="preserve">School Mentoring by Higher Education Institutes                                                     </w:t>
            </w:r>
          </w:p>
        </w:tc>
        <w:tc>
          <w:tcPr>
            <w:tcW w:w="547"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198</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0.02</w:t>
            </w:r>
          </w:p>
        </w:tc>
        <w:tc>
          <w:tcPr>
            <w:tcW w:w="549"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3.96</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198</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0.02</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3.96</w:t>
            </w:r>
          </w:p>
        </w:tc>
        <w:tc>
          <w:tcPr>
            <w:tcW w:w="915" w:type="pct"/>
            <w:shd w:val="clear" w:color="auto" w:fill="auto"/>
          </w:tcPr>
          <w:p w:rsidR="00A471D8" w:rsidRPr="00B14F78" w:rsidRDefault="00A471D8" w:rsidP="00C226ED">
            <w:pPr>
              <w:jc w:val="both"/>
              <w:rPr>
                <w:rFonts w:ascii="Cambria" w:hAnsi="Cambria" w:cs="Arial"/>
                <w:color w:val="000000"/>
                <w:sz w:val="20"/>
                <w:szCs w:val="20"/>
              </w:rPr>
            </w:pPr>
            <w:r w:rsidRPr="00B14F78">
              <w:rPr>
                <w:rFonts w:ascii="Cambria" w:hAnsi="Cambria" w:cs="Arial"/>
                <w:color w:val="000000"/>
                <w:sz w:val="20"/>
                <w:szCs w:val="20"/>
              </w:rPr>
              <w:t xml:space="preserve">The two MI IIT Medak and Warrangal  will chalk out a programme for the teachers in a phased manner with 3 activities namely, Sensitization Workshops, Intensive Trainings for 5-days for the teachers in the selected schools </w:t>
            </w:r>
            <w:r>
              <w:rPr>
                <w:rFonts w:ascii="Cambria" w:hAnsi="Cambria" w:cs="Arial"/>
                <w:color w:val="000000"/>
                <w:sz w:val="20"/>
                <w:szCs w:val="20"/>
              </w:rPr>
              <w:t>and mentoring the schools.  T</w:t>
            </w:r>
            <w:r w:rsidRPr="00B14F78">
              <w:rPr>
                <w:rFonts w:ascii="Cambria" w:hAnsi="Cambria" w:cs="Arial"/>
                <w:color w:val="000000"/>
                <w:sz w:val="20"/>
                <w:szCs w:val="20"/>
              </w:rPr>
              <w:t xml:space="preserve">otal of 198 schools are considered for the sensitization workshops in 2 spells @ 99 schools per spell, from the two Subject Areas </w:t>
            </w:r>
            <w:r w:rsidRPr="00B14F78">
              <w:rPr>
                <w:rFonts w:ascii="Cambria" w:hAnsi="Cambria" w:cs="Arial"/>
                <w:color w:val="000000"/>
                <w:sz w:val="20"/>
                <w:szCs w:val="20"/>
              </w:rPr>
              <w:lastRenderedPageBreak/>
              <w:t xml:space="preserve">namely, Mathematics and Science. </w:t>
            </w:r>
            <w:r w:rsidRPr="00B14F78">
              <w:rPr>
                <w:rFonts w:ascii="Cambria" w:hAnsi="Cambria" w:cs="Arial"/>
                <w:color w:val="000000"/>
                <w:sz w:val="20"/>
                <w:szCs w:val="20"/>
              </w:rPr>
              <w:br/>
              <w:t>Recommended School Mentoring by Higher Education Institutes as proposed. A calendar of activities need to be finalized with affiliating HEIS and activities carried out accordingly.</w:t>
            </w:r>
          </w:p>
        </w:tc>
      </w:tr>
      <w:tr w:rsidR="00A471D8" w:rsidRPr="00C2177D" w:rsidTr="00C226ED">
        <w:trPr>
          <w:trHeight w:val="224"/>
          <w:jc w:val="center"/>
        </w:trPr>
        <w:tc>
          <w:tcPr>
            <w:tcW w:w="200" w:type="pct"/>
          </w:tcPr>
          <w:p w:rsidR="00A471D8" w:rsidRPr="00C2177D" w:rsidRDefault="00A471D8" w:rsidP="00C226ED">
            <w:pPr>
              <w:autoSpaceDE w:val="0"/>
              <w:autoSpaceDN w:val="0"/>
              <w:adjustRightInd w:val="0"/>
              <w:jc w:val="center"/>
              <w:rPr>
                <w:rFonts w:ascii="Cambria" w:hAnsi="Cambria"/>
                <w:sz w:val="20"/>
                <w:szCs w:val="20"/>
              </w:rPr>
            </w:pPr>
            <w:r>
              <w:rPr>
                <w:rFonts w:ascii="Cambria" w:hAnsi="Cambria"/>
                <w:sz w:val="20"/>
                <w:szCs w:val="20"/>
              </w:rPr>
              <w:lastRenderedPageBreak/>
              <w:t>8</w:t>
            </w:r>
          </w:p>
        </w:tc>
        <w:tc>
          <w:tcPr>
            <w:tcW w:w="997" w:type="pct"/>
            <w:shd w:val="clear" w:color="auto" w:fill="auto"/>
            <w:tcMar>
              <w:top w:w="40" w:type="dxa"/>
              <w:left w:w="40" w:type="dxa"/>
              <w:bottom w:w="40" w:type="dxa"/>
              <w:right w:w="40" w:type="dxa"/>
            </w:tcMar>
          </w:tcPr>
          <w:p w:rsidR="00A471D8" w:rsidRPr="00B14F78" w:rsidRDefault="00A471D8" w:rsidP="00C226ED">
            <w:pPr>
              <w:rPr>
                <w:rFonts w:ascii="Cambria" w:hAnsi="Cambria" w:cs="Arial"/>
                <w:color w:val="000000"/>
                <w:sz w:val="20"/>
                <w:szCs w:val="20"/>
              </w:rPr>
            </w:pPr>
            <w:r w:rsidRPr="00B14F78">
              <w:rPr>
                <w:rFonts w:ascii="Cambria" w:hAnsi="Cambria" w:cs="Arial"/>
                <w:color w:val="000000"/>
                <w:sz w:val="20"/>
                <w:szCs w:val="20"/>
              </w:rPr>
              <w:t xml:space="preserve">Participation in Science and Maths Olympiads                                                        </w:t>
            </w:r>
          </w:p>
        </w:tc>
        <w:tc>
          <w:tcPr>
            <w:tcW w:w="547"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660</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0.04</w:t>
            </w:r>
          </w:p>
        </w:tc>
        <w:tc>
          <w:tcPr>
            <w:tcW w:w="549"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26.4</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600</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0.02</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12</w:t>
            </w:r>
          </w:p>
        </w:tc>
        <w:tc>
          <w:tcPr>
            <w:tcW w:w="915" w:type="pct"/>
            <w:shd w:val="clear" w:color="auto" w:fill="auto"/>
          </w:tcPr>
          <w:p w:rsidR="00A471D8" w:rsidRPr="00B14F78" w:rsidRDefault="00A471D8" w:rsidP="00C226ED">
            <w:pPr>
              <w:jc w:val="both"/>
              <w:rPr>
                <w:rFonts w:ascii="Cambria" w:hAnsi="Cambria" w:cs="Arial"/>
                <w:color w:val="000000"/>
                <w:sz w:val="20"/>
                <w:szCs w:val="20"/>
              </w:rPr>
            </w:pPr>
            <w:r w:rsidRPr="00B14F78">
              <w:rPr>
                <w:rFonts w:ascii="Cambria" w:hAnsi="Cambria" w:cs="Arial"/>
                <w:color w:val="000000"/>
                <w:sz w:val="20"/>
                <w:szCs w:val="20"/>
              </w:rPr>
              <w:t>Considered for Participation in Science and Maths Olympiads in virtual mode for 660 studentsproposed.It is proposed to give support to 10 students in Science Olympiad and 10 students in Maths Olympiad for each district @Rs. 2000</w:t>
            </w:r>
          </w:p>
        </w:tc>
      </w:tr>
      <w:tr w:rsidR="00A471D8" w:rsidRPr="00C2177D" w:rsidTr="00C226ED">
        <w:trPr>
          <w:trHeight w:val="224"/>
          <w:jc w:val="center"/>
        </w:trPr>
        <w:tc>
          <w:tcPr>
            <w:tcW w:w="200" w:type="pct"/>
          </w:tcPr>
          <w:p w:rsidR="00A471D8" w:rsidRPr="00C2177D" w:rsidRDefault="00A471D8" w:rsidP="00C226ED">
            <w:pPr>
              <w:autoSpaceDE w:val="0"/>
              <w:autoSpaceDN w:val="0"/>
              <w:adjustRightInd w:val="0"/>
              <w:jc w:val="center"/>
              <w:rPr>
                <w:rFonts w:ascii="Cambria" w:hAnsi="Cambria"/>
                <w:sz w:val="20"/>
                <w:szCs w:val="20"/>
              </w:rPr>
            </w:pPr>
            <w:r>
              <w:rPr>
                <w:rFonts w:ascii="Cambria" w:hAnsi="Cambria"/>
                <w:sz w:val="20"/>
                <w:szCs w:val="20"/>
              </w:rPr>
              <w:t>9</w:t>
            </w:r>
          </w:p>
        </w:tc>
        <w:tc>
          <w:tcPr>
            <w:tcW w:w="997" w:type="pct"/>
            <w:shd w:val="clear" w:color="auto" w:fill="auto"/>
            <w:tcMar>
              <w:top w:w="40" w:type="dxa"/>
              <w:left w:w="40" w:type="dxa"/>
              <w:bottom w:w="40" w:type="dxa"/>
              <w:right w:w="40" w:type="dxa"/>
            </w:tcMar>
          </w:tcPr>
          <w:p w:rsidR="00A471D8" w:rsidRPr="00B14F78" w:rsidRDefault="00A471D8" w:rsidP="00C226ED">
            <w:pPr>
              <w:rPr>
                <w:rFonts w:ascii="Cambria" w:hAnsi="Cambria" w:cs="Arial"/>
                <w:color w:val="000000"/>
                <w:sz w:val="20"/>
                <w:szCs w:val="20"/>
              </w:rPr>
            </w:pPr>
            <w:r w:rsidRPr="00B14F78">
              <w:rPr>
                <w:rFonts w:ascii="Cambria" w:hAnsi="Cambria" w:cs="Arial"/>
                <w:color w:val="000000"/>
                <w:sz w:val="20"/>
                <w:szCs w:val="20"/>
              </w:rPr>
              <w:t xml:space="preserve">Formation of Science / Maths Clubs                                                                  </w:t>
            </w:r>
          </w:p>
        </w:tc>
        <w:tc>
          <w:tcPr>
            <w:tcW w:w="547"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597</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0.02</w:t>
            </w:r>
          </w:p>
        </w:tc>
        <w:tc>
          <w:tcPr>
            <w:tcW w:w="549"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11.94</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color w:val="000000"/>
                <w:sz w:val="20"/>
                <w:szCs w:val="20"/>
              </w:rPr>
            </w:pPr>
            <w:r w:rsidRPr="00B14F78">
              <w:rPr>
                <w:rFonts w:ascii="Cambria" w:hAnsi="Cambria" w:cs="Arial"/>
                <w:color w:val="000000"/>
                <w:sz w:val="20"/>
                <w:szCs w:val="20"/>
              </w:rPr>
              <w:t>0</w:t>
            </w:r>
          </w:p>
        </w:tc>
        <w:tc>
          <w:tcPr>
            <w:tcW w:w="915" w:type="pct"/>
            <w:shd w:val="clear" w:color="auto" w:fill="auto"/>
          </w:tcPr>
          <w:p w:rsidR="00A471D8" w:rsidRPr="00B14F78" w:rsidRDefault="00A471D8" w:rsidP="00C226ED">
            <w:pPr>
              <w:jc w:val="both"/>
              <w:rPr>
                <w:rFonts w:ascii="Cambria" w:hAnsi="Cambria" w:cs="Arial"/>
                <w:color w:val="000000"/>
                <w:sz w:val="20"/>
                <w:szCs w:val="20"/>
              </w:rPr>
            </w:pPr>
            <w:r w:rsidRPr="00B14F78">
              <w:rPr>
                <w:rFonts w:ascii="Cambria" w:hAnsi="Cambria" w:cs="Arial"/>
                <w:color w:val="000000"/>
                <w:sz w:val="20"/>
                <w:szCs w:val="20"/>
              </w:rPr>
              <w:t>Not considered.</w:t>
            </w:r>
          </w:p>
        </w:tc>
      </w:tr>
      <w:tr w:rsidR="00A471D8" w:rsidRPr="00C2177D" w:rsidTr="00C226ED">
        <w:trPr>
          <w:trHeight w:val="224"/>
          <w:jc w:val="center"/>
        </w:trPr>
        <w:tc>
          <w:tcPr>
            <w:tcW w:w="200" w:type="pct"/>
          </w:tcPr>
          <w:p w:rsidR="00A471D8" w:rsidRPr="00C2177D" w:rsidRDefault="00A471D8" w:rsidP="00C226ED">
            <w:pPr>
              <w:autoSpaceDE w:val="0"/>
              <w:autoSpaceDN w:val="0"/>
              <w:adjustRightInd w:val="0"/>
              <w:jc w:val="center"/>
              <w:rPr>
                <w:rFonts w:ascii="Cambria" w:hAnsi="Cambria"/>
                <w:sz w:val="20"/>
                <w:szCs w:val="20"/>
              </w:rPr>
            </w:pPr>
          </w:p>
        </w:tc>
        <w:tc>
          <w:tcPr>
            <w:tcW w:w="1892" w:type="pct"/>
            <w:gridSpan w:val="3"/>
            <w:shd w:val="clear" w:color="auto" w:fill="auto"/>
            <w:tcMar>
              <w:top w:w="40" w:type="dxa"/>
              <w:left w:w="40" w:type="dxa"/>
              <w:bottom w:w="40" w:type="dxa"/>
              <w:right w:w="40" w:type="dxa"/>
            </w:tcMar>
          </w:tcPr>
          <w:p w:rsidR="00A471D8" w:rsidRPr="00C2177D" w:rsidRDefault="00A471D8" w:rsidP="00C226ED">
            <w:pPr>
              <w:jc w:val="center"/>
              <w:textAlignment w:val="top"/>
              <w:rPr>
                <w:rFonts w:ascii="Cambria" w:hAnsi="Cambria"/>
                <w:b/>
                <w:sz w:val="20"/>
                <w:szCs w:val="20"/>
              </w:rPr>
            </w:pPr>
            <w:r w:rsidRPr="00C2177D">
              <w:rPr>
                <w:rFonts w:ascii="Cambria" w:hAnsi="Cambria"/>
                <w:b/>
                <w:sz w:val="20"/>
                <w:szCs w:val="20"/>
              </w:rPr>
              <w:t xml:space="preserve">Total </w:t>
            </w:r>
          </w:p>
        </w:tc>
        <w:tc>
          <w:tcPr>
            <w:tcW w:w="549"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b/>
                <w:bCs/>
                <w:color w:val="000000" w:themeColor="text1"/>
                <w:sz w:val="20"/>
                <w:szCs w:val="20"/>
              </w:rPr>
            </w:pPr>
            <w:r w:rsidRPr="00B14F78">
              <w:rPr>
                <w:rFonts w:ascii="Cambria" w:hAnsi="Cambria" w:cs="Arial"/>
                <w:b/>
                <w:bCs/>
                <w:color w:val="000000" w:themeColor="text1"/>
                <w:sz w:val="20"/>
                <w:szCs w:val="20"/>
              </w:rPr>
              <w:t>355.66</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b/>
                <w:bCs/>
                <w:color w:val="000000" w:themeColor="text1"/>
                <w:sz w:val="20"/>
                <w:szCs w:val="20"/>
              </w:rPr>
            </w:pPr>
            <w:r w:rsidRPr="00B14F78">
              <w:rPr>
                <w:rFonts w:ascii="Cambria" w:hAnsi="Cambria" w:cs="Arial"/>
                <w:b/>
                <w:bCs/>
                <w:color w:val="000000" w:themeColor="text1"/>
                <w:sz w:val="20"/>
                <w:szCs w:val="20"/>
              </w:rPr>
              <w:t> </w:t>
            </w:r>
          </w:p>
        </w:tc>
        <w:tc>
          <w:tcPr>
            <w:tcW w:w="3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b/>
                <w:bCs/>
                <w:color w:val="000000" w:themeColor="text1"/>
                <w:sz w:val="20"/>
                <w:szCs w:val="20"/>
              </w:rPr>
            </w:pPr>
            <w:r w:rsidRPr="00B14F78">
              <w:rPr>
                <w:rFonts w:ascii="Cambria" w:hAnsi="Cambria" w:cs="Arial"/>
                <w:b/>
                <w:bCs/>
                <w:color w:val="000000" w:themeColor="text1"/>
                <w:sz w:val="20"/>
                <w:szCs w:val="20"/>
              </w:rPr>
              <w:t> </w:t>
            </w:r>
          </w:p>
        </w:tc>
        <w:tc>
          <w:tcPr>
            <w:tcW w:w="548" w:type="pct"/>
            <w:shd w:val="clear" w:color="auto" w:fill="auto"/>
            <w:tcMar>
              <w:top w:w="40" w:type="dxa"/>
              <w:left w:w="40" w:type="dxa"/>
              <w:bottom w:w="40" w:type="dxa"/>
              <w:right w:w="40" w:type="dxa"/>
            </w:tcMar>
          </w:tcPr>
          <w:p w:rsidR="00A471D8" w:rsidRPr="00B14F78" w:rsidRDefault="00A471D8" w:rsidP="00C226ED">
            <w:pPr>
              <w:jc w:val="center"/>
              <w:rPr>
                <w:rFonts w:ascii="Cambria" w:hAnsi="Cambria" w:cs="Arial"/>
                <w:b/>
                <w:bCs/>
                <w:color w:val="000000" w:themeColor="text1"/>
                <w:sz w:val="20"/>
                <w:szCs w:val="20"/>
              </w:rPr>
            </w:pPr>
            <w:r w:rsidRPr="00B14F78">
              <w:rPr>
                <w:rFonts w:ascii="Cambria" w:hAnsi="Cambria" w:cs="Arial"/>
                <w:b/>
                <w:bCs/>
                <w:color w:val="000000" w:themeColor="text1"/>
                <w:sz w:val="20"/>
                <w:szCs w:val="20"/>
              </w:rPr>
              <w:t>260.79</w:t>
            </w:r>
          </w:p>
        </w:tc>
        <w:tc>
          <w:tcPr>
            <w:tcW w:w="915" w:type="pct"/>
            <w:shd w:val="clear" w:color="auto" w:fill="auto"/>
            <w:vAlign w:val="center"/>
          </w:tcPr>
          <w:p w:rsidR="00A471D8" w:rsidRPr="00C2177D" w:rsidRDefault="00A471D8" w:rsidP="00C226ED">
            <w:pPr>
              <w:jc w:val="both"/>
              <w:textAlignment w:val="top"/>
              <w:rPr>
                <w:rFonts w:ascii="Cambria" w:hAnsi="Cambria"/>
                <w:sz w:val="20"/>
                <w:szCs w:val="20"/>
              </w:rPr>
            </w:pPr>
          </w:p>
        </w:tc>
      </w:tr>
    </w:tbl>
    <w:p w:rsidR="00A471D8" w:rsidRPr="00C2177D" w:rsidRDefault="00A471D8" w:rsidP="00A471D8">
      <w:pPr>
        <w:pStyle w:val="Default"/>
        <w:jc w:val="both"/>
        <w:rPr>
          <w:color w:val="auto"/>
        </w:rPr>
      </w:pPr>
    </w:p>
    <w:p w:rsidR="00A471D8" w:rsidRPr="00C2177D" w:rsidRDefault="00A471D8" w:rsidP="00A471D8">
      <w:pPr>
        <w:shd w:val="clear" w:color="auto" w:fill="B8CCE4" w:themeFill="accent1" w:themeFillTint="66"/>
        <w:rPr>
          <w:rFonts w:ascii="Cambria" w:hAnsi="Cambria"/>
          <w:b/>
          <w:bCs/>
        </w:rPr>
      </w:pPr>
      <w:r w:rsidRPr="00C2177D">
        <w:rPr>
          <w:rFonts w:ascii="Cambria" w:hAnsi="Cambria"/>
          <w:b/>
          <w:bCs/>
        </w:rPr>
        <w:t>Sports &amp; Physical Education</w:t>
      </w:r>
    </w:p>
    <w:p w:rsidR="00A471D8" w:rsidRDefault="00A471D8" w:rsidP="00A471D8">
      <w:pPr>
        <w:pStyle w:val="Default"/>
        <w:jc w:val="both"/>
        <w:rPr>
          <w:color w:val="auto"/>
        </w:rPr>
      </w:pPr>
    </w:p>
    <w:p w:rsidR="00A471D8" w:rsidRPr="00C2177D" w:rsidRDefault="00A471D8" w:rsidP="00A471D8">
      <w:pPr>
        <w:pStyle w:val="Default"/>
        <w:jc w:val="both"/>
        <w:rPr>
          <w:color w:val="auto"/>
        </w:rPr>
      </w:pPr>
      <w:r w:rsidRPr="00C2177D">
        <w:rPr>
          <w:color w:val="auto"/>
        </w:rPr>
        <w:t xml:space="preserve">The sports equipment will be provided under this component. Expenditure for meeting expenses on procuring sports equipment for indoor &amp; outdoor games in convergence with Department of Sports. </w:t>
      </w:r>
    </w:p>
    <w:p w:rsidR="00A471D8" w:rsidRDefault="00A471D8" w:rsidP="00A471D8">
      <w:pPr>
        <w:jc w:val="both"/>
        <w:rPr>
          <w:rFonts w:ascii="Cambria" w:hAnsi="Cambria"/>
        </w:rPr>
      </w:pPr>
    </w:p>
    <w:p w:rsidR="00A471D8" w:rsidRDefault="00A471D8" w:rsidP="00A471D8">
      <w:pPr>
        <w:jc w:val="both"/>
        <w:rPr>
          <w:rFonts w:ascii="Cambria" w:hAnsi="Cambria"/>
        </w:rPr>
      </w:pPr>
      <w:r w:rsidRPr="00C2177D">
        <w:rPr>
          <w:rFonts w:ascii="Cambria" w:hAnsi="Cambria"/>
        </w:rPr>
        <w:t>In order to develop fitness as a lifelong skill and attitude, specific dedicated time to be allotted in the school time table on for sports and physical education in accordance with para 4.6 of NEP</w:t>
      </w:r>
    </w:p>
    <w:p w:rsidR="00A471D8" w:rsidRPr="00C2177D" w:rsidRDefault="00A471D8" w:rsidP="00A471D8">
      <w:pPr>
        <w:jc w:val="both"/>
        <w:rPr>
          <w:rFonts w:ascii="Cambria" w:hAnsi="Cambria"/>
        </w:rPr>
      </w:pPr>
    </w:p>
    <w:p w:rsidR="00A471D8" w:rsidRPr="00C2177D" w:rsidRDefault="00A471D8" w:rsidP="00A471D8">
      <w:pPr>
        <w:rPr>
          <w:rFonts w:ascii="Cambria" w:eastAsia="Trebuchet MS" w:hAnsi="Cambria"/>
          <w:b/>
        </w:rPr>
      </w:pPr>
      <w:r>
        <w:rPr>
          <w:rFonts w:ascii="Cambria" w:hAnsi="Cambria"/>
          <w:b/>
          <w:bCs/>
        </w:rPr>
        <w:t>Proposal and Recommendation</w:t>
      </w:r>
      <w:r w:rsidRPr="00C2177D">
        <w:rPr>
          <w:rFonts w:ascii="Cambria" w:eastAsia="Trebuchet MS" w:hAnsi="Cambria"/>
          <w:b/>
        </w:rPr>
        <w:t>2021-22</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3"/>
        <w:gridCol w:w="1899"/>
        <w:gridCol w:w="999"/>
        <w:gridCol w:w="854"/>
        <w:gridCol w:w="1170"/>
        <w:gridCol w:w="1168"/>
        <w:gridCol w:w="779"/>
        <w:gridCol w:w="1073"/>
        <w:gridCol w:w="1585"/>
      </w:tblGrid>
      <w:tr w:rsidR="00A471D8" w:rsidRPr="00C2177D" w:rsidTr="00E33B44">
        <w:trPr>
          <w:trHeight w:val="252"/>
          <w:tblHeader/>
        </w:trPr>
        <w:tc>
          <w:tcPr>
            <w:tcW w:w="269" w:type="pct"/>
            <w:vMerge w:val="restart"/>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S. No.</w:t>
            </w:r>
          </w:p>
        </w:tc>
        <w:tc>
          <w:tcPr>
            <w:tcW w:w="943" w:type="pct"/>
            <w:vMerge w:val="restar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 xml:space="preserve"> Activity</w:t>
            </w:r>
          </w:p>
        </w:tc>
        <w:tc>
          <w:tcPr>
            <w:tcW w:w="1501" w:type="pct"/>
            <w:gridSpan w:val="3"/>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Proposal</w:t>
            </w:r>
          </w:p>
        </w:tc>
        <w:tc>
          <w:tcPr>
            <w:tcW w:w="1500" w:type="pct"/>
            <w:gridSpan w:val="3"/>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Recommendation</w:t>
            </w:r>
          </w:p>
        </w:tc>
        <w:tc>
          <w:tcPr>
            <w:tcW w:w="787" w:type="pct"/>
            <w:vMerge w:val="restar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Remarks</w:t>
            </w:r>
          </w:p>
        </w:tc>
      </w:tr>
      <w:tr w:rsidR="00A471D8" w:rsidRPr="00C2177D" w:rsidTr="00E33B44">
        <w:trPr>
          <w:trHeight w:val="252"/>
          <w:tblHeader/>
        </w:trPr>
        <w:tc>
          <w:tcPr>
            <w:tcW w:w="269" w:type="pct"/>
            <w:vMerge/>
            <w:vAlign w:val="center"/>
          </w:tcPr>
          <w:p w:rsidR="00A471D8" w:rsidRPr="00C2177D" w:rsidRDefault="00A471D8" w:rsidP="00C226ED">
            <w:pPr>
              <w:jc w:val="center"/>
              <w:rPr>
                <w:rFonts w:ascii="Cambria" w:hAnsi="Cambria"/>
                <w:b/>
                <w:bCs/>
                <w:sz w:val="20"/>
                <w:szCs w:val="20"/>
                <w:lang w:eastAsia="en-IN"/>
              </w:rPr>
            </w:pPr>
          </w:p>
        </w:tc>
        <w:tc>
          <w:tcPr>
            <w:tcW w:w="943" w:type="pct"/>
            <w:vMerge/>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p>
        </w:tc>
        <w:tc>
          <w:tcPr>
            <w:tcW w:w="496"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Physical</w:t>
            </w:r>
          </w:p>
        </w:tc>
        <w:tc>
          <w:tcPr>
            <w:tcW w:w="424"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Unit Cost</w:t>
            </w:r>
          </w:p>
        </w:tc>
        <w:tc>
          <w:tcPr>
            <w:tcW w:w="581"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Financial</w:t>
            </w:r>
          </w:p>
        </w:tc>
        <w:tc>
          <w:tcPr>
            <w:tcW w:w="580"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Physical</w:t>
            </w:r>
          </w:p>
        </w:tc>
        <w:tc>
          <w:tcPr>
            <w:tcW w:w="387"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Unit Cost</w:t>
            </w:r>
          </w:p>
        </w:tc>
        <w:tc>
          <w:tcPr>
            <w:tcW w:w="532"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Financial</w:t>
            </w:r>
          </w:p>
        </w:tc>
        <w:tc>
          <w:tcPr>
            <w:tcW w:w="787" w:type="pct"/>
            <w:vMerge/>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p>
        </w:tc>
      </w:tr>
      <w:tr w:rsidR="00A471D8" w:rsidRPr="00C2177D" w:rsidTr="00E33B44">
        <w:trPr>
          <w:trHeight w:val="252"/>
        </w:trPr>
        <w:tc>
          <w:tcPr>
            <w:tcW w:w="269" w:type="pct"/>
          </w:tcPr>
          <w:p w:rsidR="00A471D8" w:rsidRPr="00C2177D" w:rsidRDefault="00A471D8" w:rsidP="00A471D8">
            <w:pPr>
              <w:pStyle w:val="ListParagraph"/>
              <w:numPr>
                <w:ilvl w:val="0"/>
                <w:numId w:val="74"/>
              </w:numPr>
              <w:contextualSpacing/>
              <w:jc w:val="center"/>
              <w:rPr>
                <w:rFonts w:ascii="Cambria" w:hAnsi="Cambria"/>
                <w:bCs/>
                <w:sz w:val="20"/>
                <w:szCs w:val="20"/>
              </w:rPr>
            </w:pPr>
          </w:p>
        </w:tc>
        <w:tc>
          <w:tcPr>
            <w:tcW w:w="943" w:type="pct"/>
            <w:shd w:val="clear" w:color="auto" w:fill="auto"/>
            <w:tcMar>
              <w:top w:w="40" w:type="dxa"/>
              <w:left w:w="40" w:type="dxa"/>
              <w:bottom w:w="40" w:type="dxa"/>
              <w:right w:w="40" w:type="dxa"/>
            </w:tcMar>
          </w:tcPr>
          <w:p w:rsidR="00A471D8" w:rsidRPr="00580D42" w:rsidRDefault="00A471D8" w:rsidP="00C226ED">
            <w:pPr>
              <w:rPr>
                <w:rFonts w:ascii="Cambria" w:hAnsi="Cambria" w:cs="Arial"/>
                <w:color w:val="000000"/>
                <w:sz w:val="20"/>
                <w:szCs w:val="20"/>
              </w:rPr>
            </w:pPr>
            <w:r w:rsidRPr="00580D42">
              <w:rPr>
                <w:rFonts w:ascii="Cambria" w:hAnsi="Cambria" w:cs="Arial"/>
                <w:color w:val="000000"/>
                <w:sz w:val="20"/>
                <w:szCs w:val="20"/>
              </w:rPr>
              <w:t xml:space="preserve">Sports &amp; Physical Education (Primary </w:t>
            </w:r>
            <w:r w:rsidR="00C226ED" w:rsidRPr="00580D42">
              <w:rPr>
                <w:rFonts w:ascii="Cambria" w:hAnsi="Cambria" w:cs="Arial"/>
                <w:color w:val="000000"/>
                <w:sz w:val="20"/>
                <w:szCs w:val="20"/>
              </w:rPr>
              <w:t xml:space="preserve">Schools)  </w:t>
            </w:r>
          </w:p>
        </w:tc>
        <w:tc>
          <w:tcPr>
            <w:tcW w:w="496"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18331</w:t>
            </w:r>
          </w:p>
        </w:tc>
        <w:tc>
          <w:tcPr>
            <w:tcW w:w="424"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0.05</w:t>
            </w:r>
          </w:p>
        </w:tc>
        <w:tc>
          <w:tcPr>
            <w:tcW w:w="581"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916.55</w:t>
            </w:r>
          </w:p>
        </w:tc>
        <w:tc>
          <w:tcPr>
            <w:tcW w:w="58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18331</w:t>
            </w:r>
          </w:p>
        </w:tc>
        <w:tc>
          <w:tcPr>
            <w:tcW w:w="387"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0.05</w:t>
            </w:r>
          </w:p>
        </w:tc>
        <w:tc>
          <w:tcPr>
            <w:tcW w:w="532"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916.55</w:t>
            </w:r>
          </w:p>
        </w:tc>
        <w:tc>
          <w:tcPr>
            <w:tcW w:w="787" w:type="pct"/>
            <w:shd w:val="clear" w:color="auto" w:fill="auto"/>
            <w:tcMar>
              <w:top w:w="40" w:type="dxa"/>
              <w:left w:w="40" w:type="dxa"/>
              <w:bottom w:w="40" w:type="dxa"/>
              <w:right w:w="40" w:type="dxa"/>
            </w:tcMar>
          </w:tcPr>
          <w:p w:rsidR="00A471D8" w:rsidRPr="00580D42" w:rsidRDefault="00A471D8" w:rsidP="00C226ED">
            <w:pPr>
              <w:jc w:val="both"/>
              <w:rPr>
                <w:rFonts w:ascii="Cambria" w:hAnsi="Cambria" w:cs="Arial"/>
                <w:color w:val="000000"/>
                <w:sz w:val="20"/>
                <w:szCs w:val="20"/>
              </w:rPr>
            </w:pPr>
            <w:r w:rsidRPr="00580D42">
              <w:rPr>
                <w:rFonts w:ascii="Cambria" w:hAnsi="Cambria" w:cs="Arial"/>
                <w:color w:val="000000"/>
                <w:sz w:val="20"/>
                <w:szCs w:val="20"/>
              </w:rPr>
              <w:t xml:space="preserve">Recommended for 18331 schools. State may ensure timely release of funds for procurement of </w:t>
            </w:r>
            <w:r w:rsidRPr="00580D42">
              <w:rPr>
                <w:rFonts w:ascii="Cambria" w:hAnsi="Cambria" w:cs="Arial"/>
                <w:color w:val="000000"/>
                <w:sz w:val="20"/>
                <w:szCs w:val="20"/>
              </w:rPr>
              <w:lastRenderedPageBreak/>
              <w:t>sports equipments in the school.</w:t>
            </w:r>
            <w:r>
              <w:rPr>
                <w:rFonts w:ascii="Cambria" w:hAnsi="Cambria" w:cs="Arial"/>
                <w:color w:val="000000"/>
                <w:sz w:val="20"/>
                <w:szCs w:val="20"/>
              </w:rPr>
              <w:t xml:space="preserve"> S</w:t>
            </w:r>
            <w:r w:rsidRPr="00580D42">
              <w:rPr>
                <w:rFonts w:ascii="Cambria" w:hAnsi="Cambria" w:cs="Arial"/>
                <w:color w:val="000000"/>
                <w:sz w:val="20"/>
                <w:szCs w:val="20"/>
              </w:rPr>
              <w:t>tate to prioritize and consider schools not covered last year.</w:t>
            </w:r>
          </w:p>
        </w:tc>
      </w:tr>
      <w:tr w:rsidR="00A471D8" w:rsidRPr="00C2177D" w:rsidTr="00E33B44">
        <w:trPr>
          <w:trHeight w:val="83"/>
        </w:trPr>
        <w:tc>
          <w:tcPr>
            <w:tcW w:w="269" w:type="pct"/>
          </w:tcPr>
          <w:p w:rsidR="00A471D8" w:rsidRPr="00C2177D" w:rsidRDefault="00A471D8" w:rsidP="00A471D8">
            <w:pPr>
              <w:pStyle w:val="ListParagraph"/>
              <w:numPr>
                <w:ilvl w:val="0"/>
                <w:numId w:val="74"/>
              </w:numPr>
              <w:contextualSpacing/>
              <w:jc w:val="center"/>
              <w:rPr>
                <w:rFonts w:ascii="Cambria" w:hAnsi="Cambria"/>
                <w:bCs/>
                <w:sz w:val="20"/>
                <w:szCs w:val="20"/>
              </w:rPr>
            </w:pPr>
          </w:p>
        </w:tc>
        <w:tc>
          <w:tcPr>
            <w:tcW w:w="943" w:type="pct"/>
            <w:shd w:val="clear" w:color="auto" w:fill="auto"/>
            <w:tcMar>
              <w:top w:w="40" w:type="dxa"/>
              <w:left w:w="40" w:type="dxa"/>
              <w:bottom w:w="40" w:type="dxa"/>
              <w:right w:w="40" w:type="dxa"/>
            </w:tcMar>
          </w:tcPr>
          <w:p w:rsidR="00A471D8" w:rsidRPr="00580D42" w:rsidRDefault="00A471D8" w:rsidP="00C226ED">
            <w:pPr>
              <w:rPr>
                <w:rFonts w:ascii="Cambria" w:hAnsi="Cambria" w:cs="Arial"/>
                <w:color w:val="000000"/>
                <w:sz w:val="20"/>
                <w:szCs w:val="20"/>
              </w:rPr>
            </w:pPr>
            <w:r w:rsidRPr="00580D42">
              <w:rPr>
                <w:rFonts w:ascii="Cambria" w:hAnsi="Cambria" w:cs="Arial"/>
                <w:color w:val="000000"/>
                <w:sz w:val="20"/>
                <w:szCs w:val="20"/>
              </w:rPr>
              <w:t>Sports &amp; Physical Education (Upper Primary Schools</w:t>
            </w:r>
            <w:r w:rsidR="00C226ED">
              <w:rPr>
                <w:rFonts w:ascii="Cambria" w:hAnsi="Cambria" w:cs="Arial"/>
                <w:color w:val="000000"/>
                <w:sz w:val="20"/>
                <w:szCs w:val="20"/>
              </w:rPr>
              <w:t>)</w:t>
            </w:r>
          </w:p>
        </w:tc>
        <w:tc>
          <w:tcPr>
            <w:tcW w:w="496"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3292</w:t>
            </w:r>
          </w:p>
        </w:tc>
        <w:tc>
          <w:tcPr>
            <w:tcW w:w="424"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0.1</w:t>
            </w:r>
          </w:p>
        </w:tc>
        <w:tc>
          <w:tcPr>
            <w:tcW w:w="581"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329.2</w:t>
            </w:r>
          </w:p>
        </w:tc>
        <w:tc>
          <w:tcPr>
            <w:tcW w:w="58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3292</w:t>
            </w:r>
          </w:p>
        </w:tc>
        <w:tc>
          <w:tcPr>
            <w:tcW w:w="387"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0.1</w:t>
            </w:r>
          </w:p>
        </w:tc>
        <w:tc>
          <w:tcPr>
            <w:tcW w:w="532"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329.2</w:t>
            </w:r>
          </w:p>
        </w:tc>
        <w:tc>
          <w:tcPr>
            <w:tcW w:w="787" w:type="pct"/>
            <w:shd w:val="clear" w:color="auto" w:fill="auto"/>
            <w:tcMar>
              <w:top w:w="40" w:type="dxa"/>
              <w:left w:w="40" w:type="dxa"/>
              <w:bottom w:w="40" w:type="dxa"/>
              <w:right w:w="40" w:type="dxa"/>
            </w:tcMar>
          </w:tcPr>
          <w:p w:rsidR="00A471D8" w:rsidRPr="00580D42" w:rsidRDefault="00A471D8" w:rsidP="00C226ED">
            <w:pPr>
              <w:jc w:val="both"/>
              <w:rPr>
                <w:rFonts w:ascii="Cambria" w:hAnsi="Cambria" w:cs="Arial"/>
                <w:color w:val="000000"/>
                <w:sz w:val="20"/>
                <w:szCs w:val="20"/>
              </w:rPr>
            </w:pPr>
            <w:r w:rsidRPr="00580D42">
              <w:rPr>
                <w:rFonts w:ascii="Cambria" w:hAnsi="Cambria" w:cs="Arial"/>
                <w:color w:val="000000"/>
                <w:sz w:val="20"/>
                <w:szCs w:val="20"/>
              </w:rPr>
              <w:t>Recommended for 3292 schools. State may ensure timely release of funds for procurement of sports equipments in the school.</w:t>
            </w:r>
            <w:r>
              <w:rPr>
                <w:rFonts w:ascii="Cambria" w:hAnsi="Cambria" w:cs="Arial"/>
                <w:color w:val="000000"/>
                <w:sz w:val="20"/>
                <w:szCs w:val="20"/>
              </w:rPr>
              <w:t xml:space="preserve"> S</w:t>
            </w:r>
            <w:r w:rsidRPr="00580D42">
              <w:rPr>
                <w:rFonts w:ascii="Cambria" w:hAnsi="Cambria" w:cs="Arial"/>
                <w:color w:val="000000"/>
                <w:sz w:val="20"/>
                <w:szCs w:val="20"/>
              </w:rPr>
              <w:t>tate to prioritize and consider schools not covered last year.</w:t>
            </w:r>
          </w:p>
        </w:tc>
      </w:tr>
      <w:tr w:rsidR="00A471D8" w:rsidRPr="00C2177D" w:rsidTr="00E33B44">
        <w:trPr>
          <w:trHeight w:val="252"/>
        </w:trPr>
        <w:tc>
          <w:tcPr>
            <w:tcW w:w="269" w:type="pct"/>
          </w:tcPr>
          <w:p w:rsidR="00A471D8" w:rsidRPr="00C2177D" w:rsidRDefault="00A471D8" w:rsidP="00C226ED">
            <w:pPr>
              <w:jc w:val="center"/>
              <w:rPr>
                <w:rFonts w:ascii="Cambria" w:hAnsi="Cambria"/>
                <w:b/>
                <w:bCs/>
                <w:sz w:val="20"/>
                <w:szCs w:val="20"/>
                <w:lang w:eastAsia="en-IN"/>
              </w:rPr>
            </w:pPr>
          </w:p>
        </w:tc>
        <w:tc>
          <w:tcPr>
            <w:tcW w:w="1863" w:type="pct"/>
            <w:gridSpan w:val="3"/>
            <w:shd w:val="clear" w:color="auto" w:fill="auto"/>
            <w:tcMar>
              <w:top w:w="40" w:type="dxa"/>
              <w:left w:w="40" w:type="dxa"/>
              <w:bottom w:w="40" w:type="dxa"/>
              <w:right w:w="40" w:type="dxa"/>
            </w:tcMa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Total</w:t>
            </w:r>
          </w:p>
        </w:tc>
        <w:tc>
          <w:tcPr>
            <w:tcW w:w="581"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b/>
                <w:bCs/>
                <w:color w:val="000000" w:themeColor="text1"/>
                <w:sz w:val="20"/>
                <w:szCs w:val="20"/>
              </w:rPr>
            </w:pPr>
            <w:r w:rsidRPr="00580D42">
              <w:rPr>
                <w:rFonts w:ascii="Cambria" w:hAnsi="Cambria" w:cs="Arial"/>
                <w:b/>
                <w:bCs/>
                <w:color w:val="000000" w:themeColor="text1"/>
                <w:sz w:val="20"/>
                <w:szCs w:val="20"/>
              </w:rPr>
              <w:t>1245.75</w:t>
            </w:r>
          </w:p>
        </w:tc>
        <w:tc>
          <w:tcPr>
            <w:tcW w:w="58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b/>
                <w:bCs/>
                <w:color w:val="000000" w:themeColor="text1"/>
                <w:sz w:val="20"/>
                <w:szCs w:val="20"/>
              </w:rPr>
            </w:pPr>
            <w:r w:rsidRPr="00580D42">
              <w:rPr>
                <w:rFonts w:ascii="Cambria" w:hAnsi="Cambria" w:cs="Arial"/>
                <w:b/>
                <w:bCs/>
                <w:color w:val="000000" w:themeColor="text1"/>
                <w:sz w:val="20"/>
                <w:szCs w:val="20"/>
              </w:rPr>
              <w:t> </w:t>
            </w:r>
          </w:p>
        </w:tc>
        <w:tc>
          <w:tcPr>
            <w:tcW w:w="387"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b/>
                <w:bCs/>
                <w:color w:val="000000" w:themeColor="text1"/>
                <w:sz w:val="20"/>
                <w:szCs w:val="20"/>
              </w:rPr>
            </w:pPr>
            <w:r w:rsidRPr="00580D42">
              <w:rPr>
                <w:rFonts w:ascii="Cambria" w:hAnsi="Cambria" w:cs="Arial"/>
                <w:b/>
                <w:bCs/>
                <w:color w:val="000000" w:themeColor="text1"/>
                <w:sz w:val="20"/>
                <w:szCs w:val="20"/>
              </w:rPr>
              <w:t> </w:t>
            </w:r>
          </w:p>
        </w:tc>
        <w:tc>
          <w:tcPr>
            <w:tcW w:w="532"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b/>
                <w:bCs/>
                <w:color w:val="000000" w:themeColor="text1"/>
                <w:sz w:val="20"/>
                <w:szCs w:val="20"/>
              </w:rPr>
            </w:pPr>
            <w:r w:rsidRPr="00580D42">
              <w:rPr>
                <w:rFonts w:ascii="Cambria" w:hAnsi="Cambria" w:cs="Arial"/>
                <w:b/>
                <w:bCs/>
                <w:color w:val="000000" w:themeColor="text1"/>
                <w:sz w:val="20"/>
                <w:szCs w:val="20"/>
              </w:rPr>
              <w:t>1245.75</w:t>
            </w:r>
          </w:p>
        </w:tc>
        <w:tc>
          <w:tcPr>
            <w:tcW w:w="787"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p>
        </w:tc>
      </w:tr>
    </w:tbl>
    <w:p w:rsidR="006A0E09" w:rsidRDefault="006A0E09">
      <w:pPr>
        <w:spacing w:after="200" w:line="276" w:lineRule="auto"/>
        <w:rPr>
          <w:rFonts w:ascii="Cambria" w:hAnsi="Cambria"/>
          <w:b/>
          <w:bCs/>
        </w:rPr>
      </w:pPr>
    </w:p>
    <w:p w:rsidR="00A471D8" w:rsidRDefault="00A471D8" w:rsidP="00A471D8">
      <w:pPr>
        <w:jc w:val="both"/>
        <w:rPr>
          <w:rFonts w:ascii="Cambria" w:hAnsi="Cambria"/>
          <w:b/>
          <w:bCs/>
        </w:rPr>
      </w:pPr>
      <w:r w:rsidRPr="00C2177D">
        <w:rPr>
          <w:rFonts w:ascii="Cambria" w:hAnsi="Cambria"/>
          <w:b/>
          <w:bCs/>
        </w:rPr>
        <w:t>Project Innovation</w:t>
      </w:r>
    </w:p>
    <w:p w:rsidR="00A471D8" w:rsidRPr="004F4116" w:rsidRDefault="00A471D8" w:rsidP="00A471D8">
      <w:pPr>
        <w:spacing w:after="160"/>
        <w:rPr>
          <w:rFonts w:ascii="Cambria" w:hAnsi="Cambria"/>
          <w:b/>
        </w:rPr>
      </w:pPr>
      <w:r w:rsidRPr="004F4116">
        <w:rPr>
          <w:rFonts w:ascii="Cambria" w:hAnsi="Cambria"/>
          <w:b/>
        </w:rPr>
        <w:t>Innovation Projects – Elementary</w:t>
      </w:r>
    </w:p>
    <w:p w:rsidR="00A471D8" w:rsidRPr="004F4116" w:rsidRDefault="00A471D8" w:rsidP="00A471D8">
      <w:pPr>
        <w:shd w:val="clear" w:color="auto" w:fill="FFFFFF"/>
        <w:jc w:val="both"/>
        <w:rPr>
          <w:rFonts w:ascii="Cambria" w:hAnsi="Cambria"/>
        </w:rPr>
      </w:pPr>
      <w:r w:rsidRPr="004F4116">
        <w:rPr>
          <w:rFonts w:ascii="Cambria" w:hAnsi="Cambria"/>
        </w:rPr>
        <w:t>‘Quality’ as a term refers to ‘how well’ certain objects and processes achieve their given aims. It is validating as well as comparative. Its most immediate connotation is ‘better’. ‘Better’ as differentiated from ‘good’ and implying the existence of at least two objects or processes, between which a comparison across a decided set of parameters can be established. Understanding quality in education requires an appreciation of the aims of education; the social and philosophical roots of these aims as well as determining the nature of the organization and system that is best oriented to achieve them. Educational quality concerns typically encompass topics such as teacher-training, textbooks and materials, evaluation and physical infrastructure especially school buildings.</w:t>
      </w:r>
    </w:p>
    <w:p w:rsidR="00A471D8" w:rsidRPr="004F4116" w:rsidRDefault="00A471D8" w:rsidP="00A471D8">
      <w:pPr>
        <w:rPr>
          <w:rFonts w:ascii="Cambria" w:hAnsi="Cambria"/>
          <w:b/>
        </w:rPr>
      </w:pPr>
    </w:p>
    <w:p w:rsidR="00A471D8" w:rsidRDefault="00A471D8" w:rsidP="00A471D8">
      <w:pPr>
        <w:jc w:val="both"/>
        <w:rPr>
          <w:rFonts w:ascii="Cambria" w:hAnsi="Cambria"/>
          <w:b/>
        </w:rPr>
      </w:pPr>
      <w:r w:rsidRPr="004F4116">
        <w:rPr>
          <w:rFonts w:ascii="Cambria" w:hAnsi="Cambria"/>
          <w:b/>
        </w:rPr>
        <w:t xml:space="preserve">Progress of Activities under </w:t>
      </w:r>
      <w:r>
        <w:rPr>
          <w:rFonts w:ascii="Cambria" w:hAnsi="Cambria"/>
          <w:b/>
        </w:rPr>
        <w:t>Innovation</w:t>
      </w:r>
      <w:r w:rsidRPr="004F4116">
        <w:rPr>
          <w:rFonts w:ascii="Cambria" w:hAnsi="Cambria"/>
          <w:b/>
        </w:rPr>
        <w:t xml:space="preserve"> Component: 2020-21</w:t>
      </w:r>
    </w:p>
    <w:p w:rsidR="00A471D8" w:rsidRPr="004F4116" w:rsidRDefault="00A471D8" w:rsidP="00A471D8">
      <w:pPr>
        <w:jc w:val="both"/>
        <w:rPr>
          <w:rFonts w:ascii="Cambria" w:hAnsi="Cambria"/>
          <w:b/>
        </w:rPr>
      </w:pPr>
    </w:p>
    <w:p w:rsidR="00A471D8" w:rsidRPr="004F4116" w:rsidRDefault="00A471D8" w:rsidP="00A471D8">
      <w:pPr>
        <w:jc w:val="both"/>
        <w:rPr>
          <w:rFonts w:ascii="Cambria" w:hAnsi="Cambria"/>
          <w:b/>
        </w:rPr>
      </w:pPr>
      <w:r w:rsidRPr="004F4116">
        <w:rPr>
          <w:rFonts w:ascii="Cambria" w:hAnsi="Cambria"/>
          <w:b/>
        </w:rPr>
        <w:t>1. Orientation Programme for Teachers on Safety and Security</w:t>
      </w:r>
    </w:p>
    <w:p w:rsidR="00A471D8" w:rsidRPr="004F4116" w:rsidRDefault="00A471D8" w:rsidP="00A471D8">
      <w:pPr>
        <w:jc w:val="both"/>
        <w:rPr>
          <w:rFonts w:ascii="Cambria" w:hAnsi="Cambria"/>
        </w:rPr>
      </w:pPr>
      <w:r w:rsidRPr="004F4116">
        <w:rPr>
          <w:rFonts w:ascii="Cambria" w:hAnsi="Cambria"/>
        </w:rPr>
        <w:t xml:space="preserve">In order to encourage teachers to function as the first level counselors at school level, an online training programme has been conducted to all 59798 elementary teachers in the state on school safety and security. The orientation was conducted at State level in collaboration with SCERT and in all </w:t>
      </w:r>
      <w:sdt>
        <w:sdtPr>
          <w:rPr>
            <w:rFonts w:ascii="Cambria" w:hAnsi="Cambria"/>
          </w:rPr>
          <w:tag w:val="goog_rdk_44"/>
          <w:id w:val="1986580588"/>
        </w:sdtPr>
        <w:sdtContent/>
      </w:sdt>
      <w:sdt>
        <w:sdtPr>
          <w:rPr>
            <w:rFonts w:ascii="Cambria" w:hAnsi="Cambria"/>
          </w:rPr>
          <w:tag w:val="goog_rdk_45"/>
          <w:id w:val="913745040"/>
        </w:sdtPr>
        <w:sdtContent/>
      </w:sdt>
      <w:r w:rsidRPr="004F4116">
        <w:rPr>
          <w:rFonts w:ascii="Cambria" w:hAnsi="Cambria"/>
        </w:rPr>
        <w:t xml:space="preserve">the DIETs and district headquarters. DIET faculty and officials from police department have participated in orientation programmes. Exclusive sessions on children safety and security were conducted by police officials during the training programme. A module has been developed and printed by SCERT with the support of police department and supplied to all the schools in the state. School safety pledge with child help line, police and other emergency numbers along with official contact numbers have also been displayed on a prominent place of all the 22098 primary and upper primary schools premises. A school level programme has also </w:t>
      </w:r>
      <w:r w:rsidRPr="004F4116">
        <w:rPr>
          <w:rFonts w:ascii="Cambria" w:hAnsi="Cambria"/>
        </w:rPr>
        <w:lastRenderedPageBreak/>
        <w:t xml:space="preserve">been designed and conducted in schools where children have participated in competitions like debate, elocution, essay writing and painting etc. on children safety and security. </w:t>
      </w:r>
    </w:p>
    <w:p w:rsidR="00A471D8" w:rsidRPr="004F4116" w:rsidRDefault="00A471D8" w:rsidP="00A471D8">
      <w:pPr>
        <w:rPr>
          <w:rFonts w:ascii="Cambria" w:hAnsi="Cambria"/>
          <w:b/>
        </w:rPr>
      </w:pPr>
    </w:p>
    <w:p w:rsidR="00A471D8" w:rsidRPr="004F4116" w:rsidRDefault="00A471D8" w:rsidP="00A471D8">
      <w:pPr>
        <w:jc w:val="both"/>
        <w:rPr>
          <w:rFonts w:ascii="Cambria" w:hAnsi="Cambria"/>
          <w:b/>
        </w:rPr>
      </w:pPr>
      <w:r w:rsidRPr="004F4116">
        <w:rPr>
          <w:rFonts w:ascii="Cambria" w:hAnsi="Cambria"/>
          <w:b/>
        </w:rPr>
        <w:t>Activities conducted during 2020-21</w:t>
      </w:r>
    </w:p>
    <w:p w:rsidR="00A471D8" w:rsidRPr="004F4116" w:rsidRDefault="00A471D8" w:rsidP="00AE1B1C">
      <w:pPr>
        <w:numPr>
          <w:ilvl w:val="0"/>
          <w:numId w:val="94"/>
        </w:numPr>
        <w:pBdr>
          <w:top w:val="nil"/>
          <w:left w:val="nil"/>
          <w:bottom w:val="nil"/>
          <w:right w:val="nil"/>
          <w:between w:val="nil"/>
        </w:pBdr>
        <w:jc w:val="both"/>
        <w:rPr>
          <w:rFonts w:ascii="Cambria" w:hAnsi="Cambria"/>
        </w:rPr>
      </w:pPr>
      <w:r w:rsidRPr="004F4116">
        <w:rPr>
          <w:rFonts w:ascii="Cambria" w:hAnsi="Cambria"/>
        </w:rPr>
        <w:t>A module on safety and security guidelines has been printed and supplied to all the schools.</w:t>
      </w:r>
    </w:p>
    <w:p w:rsidR="00A471D8" w:rsidRPr="004F4116" w:rsidRDefault="00A471D8" w:rsidP="00AE1B1C">
      <w:pPr>
        <w:numPr>
          <w:ilvl w:val="0"/>
          <w:numId w:val="94"/>
        </w:numPr>
        <w:pBdr>
          <w:top w:val="nil"/>
          <w:left w:val="nil"/>
          <w:bottom w:val="nil"/>
          <w:right w:val="nil"/>
          <w:between w:val="nil"/>
        </w:pBdr>
        <w:jc w:val="both"/>
        <w:rPr>
          <w:rFonts w:ascii="Cambria" w:hAnsi="Cambria"/>
        </w:rPr>
      </w:pPr>
      <w:r w:rsidRPr="004F4116">
        <w:rPr>
          <w:rFonts w:ascii="Cambria" w:hAnsi="Cambria"/>
        </w:rPr>
        <w:t>Display of safety guidelines and redressed mechanism in every school</w:t>
      </w:r>
    </w:p>
    <w:p w:rsidR="00A471D8" w:rsidRPr="004F4116" w:rsidRDefault="00A471D8" w:rsidP="00AE1B1C">
      <w:pPr>
        <w:numPr>
          <w:ilvl w:val="0"/>
          <w:numId w:val="94"/>
        </w:numPr>
        <w:pBdr>
          <w:top w:val="nil"/>
          <w:left w:val="nil"/>
          <w:bottom w:val="nil"/>
          <w:right w:val="nil"/>
          <w:between w:val="nil"/>
        </w:pBdr>
        <w:jc w:val="both"/>
        <w:rPr>
          <w:rFonts w:ascii="Cambria" w:hAnsi="Cambria"/>
        </w:rPr>
      </w:pPr>
      <w:r w:rsidRPr="004F4116">
        <w:rPr>
          <w:rFonts w:ascii="Cambria" w:hAnsi="Cambria"/>
        </w:rPr>
        <w:t xml:space="preserve">Convergence with the police department, health </w:t>
      </w:r>
      <w:r w:rsidR="00C226ED" w:rsidRPr="004F4116">
        <w:rPr>
          <w:rFonts w:ascii="Cambria" w:hAnsi="Cambria"/>
        </w:rPr>
        <w:t>department, department</w:t>
      </w:r>
      <w:r w:rsidRPr="004F4116">
        <w:rPr>
          <w:rFonts w:ascii="Cambria" w:hAnsi="Cambria"/>
        </w:rPr>
        <w:t xml:space="preserve"> of women and child welfare and transport department etc. to take appropriate measures for children safety and security.</w:t>
      </w:r>
    </w:p>
    <w:p w:rsidR="00A471D8" w:rsidRPr="004F4116" w:rsidRDefault="00A471D8" w:rsidP="00AE1B1C">
      <w:pPr>
        <w:numPr>
          <w:ilvl w:val="0"/>
          <w:numId w:val="94"/>
        </w:numPr>
        <w:pBdr>
          <w:top w:val="nil"/>
          <w:left w:val="nil"/>
          <w:bottom w:val="nil"/>
          <w:right w:val="nil"/>
          <w:between w:val="nil"/>
        </w:pBdr>
        <w:jc w:val="both"/>
        <w:rPr>
          <w:rFonts w:ascii="Cambria" w:hAnsi="Cambria"/>
        </w:rPr>
      </w:pPr>
      <w:r w:rsidRPr="004F4116">
        <w:rPr>
          <w:rFonts w:ascii="Cambria" w:hAnsi="Cambria"/>
        </w:rPr>
        <w:t xml:space="preserve">Orientation to all teachers at State, District and Complex level.  </w:t>
      </w:r>
    </w:p>
    <w:p w:rsidR="00A471D8" w:rsidRPr="004F4116" w:rsidRDefault="00A471D8" w:rsidP="00A471D8">
      <w:pPr>
        <w:rPr>
          <w:rFonts w:ascii="Cambria" w:hAnsi="Cambria"/>
          <w:b/>
        </w:rPr>
      </w:pPr>
    </w:p>
    <w:p w:rsidR="00A471D8" w:rsidRPr="004F4116" w:rsidRDefault="00A471D8" w:rsidP="00A471D8">
      <w:pPr>
        <w:rPr>
          <w:rFonts w:ascii="Cambria" w:hAnsi="Cambria"/>
          <w:b/>
        </w:rPr>
      </w:pPr>
      <w:r w:rsidRPr="004F4116">
        <w:rPr>
          <w:rFonts w:ascii="Cambria" w:hAnsi="Cambria"/>
          <w:b/>
        </w:rPr>
        <w:t>2. PINDICS and Teacher Assessment</w:t>
      </w:r>
    </w:p>
    <w:p w:rsidR="00A471D8" w:rsidRPr="004F4116" w:rsidRDefault="00A471D8" w:rsidP="00A471D8">
      <w:pPr>
        <w:tabs>
          <w:tab w:val="left" w:pos="720"/>
        </w:tabs>
        <w:jc w:val="both"/>
        <w:rPr>
          <w:rFonts w:ascii="Cambria" w:hAnsi="Cambria"/>
        </w:rPr>
      </w:pPr>
      <w:r w:rsidRPr="004F4116">
        <w:rPr>
          <w:rFonts w:ascii="Cambria" w:hAnsi="Cambria"/>
        </w:rPr>
        <w:t>The new performance indicators developed by NCERT is in Rubric form and taken as it is and developed into a Mobile App called “</w:t>
      </w:r>
      <w:sdt>
        <w:sdtPr>
          <w:rPr>
            <w:rFonts w:ascii="Cambria" w:hAnsi="Cambria"/>
          </w:rPr>
          <w:tag w:val="goog_rdk_42"/>
          <w:id w:val="-607348604"/>
        </w:sdtPr>
        <w:sdtContent/>
      </w:sdt>
      <w:sdt>
        <w:sdtPr>
          <w:rPr>
            <w:rFonts w:ascii="Cambria" w:hAnsi="Cambria"/>
          </w:rPr>
          <w:tag w:val="goog_rdk_43"/>
          <w:id w:val="1564064432"/>
        </w:sdtPr>
        <w:sdtContent/>
      </w:sdt>
      <w:r w:rsidRPr="004F4116">
        <w:rPr>
          <w:rFonts w:ascii="Cambria" w:hAnsi="Cambria"/>
          <w:b/>
        </w:rPr>
        <w:t>TSAR</w:t>
      </w:r>
      <w:r w:rsidRPr="004F4116">
        <w:rPr>
          <w:rFonts w:ascii="Cambria" w:hAnsi="Cambria"/>
        </w:rPr>
        <w:t xml:space="preserve">”. The TSAR (Teachers Self-Assessment Rubrics) document released by NCERT New Delhi has been translated in to Telugu and Urdu and shared with NCERT. The NCERT updated PINDICS app which is from 1-8 classes and included more parameters and extended from classes 1 to 12. </w:t>
      </w:r>
    </w:p>
    <w:p w:rsidR="00A471D8" w:rsidRPr="004F4116" w:rsidRDefault="00A471D8" w:rsidP="00A471D8">
      <w:pPr>
        <w:tabs>
          <w:tab w:val="left" w:pos="720"/>
        </w:tabs>
        <w:jc w:val="both"/>
        <w:rPr>
          <w:rFonts w:ascii="Cambria" w:hAnsi="Cambria"/>
        </w:rPr>
      </w:pPr>
    </w:p>
    <w:p w:rsidR="00A471D8" w:rsidRPr="004F4116" w:rsidRDefault="00A471D8" w:rsidP="00A471D8">
      <w:pPr>
        <w:jc w:val="both"/>
        <w:rPr>
          <w:rFonts w:ascii="Cambria" w:hAnsi="Cambria"/>
          <w:b/>
          <w:i/>
        </w:rPr>
      </w:pPr>
      <w:r w:rsidRPr="004F4116">
        <w:rPr>
          <w:rFonts w:ascii="Cambria" w:hAnsi="Cambria"/>
          <w:b/>
          <w:i/>
        </w:rPr>
        <w:t>Teacher Self - Assessment Rubrics – (TSAR)</w:t>
      </w:r>
    </w:p>
    <w:p w:rsidR="00A471D8" w:rsidRPr="004F4116" w:rsidRDefault="00A471D8" w:rsidP="00A471D8">
      <w:pPr>
        <w:jc w:val="both"/>
        <w:rPr>
          <w:rFonts w:ascii="Cambria" w:hAnsi="Cambria"/>
        </w:rPr>
      </w:pPr>
      <w:r w:rsidRPr="004F4116">
        <w:rPr>
          <w:rFonts w:ascii="Cambria" w:hAnsi="Cambria"/>
        </w:rPr>
        <w:t>Self-assessment by teachers is fundamental to reflective practice that contributes to the professional growth of teachers. The TSAR is an assessment tool which serves as a guide for teachers to self-assess themselves and reflect on their daily teaching practices as well as on their role as a teacher. TSAR is based on six performance standards mentioned below. These Performance Standards reflect the expected roles and responsibilities of a teacher. </w:t>
      </w:r>
    </w:p>
    <w:p w:rsidR="00C226ED" w:rsidRDefault="00C226ED" w:rsidP="00A471D8">
      <w:pPr>
        <w:ind w:left="720"/>
        <w:jc w:val="both"/>
        <w:rPr>
          <w:rFonts w:ascii="Cambria" w:hAnsi="Cambria"/>
        </w:rPr>
      </w:pPr>
    </w:p>
    <w:p w:rsidR="00A471D8" w:rsidRPr="004F4116" w:rsidRDefault="00A471D8" w:rsidP="00A471D8">
      <w:pPr>
        <w:ind w:left="720"/>
        <w:jc w:val="both"/>
        <w:rPr>
          <w:rFonts w:ascii="Cambria" w:hAnsi="Cambria"/>
        </w:rPr>
      </w:pPr>
      <w:r w:rsidRPr="004F4116">
        <w:rPr>
          <w:rFonts w:ascii="Cambria" w:hAnsi="Cambria"/>
        </w:rPr>
        <w:t>(1) Designing Learning Experiences </w:t>
      </w:r>
    </w:p>
    <w:p w:rsidR="00A471D8" w:rsidRPr="004F4116" w:rsidRDefault="00A471D8" w:rsidP="00A471D8">
      <w:pPr>
        <w:ind w:left="720"/>
        <w:jc w:val="both"/>
        <w:rPr>
          <w:rFonts w:ascii="Cambria" w:hAnsi="Cambria"/>
        </w:rPr>
      </w:pPr>
      <w:r w:rsidRPr="004F4116">
        <w:rPr>
          <w:rFonts w:ascii="Cambria" w:hAnsi="Cambria"/>
        </w:rPr>
        <w:t>(2) Knowledge and Understanding of the Subject Matter </w:t>
      </w:r>
    </w:p>
    <w:p w:rsidR="00A471D8" w:rsidRPr="004F4116" w:rsidRDefault="00A471D8" w:rsidP="00A471D8">
      <w:pPr>
        <w:ind w:left="720"/>
        <w:jc w:val="both"/>
        <w:rPr>
          <w:rFonts w:ascii="Cambria" w:hAnsi="Cambria"/>
        </w:rPr>
      </w:pPr>
      <w:r w:rsidRPr="004F4116">
        <w:rPr>
          <w:rFonts w:ascii="Cambria" w:hAnsi="Cambria"/>
        </w:rPr>
        <w:t>(3) Strategies for Facilitating Learning </w:t>
      </w:r>
    </w:p>
    <w:p w:rsidR="00A471D8" w:rsidRPr="004F4116" w:rsidRDefault="00A471D8" w:rsidP="00A471D8">
      <w:pPr>
        <w:ind w:left="720"/>
        <w:jc w:val="both"/>
        <w:rPr>
          <w:rFonts w:ascii="Cambria" w:hAnsi="Cambria"/>
        </w:rPr>
      </w:pPr>
      <w:r w:rsidRPr="004F4116">
        <w:rPr>
          <w:rFonts w:ascii="Cambria" w:hAnsi="Cambria"/>
        </w:rPr>
        <w:t>(4) Interpersonal Relationship </w:t>
      </w:r>
    </w:p>
    <w:p w:rsidR="00A471D8" w:rsidRPr="004F4116" w:rsidRDefault="00A471D8" w:rsidP="00A471D8">
      <w:pPr>
        <w:ind w:left="720"/>
        <w:jc w:val="both"/>
        <w:rPr>
          <w:rFonts w:ascii="Cambria" w:hAnsi="Cambria"/>
        </w:rPr>
      </w:pPr>
      <w:r w:rsidRPr="004F4116">
        <w:rPr>
          <w:rFonts w:ascii="Cambria" w:hAnsi="Cambria"/>
        </w:rPr>
        <w:t>(5) Professional Development </w:t>
      </w:r>
    </w:p>
    <w:p w:rsidR="00A471D8" w:rsidRPr="004F4116" w:rsidRDefault="00A471D8" w:rsidP="00A471D8">
      <w:pPr>
        <w:ind w:left="720"/>
        <w:jc w:val="both"/>
        <w:rPr>
          <w:rFonts w:ascii="Cambria" w:hAnsi="Cambria"/>
        </w:rPr>
      </w:pPr>
      <w:r w:rsidRPr="004F4116">
        <w:rPr>
          <w:rFonts w:ascii="Cambria" w:hAnsi="Cambria"/>
        </w:rPr>
        <w:t>(6) School Development</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rPr>
        <w:t>Each performance standard includes performance indicators, which directly indicate the expected roles and responsibilities of teachers. A teacher’s performance is assessed on a continuum ranging from ‘Much effort is needed to reach the expected standard’ to ‘Beyond the expected standard’. The subdivisions in this continuum are based on the actual performance of teachers as per different indicators specified under each performance standard.</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rPr>
        <w:t xml:space="preserve">State has successfully designed the application for Teacher Self - assessment and it’s accessible by mobile device, desktop and laptop. State has conducted orientation for the importance of Self - Assessment for teachers and training for operating the application and state has created a booklet and user guide for teachers and it’s available in Telugu, Urdu and English languages. State level orientation conducted for 2 days in virtual mode for 12 DRPs per each district. These 12 DRPs conducted training to all the teachers in the district on TSAR, Performance Standards, Indicators, usage of TSAR and technical aspects of TSAR. The reports thus generated will be observed by Monitoring officers at District and State level. </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rPr>
        <w:t>Based on the outcomes of the Teachers self- Assessment, trainings of the teachers will be designed.</w:t>
      </w:r>
    </w:p>
    <w:p w:rsidR="00A471D8" w:rsidRPr="004F4116" w:rsidRDefault="00A471D8" w:rsidP="00A471D8">
      <w:pPr>
        <w:rPr>
          <w:rFonts w:ascii="Cambria" w:hAnsi="Cambria"/>
          <w:b/>
        </w:rPr>
      </w:pPr>
    </w:p>
    <w:p w:rsidR="00A471D8" w:rsidRPr="004F4116" w:rsidRDefault="00A471D8" w:rsidP="00A471D8">
      <w:pPr>
        <w:rPr>
          <w:rFonts w:ascii="Cambria" w:hAnsi="Cambria"/>
          <w:b/>
        </w:rPr>
      </w:pPr>
      <w:r w:rsidRPr="004F4116">
        <w:rPr>
          <w:rFonts w:ascii="Cambria" w:hAnsi="Cambria"/>
          <w:b/>
        </w:rPr>
        <w:lastRenderedPageBreak/>
        <w:t>3.   Shaala Siddhi</w:t>
      </w:r>
    </w:p>
    <w:p w:rsidR="00A471D8" w:rsidRPr="004F4116" w:rsidRDefault="00A471D8" w:rsidP="00A471D8">
      <w:pPr>
        <w:jc w:val="both"/>
        <w:rPr>
          <w:rFonts w:ascii="Cambria" w:hAnsi="Cambria"/>
        </w:rPr>
      </w:pPr>
      <w:r w:rsidRPr="004F4116">
        <w:rPr>
          <w:rFonts w:ascii="Cambria" w:hAnsi="Cambria"/>
        </w:rPr>
        <w:t xml:space="preserve">Shaala Siddhi has been implemented </w:t>
      </w:r>
      <w:sdt>
        <w:sdtPr>
          <w:rPr>
            <w:rFonts w:ascii="Cambria" w:hAnsi="Cambria"/>
          </w:rPr>
          <w:tag w:val="goog_rdk_46"/>
          <w:id w:val="-1704236503"/>
        </w:sdtPr>
        <w:sdtContent/>
      </w:sdt>
      <w:sdt>
        <w:sdtPr>
          <w:rPr>
            <w:rFonts w:ascii="Cambria" w:hAnsi="Cambria"/>
          </w:rPr>
          <w:tag w:val="goog_rdk_47"/>
          <w:id w:val="290254600"/>
        </w:sdtPr>
        <w:sdtContent/>
      </w:sdt>
      <w:r w:rsidRPr="004F4116">
        <w:rPr>
          <w:rFonts w:ascii="Cambria" w:hAnsi="Cambria"/>
        </w:rPr>
        <w:t>since 2018-19 in all Schools. In Telangana self-evaluation has been completed in 90% of Schools for 2019-</w:t>
      </w:r>
      <w:r w:rsidR="00C226ED" w:rsidRPr="004F4116">
        <w:rPr>
          <w:rFonts w:ascii="Cambria" w:hAnsi="Cambria"/>
        </w:rPr>
        <w:t>20. During</w:t>
      </w:r>
      <w:r w:rsidRPr="004F4116">
        <w:rPr>
          <w:rFonts w:ascii="Cambria" w:hAnsi="Cambria"/>
        </w:rPr>
        <w:t xml:space="preserve"> Academic Year 2020-21 instructions were given to all Schools to conduct self-evaluation and upload data into Shaala Siddhi website.  The PAB approved budget for 550 </w:t>
      </w:r>
      <w:r w:rsidR="00C226ED" w:rsidRPr="004F4116">
        <w:rPr>
          <w:rFonts w:ascii="Cambria" w:hAnsi="Cambria"/>
        </w:rPr>
        <w:t>school’s</w:t>
      </w:r>
      <w:r w:rsidRPr="004F4116">
        <w:rPr>
          <w:rFonts w:ascii="Cambria" w:hAnsi="Cambria"/>
        </w:rPr>
        <w:t xml:space="preserve"> self -</w:t>
      </w:r>
      <w:r w:rsidR="00C226ED" w:rsidRPr="004F4116">
        <w:rPr>
          <w:rFonts w:ascii="Cambria" w:hAnsi="Cambria"/>
        </w:rPr>
        <w:t>evaluation and</w:t>
      </w:r>
      <w:r w:rsidRPr="004F4116">
        <w:rPr>
          <w:rFonts w:ascii="Cambria" w:hAnsi="Cambria"/>
        </w:rPr>
        <w:t xml:space="preserve"> it was completed.</w:t>
      </w:r>
    </w:p>
    <w:p w:rsidR="00A471D8" w:rsidRPr="004F4116" w:rsidRDefault="00A471D8" w:rsidP="00A471D8">
      <w:pPr>
        <w:jc w:val="both"/>
        <w:rPr>
          <w:rFonts w:ascii="Cambria" w:hAnsi="Cambria"/>
          <w:b/>
        </w:rPr>
      </w:pPr>
    </w:p>
    <w:p w:rsidR="00A471D8" w:rsidRPr="004F4116" w:rsidRDefault="00A471D8" w:rsidP="00A471D8">
      <w:pPr>
        <w:jc w:val="both"/>
        <w:rPr>
          <w:rFonts w:ascii="Cambria" w:hAnsi="Cambria"/>
        </w:rPr>
      </w:pPr>
      <w:r w:rsidRPr="004F4116">
        <w:rPr>
          <w:rFonts w:ascii="Cambria" w:hAnsi="Cambria"/>
          <w:b/>
        </w:rPr>
        <w:t>External Evaluation</w:t>
      </w:r>
      <w:r w:rsidRPr="004F4116">
        <w:rPr>
          <w:rFonts w:ascii="Cambria" w:hAnsi="Cambria"/>
        </w:rPr>
        <w:t>: Due to Covid -19 pandemic Schools in Telangana have not been opened physically for students. Hence External Evaluation could not be taken up in the state.</w:t>
      </w:r>
    </w:p>
    <w:p w:rsidR="00A471D8" w:rsidRPr="004F4116" w:rsidRDefault="00A471D8" w:rsidP="00A471D8">
      <w:pPr>
        <w:jc w:val="both"/>
        <w:rPr>
          <w:rFonts w:ascii="Cambria" w:hAnsi="Cambria"/>
          <w:b/>
        </w:rPr>
      </w:pPr>
    </w:p>
    <w:p w:rsidR="00A471D8" w:rsidRPr="004F4116" w:rsidRDefault="00A471D8" w:rsidP="00A471D8">
      <w:pPr>
        <w:ind w:firstLine="360"/>
        <w:jc w:val="both"/>
        <w:rPr>
          <w:rFonts w:ascii="Cambria" w:hAnsi="Cambria"/>
          <w:b/>
        </w:rPr>
      </w:pPr>
      <w:r w:rsidRPr="004F4116">
        <w:rPr>
          <w:rFonts w:ascii="Cambria" w:hAnsi="Cambria"/>
          <w:b/>
        </w:rPr>
        <w:t>Progress 2020-21</w:t>
      </w:r>
    </w:p>
    <w:p w:rsidR="00A471D8" w:rsidRPr="004F4116" w:rsidRDefault="00A471D8" w:rsidP="00AE1B1C">
      <w:pPr>
        <w:numPr>
          <w:ilvl w:val="0"/>
          <w:numId w:val="93"/>
        </w:numPr>
        <w:jc w:val="both"/>
        <w:rPr>
          <w:rFonts w:ascii="Cambria" w:hAnsi="Cambria"/>
          <w:b/>
        </w:rPr>
      </w:pPr>
      <w:r w:rsidRPr="004F4116">
        <w:rPr>
          <w:rFonts w:ascii="Cambria" w:hAnsi="Cambria"/>
        </w:rPr>
        <w:t>Two-day state level Orientation on External Evaluation was conducted for DRPs from Districts with support of NIEPA New Delhi team in December 2020. State level and District level External Evaluation teams were identified.</w:t>
      </w:r>
    </w:p>
    <w:p w:rsidR="00A471D8" w:rsidRPr="004F4116" w:rsidRDefault="00A471D8" w:rsidP="00AE1B1C">
      <w:pPr>
        <w:numPr>
          <w:ilvl w:val="0"/>
          <w:numId w:val="93"/>
        </w:numPr>
        <w:jc w:val="both"/>
        <w:rPr>
          <w:rFonts w:ascii="Cambria" w:hAnsi="Cambria"/>
          <w:b/>
        </w:rPr>
      </w:pPr>
      <w:r w:rsidRPr="004F4116">
        <w:rPr>
          <w:rFonts w:ascii="Cambria" w:hAnsi="Cambria"/>
        </w:rPr>
        <w:t>In Jan 2021 instructions were issued to all DEOs to conduct Self Evaluation in all Schools under their jurisdiction.</w:t>
      </w:r>
    </w:p>
    <w:p w:rsidR="00A471D8" w:rsidRPr="004F4116" w:rsidRDefault="00A471D8" w:rsidP="00AE1B1C">
      <w:pPr>
        <w:numPr>
          <w:ilvl w:val="0"/>
          <w:numId w:val="93"/>
        </w:numPr>
        <w:jc w:val="both"/>
        <w:rPr>
          <w:rFonts w:ascii="Cambria" w:hAnsi="Cambria"/>
        </w:rPr>
      </w:pPr>
      <w:r w:rsidRPr="004F4116">
        <w:rPr>
          <w:rFonts w:ascii="Cambria" w:hAnsi="Cambria"/>
        </w:rPr>
        <w:t>In Jan 2021 State level 1-day orientation was conducted for District level teams, which includes 1 HM, Sectoral officer 2 and District MIS coordinator. In turn they provided training to all the Mandal level teams in the state.</w:t>
      </w:r>
    </w:p>
    <w:p w:rsidR="00A471D8" w:rsidRDefault="00A471D8" w:rsidP="00A471D8">
      <w:pPr>
        <w:jc w:val="both"/>
        <w:rPr>
          <w:rFonts w:ascii="Cambria" w:hAnsi="Cambria"/>
          <w:b/>
        </w:rPr>
      </w:pPr>
    </w:p>
    <w:p w:rsidR="00C226ED" w:rsidRDefault="00C226ED" w:rsidP="00A471D8">
      <w:pPr>
        <w:jc w:val="both"/>
        <w:rPr>
          <w:rFonts w:ascii="Cambria" w:hAnsi="Cambria"/>
          <w:b/>
        </w:rPr>
      </w:pPr>
    </w:p>
    <w:p w:rsidR="00C226ED" w:rsidRPr="004F4116" w:rsidRDefault="00C226ED" w:rsidP="00A471D8">
      <w:pPr>
        <w:jc w:val="both"/>
        <w:rPr>
          <w:rFonts w:ascii="Cambria" w:hAnsi="Cambria"/>
          <w:b/>
        </w:rPr>
      </w:pPr>
    </w:p>
    <w:p w:rsidR="00A471D8" w:rsidRPr="004F4116" w:rsidRDefault="00A471D8" w:rsidP="00A471D8">
      <w:pPr>
        <w:rPr>
          <w:rFonts w:ascii="Cambria" w:hAnsi="Cambria"/>
          <w:b/>
        </w:rPr>
      </w:pPr>
      <w:r w:rsidRPr="004F4116">
        <w:rPr>
          <w:rFonts w:ascii="Cambria" w:hAnsi="Cambria"/>
          <w:b/>
        </w:rPr>
        <w:t>4. Fund for Safety and Security at School Level</w:t>
      </w:r>
    </w:p>
    <w:p w:rsidR="00A471D8" w:rsidRPr="004F4116" w:rsidRDefault="00A471D8" w:rsidP="00A471D8">
      <w:pPr>
        <w:jc w:val="both"/>
        <w:rPr>
          <w:rFonts w:ascii="Cambria" w:hAnsi="Cambria"/>
        </w:rPr>
      </w:pPr>
      <w:r w:rsidRPr="004F4116">
        <w:rPr>
          <w:rFonts w:ascii="Cambria" w:hAnsi="Cambria"/>
        </w:rPr>
        <w:t xml:space="preserve">School Safety’ has been defined as the creation </w:t>
      </w:r>
      <w:sdt>
        <w:sdtPr>
          <w:rPr>
            <w:rFonts w:ascii="Cambria" w:hAnsi="Cambria"/>
          </w:rPr>
          <w:tag w:val="goog_rdk_48"/>
          <w:id w:val="1489521839"/>
        </w:sdtPr>
        <w:sdtContent/>
      </w:sdt>
      <w:sdt>
        <w:sdtPr>
          <w:rPr>
            <w:rFonts w:ascii="Cambria" w:hAnsi="Cambria"/>
          </w:rPr>
          <w:tag w:val="goog_rdk_49"/>
          <w:id w:val="595366918"/>
        </w:sdtPr>
        <w:sdtContent/>
      </w:sdt>
      <w:r w:rsidRPr="004F4116">
        <w:rPr>
          <w:rFonts w:ascii="Cambria" w:hAnsi="Cambria"/>
        </w:rPr>
        <w:t xml:space="preserve">of safe environments for children starting from their homes to their schools and back. This includes safety from large-scale 'natural' hazards of geological/climatic origin, human-made risks, pandemics, violence as well as more frequent and smaller-scale fires, transportation and other related emergencies, and environmental threats that can adversely affect the lives of children. </w:t>
      </w:r>
    </w:p>
    <w:p w:rsidR="00A471D8" w:rsidRPr="004F4116" w:rsidRDefault="00A471D8" w:rsidP="00A471D8">
      <w:pPr>
        <w:jc w:val="both"/>
        <w:rPr>
          <w:rFonts w:ascii="Cambria" w:hAnsi="Cambria"/>
          <w:b/>
        </w:rPr>
      </w:pPr>
    </w:p>
    <w:p w:rsidR="00A471D8" w:rsidRPr="004F4116" w:rsidRDefault="00A471D8" w:rsidP="00A471D8">
      <w:pPr>
        <w:jc w:val="both"/>
        <w:rPr>
          <w:rFonts w:ascii="Cambria" w:hAnsi="Cambria"/>
        </w:rPr>
      </w:pPr>
      <w:r w:rsidRPr="004F4116">
        <w:rPr>
          <w:rFonts w:ascii="Cambria" w:hAnsi="Cambria"/>
          <w:b/>
        </w:rPr>
        <w:t>Right to Education Act 2009</w:t>
      </w:r>
      <w:r w:rsidRPr="004F4116">
        <w:rPr>
          <w:rFonts w:ascii="Cambria" w:hAnsi="Cambria"/>
        </w:rPr>
        <w:t> - Right to Education (RTE) Act 2009 guarantees free and compulsory education to all the children in the country till the age of 14. The Act sets minimum norms and standards with regard to location and quality of schools and in Clause 19, lays down that no school shall be established, or recognized unless it fulfils the norms and standards specified in the schedule. The RTE Rules provide detailed guidance on implementation of the Act on the ground.</w:t>
      </w:r>
    </w:p>
    <w:p w:rsidR="00A471D8" w:rsidRPr="004F4116" w:rsidRDefault="00A471D8" w:rsidP="00A471D8">
      <w:pPr>
        <w:jc w:val="both"/>
        <w:rPr>
          <w:rFonts w:ascii="Cambria" w:hAnsi="Cambria"/>
        </w:rPr>
      </w:pPr>
      <w:r w:rsidRPr="004F4116">
        <w:rPr>
          <w:rFonts w:ascii="Cambria" w:hAnsi="Cambria"/>
        </w:rPr>
        <w:t xml:space="preserve">School safety pledge with child help line, police and other emergency numbers along with official contact numbers have also been displayed on a prominent place of all the 22098 primary and upper primary </w:t>
      </w:r>
      <w:r w:rsidR="0033139E" w:rsidRPr="004F4116">
        <w:rPr>
          <w:rFonts w:ascii="Cambria" w:hAnsi="Cambria"/>
        </w:rPr>
        <w:t>schools’</w:t>
      </w:r>
      <w:r w:rsidRPr="004F4116">
        <w:rPr>
          <w:rFonts w:ascii="Cambria" w:hAnsi="Cambria"/>
        </w:rPr>
        <w:t xml:space="preserve"> premises.</w:t>
      </w:r>
    </w:p>
    <w:p w:rsidR="00A471D8" w:rsidRPr="004F4116" w:rsidRDefault="00A471D8" w:rsidP="00A471D8">
      <w:pPr>
        <w:jc w:val="both"/>
        <w:rPr>
          <w:rFonts w:ascii="Cambria" w:hAnsi="Cambria"/>
          <w:b/>
        </w:rPr>
      </w:pPr>
    </w:p>
    <w:p w:rsidR="00A471D8" w:rsidRPr="004F4116" w:rsidRDefault="00A471D8" w:rsidP="00A471D8">
      <w:pPr>
        <w:jc w:val="both"/>
        <w:rPr>
          <w:rFonts w:ascii="Cambria" w:hAnsi="Cambria"/>
          <w:b/>
        </w:rPr>
      </w:pPr>
      <w:r w:rsidRPr="004F4116">
        <w:rPr>
          <w:rFonts w:ascii="Cambria" w:hAnsi="Cambria"/>
          <w:b/>
        </w:rPr>
        <w:t>Objectives of the programme</w:t>
      </w:r>
    </w:p>
    <w:p w:rsidR="00A471D8" w:rsidRPr="004F4116" w:rsidRDefault="00A471D8" w:rsidP="00AE1B1C">
      <w:pPr>
        <w:numPr>
          <w:ilvl w:val="0"/>
          <w:numId w:val="91"/>
        </w:numPr>
        <w:pBdr>
          <w:top w:val="nil"/>
          <w:left w:val="nil"/>
          <w:bottom w:val="nil"/>
          <w:right w:val="nil"/>
          <w:between w:val="nil"/>
        </w:pBdr>
        <w:ind w:left="1080"/>
        <w:jc w:val="both"/>
        <w:rPr>
          <w:rFonts w:ascii="Cambria" w:hAnsi="Cambria"/>
        </w:rPr>
      </w:pPr>
      <w:r w:rsidRPr="004F4116">
        <w:rPr>
          <w:rFonts w:ascii="Cambria" w:hAnsi="Cambria"/>
        </w:rPr>
        <w:t>Ensure 100% safety of the children in the school premises.</w:t>
      </w:r>
    </w:p>
    <w:p w:rsidR="00A471D8" w:rsidRPr="004F4116" w:rsidRDefault="00A471D8" w:rsidP="00AE1B1C">
      <w:pPr>
        <w:numPr>
          <w:ilvl w:val="0"/>
          <w:numId w:val="91"/>
        </w:numPr>
        <w:pBdr>
          <w:top w:val="nil"/>
          <w:left w:val="nil"/>
          <w:bottom w:val="nil"/>
          <w:right w:val="nil"/>
          <w:between w:val="nil"/>
        </w:pBdr>
        <w:ind w:left="1080"/>
        <w:jc w:val="both"/>
        <w:rPr>
          <w:rFonts w:ascii="Cambria" w:hAnsi="Cambria"/>
        </w:rPr>
      </w:pPr>
      <w:r w:rsidRPr="004F4116">
        <w:rPr>
          <w:rFonts w:ascii="Cambria" w:hAnsi="Cambria"/>
        </w:rPr>
        <w:t>Dismantle the dilapidated rooms with the help of community and district authorities.</w:t>
      </w:r>
    </w:p>
    <w:p w:rsidR="00A471D8" w:rsidRPr="004F4116" w:rsidRDefault="00A471D8" w:rsidP="00AE1B1C">
      <w:pPr>
        <w:numPr>
          <w:ilvl w:val="0"/>
          <w:numId w:val="91"/>
        </w:numPr>
        <w:pBdr>
          <w:top w:val="nil"/>
          <w:left w:val="nil"/>
          <w:bottom w:val="nil"/>
          <w:right w:val="nil"/>
          <w:between w:val="nil"/>
        </w:pBdr>
        <w:ind w:left="1080"/>
        <w:jc w:val="both"/>
        <w:rPr>
          <w:rFonts w:ascii="Cambria" w:hAnsi="Cambria"/>
        </w:rPr>
      </w:pPr>
      <w:r w:rsidRPr="004F4116">
        <w:rPr>
          <w:rFonts w:ascii="Cambria" w:hAnsi="Cambria"/>
        </w:rPr>
        <w:t>Ensure 100% usage of school ground without weeds and bushes.</w:t>
      </w:r>
    </w:p>
    <w:p w:rsidR="00A471D8" w:rsidRPr="004F4116" w:rsidRDefault="00A471D8" w:rsidP="00AE1B1C">
      <w:pPr>
        <w:numPr>
          <w:ilvl w:val="0"/>
          <w:numId w:val="91"/>
        </w:numPr>
        <w:pBdr>
          <w:top w:val="nil"/>
          <w:left w:val="nil"/>
          <w:bottom w:val="nil"/>
          <w:right w:val="nil"/>
          <w:between w:val="nil"/>
        </w:pBdr>
        <w:ind w:left="1080"/>
        <w:jc w:val="both"/>
        <w:rPr>
          <w:rFonts w:ascii="Cambria" w:hAnsi="Cambria"/>
        </w:rPr>
      </w:pPr>
      <w:r w:rsidRPr="004F4116">
        <w:rPr>
          <w:rFonts w:ascii="Cambria" w:hAnsi="Cambria"/>
        </w:rPr>
        <w:t>Proper disposal of mid-day meals waste.</w:t>
      </w:r>
    </w:p>
    <w:p w:rsidR="00A471D8" w:rsidRPr="004F4116" w:rsidRDefault="00A471D8" w:rsidP="00AE1B1C">
      <w:pPr>
        <w:numPr>
          <w:ilvl w:val="0"/>
          <w:numId w:val="91"/>
        </w:numPr>
        <w:pBdr>
          <w:top w:val="nil"/>
          <w:left w:val="nil"/>
          <w:bottom w:val="nil"/>
          <w:right w:val="nil"/>
          <w:between w:val="nil"/>
        </w:pBdr>
        <w:ind w:left="1080"/>
        <w:jc w:val="both"/>
        <w:rPr>
          <w:rFonts w:ascii="Cambria" w:hAnsi="Cambria"/>
        </w:rPr>
      </w:pPr>
      <w:r w:rsidRPr="004F4116">
        <w:rPr>
          <w:rFonts w:ascii="Cambria" w:hAnsi="Cambria"/>
        </w:rPr>
        <w:t xml:space="preserve">Remove </w:t>
      </w:r>
      <w:r w:rsidR="0033139E" w:rsidRPr="004F4116">
        <w:rPr>
          <w:rFonts w:ascii="Cambria" w:hAnsi="Cambria"/>
        </w:rPr>
        <w:t>school-based</w:t>
      </w:r>
      <w:r w:rsidRPr="004F4116">
        <w:rPr>
          <w:rFonts w:ascii="Cambria" w:hAnsi="Cambria"/>
        </w:rPr>
        <w:t xml:space="preserve"> waste time – to time</w:t>
      </w:r>
    </w:p>
    <w:p w:rsidR="00A471D8" w:rsidRPr="004F4116" w:rsidRDefault="00A471D8" w:rsidP="00AE1B1C">
      <w:pPr>
        <w:numPr>
          <w:ilvl w:val="0"/>
          <w:numId w:val="91"/>
        </w:numPr>
        <w:pBdr>
          <w:top w:val="nil"/>
          <w:left w:val="nil"/>
          <w:bottom w:val="nil"/>
          <w:right w:val="nil"/>
          <w:between w:val="nil"/>
        </w:pBdr>
        <w:ind w:left="1080"/>
        <w:jc w:val="both"/>
        <w:rPr>
          <w:rFonts w:ascii="Cambria" w:hAnsi="Cambria"/>
        </w:rPr>
      </w:pPr>
      <w:r w:rsidRPr="004F4116">
        <w:rPr>
          <w:rFonts w:ascii="Cambria" w:hAnsi="Cambria"/>
        </w:rPr>
        <w:t>School safety guidelines prepared and communicated to all school heads for proper implementation.</w:t>
      </w:r>
    </w:p>
    <w:p w:rsidR="00A471D8" w:rsidRPr="004F4116" w:rsidRDefault="00A471D8" w:rsidP="00A471D8">
      <w:pPr>
        <w:ind w:firstLine="720"/>
        <w:jc w:val="both"/>
        <w:rPr>
          <w:rFonts w:ascii="Cambria" w:hAnsi="Cambria"/>
          <w:b/>
        </w:rPr>
      </w:pPr>
    </w:p>
    <w:p w:rsidR="00A471D8" w:rsidRPr="004F4116" w:rsidRDefault="00A471D8" w:rsidP="00A471D8">
      <w:pPr>
        <w:ind w:firstLine="720"/>
        <w:jc w:val="both"/>
        <w:rPr>
          <w:rFonts w:ascii="Cambria" w:hAnsi="Cambria"/>
          <w:b/>
        </w:rPr>
      </w:pPr>
      <w:r w:rsidRPr="004F4116">
        <w:rPr>
          <w:rFonts w:ascii="Cambria" w:hAnsi="Cambria"/>
          <w:b/>
        </w:rPr>
        <w:t>Activities conducted during 2020 - 21</w:t>
      </w:r>
    </w:p>
    <w:p w:rsidR="00A471D8" w:rsidRPr="004F4116" w:rsidRDefault="00A471D8" w:rsidP="00AE1B1C">
      <w:pPr>
        <w:numPr>
          <w:ilvl w:val="0"/>
          <w:numId w:val="92"/>
        </w:numPr>
        <w:pBdr>
          <w:top w:val="nil"/>
          <w:left w:val="nil"/>
          <w:bottom w:val="nil"/>
          <w:right w:val="nil"/>
          <w:between w:val="nil"/>
        </w:pBdr>
        <w:ind w:left="1080"/>
        <w:jc w:val="both"/>
        <w:rPr>
          <w:rFonts w:ascii="Cambria" w:hAnsi="Cambria"/>
        </w:rPr>
      </w:pPr>
      <w:r w:rsidRPr="004F4116">
        <w:rPr>
          <w:rFonts w:ascii="Cambria" w:hAnsi="Cambria"/>
        </w:rPr>
        <w:lastRenderedPageBreak/>
        <w:t>A module on safety and security guidelines will be printed and supplied to all the schools.</w:t>
      </w:r>
    </w:p>
    <w:p w:rsidR="00A471D8" w:rsidRPr="004F4116" w:rsidRDefault="00A471D8" w:rsidP="00AE1B1C">
      <w:pPr>
        <w:numPr>
          <w:ilvl w:val="0"/>
          <w:numId w:val="92"/>
        </w:numPr>
        <w:pBdr>
          <w:top w:val="nil"/>
          <w:left w:val="nil"/>
          <w:bottom w:val="nil"/>
          <w:right w:val="nil"/>
          <w:between w:val="nil"/>
        </w:pBdr>
        <w:ind w:left="1080"/>
        <w:jc w:val="both"/>
        <w:rPr>
          <w:rFonts w:ascii="Cambria" w:hAnsi="Cambria"/>
        </w:rPr>
      </w:pPr>
      <w:r w:rsidRPr="004F4116">
        <w:rPr>
          <w:rFonts w:ascii="Cambria" w:hAnsi="Cambria"/>
        </w:rPr>
        <w:t>Display of safety guidelines and redressal mechanism in every school</w:t>
      </w:r>
    </w:p>
    <w:p w:rsidR="00A471D8" w:rsidRPr="004F4116" w:rsidRDefault="00A471D8" w:rsidP="00AE1B1C">
      <w:pPr>
        <w:numPr>
          <w:ilvl w:val="0"/>
          <w:numId w:val="92"/>
        </w:numPr>
        <w:pBdr>
          <w:top w:val="nil"/>
          <w:left w:val="nil"/>
          <w:bottom w:val="nil"/>
          <w:right w:val="nil"/>
          <w:between w:val="nil"/>
        </w:pBdr>
        <w:ind w:left="1080"/>
        <w:jc w:val="both"/>
        <w:rPr>
          <w:rFonts w:ascii="Cambria" w:hAnsi="Cambria"/>
        </w:rPr>
      </w:pPr>
      <w:r w:rsidRPr="004F4116">
        <w:rPr>
          <w:rFonts w:ascii="Cambria" w:hAnsi="Cambria"/>
        </w:rPr>
        <w:t>Convergence with the police department, health department, department of women and child welfare and transport department etc. to take appropriate measures for children safety and security.</w:t>
      </w:r>
    </w:p>
    <w:p w:rsidR="00A471D8" w:rsidRPr="004F4116" w:rsidRDefault="00A471D8" w:rsidP="00AE1B1C">
      <w:pPr>
        <w:numPr>
          <w:ilvl w:val="0"/>
          <w:numId w:val="92"/>
        </w:numPr>
        <w:pBdr>
          <w:top w:val="nil"/>
          <w:left w:val="nil"/>
          <w:bottom w:val="nil"/>
          <w:right w:val="nil"/>
          <w:between w:val="nil"/>
        </w:pBdr>
        <w:ind w:left="1080"/>
        <w:jc w:val="both"/>
        <w:rPr>
          <w:rFonts w:ascii="Cambria" w:hAnsi="Cambria"/>
        </w:rPr>
      </w:pPr>
      <w:r w:rsidRPr="004F4116">
        <w:rPr>
          <w:rFonts w:ascii="Cambria" w:hAnsi="Cambria"/>
        </w:rPr>
        <w:t xml:space="preserve"> Conducted Orientation to all teachers at </w:t>
      </w:r>
      <w:r w:rsidR="0033139E" w:rsidRPr="004F4116">
        <w:rPr>
          <w:rFonts w:ascii="Cambria" w:hAnsi="Cambria"/>
        </w:rPr>
        <w:t>state, district</w:t>
      </w:r>
      <w:r w:rsidRPr="004F4116">
        <w:rPr>
          <w:rFonts w:ascii="Cambria" w:hAnsi="Cambria"/>
        </w:rPr>
        <w:t xml:space="preserve"> and complex level.</w:t>
      </w:r>
    </w:p>
    <w:p w:rsidR="00A471D8" w:rsidRPr="004F4116" w:rsidRDefault="00A471D8" w:rsidP="00AE1B1C">
      <w:pPr>
        <w:numPr>
          <w:ilvl w:val="0"/>
          <w:numId w:val="92"/>
        </w:numPr>
        <w:pBdr>
          <w:top w:val="nil"/>
          <w:left w:val="nil"/>
          <w:bottom w:val="nil"/>
          <w:right w:val="nil"/>
          <w:between w:val="nil"/>
        </w:pBdr>
        <w:ind w:left="1080"/>
        <w:jc w:val="both"/>
        <w:rPr>
          <w:rFonts w:ascii="Cambria" w:hAnsi="Cambria"/>
        </w:rPr>
      </w:pPr>
      <w:r w:rsidRPr="004F4116">
        <w:rPr>
          <w:rFonts w:ascii="Cambria" w:hAnsi="Cambria"/>
        </w:rPr>
        <w:t>School safety pledge with child help line, police and other emergency numbers along with official contact numbers has been displayed at a prominent place in all the schools in the state.</w:t>
      </w:r>
    </w:p>
    <w:p w:rsidR="00A471D8" w:rsidRDefault="00A471D8" w:rsidP="00A471D8">
      <w:pPr>
        <w:spacing w:after="160"/>
        <w:rPr>
          <w:rFonts w:ascii="Cambria" w:hAnsi="Cambria"/>
          <w:b/>
          <w:highlight w:val="white"/>
        </w:rPr>
      </w:pPr>
    </w:p>
    <w:p w:rsidR="00A471D8" w:rsidRDefault="00A471D8" w:rsidP="00A471D8">
      <w:pPr>
        <w:spacing w:after="160"/>
        <w:rPr>
          <w:rFonts w:ascii="Cambria" w:hAnsi="Cambria"/>
          <w:b/>
          <w:highlight w:val="white"/>
        </w:rPr>
      </w:pPr>
      <w:r w:rsidRPr="004F4116">
        <w:rPr>
          <w:rFonts w:ascii="Cambria" w:hAnsi="Cambria"/>
          <w:b/>
          <w:highlight w:val="white"/>
        </w:rPr>
        <w:t>5 Youth&amp; Eco Club up to Highest Class VIII &amp;</w:t>
      </w:r>
    </w:p>
    <w:p w:rsidR="00A471D8" w:rsidRPr="004F4116" w:rsidRDefault="00A471D8" w:rsidP="00A471D8">
      <w:pPr>
        <w:rPr>
          <w:rFonts w:ascii="Cambria" w:hAnsi="Cambria"/>
          <w:b/>
          <w:highlight w:val="white"/>
        </w:rPr>
      </w:pPr>
    </w:p>
    <w:p w:rsidR="00A471D8" w:rsidRPr="004F4116" w:rsidRDefault="00A471D8" w:rsidP="00A471D8">
      <w:pPr>
        <w:rPr>
          <w:rFonts w:ascii="Cambria" w:hAnsi="Cambria"/>
          <w:b/>
          <w:highlight w:val="white"/>
        </w:rPr>
      </w:pPr>
      <w:r w:rsidRPr="004F4116">
        <w:rPr>
          <w:rFonts w:ascii="Cambria" w:hAnsi="Cambria"/>
          <w:b/>
        </w:rPr>
        <w:t>6 Youth&amp; Eco Club (Standalone Primary Schools only</w:t>
      </w:r>
      <w:r w:rsidRPr="004F4116">
        <w:rPr>
          <w:rFonts w:ascii="Cambria" w:hAnsi="Cambria"/>
          <w:b/>
          <w:highlight w:val="white"/>
        </w:rPr>
        <w:t>)</w:t>
      </w:r>
    </w:p>
    <w:p w:rsidR="00A471D8" w:rsidRPr="004F4116" w:rsidRDefault="00A471D8" w:rsidP="00A471D8">
      <w:pPr>
        <w:jc w:val="both"/>
        <w:rPr>
          <w:rFonts w:ascii="Cambria" w:hAnsi="Cambria"/>
        </w:rPr>
      </w:pPr>
      <w:r w:rsidRPr="004F4116">
        <w:rPr>
          <w:rFonts w:ascii="Cambria" w:hAnsi="Cambria"/>
        </w:rPr>
        <w:t xml:space="preserve">A.) Constitution of Youth clubs: Telangana State is constituted the Youth Club with School Children at School Level to organize various </w:t>
      </w:r>
      <w:sdt>
        <w:sdtPr>
          <w:rPr>
            <w:rFonts w:ascii="Cambria" w:hAnsi="Cambria"/>
          </w:rPr>
          <w:tag w:val="goog_rdk_70"/>
          <w:id w:val="-794208567"/>
        </w:sdtPr>
        <w:sdtContent/>
      </w:sdt>
      <w:sdt>
        <w:sdtPr>
          <w:rPr>
            <w:rFonts w:ascii="Cambria" w:hAnsi="Cambria"/>
          </w:rPr>
          <w:tag w:val="goog_rdk_71"/>
          <w:id w:val="-1113967571"/>
        </w:sdtPr>
        <w:sdtContent/>
      </w:sdt>
      <w:r w:rsidRPr="004F4116">
        <w:rPr>
          <w:rFonts w:ascii="Cambria" w:hAnsi="Cambria"/>
        </w:rPr>
        <w:t>activities to utilize idle school resources like playground, sport equipment, libraries, music and art rooms and auditorium for Co-scholastic and recreational activities like drama, debates, art, sports and games, music etc. for VI to VIII class children in individual and inter personal growth. To conduct activities at school level like debates, music, arts, game &amp; sports, reading, physical activities etc. These may help the children in utilizing the idle School Infrastructure playing grounds, sports equipment and libraries, after school hours for productive activities which will help children pursue their own interests and develop self-confidence as they explore new talents and ideas. It will give children the chance to develop hobbies, skills and interest they might not otherwise be able to explore. The State of Telangana seeks to store funds to establish Youth and eco Clubs at all Elementary Schools.</w:t>
      </w:r>
    </w:p>
    <w:p w:rsidR="00A471D8" w:rsidRPr="004F4116" w:rsidRDefault="00A471D8" w:rsidP="00A471D8">
      <w:pPr>
        <w:tabs>
          <w:tab w:val="left" w:pos="720"/>
        </w:tabs>
        <w:ind w:left="1440" w:hanging="720"/>
        <w:jc w:val="both"/>
        <w:rPr>
          <w:rFonts w:ascii="Cambria" w:hAnsi="Cambria"/>
          <w:b/>
        </w:rPr>
      </w:pPr>
    </w:p>
    <w:p w:rsidR="00A471D8" w:rsidRPr="004F4116" w:rsidRDefault="00A471D8" w:rsidP="00A471D8">
      <w:pPr>
        <w:tabs>
          <w:tab w:val="left" w:pos="720"/>
          <w:tab w:val="center" w:pos="4370"/>
        </w:tabs>
        <w:ind w:left="720" w:hanging="720"/>
        <w:jc w:val="both"/>
        <w:rPr>
          <w:rFonts w:ascii="Cambria" w:hAnsi="Cambria"/>
          <w:b/>
        </w:rPr>
      </w:pPr>
      <w:r w:rsidRPr="004F4116">
        <w:rPr>
          <w:rFonts w:ascii="Cambria" w:hAnsi="Cambria"/>
          <w:b/>
        </w:rPr>
        <w:t>B)  Constitution of Eco Clubs.</w:t>
      </w:r>
      <w:r w:rsidRPr="004F4116">
        <w:rPr>
          <w:rFonts w:ascii="Cambria" w:hAnsi="Cambria"/>
          <w:b/>
        </w:rPr>
        <w:tab/>
      </w:r>
    </w:p>
    <w:p w:rsidR="00A471D8" w:rsidRPr="004F4116" w:rsidRDefault="00A471D8" w:rsidP="00A471D8">
      <w:pPr>
        <w:jc w:val="both"/>
        <w:rPr>
          <w:rFonts w:ascii="Cambria" w:hAnsi="Cambria"/>
        </w:rPr>
      </w:pPr>
      <w:r w:rsidRPr="004F4116">
        <w:rPr>
          <w:rFonts w:ascii="Cambria" w:hAnsi="Cambria"/>
        </w:rPr>
        <w:t>The Earth too small to coup-up for growing population, we need to protect our earth for future generations. Eco-clubs too play an important role in creating environmental awareness among children. It is platform where student get awareness and enable them to sensitive towards environmental problems.</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rPr>
        <w:t>It is proposed to establish and strengthen Eco clubs in all Schools. The Eco clubs will carry out activities related to water conservation and creating awareness on water conservation, especially during the period of “Jal Shakthi Abhiyan campaign and undertake Green Activities like TelanganakuHaritha Haram (THH), GO GREEN program, tying rakhi to trees (Rakshabandhan Program), adopting trees, maintaining kitchen garden, flower garden, fruit gardens at schools, encourage the children to use clay idols during Vinayakachaturdi festival. Awareness programs to the children to promote awareness and interest in environment, biodiversity, climate, local ecology, nutrition, health, sanitation, hygiene ,importance on plantation , protection of plants and hazardous effect of plastics. Promotion of Eco friendly activities like usage of paper or jute in place of plastics, usage of solar energy, afforestation etc., so that we can help to control global warming and environment issues.</w:t>
      </w:r>
    </w:p>
    <w:p w:rsidR="00A471D8" w:rsidRPr="004F4116" w:rsidRDefault="00A471D8" w:rsidP="00A471D8">
      <w:pPr>
        <w:jc w:val="both"/>
        <w:rPr>
          <w:rFonts w:ascii="Cambria" w:hAnsi="Cambria"/>
          <w:b/>
        </w:rPr>
      </w:pPr>
    </w:p>
    <w:p w:rsidR="00A471D8" w:rsidRPr="004F4116" w:rsidRDefault="00A471D8" w:rsidP="00A471D8">
      <w:pPr>
        <w:ind w:firstLine="720"/>
        <w:jc w:val="both"/>
        <w:rPr>
          <w:rFonts w:ascii="Cambria" w:hAnsi="Cambria"/>
          <w:b/>
        </w:rPr>
      </w:pPr>
      <w:r w:rsidRPr="004F4116">
        <w:rPr>
          <w:rFonts w:ascii="Cambria" w:hAnsi="Cambria"/>
          <w:b/>
        </w:rPr>
        <w:t>Progress during 2020-21:</w:t>
      </w:r>
    </w:p>
    <w:p w:rsidR="00A471D8" w:rsidRPr="004F4116" w:rsidRDefault="00A471D8" w:rsidP="00A471D8">
      <w:pPr>
        <w:jc w:val="both"/>
        <w:rPr>
          <w:rFonts w:ascii="Cambria" w:hAnsi="Cambria"/>
        </w:rPr>
      </w:pPr>
      <w:r w:rsidRPr="004F4116">
        <w:rPr>
          <w:rFonts w:ascii="Cambria" w:hAnsi="Cambria"/>
        </w:rPr>
        <w:t>In the state of Telangana, youth and eco clubs have been constituted in all the primary, upper primary and high schools by the name’ SWATCHA CLUBS’.</w:t>
      </w:r>
    </w:p>
    <w:p w:rsidR="00A471D8" w:rsidRPr="004F4116" w:rsidRDefault="00A471D8" w:rsidP="00AE1B1C">
      <w:pPr>
        <w:numPr>
          <w:ilvl w:val="0"/>
          <w:numId w:val="96"/>
        </w:numPr>
        <w:pBdr>
          <w:top w:val="nil"/>
          <w:left w:val="nil"/>
          <w:bottom w:val="nil"/>
          <w:right w:val="nil"/>
          <w:between w:val="nil"/>
        </w:pBdr>
        <w:jc w:val="both"/>
        <w:rPr>
          <w:rFonts w:ascii="Cambria" w:hAnsi="Cambria"/>
        </w:rPr>
      </w:pPr>
      <w:r w:rsidRPr="004F4116">
        <w:rPr>
          <w:rFonts w:ascii="Cambria" w:hAnsi="Cambria"/>
        </w:rPr>
        <w:lastRenderedPageBreak/>
        <w:t>The Head Teacher is in charge to swatch club. One teacher is assigned as a nodal person on rotation basis, who would stay back after school hours to facilitate swatch club activities.</w:t>
      </w:r>
    </w:p>
    <w:p w:rsidR="00A471D8" w:rsidRPr="004F4116" w:rsidRDefault="00A471D8" w:rsidP="00AE1B1C">
      <w:pPr>
        <w:numPr>
          <w:ilvl w:val="0"/>
          <w:numId w:val="96"/>
        </w:numPr>
        <w:pBdr>
          <w:top w:val="nil"/>
          <w:left w:val="nil"/>
          <w:bottom w:val="nil"/>
          <w:right w:val="nil"/>
          <w:between w:val="nil"/>
        </w:pBdr>
        <w:jc w:val="both"/>
        <w:rPr>
          <w:rFonts w:ascii="Cambria" w:hAnsi="Cambria"/>
        </w:rPr>
      </w:pPr>
      <w:r w:rsidRPr="004F4116">
        <w:rPr>
          <w:rFonts w:ascii="Cambria" w:hAnsi="Cambria"/>
        </w:rPr>
        <w:t>School level committees were constituted with children.</w:t>
      </w:r>
    </w:p>
    <w:p w:rsidR="00A471D8" w:rsidRPr="004F4116" w:rsidRDefault="00A471D8" w:rsidP="00AE1B1C">
      <w:pPr>
        <w:numPr>
          <w:ilvl w:val="0"/>
          <w:numId w:val="96"/>
        </w:numPr>
        <w:pBdr>
          <w:top w:val="nil"/>
          <w:left w:val="nil"/>
          <w:bottom w:val="nil"/>
          <w:right w:val="nil"/>
          <w:between w:val="nil"/>
        </w:pBdr>
        <w:jc w:val="both"/>
        <w:rPr>
          <w:rFonts w:ascii="Cambria" w:hAnsi="Cambria"/>
        </w:rPr>
      </w:pPr>
      <w:r w:rsidRPr="004F4116">
        <w:rPr>
          <w:rFonts w:ascii="Cambria" w:hAnsi="Cambria"/>
        </w:rPr>
        <w:t>The student committees will meet every month and assess school wise and class wise swatch activities and conduct self-assessment.</w:t>
      </w:r>
    </w:p>
    <w:p w:rsidR="00A471D8" w:rsidRPr="004F4116" w:rsidRDefault="00A471D8" w:rsidP="00AE1B1C">
      <w:pPr>
        <w:numPr>
          <w:ilvl w:val="0"/>
          <w:numId w:val="96"/>
        </w:numPr>
        <w:pBdr>
          <w:top w:val="nil"/>
          <w:left w:val="nil"/>
          <w:bottom w:val="nil"/>
          <w:right w:val="nil"/>
          <w:between w:val="nil"/>
        </w:pBdr>
        <w:tabs>
          <w:tab w:val="left" w:pos="709"/>
        </w:tabs>
        <w:jc w:val="both"/>
        <w:rPr>
          <w:rFonts w:ascii="Cambria" w:hAnsi="Cambria"/>
        </w:rPr>
      </w:pPr>
      <w:r w:rsidRPr="004F4116">
        <w:rPr>
          <w:rFonts w:ascii="Cambria" w:hAnsi="Cambria"/>
        </w:rPr>
        <w:t>Self-assessment indicators have been developed and provided to all the schools in the state.</w:t>
      </w:r>
    </w:p>
    <w:p w:rsidR="00A471D8" w:rsidRPr="004F4116" w:rsidRDefault="00A471D8" w:rsidP="00AE1B1C">
      <w:pPr>
        <w:numPr>
          <w:ilvl w:val="0"/>
          <w:numId w:val="96"/>
        </w:numPr>
        <w:pBdr>
          <w:top w:val="nil"/>
          <w:left w:val="nil"/>
          <w:bottom w:val="nil"/>
          <w:right w:val="nil"/>
          <w:between w:val="nil"/>
        </w:pBdr>
        <w:tabs>
          <w:tab w:val="left" w:pos="709"/>
        </w:tabs>
        <w:jc w:val="both"/>
        <w:rPr>
          <w:rFonts w:ascii="Cambria" w:hAnsi="Cambria"/>
        </w:rPr>
      </w:pPr>
      <w:r w:rsidRPr="004F4116">
        <w:rPr>
          <w:rFonts w:ascii="Cambria" w:hAnsi="Cambria"/>
        </w:rPr>
        <w:t>As per the assessment indicator, children will conduct self-assessment and star    grading will be given to school.</w:t>
      </w:r>
    </w:p>
    <w:p w:rsidR="00A471D8" w:rsidRPr="004F4116" w:rsidRDefault="00A471D8" w:rsidP="00AE1B1C">
      <w:pPr>
        <w:numPr>
          <w:ilvl w:val="0"/>
          <w:numId w:val="96"/>
        </w:numPr>
        <w:pBdr>
          <w:top w:val="nil"/>
          <w:left w:val="nil"/>
          <w:bottom w:val="nil"/>
          <w:right w:val="nil"/>
          <w:between w:val="nil"/>
        </w:pBdr>
        <w:tabs>
          <w:tab w:val="left" w:pos="709"/>
        </w:tabs>
        <w:jc w:val="both"/>
        <w:rPr>
          <w:rFonts w:ascii="Cambria" w:hAnsi="Cambria"/>
        </w:rPr>
      </w:pPr>
      <w:r w:rsidRPr="004F4116">
        <w:rPr>
          <w:rFonts w:ascii="Cambria" w:hAnsi="Cambria"/>
        </w:rPr>
        <w:t xml:space="preserve">The grading will be displayed on a prominent place in school premises with stars (5 star, 4star, 3 star, 2star and 1 star school) </w:t>
      </w:r>
    </w:p>
    <w:p w:rsidR="00A471D8" w:rsidRPr="004F4116" w:rsidRDefault="00A471D8" w:rsidP="00A471D8">
      <w:pPr>
        <w:pBdr>
          <w:top w:val="nil"/>
          <w:left w:val="nil"/>
          <w:bottom w:val="nil"/>
          <w:right w:val="nil"/>
          <w:between w:val="nil"/>
        </w:pBdr>
        <w:tabs>
          <w:tab w:val="left" w:pos="709"/>
        </w:tabs>
        <w:rPr>
          <w:rFonts w:ascii="Cambria" w:hAnsi="Cambria"/>
        </w:rPr>
      </w:pPr>
    </w:p>
    <w:p w:rsidR="00A471D8" w:rsidRPr="004F4116" w:rsidRDefault="00A471D8" w:rsidP="00A471D8">
      <w:pPr>
        <w:pBdr>
          <w:top w:val="nil"/>
          <w:left w:val="nil"/>
          <w:bottom w:val="nil"/>
          <w:right w:val="nil"/>
          <w:between w:val="nil"/>
        </w:pBdr>
        <w:tabs>
          <w:tab w:val="left" w:pos="709"/>
        </w:tabs>
        <w:jc w:val="both"/>
        <w:rPr>
          <w:rFonts w:ascii="Cambria" w:hAnsi="Cambria"/>
        </w:rPr>
      </w:pPr>
      <w:r w:rsidRPr="004F4116">
        <w:rPr>
          <w:rFonts w:ascii="Cambria" w:hAnsi="Cambria"/>
        </w:rPr>
        <w:t>During the year 2020-21, in lieu of the pandemic, virtual trainings were conducted to all the teachers in the State. And the activities under youth and eco clubs have been implemented in secondary schools only. In the lieu of pandemic, the primary schools have not been functionalized physically for students due to that activities under youth and eco clubs s have not been initiated.</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rPr>
        <w:t>As the school reopens in February, State had implemented a youth and eco-club program in February, March, In the span of two months, all the 6693 secondary schools have been formed eco clubs and conducted different activities. In addition to that, the State had provided a Checklist for Self - Assessment of Schools for grading for Youth and Eco Clubs activities and Swachhata Activities in the school. 352 Schools graded with 5 stars, 1823 Schools graded with 4 stars, 3378 Schools graded with 3 stars, 1063 Schools graded with 2 stars, and 275 schools graded with 1 star. </w:t>
      </w:r>
    </w:p>
    <w:p w:rsidR="00A471D8" w:rsidRDefault="00A471D8" w:rsidP="00A471D8">
      <w:pPr>
        <w:spacing w:after="160"/>
        <w:rPr>
          <w:rFonts w:ascii="Cambria" w:hAnsi="Cambria"/>
          <w:b/>
          <w:highlight w:val="white"/>
        </w:rPr>
      </w:pPr>
    </w:p>
    <w:p w:rsidR="00A471D8" w:rsidRPr="004F4116" w:rsidRDefault="00A471D8" w:rsidP="00A471D8">
      <w:pPr>
        <w:rPr>
          <w:rFonts w:ascii="Cambria" w:hAnsi="Cambria"/>
          <w:b/>
        </w:rPr>
      </w:pPr>
      <w:r w:rsidRPr="004F4116">
        <w:rPr>
          <w:rFonts w:ascii="Cambria" w:hAnsi="Cambria"/>
          <w:b/>
          <w:highlight w:val="white"/>
        </w:rPr>
        <w:t>7</w:t>
      </w:r>
      <w:r w:rsidRPr="004F4116">
        <w:rPr>
          <w:rFonts w:ascii="Cambria" w:hAnsi="Cambria"/>
          <w:b/>
        </w:rPr>
        <w:t>.   Documentation of Best Practices on Shagun Portal</w:t>
      </w:r>
    </w:p>
    <w:p w:rsidR="00A471D8" w:rsidRPr="004F4116" w:rsidRDefault="00A471D8" w:rsidP="00A471D8">
      <w:pPr>
        <w:jc w:val="both"/>
        <w:rPr>
          <w:rFonts w:ascii="Cambria" w:hAnsi="Cambria"/>
          <w:highlight w:val="white"/>
        </w:rPr>
      </w:pPr>
      <w:r w:rsidRPr="004F4116">
        <w:rPr>
          <w:rFonts w:ascii="Cambria" w:hAnsi="Cambria"/>
          <w:highlight w:val="white"/>
        </w:rPr>
        <w:t xml:space="preserve">The Best practices of different interventions can be showcased through a plat form called SHAGUN Portal. PAB approved budget to prepare and upload Shagun Repository items (Photos, Testimonials, Success stories and Videos) in to Shagun portal so that other states can implement Best practices of different states. The different activities of Schooling, administration, TLP, TLM different training programmes. The best practices showing </w:t>
      </w:r>
      <w:r w:rsidR="0033139E" w:rsidRPr="004F4116">
        <w:rPr>
          <w:rFonts w:ascii="Cambria" w:hAnsi="Cambria"/>
          <w:highlight w:val="white"/>
        </w:rPr>
        <w:t>Photos, Testimonials, Success</w:t>
      </w:r>
      <w:r w:rsidRPr="004F4116">
        <w:rPr>
          <w:rFonts w:ascii="Cambria" w:hAnsi="Cambria"/>
          <w:highlight w:val="white"/>
        </w:rPr>
        <w:t xml:space="preserve"> Stories and videos of KGBV, Quality, CMO IE and Other interventions sent to MoE uploading in to Shagun Portal.</w:t>
      </w:r>
    </w:p>
    <w:p w:rsidR="00A471D8" w:rsidRPr="004F4116" w:rsidRDefault="00A471D8" w:rsidP="00A471D8">
      <w:pPr>
        <w:rPr>
          <w:rFonts w:ascii="Cambria" w:hAnsi="Cambria"/>
          <w:b/>
          <w:highlight w:val="white"/>
        </w:rPr>
      </w:pPr>
    </w:p>
    <w:p w:rsidR="00A471D8" w:rsidRPr="004F4116" w:rsidRDefault="00A471D8" w:rsidP="00A471D8">
      <w:pPr>
        <w:ind w:left="60"/>
        <w:rPr>
          <w:rFonts w:ascii="Cambria" w:hAnsi="Cambria"/>
          <w:b/>
        </w:rPr>
      </w:pPr>
      <w:r w:rsidRPr="004F4116">
        <w:rPr>
          <w:rFonts w:ascii="Cambria" w:hAnsi="Cambria"/>
          <w:b/>
          <w:highlight w:val="white"/>
        </w:rPr>
        <w:t>8</w:t>
      </w:r>
      <w:r w:rsidRPr="004F4116">
        <w:rPr>
          <w:rFonts w:ascii="Cambria" w:hAnsi="Cambria"/>
          <w:b/>
        </w:rPr>
        <w:t>.   Twinning of School</w:t>
      </w:r>
    </w:p>
    <w:p w:rsidR="00A471D8" w:rsidRPr="004F4116" w:rsidRDefault="00A471D8" w:rsidP="00A471D8">
      <w:pPr>
        <w:jc w:val="both"/>
        <w:rPr>
          <w:rFonts w:ascii="Cambria" w:hAnsi="Cambria"/>
        </w:rPr>
      </w:pPr>
      <w:r w:rsidRPr="004F4116">
        <w:rPr>
          <w:rFonts w:ascii="Cambria" w:hAnsi="Cambria"/>
        </w:rPr>
        <w:t>Twinning is one of the focus areas in Performance Grading Index (PGI). PAB approved Twinning program for 29850 children. Due to Covid-19 Pandemic Twinning of Schools not taken up.</w:t>
      </w:r>
    </w:p>
    <w:p w:rsidR="00A471D8" w:rsidRPr="004F4116" w:rsidRDefault="00A471D8" w:rsidP="00A471D8">
      <w:pPr>
        <w:jc w:val="both"/>
        <w:rPr>
          <w:rFonts w:ascii="Cambria" w:hAnsi="Cambria"/>
          <w:b/>
          <w:highlight w:val="cyan"/>
        </w:rPr>
      </w:pPr>
    </w:p>
    <w:p w:rsidR="00A471D8" w:rsidRPr="004F4116" w:rsidRDefault="00A471D8" w:rsidP="00A471D8">
      <w:pPr>
        <w:jc w:val="both"/>
        <w:rPr>
          <w:rFonts w:ascii="Cambria" w:hAnsi="Cambria"/>
          <w:b/>
        </w:rPr>
      </w:pPr>
      <w:r w:rsidRPr="004F4116">
        <w:rPr>
          <w:rFonts w:ascii="Cambria" w:hAnsi="Cambria"/>
          <w:b/>
        </w:rPr>
        <w:t>9) Happiness Curriculum (Harivillu-Joyful Learning)</w:t>
      </w:r>
    </w:p>
    <w:p w:rsidR="00A471D8" w:rsidRPr="004F4116" w:rsidRDefault="00A471D8" w:rsidP="00A471D8">
      <w:pPr>
        <w:widowControl w:val="0"/>
        <w:autoSpaceDE w:val="0"/>
        <w:autoSpaceDN w:val="0"/>
        <w:ind w:right="11"/>
        <w:jc w:val="both"/>
        <w:rPr>
          <w:rFonts w:ascii="Cambria" w:hAnsi="Cambria"/>
        </w:rPr>
      </w:pPr>
      <w:r w:rsidRPr="004F4116">
        <w:rPr>
          <w:rFonts w:ascii="Cambria" w:hAnsi="Cambria"/>
        </w:rPr>
        <w:t>PAB Approved Happiness Curriculum for 33 districts in Telangana for 2020-21 in Primary Schools. Conducted several series of workshop and developed Happiness Curriculum with help of Blue Orb New Delhi and SCERT Telangana. Virtual Trainings on</w:t>
      </w:r>
      <w:r w:rsidRPr="004F4116">
        <w:rPr>
          <w:rFonts w:ascii="Cambria" w:hAnsi="Cambria"/>
          <w:spacing w:val="-9"/>
        </w:rPr>
        <w:t xml:space="preserve"> Happiness </w:t>
      </w:r>
      <w:r w:rsidR="0033139E" w:rsidRPr="004F4116">
        <w:rPr>
          <w:rFonts w:ascii="Cambria" w:hAnsi="Cambria"/>
        </w:rPr>
        <w:t>Curriculum</w:t>
      </w:r>
      <w:r w:rsidR="0033139E" w:rsidRPr="004F4116">
        <w:rPr>
          <w:rFonts w:ascii="Cambria" w:hAnsi="Cambria"/>
          <w:spacing w:val="-9"/>
        </w:rPr>
        <w:t xml:space="preserve"> ‘</w:t>
      </w:r>
      <w:r w:rsidRPr="004F4116">
        <w:rPr>
          <w:rFonts w:ascii="Cambria" w:hAnsi="Cambria"/>
          <w:spacing w:val="-9"/>
        </w:rPr>
        <w:t>(</w:t>
      </w:r>
      <w:r w:rsidRPr="004F4116">
        <w:rPr>
          <w:rFonts w:ascii="Cambria" w:hAnsi="Cambria"/>
        </w:rPr>
        <w:t xml:space="preserve">Harivillu)’ Joyful Learning was conducted by Samagra Shiksha, Telangana in collaboration with Blue Orb Foundation for 33 Sectorial Officers and1194 Resource persons represented 597 </w:t>
      </w:r>
      <w:r w:rsidR="0033139E" w:rsidRPr="004F4116">
        <w:rPr>
          <w:rFonts w:ascii="Cambria" w:hAnsi="Cambria"/>
        </w:rPr>
        <w:t>Mandals (</w:t>
      </w:r>
      <w:r w:rsidRPr="004F4116">
        <w:rPr>
          <w:rFonts w:ascii="Cambria" w:hAnsi="Cambria"/>
        </w:rPr>
        <w:t xml:space="preserve">Blocks) of entire Telangana State. As per the </w:t>
      </w:r>
      <w:r w:rsidRPr="004F4116">
        <w:rPr>
          <w:rFonts w:ascii="Cambria" w:hAnsi="Cambria"/>
          <w:b/>
          <w:bCs/>
        </w:rPr>
        <w:t>Proc.No. 2912/TSS/pdg/T6/2019-1</w:t>
      </w:r>
      <w:r w:rsidRPr="004F4116">
        <w:rPr>
          <w:rFonts w:ascii="Cambria" w:hAnsi="Cambria"/>
        </w:rPr>
        <w:t xml:space="preserve"> issued by State Project Director Samagra Shiksha, Sectorial Officers-2 along with 2 Resource </w:t>
      </w:r>
      <w:r w:rsidRPr="004F4116">
        <w:rPr>
          <w:rFonts w:ascii="Cambria" w:hAnsi="Cambria"/>
        </w:rPr>
        <w:lastRenderedPageBreak/>
        <w:t xml:space="preserve">Persons (Primary/Upper Primary) from each Mandal were attended the 5 Day Virtual trainings. Later these Resource Persons   provided similar trainings to all the teachers of primary and Upper primary levels in their respective Districts in a phased manner. </w:t>
      </w:r>
    </w:p>
    <w:p w:rsidR="00A471D8" w:rsidRPr="004F4116" w:rsidRDefault="00A471D8" w:rsidP="00A471D8">
      <w:pPr>
        <w:widowControl w:val="0"/>
        <w:autoSpaceDE w:val="0"/>
        <w:autoSpaceDN w:val="0"/>
        <w:ind w:right="11"/>
        <w:jc w:val="both"/>
        <w:rPr>
          <w:rFonts w:ascii="Cambria" w:hAnsi="Cambria"/>
        </w:rPr>
      </w:pPr>
    </w:p>
    <w:p w:rsidR="00A471D8" w:rsidRPr="004F4116" w:rsidRDefault="00A471D8" w:rsidP="00A471D8">
      <w:pPr>
        <w:widowControl w:val="0"/>
        <w:autoSpaceDE w:val="0"/>
        <w:autoSpaceDN w:val="0"/>
        <w:ind w:right="11"/>
        <w:jc w:val="both"/>
        <w:rPr>
          <w:rFonts w:ascii="Cambria" w:hAnsi="Cambria"/>
        </w:rPr>
      </w:pPr>
      <w:r w:rsidRPr="004F4116">
        <w:rPr>
          <w:rFonts w:ascii="Cambria" w:hAnsi="Cambria"/>
        </w:rPr>
        <w:t xml:space="preserve">Three batches were formed and each batch comprises of 10 or more Districts and they have trained for 5 days in 3 slots. 2 Batches were covered simultaneously in the Morning Session from 10:00 AM to 01:00 PM and one batch was covered from 1:30 PM to 4:00 PM. State level workshops were conducted from </w:t>
      </w:r>
      <w:r w:rsidRPr="004F4116">
        <w:rPr>
          <w:rFonts w:ascii="Cambria" w:hAnsi="Cambria"/>
          <w:b/>
          <w:bCs/>
        </w:rPr>
        <w:t>22</w:t>
      </w:r>
      <w:r w:rsidRPr="004F4116">
        <w:rPr>
          <w:rFonts w:ascii="Cambria" w:hAnsi="Cambria"/>
          <w:b/>
          <w:bCs/>
          <w:vertAlign w:val="superscript"/>
        </w:rPr>
        <w:t>nd</w:t>
      </w:r>
      <w:r w:rsidRPr="004F4116">
        <w:rPr>
          <w:rFonts w:ascii="Cambria" w:hAnsi="Cambria"/>
          <w:b/>
          <w:bCs/>
        </w:rPr>
        <w:t xml:space="preserve"> March, 2021 to 26</w:t>
      </w:r>
      <w:r w:rsidRPr="004F4116">
        <w:rPr>
          <w:rFonts w:ascii="Cambria" w:hAnsi="Cambria"/>
          <w:b/>
          <w:bCs/>
          <w:vertAlign w:val="superscript"/>
        </w:rPr>
        <w:t>th</w:t>
      </w:r>
      <w:r w:rsidRPr="004F4116">
        <w:rPr>
          <w:rFonts w:ascii="Cambria" w:hAnsi="Cambria"/>
          <w:b/>
          <w:bCs/>
        </w:rPr>
        <w:t xml:space="preserve"> March, 2021</w:t>
      </w:r>
      <w:r w:rsidRPr="004F4116">
        <w:rPr>
          <w:rFonts w:ascii="Cambria" w:hAnsi="Cambria"/>
        </w:rPr>
        <w:t xml:space="preserve"> to make better understanding of the Need and Background of the program, Concept of Mindfulness to understand self, Stories, Activities and expressions. Discussion and training happened on Strategies to implement the Harivillu Curriculum at school level. Demo and practice sessions were done during the training to make teachers class ready for the implementation of Harivillu curriculum. Followed by online quiz every day comprising of MCQs and FAQs. </w:t>
      </w:r>
    </w:p>
    <w:p w:rsidR="00A471D8" w:rsidRPr="004F4116" w:rsidRDefault="00A471D8" w:rsidP="00A471D8">
      <w:pPr>
        <w:widowControl w:val="0"/>
        <w:autoSpaceDE w:val="0"/>
        <w:autoSpaceDN w:val="0"/>
        <w:ind w:right="11"/>
        <w:jc w:val="both"/>
        <w:rPr>
          <w:rFonts w:ascii="Cambria" w:hAnsi="Cambria"/>
        </w:rPr>
      </w:pPr>
    </w:p>
    <w:p w:rsidR="00A471D8" w:rsidRPr="004F4116" w:rsidRDefault="00A471D8" w:rsidP="00A471D8">
      <w:pPr>
        <w:widowControl w:val="0"/>
        <w:autoSpaceDE w:val="0"/>
        <w:autoSpaceDN w:val="0"/>
        <w:ind w:right="11"/>
        <w:jc w:val="both"/>
        <w:rPr>
          <w:rFonts w:ascii="Cambria" w:hAnsi="Cambria"/>
        </w:rPr>
      </w:pPr>
      <w:r w:rsidRPr="004F4116">
        <w:rPr>
          <w:rFonts w:ascii="Cambria" w:hAnsi="Cambria"/>
        </w:rPr>
        <w:t>All the officials have addressed and guided the State Resource persons and the Participants from time to time. They all have asked teachers to understand and learn the framework of Harivillu and asked to spread the important highlights of the training to other teachers and stakeholder. So, that the learnings and good practices should not remain limited to them as these programme is going to launch in all the Primary and Upper Primary schools of Telangana.</w:t>
      </w:r>
    </w:p>
    <w:p w:rsidR="00A471D8" w:rsidRPr="004F4116" w:rsidRDefault="00A471D8" w:rsidP="00A471D8">
      <w:pPr>
        <w:widowControl w:val="0"/>
        <w:autoSpaceDE w:val="0"/>
        <w:autoSpaceDN w:val="0"/>
        <w:rPr>
          <w:rFonts w:ascii="Cambria" w:hAnsi="Cambria"/>
          <w:b/>
        </w:rPr>
      </w:pPr>
    </w:p>
    <w:p w:rsidR="00A471D8" w:rsidRPr="004F4116" w:rsidRDefault="00A471D8" w:rsidP="00A471D8">
      <w:pPr>
        <w:widowControl w:val="0"/>
        <w:autoSpaceDE w:val="0"/>
        <w:autoSpaceDN w:val="0"/>
        <w:rPr>
          <w:rFonts w:ascii="Cambria" w:hAnsi="Cambria"/>
        </w:rPr>
      </w:pPr>
      <w:r w:rsidRPr="004F4116">
        <w:rPr>
          <w:rFonts w:ascii="Cambria" w:hAnsi="Cambria"/>
          <w:b/>
        </w:rPr>
        <w:t>Expectations Setting-</w:t>
      </w:r>
      <w:r w:rsidRPr="004F4116">
        <w:rPr>
          <w:rFonts w:ascii="Cambria" w:hAnsi="Cambria"/>
        </w:rPr>
        <w:t>Teachers were asked to share their expectations before starting the training.</w:t>
      </w:r>
    </w:p>
    <w:p w:rsidR="00A471D8" w:rsidRPr="004F4116" w:rsidRDefault="00A471D8" w:rsidP="00A471D8">
      <w:pPr>
        <w:widowControl w:val="0"/>
        <w:autoSpaceDE w:val="0"/>
        <w:autoSpaceDN w:val="0"/>
        <w:rPr>
          <w:rFonts w:ascii="Cambria" w:hAnsi="Cambria"/>
        </w:rPr>
      </w:pPr>
    </w:p>
    <w:p w:rsidR="00A471D8" w:rsidRPr="004F4116" w:rsidRDefault="00A471D8" w:rsidP="00A471D8">
      <w:pPr>
        <w:widowControl w:val="0"/>
        <w:autoSpaceDE w:val="0"/>
        <w:autoSpaceDN w:val="0"/>
        <w:jc w:val="both"/>
        <w:rPr>
          <w:rFonts w:ascii="Cambria" w:hAnsi="Cambria"/>
        </w:rPr>
      </w:pPr>
      <w:r w:rsidRPr="004F4116">
        <w:rPr>
          <w:rFonts w:ascii="Cambria" w:hAnsi="Cambria"/>
        </w:rPr>
        <w:t xml:space="preserve">This activity was done in order to understand the expectations of the teachers from the </w:t>
      </w:r>
      <w:r w:rsidR="0033139E" w:rsidRPr="004F4116">
        <w:rPr>
          <w:rFonts w:ascii="Cambria" w:hAnsi="Cambria"/>
        </w:rPr>
        <w:t>training, so</w:t>
      </w:r>
      <w:r w:rsidRPr="004F4116">
        <w:rPr>
          <w:rFonts w:ascii="Cambria" w:hAnsi="Cambria"/>
        </w:rPr>
        <w:t xml:space="preserve"> that the facilitators can work on the same and meet the teachers’ expectations by the end of the training. In order to facilitate this activity in a better way a question was asked- “What was the first thing that came to your mind when you see the training letter?”</w:t>
      </w:r>
    </w:p>
    <w:p w:rsidR="00A471D8" w:rsidRPr="004F4116" w:rsidRDefault="00A471D8" w:rsidP="00A471D8">
      <w:pPr>
        <w:widowControl w:val="0"/>
        <w:autoSpaceDE w:val="0"/>
        <w:autoSpaceDN w:val="0"/>
        <w:rPr>
          <w:rFonts w:ascii="Cambria" w:hAnsi="Cambria"/>
        </w:rPr>
      </w:pPr>
    </w:p>
    <w:p w:rsidR="00A471D8" w:rsidRPr="004F4116" w:rsidRDefault="00A471D8" w:rsidP="00A471D8">
      <w:pPr>
        <w:widowControl w:val="0"/>
        <w:autoSpaceDE w:val="0"/>
        <w:autoSpaceDN w:val="0"/>
        <w:ind w:right="11"/>
        <w:jc w:val="both"/>
        <w:rPr>
          <w:rFonts w:ascii="Cambria" w:hAnsi="Cambria"/>
        </w:rPr>
      </w:pPr>
      <w:r w:rsidRPr="004F4116">
        <w:rPr>
          <w:rFonts w:ascii="Cambria" w:hAnsi="Cambria"/>
          <w:b/>
        </w:rPr>
        <w:t xml:space="preserve">Training Agenda- </w:t>
      </w:r>
      <w:r w:rsidRPr="004F4116">
        <w:rPr>
          <w:rFonts w:ascii="Cambria" w:hAnsi="Cambria"/>
        </w:rPr>
        <w:t>To make the teachers understand what all will be shared in these 5 days of training, day wise content flow was discussed. The same is attached below for reference-.</w:t>
      </w:r>
    </w:p>
    <w:p w:rsidR="00A471D8" w:rsidRDefault="00A471D8" w:rsidP="00A471D8">
      <w:pPr>
        <w:widowControl w:val="0"/>
        <w:autoSpaceDE w:val="0"/>
        <w:autoSpaceDN w:val="0"/>
        <w:ind w:right="29"/>
        <w:jc w:val="both"/>
        <w:rPr>
          <w:rFonts w:ascii="Cambria" w:hAnsi="Cambria"/>
        </w:rPr>
      </w:pPr>
      <w:r w:rsidRPr="004F4116">
        <w:rPr>
          <w:rFonts w:ascii="Cambria" w:hAnsi="Cambria"/>
          <w:b/>
          <w:u w:val="thick"/>
        </w:rPr>
        <w:t>Need &amp; Importance of Harivillu-</w:t>
      </w:r>
      <w:r w:rsidRPr="004F4116">
        <w:rPr>
          <w:rFonts w:ascii="Cambria" w:hAnsi="Cambria"/>
        </w:rPr>
        <w:t xml:space="preserve">A detailed discussion was done with teachers about the need and background of the program at different levels. Facts and figures were shared by discussing supreme court verdicts, News Articles, reports by WHO, National Crime </w:t>
      </w:r>
      <w:r w:rsidR="0033139E" w:rsidRPr="004F4116">
        <w:rPr>
          <w:rFonts w:ascii="Cambria" w:hAnsi="Cambria"/>
        </w:rPr>
        <w:t>Records Bureau</w:t>
      </w:r>
      <w:r w:rsidRPr="004F4116">
        <w:rPr>
          <w:rFonts w:ascii="Cambria" w:hAnsi="Cambria"/>
        </w:rPr>
        <w:t xml:space="preserve">, </w:t>
      </w:r>
      <w:r w:rsidR="0033139E" w:rsidRPr="004F4116">
        <w:rPr>
          <w:rFonts w:ascii="Cambria" w:hAnsi="Cambria"/>
        </w:rPr>
        <w:t>National Commission</w:t>
      </w:r>
      <w:r w:rsidRPr="004F4116">
        <w:rPr>
          <w:rFonts w:ascii="Cambria" w:hAnsi="Cambria"/>
        </w:rPr>
        <w:t xml:space="preserve"> on </w:t>
      </w:r>
      <w:r w:rsidR="0033139E" w:rsidRPr="004F4116">
        <w:rPr>
          <w:rFonts w:ascii="Cambria" w:hAnsi="Cambria"/>
        </w:rPr>
        <w:t>for Protection</w:t>
      </w:r>
      <w:r w:rsidRPr="004F4116">
        <w:rPr>
          <w:rFonts w:ascii="Cambria" w:hAnsi="Cambria"/>
        </w:rPr>
        <w:t xml:space="preserve"> of Child Rights etc., with participants </w:t>
      </w:r>
      <w:r w:rsidR="0033139E" w:rsidRPr="004F4116">
        <w:rPr>
          <w:rFonts w:ascii="Cambria" w:hAnsi="Cambria"/>
        </w:rPr>
        <w:t>to make</w:t>
      </w:r>
      <w:r w:rsidRPr="004F4116">
        <w:rPr>
          <w:rFonts w:ascii="Cambria" w:hAnsi="Cambria"/>
        </w:rPr>
        <w:t xml:space="preserve"> them understand the need of the program.</w:t>
      </w:r>
    </w:p>
    <w:p w:rsidR="00A471D8" w:rsidRPr="004F4116" w:rsidRDefault="00A471D8" w:rsidP="00A471D8">
      <w:pPr>
        <w:widowControl w:val="0"/>
        <w:autoSpaceDE w:val="0"/>
        <w:autoSpaceDN w:val="0"/>
        <w:ind w:right="29"/>
        <w:jc w:val="both"/>
        <w:rPr>
          <w:rFonts w:ascii="Cambria" w:hAnsi="Cambria"/>
        </w:rPr>
      </w:pPr>
    </w:p>
    <w:p w:rsidR="00A471D8" w:rsidRPr="004F4116" w:rsidRDefault="00A471D8" w:rsidP="00A471D8">
      <w:pPr>
        <w:widowControl w:val="0"/>
        <w:autoSpaceDE w:val="0"/>
        <w:autoSpaceDN w:val="0"/>
        <w:outlineLvl w:val="1"/>
        <w:rPr>
          <w:rFonts w:ascii="Cambria" w:hAnsi="Cambria"/>
          <w:b/>
          <w:bCs/>
        </w:rPr>
      </w:pPr>
      <w:r w:rsidRPr="004F4116">
        <w:rPr>
          <w:rFonts w:ascii="Cambria" w:hAnsi="Cambria"/>
          <w:b/>
          <w:bCs/>
        </w:rPr>
        <w:t>Below are the key points from different government committee reports:</w:t>
      </w:r>
    </w:p>
    <w:p w:rsidR="00A471D8" w:rsidRPr="004F4116" w:rsidRDefault="00A471D8" w:rsidP="00AE1B1C">
      <w:pPr>
        <w:widowControl w:val="0"/>
        <w:numPr>
          <w:ilvl w:val="0"/>
          <w:numId w:val="97"/>
        </w:numPr>
        <w:tabs>
          <w:tab w:val="left" w:pos="1201"/>
        </w:tabs>
        <w:autoSpaceDE w:val="0"/>
        <w:autoSpaceDN w:val="0"/>
        <w:ind w:right="29"/>
        <w:jc w:val="both"/>
        <w:rPr>
          <w:rFonts w:ascii="Cambria" w:hAnsi="Cambria"/>
        </w:rPr>
      </w:pPr>
      <w:r w:rsidRPr="004F4116">
        <w:rPr>
          <w:rFonts w:ascii="Cambria" w:hAnsi="Cambria"/>
          <w:b/>
        </w:rPr>
        <w:t xml:space="preserve">Kothari Commission, 1966 </w:t>
      </w:r>
      <w:r w:rsidRPr="004F4116">
        <w:rPr>
          <w:rFonts w:ascii="Cambria" w:hAnsi="Cambria"/>
        </w:rPr>
        <w:t>report emphasizes the development of Values for Peace and Harmony.</w:t>
      </w:r>
    </w:p>
    <w:p w:rsidR="00A471D8" w:rsidRPr="004F4116" w:rsidRDefault="00A471D8" w:rsidP="00AE1B1C">
      <w:pPr>
        <w:widowControl w:val="0"/>
        <w:numPr>
          <w:ilvl w:val="0"/>
          <w:numId w:val="97"/>
        </w:numPr>
        <w:tabs>
          <w:tab w:val="left" w:pos="1201"/>
        </w:tabs>
        <w:autoSpaceDE w:val="0"/>
        <w:autoSpaceDN w:val="0"/>
        <w:ind w:right="29"/>
        <w:jc w:val="both"/>
        <w:rPr>
          <w:rFonts w:ascii="Cambria" w:hAnsi="Cambria"/>
        </w:rPr>
      </w:pPr>
      <w:r w:rsidRPr="004F4116">
        <w:rPr>
          <w:rFonts w:ascii="Cambria" w:hAnsi="Cambria"/>
          <w:b/>
        </w:rPr>
        <w:t xml:space="preserve">National Policy on Education, 1968 </w:t>
      </w:r>
      <w:r w:rsidRPr="004F4116">
        <w:rPr>
          <w:rFonts w:ascii="Cambria" w:hAnsi="Cambria"/>
        </w:rPr>
        <w:t>focused on how to ensure Social and Human Values as well as to assimilate new thought creatively and critically by the new generation.</w:t>
      </w:r>
    </w:p>
    <w:p w:rsidR="00A471D8" w:rsidRPr="004F4116" w:rsidRDefault="00A471D8" w:rsidP="00AE1B1C">
      <w:pPr>
        <w:widowControl w:val="0"/>
        <w:numPr>
          <w:ilvl w:val="0"/>
          <w:numId w:val="97"/>
        </w:numPr>
        <w:tabs>
          <w:tab w:val="left" w:pos="1201"/>
        </w:tabs>
        <w:autoSpaceDE w:val="0"/>
        <w:autoSpaceDN w:val="0"/>
        <w:ind w:right="29"/>
        <w:jc w:val="both"/>
        <w:rPr>
          <w:rFonts w:ascii="Cambria" w:hAnsi="Cambria"/>
        </w:rPr>
      </w:pPr>
      <w:r w:rsidRPr="004F4116">
        <w:rPr>
          <w:rFonts w:ascii="Cambria" w:hAnsi="Cambria"/>
          <w:b/>
        </w:rPr>
        <w:t xml:space="preserve">National Curriculum Framework, 2005 </w:t>
      </w:r>
      <w:r w:rsidRPr="004F4116">
        <w:rPr>
          <w:rFonts w:ascii="Cambria" w:hAnsi="Cambria"/>
        </w:rPr>
        <w:t>spoke about inculcating the feeling of oneness, self-awareness and unity among the students. And to develop a sense of self-reliance and dignity of the individual.</w:t>
      </w:r>
    </w:p>
    <w:p w:rsidR="00A471D8" w:rsidRPr="004F4116" w:rsidRDefault="00A471D8" w:rsidP="00A471D8">
      <w:pPr>
        <w:widowControl w:val="0"/>
        <w:autoSpaceDE w:val="0"/>
        <w:autoSpaceDN w:val="0"/>
        <w:rPr>
          <w:rFonts w:ascii="Cambria" w:hAnsi="Cambria"/>
        </w:rPr>
      </w:pPr>
    </w:p>
    <w:p w:rsidR="00A471D8" w:rsidRPr="004F4116" w:rsidRDefault="00A471D8" w:rsidP="00A471D8">
      <w:pPr>
        <w:widowControl w:val="0"/>
        <w:autoSpaceDE w:val="0"/>
        <w:autoSpaceDN w:val="0"/>
        <w:ind w:right="29"/>
        <w:jc w:val="both"/>
        <w:rPr>
          <w:rFonts w:ascii="Cambria" w:hAnsi="Cambria"/>
        </w:rPr>
      </w:pPr>
      <w:r w:rsidRPr="004F4116">
        <w:rPr>
          <w:rFonts w:ascii="Cambria" w:hAnsi="Cambria"/>
        </w:rPr>
        <w:t xml:space="preserve">After discussing the need and background, the curriculum structure was shared with the participants. In an attempt to make social and emotional learning and Happiness a part of the daily curriculum followed in schools Samagra Shiksha, Telangana in collaboration with Blue </w:t>
      </w:r>
      <w:r w:rsidRPr="004F4116">
        <w:rPr>
          <w:rFonts w:ascii="Cambria" w:hAnsi="Cambria"/>
        </w:rPr>
        <w:lastRenderedPageBreak/>
        <w:t>Orb Foundation developed an intensive curriculum called ‘Harivillu’ Joyful Learning.</w:t>
      </w:r>
    </w:p>
    <w:p w:rsidR="00A471D8" w:rsidRPr="004F4116" w:rsidRDefault="00A471D8" w:rsidP="00A471D8">
      <w:pPr>
        <w:widowControl w:val="0"/>
        <w:autoSpaceDE w:val="0"/>
        <w:autoSpaceDN w:val="0"/>
        <w:ind w:right="575"/>
        <w:jc w:val="both"/>
        <w:rPr>
          <w:rFonts w:ascii="Cambria" w:hAnsi="Cambria"/>
        </w:rPr>
      </w:pPr>
    </w:p>
    <w:p w:rsidR="00A471D8" w:rsidRDefault="00A471D8" w:rsidP="00A471D8">
      <w:pPr>
        <w:widowControl w:val="0"/>
        <w:autoSpaceDE w:val="0"/>
        <w:autoSpaceDN w:val="0"/>
        <w:ind w:right="29"/>
        <w:jc w:val="both"/>
        <w:rPr>
          <w:rFonts w:ascii="Cambria" w:hAnsi="Cambria"/>
        </w:rPr>
      </w:pPr>
      <w:r w:rsidRPr="004F4116">
        <w:rPr>
          <w:rFonts w:ascii="Cambria" w:hAnsi="Cambria"/>
        </w:rPr>
        <w:t>Harivillu is an innovative, specialized and interactive philosophy that focuses on imparting values to children in a fun and effective way. The module complements the efforts of parents and teachers to impart value education to children through a creative and specialized methodology making learning impactful, simple, fun and forever.</w:t>
      </w:r>
    </w:p>
    <w:p w:rsidR="00A471D8" w:rsidRPr="004F4116" w:rsidRDefault="00A471D8" w:rsidP="00A471D8">
      <w:pPr>
        <w:widowControl w:val="0"/>
        <w:autoSpaceDE w:val="0"/>
        <w:autoSpaceDN w:val="0"/>
        <w:ind w:right="29"/>
        <w:jc w:val="both"/>
        <w:rPr>
          <w:rFonts w:ascii="Cambria" w:hAnsi="Cambria"/>
        </w:rPr>
      </w:pPr>
    </w:p>
    <w:p w:rsidR="00A471D8" w:rsidRPr="004F4116" w:rsidRDefault="00A471D8" w:rsidP="00A471D8">
      <w:pPr>
        <w:ind w:right="29"/>
        <w:jc w:val="both"/>
        <w:rPr>
          <w:rFonts w:ascii="Cambria" w:hAnsi="Cambria"/>
        </w:rPr>
      </w:pPr>
      <w:r w:rsidRPr="004F4116">
        <w:rPr>
          <w:rFonts w:ascii="Cambria" w:hAnsi="Cambria"/>
        </w:rPr>
        <w:t xml:space="preserve">The Curriculum is a unique combination of </w:t>
      </w:r>
      <w:r w:rsidRPr="004F4116">
        <w:rPr>
          <w:rFonts w:ascii="Cambria" w:hAnsi="Cambria"/>
          <w:b/>
        </w:rPr>
        <w:t xml:space="preserve">mindfulness, storytelling, activities and expression </w:t>
      </w:r>
      <w:r w:rsidRPr="004F4116">
        <w:rPr>
          <w:rFonts w:ascii="Cambria" w:hAnsi="Cambria"/>
        </w:rPr>
        <w:t xml:space="preserve">etc. There are 7 chapters on mindfulness and values. The core 7 values are- </w:t>
      </w:r>
      <w:r w:rsidRPr="004F4116">
        <w:rPr>
          <w:rFonts w:ascii="Cambria" w:hAnsi="Cambria"/>
          <w:b/>
          <w:bCs/>
        </w:rPr>
        <w:t>Love&amp; Compassion, Respect, Gratitude, Unity, Courage, Trust, Truthful</w:t>
      </w:r>
      <w:r w:rsidRPr="004F4116">
        <w:rPr>
          <w:rFonts w:ascii="Cambria" w:hAnsi="Cambria"/>
        </w:rPr>
        <w:t xml:space="preserve">. Each value will be shared in the form of </w:t>
      </w:r>
      <w:r w:rsidRPr="004F4116">
        <w:rPr>
          <w:rFonts w:ascii="Cambria" w:hAnsi="Cambria"/>
          <w:b/>
        </w:rPr>
        <w:t xml:space="preserve">stories, activities and expression </w:t>
      </w:r>
      <w:r w:rsidRPr="004F4116">
        <w:rPr>
          <w:rFonts w:ascii="Cambria" w:hAnsi="Cambria"/>
        </w:rPr>
        <w:t>in four dimensions</w:t>
      </w:r>
      <w:r w:rsidRPr="004F4116">
        <w:rPr>
          <w:rFonts w:ascii="Cambria" w:hAnsi="Cambria"/>
          <w:b/>
        </w:rPr>
        <w:t xml:space="preserve">- Self, Family, Society and Nature </w:t>
      </w:r>
      <w:r w:rsidRPr="004F4116">
        <w:rPr>
          <w:rFonts w:ascii="Cambria" w:hAnsi="Cambria"/>
        </w:rPr>
        <w:t>to get full understanding of that value.</w:t>
      </w:r>
    </w:p>
    <w:p w:rsidR="00A471D8" w:rsidRPr="004F4116" w:rsidRDefault="00A471D8" w:rsidP="00A471D8">
      <w:pPr>
        <w:ind w:right="574"/>
        <w:jc w:val="both"/>
        <w:rPr>
          <w:rFonts w:ascii="Cambria" w:hAnsi="Cambria"/>
        </w:rPr>
      </w:pPr>
    </w:p>
    <w:p w:rsidR="00A471D8" w:rsidRPr="004F4116" w:rsidRDefault="00A471D8" w:rsidP="00A471D8">
      <w:pPr>
        <w:widowControl w:val="0"/>
        <w:autoSpaceDE w:val="0"/>
        <w:autoSpaceDN w:val="0"/>
        <w:ind w:right="29"/>
        <w:jc w:val="both"/>
        <w:rPr>
          <w:rFonts w:ascii="Cambria" w:hAnsi="Cambria"/>
          <w:noProof/>
        </w:rPr>
      </w:pPr>
      <w:r w:rsidRPr="004F4116">
        <w:rPr>
          <w:rFonts w:ascii="Cambria" w:hAnsi="Cambria"/>
        </w:rPr>
        <w:t xml:space="preserve">The module encourages children to think both creatively and analytically – enabling them to cope with their emotions, build interpersonal relationships, develop empathy, communicate effectively etc. which in turn will nurture our students to be citizens of </w:t>
      </w:r>
      <w:r w:rsidR="0033139E" w:rsidRPr="004F4116">
        <w:rPr>
          <w:rFonts w:ascii="Cambria" w:hAnsi="Cambria"/>
        </w:rPr>
        <w:t>good character</w:t>
      </w:r>
      <w:r w:rsidRPr="004F4116">
        <w:rPr>
          <w:rFonts w:ascii="Cambria" w:hAnsi="Cambria"/>
        </w:rPr>
        <w:t>.</w:t>
      </w:r>
    </w:p>
    <w:p w:rsidR="00A471D8" w:rsidRPr="004F4116" w:rsidRDefault="00A471D8" w:rsidP="00A471D8">
      <w:pPr>
        <w:widowControl w:val="0"/>
        <w:autoSpaceDE w:val="0"/>
        <w:autoSpaceDN w:val="0"/>
        <w:ind w:right="578"/>
        <w:jc w:val="both"/>
        <w:rPr>
          <w:rFonts w:ascii="Cambria" w:hAnsi="Cambria"/>
        </w:rPr>
      </w:pPr>
    </w:p>
    <w:p w:rsidR="00A471D8" w:rsidRDefault="00A471D8" w:rsidP="00A471D8">
      <w:pPr>
        <w:widowControl w:val="0"/>
        <w:autoSpaceDE w:val="0"/>
        <w:autoSpaceDN w:val="0"/>
        <w:ind w:right="29"/>
        <w:jc w:val="both"/>
        <w:rPr>
          <w:rFonts w:ascii="Cambria" w:hAnsi="Cambria"/>
        </w:rPr>
      </w:pPr>
      <w:r w:rsidRPr="004F4116">
        <w:rPr>
          <w:rFonts w:ascii="Cambria" w:hAnsi="Cambria"/>
        </w:rPr>
        <w:t>Some virtual content of the curriculum on Mindfulness, Stories, Activities and Expressions was shared with the participants during the training. Proper detailing was done as in how to carry out it in the class room with students. Demo sessions by the facilitator and practice sessions by teachers were ensured to make full understanding and grip of teachers on the curriculum. Some informational videos related to the content of the curriculum were shown during the training. As well as some value related interested games and activities were carried out in between to make training more interesting and joyful.</w:t>
      </w:r>
    </w:p>
    <w:p w:rsidR="00A471D8" w:rsidRPr="004F4116" w:rsidRDefault="00A471D8" w:rsidP="00A471D8">
      <w:pPr>
        <w:widowControl w:val="0"/>
        <w:autoSpaceDE w:val="0"/>
        <w:autoSpaceDN w:val="0"/>
        <w:ind w:right="29"/>
        <w:jc w:val="both"/>
        <w:rPr>
          <w:rFonts w:ascii="Cambria" w:hAnsi="Cambria"/>
        </w:rPr>
      </w:pPr>
    </w:p>
    <w:p w:rsidR="00A471D8" w:rsidRPr="004F4116" w:rsidRDefault="00A471D8" w:rsidP="00A471D8">
      <w:pPr>
        <w:rPr>
          <w:rFonts w:ascii="Cambria" w:hAnsi="Cambria"/>
        </w:rPr>
      </w:pPr>
      <w:r w:rsidRPr="004F4116">
        <w:rPr>
          <w:rFonts w:ascii="Cambria" w:hAnsi="Cambria"/>
        </w:rPr>
        <w:t xml:space="preserve">Objective of “Harivillu” Joyful Learning (Happiness Curriculum) </w:t>
      </w:r>
    </w:p>
    <w:p w:rsidR="00A471D8" w:rsidRPr="004F4116" w:rsidRDefault="00A471D8" w:rsidP="00AE1B1C">
      <w:pPr>
        <w:numPr>
          <w:ilvl w:val="0"/>
          <w:numId w:val="95"/>
        </w:numPr>
        <w:pBdr>
          <w:top w:val="nil"/>
          <w:left w:val="nil"/>
          <w:bottom w:val="nil"/>
          <w:right w:val="nil"/>
          <w:between w:val="nil"/>
        </w:pBdr>
        <w:rPr>
          <w:rFonts w:ascii="Cambria" w:hAnsi="Cambria"/>
        </w:rPr>
      </w:pPr>
      <w:r w:rsidRPr="004F4116">
        <w:rPr>
          <w:rFonts w:ascii="Cambria" w:hAnsi="Cambria"/>
        </w:rPr>
        <w:t xml:space="preserve">Self-awareness, mindfulness </w:t>
      </w:r>
    </w:p>
    <w:p w:rsidR="00A471D8" w:rsidRPr="004F4116" w:rsidRDefault="00A471D8" w:rsidP="00AE1B1C">
      <w:pPr>
        <w:numPr>
          <w:ilvl w:val="0"/>
          <w:numId w:val="95"/>
        </w:numPr>
        <w:pBdr>
          <w:top w:val="nil"/>
          <w:left w:val="nil"/>
          <w:bottom w:val="nil"/>
          <w:right w:val="nil"/>
          <w:between w:val="nil"/>
        </w:pBdr>
        <w:rPr>
          <w:rFonts w:ascii="Cambria" w:hAnsi="Cambria"/>
        </w:rPr>
      </w:pPr>
      <w:r w:rsidRPr="004F4116">
        <w:rPr>
          <w:rFonts w:ascii="Cambria" w:hAnsi="Cambria"/>
        </w:rPr>
        <w:t xml:space="preserve">Ability to focus more  </w:t>
      </w:r>
    </w:p>
    <w:p w:rsidR="00A471D8" w:rsidRPr="004F4116" w:rsidRDefault="00A471D8" w:rsidP="00AE1B1C">
      <w:pPr>
        <w:numPr>
          <w:ilvl w:val="0"/>
          <w:numId w:val="95"/>
        </w:numPr>
        <w:pBdr>
          <w:top w:val="nil"/>
          <w:left w:val="nil"/>
          <w:bottom w:val="nil"/>
          <w:right w:val="nil"/>
          <w:between w:val="nil"/>
        </w:pBdr>
        <w:rPr>
          <w:rFonts w:ascii="Cambria" w:hAnsi="Cambria"/>
        </w:rPr>
      </w:pPr>
      <w:r w:rsidRPr="004F4116">
        <w:rPr>
          <w:rFonts w:ascii="Cambria" w:hAnsi="Cambria"/>
        </w:rPr>
        <w:t xml:space="preserve">Able to handle difficult situations better    </w:t>
      </w:r>
    </w:p>
    <w:p w:rsidR="00A471D8" w:rsidRPr="004F4116" w:rsidRDefault="00A471D8" w:rsidP="00AE1B1C">
      <w:pPr>
        <w:numPr>
          <w:ilvl w:val="0"/>
          <w:numId w:val="95"/>
        </w:numPr>
        <w:pBdr>
          <w:top w:val="nil"/>
          <w:left w:val="nil"/>
          <w:bottom w:val="nil"/>
          <w:right w:val="nil"/>
          <w:between w:val="nil"/>
        </w:pBdr>
        <w:rPr>
          <w:rFonts w:ascii="Cambria" w:hAnsi="Cambria"/>
        </w:rPr>
      </w:pPr>
      <w:r w:rsidRPr="004F4116">
        <w:rPr>
          <w:rFonts w:ascii="Cambria" w:hAnsi="Cambria"/>
        </w:rPr>
        <w:t>Collaborate and build friendship with classmates</w:t>
      </w:r>
    </w:p>
    <w:p w:rsidR="00A471D8" w:rsidRPr="004F4116" w:rsidRDefault="00A471D8" w:rsidP="00AE1B1C">
      <w:pPr>
        <w:numPr>
          <w:ilvl w:val="0"/>
          <w:numId w:val="95"/>
        </w:numPr>
        <w:pBdr>
          <w:top w:val="nil"/>
          <w:left w:val="nil"/>
          <w:bottom w:val="nil"/>
          <w:right w:val="nil"/>
          <w:between w:val="nil"/>
        </w:pBdr>
        <w:rPr>
          <w:rFonts w:ascii="Cambria" w:hAnsi="Cambria"/>
        </w:rPr>
      </w:pPr>
      <w:r w:rsidRPr="004F4116">
        <w:rPr>
          <w:rFonts w:ascii="Cambria" w:hAnsi="Cambria"/>
        </w:rPr>
        <w:t xml:space="preserve">More open to critical thoughts and reasoning </w:t>
      </w:r>
    </w:p>
    <w:p w:rsidR="00A471D8" w:rsidRPr="004F4116" w:rsidRDefault="00A471D8" w:rsidP="00AE1B1C">
      <w:pPr>
        <w:numPr>
          <w:ilvl w:val="0"/>
          <w:numId w:val="95"/>
        </w:numPr>
        <w:pBdr>
          <w:top w:val="nil"/>
          <w:left w:val="nil"/>
          <w:bottom w:val="nil"/>
          <w:right w:val="nil"/>
          <w:between w:val="nil"/>
        </w:pBdr>
        <w:rPr>
          <w:rFonts w:ascii="Cambria" w:hAnsi="Cambria"/>
        </w:rPr>
      </w:pPr>
      <w:r w:rsidRPr="004F4116">
        <w:rPr>
          <w:rFonts w:ascii="Cambria" w:hAnsi="Cambria"/>
        </w:rPr>
        <w:t xml:space="preserve">More motivated to attend </w:t>
      </w:r>
    </w:p>
    <w:p w:rsidR="00A471D8" w:rsidRPr="004F4116" w:rsidRDefault="00A471D8" w:rsidP="00AE1B1C">
      <w:pPr>
        <w:numPr>
          <w:ilvl w:val="0"/>
          <w:numId w:val="95"/>
        </w:numPr>
        <w:pBdr>
          <w:top w:val="nil"/>
          <w:left w:val="nil"/>
          <w:bottom w:val="nil"/>
          <w:right w:val="nil"/>
          <w:between w:val="nil"/>
        </w:pBdr>
        <w:rPr>
          <w:rFonts w:ascii="Cambria" w:hAnsi="Cambria"/>
        </w:rPr>
      </w:pPr>
      <w:r w:rsidRPr="004F4116">
        <w:rPr>
          <w:rFonts w:ascii="Cambria" w:hAnsi="Cambria"/>
        </w:rPr>
        <w:t xml:space="preserve">Become more empathetic &amp; compassionate </w:t>
      </w:r>
    </w:p>
    <w:p w:rsidR="00A471D8" w:rsidRPr="004F4116" w:rsidRDefault="00A471D8" w:rsidP="00AE1B1C">
      <w:pPr>
        <w:numPr>
          <w:ilvl w:val="0"/>
          <w:numId w:val="95"/>
        </w:numPr>
        <w:pBdr>
          <w:top w:val="nil"/>
          <w:left w:val="nil"/>
          <w:bottom w:val="nil"/>
          <w:right w:val="nil"/>
          <w:between w:val="nil"/>
        </w:pBdr>
        <w:rPr>
          <w:rFonts w:ascii="Cambria" w:hAnsi="Cambria"/>
        </w:rPr>
      </w:pPr>
      <w:r w:rsidRPr="004F4116">
        <w:rPr>
          <w:rFonts w:ascii="Cambria" w:hAnsi="Cambria"/>
        </w:rPr>
        <w:t xml:space="preserve">Heightened ability to retain and recall information </w:t>
      </w:r>
    </w:p>
    <w:p w:rsidR="00A471D8" w:rsidRPr="004F4116" w:rsidRDefault="00A471D8" w:rsidP="00AE1B1C">
      <w:pPr>
        <w:numPr>
          <w:ilvl w:val="0"/>
          <w:numId w:val="95"/>
        </w:numPr>
        <w:pBdr>
          <w:top w:val="nil"/>
          <w:left w:val="nil"/>
          <w:bottom w:val="nil"/>
          <w:right w:val="nil"/>
          <w:between w:val="nil"/>
        </w:pBdr>
        <w:rPr>
          <w:rFonts w:ascii="Cambria" w:hAnsi="Cambria"/>
        </w:rPr>
      </w:pPr>
      <w:r w:rsidRPr="004F4116">
        <w:rPr>
          <w:rFonts w:ascii="Cambria" w:hAnsi="Cambria"/>
        </w:rPr>
        <w:t>Able to manage stress &amp; anxiety</w:t>
      </w:r>
    </w:p>
    <w:p w:rsidR="00A471D8" w:rsidRPr="004F4116" w:rsidRDefault="00A471D8" w:rsidP="00AE1B1C">
      <w:pPr>
        <w:numPr>
          <w:ilvl w:val="0"/>
          <w:numId w:val="95"/>
        </w:numPr>
        <w:pBdr>
          <w:top w:val="nil"/>
          <w:left w:val="nil"/>
          <w:bottom w:val="nil"/>
          <w:right w:val="nil"/>
          <w:between w:val="nil"/>
        </w:pBdr>
        <w:rPr>
          <w:rFonts w:ascii="Cambria" w:hAnsi="Cambria"/>
        </w:rPr>
      </w:pPr>
      <w:r w:rsidRPr="004F4116">
        <w:rPr>
          <w:rFonts w:ascii="Cambria" w:hAnsi="Cambria"/>
        </w:rPr>
        <w:t>Able to find meaning and purpose in life Become calmer and at peace</w:t>
      </w:r>
    </w:p>
    <w:p w:rsidR="00A471D8" w:rsidRDefault="00A471D8" w:rsidP="00A471D8">
      <w:pPr>
        <w:jc w:val="both"/>
        <w:rPr>
          <w:rFonts w:ascii="Cambria" w:hAnsi="Cambria"/>
          <w:b/>
          <w:bCs/>
        </w:rPr>
      </w:pPr>
    </w:p>
    <w:p w:rsidR="00A471D8" w:rsidRPr="004F4116" w:rsidRDefault="00A471D8" w:rsidP="00A471D8">
      <w:pPr>
        <w:shd w:val="clear" w:color="auto" w:fill="FFFFFF"/>
        <w:ind w:left="720" w:hanging="720"/>
        <w:jc w:val="both"/>
        <w:rPr>
          <w:rFonts w:ascii="Cambria" w:hAnsi="Cambria"/>
          <w:b/>
        </w:rPr>
      </w:pPr>
      <w:r w:rsidRPr="004F4116">
        <w:rPr>
          <w:rFonts w:ascii="Cambria" w:hAnsi="Cambria"/>
          <w:b/>
        </w:rPr>
        <w:t>Proposed Activities under Innovation Projects – 2021-22</w:t>
      </w:r>
    </w:p>
    <w:p w:rsidR="00A471D8" w:rsidRPr="004F4116" w:rsidRDefault="00A471D8" w:rsidP="00A471D8">
      <w:pPr>
        <w:rPr>
          <w:rFonts w:ascii="Cambria" w:hAnsi="Cambria"/>
        </w:rPr>
      </w:pPr>
    </w:p>
    <w:p w:rsidR="00A471D8" w:rsidRPr="004F4116" w:rsidRDefault="00A471D8" w:rsidP="00A471D8">
      <w:pPr>
        <w:tabs>
          <w:tab w:val="left" w:pos="720"/>
        </w:tabs>
        <w:jc w:val="both"/>
        <w:rPr>
          <w:rFonts w:ascii="Cambria" w:hAnsi="Cambria"/>
          <w:b/>
        </w:rPr>
      </w:pPr>
      <w:r w:rsidRPr="004F4116">
        <w:rPr>
          <w:rFonts w:ascii="Cambria" w:hAnsi="Cambria"/>
          <w:b/>
        </w:rPr>
        <w:t>1) Fund for Safety and Security at School Level</w:t>
      </w:r>
    </w:p>
    <w:p w:rsidR="00A471D8" w:rsidRPr="004F4116" w:rsidRDefault="00A471D8" w:rsidP="00A471D8">
      <w:pPr>
        <w:shd w:val="clear" w:color="auto" w:fill="FFFFFF"/>
        <w:jc w:val="both"/>
        <w:rPr>
          <w:rFonts w:ascii="Cambria" w:hAnsi="Cambria"/>
          <w:b/>
        </w:rPr>
      </w:pPr>
      <w:r w:rsidRPr="004F4116">
        <w:rPr>
          <w:rFonts w:ascii="Cambria" w:hAnsi="Cambria"/>
        </w:rPr>
        <w:t xml:space="preserve">‘School Safety’ has been defined as the creation of safe environments for children starting from their homes to their schools and back. This includes safety from large-scale ‘natural’ hazards of geological/climatic origin, human-made risks, pandemics, </w:t>
      </w:r>
      <w:r w:rsidR="0033139E" w:rsidRPr="004F4116">
        <w:rPr>
          <w:rFonts w:ascii="Cambria" w:hAnsi="Cambria"/>
        </w:rPr>
        <w:t>abusing, cybercrime</w:t>
      </w:r>
      <w:r w:rsidRPr="004F4116">
        <w:rPr>
          <w:rFonts w:ascii="Cambria" w:hAnsi="Cambria"/>
        </w:rPr>
        <w:t xml:space="preserve">, violence as well as more frequent and smaller-scale fires, transportation and other related emergencies, and environmental threats that can adversely affect the lives of children. </w:t>
      </w:r>
    </w:p>
    <w:p w:rsidR="00A471D8" w:rsidRPr="004F4116" w:rsidRDefault="00A471D8" w:rsidP="00A471D8">
      <w:pPr>
        <w:jc w:val="both"/>
        <w:rPr>
          <w:rFonts w:ascii="Cambria" w:hAnsi="Cambria"/>
          <w:b/>
        </w:rPr>
      </w:pPr>
    </w:p>
    <w:p w:rsidR="00A471D8" w:rsidRPr="004F4116" w:rsidRDefault="00A471D8" w:rsidP="00A471D8">
      <w:pPr>
        <w:jc w:val="both"/>
        <w:rPr>
          <w:rFonts w:ascii="Cambria" w:hAnsi="Cambria"/>
        </w:rPr>
      </w:pPr>
      <w:r w:rsidRPr="004F4116">
        <w:rPr>
          <w:rFonts w:ascii="Cambria" w:hAnsi="Cambria"/>
          <w:b/>
        </w:rPr>
        <w:t>Right to Education Act 2009</w:t>
      </w:r>
      <w:r w:rsidRPr="004F4116">
        <w:rPr>
          <w:rFonts w:ascii="Cambria" w:hAnsi="Cambria"/>
        </w:rPr>
        <w:t xml:space="preserve"> – Right to Education (RTE) Act 2009 guarantees free and compulsory education to all the children in the country till the age of 14. The Act sets minimum norms and standards with regard to location and quality of schools and in Clause 19, lays down that no school shall be established, or recognized unless it fulfils the norms and standards </w:t>
      </w:r>
      <w:r w:rsidRPr="004F4116">
        <w:rPr>
          <w:rFonts w:ascii="Cambria" w:hAnsi="Cambria"/>
        </w:rPr>
        <w:lastRenderedPageBreak/>
        <w:t>specified in the schedule. The RTE Rules provide detailed guidance on implementation of the Act on the ground.</w:t>
      </w:r>
    </w:p>
    <w:p w:rsidR="00A471D8" w:rsidRPr="004F4116" w:rsidRDefault="00A471D8" w:rsidP="00A471D8">
      <w:pPr>
        <w:jc w:val="both"/>
        <w:rPr>
          <w:rFonts w:ascii="Cambria" w:hAnsi="Cambria"/>
          <w:b/>
        </w:rPr>
      </w:pPr>
      <w:r w:rsidRPr="004F4116">
        <w:rPr>
          <w:rFonts w:ascii="Cambria" w:hAnsi="Cambria"/>
          <w:b/>
        </w:rPr>
        <w:t>Objectives of the programme</w:t>
      </w:r>
    </w:p>
    <w:p w:rsidR="00A471D8" w:rsidRPr="004F4116" w:rsidRDefault="00A471D8" w:rsidP="00AE1B1C">
      <w:pPr>
        <w:numPr>
          <w:ilvl w:val="0"/>
          <w:numId w:val="99"/>
        </w:numPr>
        <w:pBdr>
          <w:top w:val="nil"/>
          <w:left w:val="nil"/>
          <w:bottom w:val="nil"/>
          <w:right w:val="nil"/>
          <w:between w:val="nil"/>
        </w:pBdr>
        <w:jc w:val="both"/>
        <w:rPr>
          <w:rFonts w:ascii="Cambria" w:hAnsi="Cambria"/>
        </w:rPr>
      </w:pPr>
      <w:r w:rsidRPr="004F4116">
        <w:rPr>
          <w:rFonts w:ascii="Cambria" w:hAnsi="Cambria"/>
        </w:rPr>
        <w:t>Ensure 100% safety of the children in the school premises.</w:t>
      </w:r>
    </w:p>
    <w:p w:rsidR="00A471D8" w:rsidRPr="004F4116" w:rsidRDefault="00A471D8" w:rsidP="00AE1B1C">
      <w:pPr>
        <w:numPr>
          <w:ilvl w:val="0"/>
          <w:numId w:val="99"/>
        </w:numPr>
        <w:pBdr>
          <w:top w:val="nil"/>
          <w:left w:val="nil"/>
          <w:bottom w:val="nil"/>
          <w:right w:val="nil"/>
          <w:between w:val="nil"/>
        </w:pBdr>
        <w:jc w:val="both"/>
        <w:rPr>
          <w:rFonts w:ascii="Cambria" w:hAnsi="Cambria"/>
        </w:rPr>
      </w:pPr>
      <w:r w:rsidRPr="004F4116">
        <w:rPr>
          <w:rFonts w:ascii="Cambria" w:hAnsi="Cambria"/>
        </w:rPr>
        <w:t>Ensure zero tolerance to breach of child rights.</w:t>
      </w:r>
    </w:p>
    <w:p w:rsidR="00A471D8" w:rsidRPr="004F4116" w:rsidRDefault="00A471D8" w:rsidP="00AE1B1C">
      <w:pPr>
        <w:numPr>
          <w:ilvl w:val="0"/>
          <w:numId w:val="99"/>
        </w:numPr>
        <w:pBdr>
          <w:top w:val="nil"/>
          <w:left w:val="nil"/>
          <w:bottom w:val="nil"/>
          <w:right w:val="nil"/>
          <w:between w:val="nil"/>
        </w:pBdr>
        <w:jc w:val="both"/>
        <w:rPr>
          <w:rFonts w:ascii="Cambria" w:hAnsi="Cambria"/>
        </w:rPr>
      </w:pPr>
      <w:r w:rsidRPr="004F4116">
        <w:rPr>
          <w:rFonts w:ascii="Cambria" w:hAnsi="Cambria"/>
        </w:rPr>
        <w:t>Tracking out of school children.</w:t>
      </w:r>
    </w:p>
    <w:p w:rsidR="00A471D8" w:rsidRPr="004F4116" w:rsidRDefault="00A471D8" w:rsidP="00AE1B1C">
      <w:pPr>
        <w:numPr>
          <w:ilvl w:val="0"/>
          <w:numId w:val="99"/>
        </w:numPr>
        <w:pBdr>
          <w:top w:val="nil"/>
          <w:left w:val="nil"/>
          <w:bottom w:val="nil"/>
          <w:right w:val="nil"/>
          <w:between w:val="nil"/>
        </w:pBdr>
        <w:jc w:val="both"/>
        <w:rPr>
          <w:rFonts w:ascii="Cambria" w:hAnsi="Cambria"/>
        </w:rPr>
      </w:pPr>
      <w:r w:rsidRPr="004F4116">
        <w:rPr>
          <w:rFonts w:ascii="Cambria" w:hAnsi="Cambria"/>
        </w:rPr>
        <w:t>Dismantle the dilapidated rooms with the help of community and district authorities.</w:t>
      </w:r>
    </w:p>
    <w:p w:rsidR="00A471D8" w:rsidRPr="004F4116" w:rsidRDefault="00A471D8" w:rsidP="00AE1B1C">
      <w:pPr>
        <w:numPr>
          <w:ilvl w:val="0"/>
          <w:numId w:val="99"/>
        </w:numPr>
        <w:pBdr>
          <w:top w:val="nil"/>
          <w:left w:val="nil"/>
          <w:bottom w:val="nil"/>
          <w:right w:val="nil"/>
          <w:between w:val="nil"/>
        </w:pBdr>
        <w:jc w:val="both"/>
        <w:rPr>
          <w:rFonts w:ascii="Cambria" w:hAnsi="Cambria"/>
        </w:rPr>
      </w:pPr>
      <w:r w:rsidRPr="004F4116">
        <w:rPr>
          <w:rFonts w:ascii="Cambria" w:hAnsi="Cambria"/>
        </w:rPr>
        <w:t>Ensure 100% usage of school ground without weeds and bushes.</w:t>
      </w:r>
    </w:p>
    <w:p w:rsidR="00A471D8" w:rsidRPr="004F4116" w:rsidRDefault="00A471D8" w:rsidP="00AE1B1C">
      <w:pPr>
        <w:numPr>
          <w:ilvl w:val="0"/>
          <w:numId w:val="99"/>
        </w:numPr>
        <w:pBdr>
          <w:top w:val="nil"/>
          <w:left w:val="nil"/>
          <w:bottom w:val="nil"/>
          <w:right w:val="nil"/>
          <w:between w:val="nil"/>
        </w:pBdr>
        <w:jc w:val="both"/>
        <w:rPr>
          <w:rFonts w:ascii="Cambria" w:hAnsi="Cambria"/>
        </w:rPr>
      </w:pPr>
      <w:r w:rsidRPr="004F4116">
        <w:rPr>
          <w:rFonts w:ascii="Cambria" w:hAnsi="Cambria"/>
        </w:rPr>
        <w:t>Proper disposal of mid-day meals waste.</w:t>
      </w:r>
    </w:p>
    <w:p w:rsidR="00A471D8" w:rsidRPr="004F4116" w:rsidRDefault="00A471D8" w:rsidP="00AE1B1C">
      <w:pPr>
        <w:numPr>
          <w:ilvl w:val="0"/>
          <w:numId w:val="99"/>
        </w:numPr>
        <w:pBdr>
          <w:top w:val="nil"/>
          <w:left w:val="nil"/>
          <w:bottom w:val="nil"/>
          <w:right w:val="nil"/>
          <w:between w:val="nil"/>
        </w:pBdr>
        <w:jc w:val="both"/>
        <w:rPr>
          <w:rFonts w:ascii="Cambria" w:hAnsi="Cambria"/>
        </w:rPr>
      </w:pPr>
      <w:r w:rsidRPr="004F4116">
        <w:rPr>
          <w:rFonts w:ascii="Cambria" w:hAnsi="Cambria"/>
        </w:rPr>
        <w:t>Remove school-based waste time – to time</w:t>
      </w:r>
    </w:p>
    <w:p w:rsidR="00A471D8" w:rsidRPr="004F4116" w:rsidRDefault="00A471D8" w:rsidP="00AE1B1C">
      <w:pPr>
        <w:numPr>
          <w:ilvl w:val="0"/>
          <w:numId w:val="99"/>
        </w:numPr>
        <w:pBdr>
          <w:top w:val="nil"/>
          <w:left w:val="nil"/>
          <w:bottom w:val="nil"/>
          <w:right w:val="nil"/>
          <w:between w:val="nil"/>
        </w:pBdr>
        <w:jc w:val="both"/>
        <w:rPr>
          <w:rFonts w:ascii="Cambria" w:hAnsi="Cambria"/>
        </w:rPr>
      </w:pPr>
      <w:r w:rsidRPr="004F4116">
        <w:rPr>
          <w:rFonts w:ascii="Cambria" w:hAnsi="Cambria"/>
        </w:rPr>
        <w:t>School safety guidelines will be prepared and communicated to all school heads for proper implementation.</w:t>
      </w:r>
    </w:p>
    <w:p w:rsidR="00A471D8" w:rsidRPr="004F4116" w:rsidRDefault="00A471D8" w:rsidP="00A471D8">
      <w:pPr>
        <w:jc w:val="both"/>
        <w:rPr>
          <w:rFonts w:ascii="Cambria" w:hAnsi="Cambria"/>
          <w:b/>
        </w:rPr>
      </w:pPr>
    </w:p>
    <w:p w:rsidR="00A471D8" w:rsidRPr="004F4116" w:rsidRDefault="00A471D8" w:rsidP="00A471D8">
      <w:pPr>
        <w:jc w:val="both"/>
        <w:rPr>
          <w:rFonts w:ascii="Cambria" w:hAnsi="Cambria"/>
          <w:b/>
        </w:rPr>
      </w:pPr>
      <w:r w:rsidRPr="004F4116">
        <w:rPr>
          <w:rFonts w:ascii="Cambria" w:hAnsi="Cambria"/>
          <w:b/>
        </w:rPr>
        <w:t>Activities proposed</w:t>
      </w:r>
    </w:p>
    <w:p w:rsidR="00A471D8" w:rsidRPr="004F4116" w:rsidRDefault="00A471D8" w:rsidP="00AE1B1C">
      <w:pPr>
        <w:numPr>
          <w:ilvl w:val="0"/>
          <w:numId w:val="100"/>
        </w:numPr>
        <w:pBdr>
          <w:top w:val="nil"/>
          <w:left w:val="nil"/>
          <w:bottom w:val="nil"/>
          <w:right w:val="nil"/>
          <w:between w:val="nil"/>
        </w:pBdr>
        <w:jc w:val="both"/>
        <w:rPr>
          <w:rFonts w:ascii="Cambria" w:hAnsi="Cambria"/>
        </w:rPr>
      </w:pPr>
      <w:r w:rsidRPr="004F4116">
        <w:rPr>
          <w:rFonts w:ascii="Cambria" w:hAnsi="Cambria"/>
        </w:rPr>
        <w:t>Instructions will be issued to field functionaries to identify dilapidated buildings and dismantle them with the support of SMC.</w:t>
      </w:r>
    </w:p>
    <w:p w:rsidR="00A471D8" w:rsidRPr="004F4116" w:rsidRDefault="00A471D8" w:rsidP="00AE1B1C">
      <w:pPr>
        <w:numPr>
          <w:ilvl w:val="0"/>
          <w:numId w:val="100"/>
        </w:numPr>
        <w:pBdr>
          <w:top w:val="nil"/>
          <w:left w:val="nil"/>
          <w:bottom w:val="nil"/>
          <w:right w:val="nil"/>
          <w:between w:val="nil"/>
        </w:pBdr>
        <w:jc w:val="both"/>
        <w:rPr>
          <w:rFonts w:ascii="Cambria" w:hAnsi="Cambria"/>
        </w:rPr>
      </w:pPr>
      <w:r w:rsidRPr="004F4116">
        <w:rPr>
          <w:rFonts w:ascii="Cambria" w:hAnsi="Cambria"/>
        </w:rPr>
        <w:t>School safety guidelines will be displayed at prominent place in the school.</w:t>
      </w:r>
    </w:p>
    <w:p w:rsidR="00A471D8" w:rsidRPr="004F4116" w:rsidRDefault="00A471D8" w:rsidP="00AE1B1C">
      <w:pPr>
        <w:numPr>
          <w:ilvl w:val="0"/>
          <w:numId w:val="100"/>
        </w:numPr>
        <w:pBdr>
          <w:top w:val="nil"/>
          <w:left w:val="nil"/>
          <w:bottom w:val="nil"/>
          <w:right w:val="nil"/>
          <w:between w:val="nil"/>
        </w:pBdr>
        <w:jc w:val="both"/>
        <w:rPr>
          <w:rFonts w:ascii="Cambria" w:hAnsi="Cambria"/>
        </w:rPr>
      </w:pPr>
      <w:r w:rsidRPr="004F4116">
        <w:rPr>
          <w:rFonts w:ascii="Cambria" w:hAnsi="Cambria"/>
        </w:rPr>
        <w:t>School functioning beside Main Roads, speed breakers will be laid either side of the school with the help of Gram Panchayat / R&amp;B.</w:t>
      </w:r>
    </w:p>
    <w:p w:rsidR="00A471D8" w:rsidRPr="004F4116" w:rsidRDefault="00A471D8" w:rsidP="00AE1B1C">
      <w:pPr>
        <w:numPr>
          <w:ilvl w:val="0"/>
          <w:numId w:val="100"/>
        </w:numPr>
        <w:pBdr>
          <w:top w:val="nil"/>
          <w:left w:val="nil"/>
          <w:bottom w:val="nil"/>
          <w:right w:val="nil"/>
          <w:between w:val="nil"/>
        </w:pBdr>
        <w:jc w:val="both"/>
        <w:rPr>
          <w:rFonts w:ascii="Cambria" w:hAnsi="Cambria"/>
        </w:rPr>
      </w:pPr>
      <w:r w:rsidRPr="004F4116">
        <w:rPr>
          <w:rFonts w:ascii="Cambria" w:hAnsi="Cambria"/>
        </w:rPr>
        <w:t>Constitution of monitoring teams at Mandal level to visit all schools thrice in a year.</w:t>
      </w:r>
    </w:p>
    <w:p w:rsidR="00A471D8" w:rsidRPr="004F4116" w:rsidRDefault="00A471D8" w:rsidP="00AE1B1C">
      <w:pPr>
        <w:numPr>
          <w:ilvl w:val="0"/>
          <w:numId w:val="100"/>
        </w:numPr>
        <w:pBdr>
          <w:top w:val="nil"/>
          <w:left w:val="nil"/>
          <w:bottom w:val="nil"/>
          <w:right w:val="nil"/>
          <w:between w:val="nil"/>
        </w:pBdr>
        <w:jc w:val="both"/>
        <w:rPr>
          <w:rFonts w:ascii="Cambria" w:hAnsi="Cambria"/>
        </w:rPr>
      </w:pPr>
      <w:r w:rsidRPr="004F4116">
        <w:rPr>
          <w:rFonts w:ascii="Cambria" w:hAnsi="Cambria"/>
        </w:rPr>
        <w:t>H.M / Teachers have to address the children about individual safety of the children each day.</w:t>
      </w:r>
    </w:p>
    <w:p w:rsidR="00A471D8" w:rsidRPr="004F4116" w:rsidRDefault="00A471D8" w:rsidP="00A471D8">
      <w:pPr>
        <w:jc w:val="both"/>
        <w:rPr>
          <w:rFonts w:ascii="Cambria" w:hAnsi="Cambria"/>
          <w:b/>
        </w:rPr>
      </w:pPr>
      <w:r w:rsidRPr="004F4116">
        <w:rPr>
          <w:rFonts w:ascii="Cambria" w:hAnsi="Cambria"/>
          <w:b/>
        </w:rPr>
        <w:t>It is proposed Rs.108.12 lakhs be provided for display of School Safety and Security for the year 2021 – 22.</w:t>
      </w:r>
    </w:p>
    <w:p w:rsidR="00A471D8" w:rsidRPr="004F4116" w:rsidRDefault="00A471D8" w:rsidP="00A471D8">
      <w:pPr>
        <w:shd w:val="clear" w:color="auto" w:fill="FFFFFF"/>
        <w:rPr>
          <w:rFonts w:ascii="Cambria" w:hAnsi="Cambria"/>
          <w:b/>
          <w:highlight w:val="cyan"/>
        </w:rPr>
      </w:pPr>
    </w:p>
    <w:p w:rsidR="00A471D8" w:rsidRPr="004F4116" w:rsidRDefault="00A471D8" w:rsidP="00A471D8">
      <w:pPr>
        <w:shd w:val="clear" w:color="auto" w:fill="FFFFFF"/>
        <w:rPr>
          <w:rFonts w:ascii="Cambria" w:hAnsi="Cambria"/>
          <w:b/>
        </w:rPr>
      </w:pPr>
      <w:r w:rsidRPr="004F4116">
        <w:rPr>
          <w:rFonts w:ascii="Cambria" w:hAnsi="Cambria"/>
          <w:b/>
        </w:rPr>
        <w:t>2)  Holistic Report Card for Students (Elementary)</w:t>
      </w:r>
    </w:p>
    <w:p w:rsidR="00A471D8" w:rsidRPr="004F4116" w:rsidRDefault="00A471D8" w:rsidP="00A471D8">
      <w:pPr>
        <w:jc w:val="both"/>
        <w:rPr>
          <w:rFonts w:ascii="Cambria" w:hAnsi="Cambria"/>
        </w:rPr>
      </w:pPr>
      <w:r w:rsidRPr="004F4116">
        <w:rPr>
          <w:rFonts w:ascii="Cambria" w:hAnsi="Cambria"/>
        </w:rPr>
        <w:t>In Telangana Continuous Comprehensive Evaluation (CCE) has been implementing since inception of CCE in state. The CCE includes curricular subjects and Co-curricular subjects. Co-curricular subjects include Art Education, Moral Education, Sports Physical Education and Computer Education. Learning Outcomes aligned with NCERT developed LOs for Curricular Subjects. LOs designed for Co-curricular subjects from classes 1 to 10  and evaluation system designed for both curricular and Co-curricular subjects by SCERT, through GO.MS NO. 17. The aim of this amendment is to the all-round development of the students. In same lines a holistic card is designed for students to assess the all-round development. The SCERT conducted a series of workshops with subject experts and finalized Holistic Report card.</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b/>
        </w:rPr>
        <w:t>Key Performance Indicators:</w:t>
      </w:r>
      <w:r w:rsidRPr="004F4116">
        <w:rPr>
          <w:rFonts w:ascii="Cambria" w:hAnsi="Cambria"/>
        </w:rPr>
        <w:t xml:space="preserve"> The periodical progress of child will be communicated through HRC by conducting SMC meeting thrice in a year.</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rPr>
        <w:t>It is proposed to provide Holistic Report card to 11,53,073 students from classes 1</w:t>
      </w:r>
      <w:r w:rsidRPr="004F4116">
        <w:rPr>
          <w:rFonts w:ascii="Cambria" w:hAnsi="Cambria"/>
          <w:vertAlign w:val="superscript"/>
        </w:rPr>
        <w:t>st</w:t>
      </w:r>
      <w:r w:rsidRPr="004F4116">
        <w:rPr>
          <w:rFonts w:ascii="Cambria" w:hAnsi="Cambria"/>
        </w:rPr>
        <w:t xml:space="preserve"> to 5</w:t>
      </w:r>
      <w:r w:rsidRPr="004F4116">
        <w:rPr>
          <w:rFonts w:ascii="Cambria" w:hAnsi="Cambria"/>
          <w:vertAlign w:val="superscript"/>
        </w:rPr>
        <w:t>th</w:t>
      </w:r>
      <w:r w:rsidRPr="004F4116">
        <w:rPr>
          <w:rFonts w:ascii="Cambria" w:hAnsi="Cambria"/>
        </w:rPr>
        <w:t>in the State. The Budget is proposed for Rs. 57.65365 Lakhs.</w:t>
      </w:r>
    </w:p>
    <w:p w:rsidR="00A471D8" w:rsidRPr="004F4116" w:rsidRDefault="00A471D8" w:rsidP="00A471D8">
      <w:pPr>
        <w:tabs>
          <w:tab w:val="left" w:pos="720"/>
        </w:tabs>
        <w:jc w:val="both"/>
        <w:rPr>
          <w:rFonts w:ascii="Cambria" w:hAnsi="Cambria"/>
          <w:b/>
        </w:rPr>
      </w:pPr>
    </w:p>
    <w:p w:rsidR="00A471D8" w:rsidRPr="004F4116" w:rsidRDefault="00A471D8" w:rsidP="00A471D8">
      <w:pPr>
        <w:rPr>
          <w:rFonts w:ascii="Cambria" w:hAnsi="Cambria"/>
          <w:b/>
        </w:rPr>
      </w:pPr>
      <w:r w:rsidRPr="004F4116">
        <w:rPr>
          <w:rFonts w:ascii="Cambria" w:hAnsi="Cambria"/>
          <w:b/>
        </w:rPr>
        <w:t>3) Orientation Programme for Teachers on Safety and Security</w:t>
      </w:r>
    </w:p>
    <w:p w:rsidR="00A471D8" w:rsidRPr="004F4116" w:rsidRDefault="00A471D8" w:rsidP="00A471D8">
      <w:pPr>
        <w:jc w:val="both"/>
        <w:rPr>
          <w:rFonts w:ascii="Cambria" w:hAnsi="Cambria"/>
        </w:rPr>
      </w:pPr>
      <w:r w:rsidRPr="004F4116">
        <w:rPr>
          <w:rFonts w:ascii="Cambria" w:hAnsi="Cambria"/>
        </w:rPr>
        <w:t>Adolescent age is very crucial and very imbalanced, children need continuous proper guidance and counseling on Life Skills.  To take up this activity teachers too need proper guidance to guide their children.  In this regard it is proposed that orientation to be conducted for all the teachers who are handling Elementary Classes. There is a dire need to build confidence among parents that School is a safe place for their lads. Rs. 1000/- per teacher for 2-days training is proposed for 56,462 teachers. An amount of Rs. 564.62 lakhs is proposed for this program.</w:t>
      </w:r>
    </w:p>
    <w:p w:rsidR="00A471D8" w:rsidRPr="004F4116" w:rsidRDefault="00A471D8" w:rsidP="00A471D8">
      <w:pPr>
        <w:shd w:val="clear" w:color="auto" w:fill="FFFFFF"/>
        <w:rPr>
          <w:rFonts w:ascii="Cambria" w:hAnsi="Cambria"/>
          <w:b/>
          <w:highlight w:val="cyan"/>
        </w:rPr>
      </w:pPr>
    </w:p>
    <w:p w:rsidR="00A471D8" w:rsidRPr="004F4116" w:rsidRDefault="00A471D8" w:rsidP="00A471D8">
      <w:pPr>
        <w:shd w:val="clear" w:color="auto" w:fill="FFFFFF"/>
        <w:rPr>
          <w:rFonts w:ascii="Cambria" w:hAnsi="Cambria"/>
          <w:b/>
        </w:rPr>
      </w:pPr>
      <w:r w:rsidRPr="004F4116">
        <w:rPr>
          <w:rFonts w:ascii="Cambria" w:hAnsi="Cambria"/>
          <w:b/>
        </w:rPr>
        <w:lastRenderedPageBreak/>
        <w:t>4)  Shaala Siddhi</w:t>
      </w:r>
    </w:p>
    <w:p w:rsidR="00A471D8" w:rsidRPr="004F4116" w:rsidRDefault="00A471D8" w:rsidP="00A471D8">
      <w:pPr>
        <w:jc w:val="both"/>
        <w:rPr>
          <w:rFonts w:ascii="Cambria" w:hAnsi="Cambria"/>
        </w:rPr>
      </w:pPr>
      <w:r w:rsidRPr="004F4116">
        <w:rPr>
          <w:rFonts w:ascii="Cambria" w:hAnsi="Cambria"/>
        </w:rPr>
        <w:t xml:space="preserve">Shaalasiddhi is being implemented in Telangana since its inception. Shaalasiddhi is complete and comprehensive platform includes all parameters of School. We always tries to assess students’ performance in schools, but in shaalasiddhi is only flat form which can assess and Scale the school physical facilities, Human resources, performance of teachers and students assessed by Head teacher and later by External Evaluation team. There is lot of scope to improve School through assessment of External Evaluation team. The continuous improvement of a School depends upon proper utilization of human and physical resources. School development Plan (SDP) will be prepared on suggestions given by External Evaluation team, SMC, staff, HM and Parents of Schools concerned. </w:t>
      </w:r>
    </w:p>
    <w:p w:rsidR="00A471D8" w:rsidRPr="004F4116" w:rsidRDefault="00A471D8" w:rsidP="00AE1B1C">
      <w:pPr>
        <w:numPr>
          <w:ilvl w:val="0"/>
          <w:numId w:val="101"/>
        </w:numPr>
        <w:jc w:val="both"/>
        <w:rPr>
          <w:rFonts w:ascii="Cambria" w:hAnsi="Cambria"/>
        </w:rPr>
      </w:pPr>
      <w:r w:rsidRPr="004F4116">
        <w:rPr>
          <w:rFonts w:ascii="Cambria" w:hAnsi="Cambria"/>
        </w:rPr>
        <w:t xml:space="preserve">It is proposed to conduct 1-day orientation to all the Head Teachers on implementation of Shaalasiddhi and External Evaluation. </w:t>
      </w:r>
    </w:p>
    <w:p w:rsidR="00A471D8" w:rsidRPr="004F4116" w:rsidRDefault="00A471D8" w:rsidP="00AE1B1C">
      <w:pPr>
        <w:numPr>
          <w:ilvl w:val="0"/>
          <w:numId w:val="101"/>
        </w:numPr>
        <w:jc w:val="both"/>
        <w:rPr>
          <w:rFonts w:ascii="Cambria" w:hAnsi="Cambria"/>
        </w:rPr>
      </w:pPr>
      <w:r w:rsidRPr="004F4116">
        <w:rPr>
          <w:rFonts w:ascii="Cambria" w:hAnsi="Cambria"/>
        </w:rPr>
        <w:t>Constitution of State, District and Mandal level External Evaluation Teams as per the guidelines from NIEPA, New Delhi.</w:t>
      </w:r>
    </w:p>
    <w:p w:rsidR="00A471D8" w:rsidRPr="004F4116" w:rsidRDefault="00A471D8" w:rsidP="00AE1B1C">
      <w:pPr>
        <w:numPr>
          <w:ilvl w:val="0"/>
          <w:numId w:val="101"/>
        </w:numPr>
        <w:jc w:val="both"/>
        <w:rPr>
          <w:rFonts w:ascii="Cambria" w:hAnsi="Cambria"/>
        </w:rPr>
      </w:pPr>
      <w:r w:rsidRPr="004F4116">
        <w:rPr>
          <w:rFonts w:ascii="Cambria" w:hAnsi="Cambria"/>
        </w:rPr>
        <w:t>External teams will visit schools in the month of July &amp; August, 2021 and conduct external evaluation. Data will be uploaded into Shaalasiddhi website.</w:t>
      </w:r>
    </w:p>
    <w:p w:rsidR="00A471D8" w:rsidRPr="004F4116" w:rsidRDefault="00A471D8" w:rsidP="00AE1B1C">
      <w:pPr>
        <w:numPr>
          <w:ilvl w:val="0"/>
          <w:numId w:val="101"/>
        </w:numPr>
        <w:jc w:val="both"/>
        <w:rPr>
          <w:rFonts w:ascii="Cambria" w:hAnsi="Cambria"/>
        </w:rPr>
      </w:pPr>
      <w:r w:rsidRPr="004F4116">
        <w:rPr>
          <w:rFonts w:ascii="Cambria" w:hAnsi="Cambria"/>
        </w:rPr>
        <w:t>Based on the results, review meetings will be conducted with Parents, SMC, HM, Staff and children for School improvement.</w:t>
      </w:r>
    </w:p>
    <w:p w:rsidR="00A471D8" w:rsidRPr="004F4116" w:rsidRDefault="00A471D8" w:rsidP="00AE1B1C">
      <w:pPr>
        <w:numPr>
          <w:ilvl w:val="0"/>
          <w:numId w:val="101"/>
        </w:numPr>
        <w:pBdr>
          <w:top w:val="nil"/>
          <w:left w:val="nil"/>
          <w:bottom w:val="nil"/>
          <w:right w:val="nil"/>
          <w:between w:val="nil"/>
        </w:pBdr>
        <w:jc w:val="both"/>
        <w:rPr>
          <w:rFonts w:ascii="Cambria" w:hAnsi="Cambria"/>
        </w:rPr>
      </w:pPr>
      <w:r w:rsidRPr="004F4116">
        <w:rPr>
          <w:rFonts w:ascii="Cambria" w:hAnsi="Cambria"/>
        </w:rPr>
        <w:t>The budget required to meet travel expenses of External Evaluation teams, Printing of guidelines, formats, documentation and uploading of shaalasiddhi data in to website.</w:t>
      </w:r>
    </w:p>
    <w:p w:rsidR="00A471D8" w:rsidRPr="004F4116" w:rsidRDefault="00A471D8" w:rsidP="00AE1B1C">
      <w:pPr>
        <w:numPr>
          <w:ilvl w:val="0"/>
          <w:numId w:val="101"/>
        </w:numPr>
        <w:pBdr>
          <w:top w:val="nil"/>
          <w:left w:val="nil"/>
          <w:bottom w:val="nil"/>
          <w:right w:val="nil"/>
          <w:between w:val="nil"/>
        </w:pBdr>
        <w:jc w:val="both"/>
        <w:rPr>
          <w:rFonts w:ascii="Cambria" w:hAnsi="Cambria"/>
        </w:rPr>
      </w:pPr>
      <w:r w:rsidRPr="004F4116">
        <w:rPr>
          <w:rFonts w:ascii="Cambria" w:hAnsi="Cambria"/>
        </w:rPr>
        <w:t>KPI: Shaalasiddhi external evaluation will provide incremental development of Institutions in Physical and human resources.</w:t>
      </w:r>
    </w:p>
    <w:p w:rsidR="00A471D8" w:rsidRPr="004F4116" w:rsidRDefault="00A471D8" w:rsidP="00A471D8">
      <w:pPr>
        <w:ind w:left="360"/>
        <w:jc w:val="both"/>
        <w:rPr>
          <w:rFonts w:ascii="Cambria" w:hAnsi="Cambria"/>
          <w:b/>
        </w:rPr>
      </w:pPr>
      <w:r w:rsidRPr="004F4116">
        <w:rPr>
          <w:rFonts w:ascii="Cambria" w:hAnsi="Cambria"/>
          <w:b/>
        </w:rPr>
        <w:t>It is proposed @Rs. 600/- per school for 21623 schools is Rs.129.74 lakhs to be implement self-evaluation and external evaluation in Elementary schools for 2021-22.</w:t>
      </w:r>
    </w:p>
    <w:p w:rsidR="00A471D8" w:rsidRPr="004F4116" w:rsidRDefault="00A471D8" w:rsidP="00A471D8">
      <w:pPr>
        <w:rPr>
          <w:rFonts w:ascii="Cambria" w:hAnsi="Cambria"/>
          <w:b/>
        </w:rPr>
      </w:pPr>
    </w:p>
    <w:p w:rsidR="00A471D8" w:rsidRPr="004F4116" w:rsidRDefault="00A471D8" w:rsidP="00A471D8">
      <w:pPr>
        <w:rPr>
          <w:rFonts w:ascii="Cambria" w:hAnsi="Cambria"/>
          <w:b/>
          <w:highlight w:val="white"/>
        </w:rPr>
      </w:pPr>
      <w:r w:rsidRPr="004F4116">
        <w:rPr>
          <w:rFonts w:ascii="Cambria" w:hAnsi="Cambria"/>
          <w:b/>
        </w:rPr>
        <w:t xml:space="preserve">5.  </w:t>
      </w:r>
      <w:r w:rsidRPr="004F4116">
        <w:rPr>
          <w:rFonts w:ascii="Cambria" w:hAnsi="Cambria"/>
          <w:b/>
          <w:highlight w:val="white"/>
        </w:rPr>
        <w:t>Youth &amp; Eco Club up to Highest Class VIII; and</w:t>
      </w:r>
    </w:p>
    <w:p w:rsidR="00A471D8" w:rsidRPr="004F4116" w:rsidRDefault="00A471D8" w:rsidP="00A471D8">
      <w:pPr>
        <w:rPr>
          <w:rFonts w:ascii="Cambria" w:hAnsi="Cambria"/>
          <w:b/>
          <w:highlight w:val="white"/>
        </w:rPr>
      </w:pPr>
      <w:r w:rsidRPr="004F4116">
        <w:rPr>
          <w:rFonts w:ascii="Cambria" w:hAnsi="Cambria"/>
          <w:b/>
          <w:highlight w:val="white"/>
        </w:rPr>
        <w:t>6. Youth &amp; Eco Club (Standalone Primary Schools only)</w:t>
      </w:r>
    </w:p>
    <w:p w:rsidR="00A471D8" w:rsidRPr="004F4116" w:rsidRDefault="00A471D8" w:rsidP="00A471D8">
      <w:pPr>
        <w:shd w:val="clear" w:color="auto" w:fill="FFFFFF"/>
        <w:jc w:val="both"/>
        <w:rPr>
          <w:rFonts w:ascii="Cambria" w:hAnsi="Cambria"/>
        </w:rPr>
      </w:pPr>
      <w:r w:rsidRPr="004F4116">
        <w:rPr>
          <w:rFonts w:ascii="Cambria" w:hAnsi="Cambria"/>
        </w:rPr>
        <w:t>Eco clubs in schools will empower children to participate and take up meaningful environmental activities and projects. It is a forum through which children can reach out to influence, engage their parents and neighborhood communities to promote sound environmental behavior. It will empower children to explore environmental concepts and actions beyond the confines of a syllabus or curriculum. While everyone, everywhere, asserts the importance of ‘learning to live sustainably,’ environment remains a peripheral issue in the formal schooling system.</w:t>
      </w:r>
    </w:p>
    <w:p w:rsidR="00A471D8" w:rsidRPr="004F4116" w:rsidRDefault="00A471D8" w:rsidP="00A471D8">
      <w:pPr>
        <w:shd w:val="clear" w:color="auto" w:fill="FFFFFF"/>
        <w:jc w:val="both"/>
        <w:rPr>
          <w:rFonts w:ascii="Cambria" w:hAnsi="Cambria"/>
          <w:b/>
        </w:rPr>
      </w:pPr>
    </w:p>
    <w:p w:rsidR="00A471D8" w:rsidRPr="004F4116" w:rsidRDefault="00A471D8" w:rsidP="00A471D8">
      <w:pPr>
        <w:shd w:val="clear" w:color="auto" w:fill="FFFFFF"/>
        <w:jc w:val="both"/>
        <w:rPr>
          <w:rFonts w:ascii="Cambria" w:hAnsi="Cambria"/>
        </w:rPr>
      </w:pPr>
      <w:r w:rsidRPr="004F4116">
        <w:rPr>
          <w:rFonts w:ascii="Cambria" w:hAnsi="Cambria"/>
          <w:b/>
        </w:rPr>
        <w:t>Objectives of Eco-clubs in school:</w:t>
      </w:r>
    </w:p>
    <w:p w:rsidR="00A471D8" w:rsidRPr="004F4116" w:rsidRDefault="00A471D8" w:rsidP="00A471D8">
      <w:pPr>
        <w:shd w:val="clear" w:color="auto" w:fill="FFFFFF"/>
        <w:ind w:left="-30"/>
        <w:jc w:val="both"/>
        <w:rPr>
          <w:rFonts w:ascii="Cambria" w:hAnsi="Cambria"/>
        </w:rPr>
      </w:pPr>
    </w:p>
    <w:p w:rsidR="00A471D8" w:rsidRPr="004F4116" w:rsidRDefault="00A471D8" w:rsidP="00A471D8">
      <w:pPr>
        <w:rPr>
          <w:rFonts w:ascii="Cambria" w:hAnsi="Cambria"/>
          <w:b/>
          <w:highlight w:val="white"/>
        </w:rPr>
      </w:pPr>
    </w:p>
    <w:p w:rsidR="00A471D8" w:rsidRPr="004F4116" w:rsidRDefault="00A471D8" w:rsidP="00A471D8">
      <w:pPr>
        <w:jc w:val="both"/>
        <w:rPr>
          <w:rFonts w:ascii="Cambria" w:hAnsi="Cambria"/>
          <w:b/>
          <w:highlight w:val="white"/>
        </w:rPr>
      </w:pPr>
      <w:r w:rsidRPr="004F4116">
        <w:rPr>
          <w:rFonts w:ascii="Cambria" w:hAnsi="Cambria"/>
        </w:rPr>
        <w:t xml:space="preserve">The Youth Club with School Children at School Level to organize various </w:t>
      </w:r>
      <w:sdt>
        <w:sdtPr>
          <w:rPr>
            <w:rFonts w:ascii="Cambria" w:hAnsi="Cambria"/>
          </w:rPr>
          <w:tag w:val="goog_rdk_70"/>
          <w:id w:val="-1701410092"/>
        </w:sdtPr>
        <w:sdtContent/>
      </w:sdt>
      <w:sdt>
        <w:sdtPr>
          <w:rPr>
            <w:rFonts w:ascii="Cambria" w:hAnsi="Cambria"/>
          </w:rPr>
          <w:tag w:val="goog_rdk_71"/>
          <w:id w:val="-1701410091"/>
        </w:sdtPr>
        <w:sdtContent/>
      </w:sdt>
      <w:r w:rsidRPr="004F4116">
        <w:rPr>
          <w:rFonts w:ascii="Cambria" w:hAnsi="Cambria"/>
        </w:rPr>
        <w:t xml:space="preserve">activities to utilize idle school resources like playground, sport equipment, libraries, music and art rooms and auditorium for Co-scholastic and recreational activities like drama, debates, art, sports and games, music etc. </w:t>
      </w:r>
      <w:r w:rsidR="0033139E" w:rsidRPr="004F4116">
        <w:rPr>
          <w:rFonts w:ascii="Cambria" w:hAnsi="Cambria"/>
        </w:rPr>
        <w:t>for children</w:t>
      </w:r>
      <w:r w:rsidRPr="004F4116">
        <w:rPr>
          <w:rFonts w:ascii="Cambria" w:hAnsi="Cambria"/>
        </w:rPr>
        <w:t xml:space="preserve"> in individual and inter personal growth. To conduct activities at school level like debates, music, arts, game &amp; sports, reading, physical activities etc. These may help the children in utilizing the idle School Infrastructure playing grounds, sports equipment and libraries, after school hours for productive activities which will help children pursue their own interests and develop self-confidence as they explore new talents and ideas. It will give children the chance to develop hobbies, skills and interest they might not otherwise be able to explore.</w:t>
      </w:r>
    </w:p>
    <w:p w:rsidR="00A471D8" w:rsidRPr="004F4116" w:rsidRDefault="00A471D8" w:rsidP="00A471D8">
      <w:pPr>
        <w:jc w:val="both"/>
        <w:rPr>
          <w:rFonts w:ascii="Cambria" w:hAnsi="Cambria"/>
        </w:rPr>
      </w:pPr>
    </w:p>
    <w:p w:rsidR="00A471D8" w:rsidRPr="004F4116" w:rsidRDefault="00A471D8" w:rsidP="00A471D8">
      <w:pPr>
        <w:jc w:val="both"/>
        <w:rPr>
          <w:rFonts w:ascii="Cambria" w:hAnsi="Cambria"/>
        </w:rPr>
      </w:pPr>
      <w:r w:rsidRPr="004F4116">
        <w:rPr>
          <w:rFonts w:ascii="Cambria" w:hAnsi="Cambria"/>
        </w:rPr>
        <w:lastRenderedPageBreak/>
        <w:t xml:space="preserve">It is proposed to establish and strengthen Eco clubs in all Schools. The Eco clubs under take Green Activities like TelanganakuHaritha </w:t>
      </w:r>
      <w:r w:rsidR="0033139E" w:rsidRPr="004F4116">
        <w:rPr>
          <w:rFonts w:ascii="Cambria" w:hAnsi="Cambria"/>
        </w:rPr>
        <w:t>Haram (</w:t>
      </w:r>
      <w:r w:rsidRPr="004F4116">
        <w:rPr>
          <w:rFonts w:ascii="Cambria" w:hAnsi="Cambria"/>
        </w:rPr>
        <w:t xml:space="preserve">THH), GO GREEN program, Rakhi tying to trees (Rakshabandhan Program), adopting </w:t>
      </w:r>
      <w:r w:rsidR="0033139E" w:rsidRPr="004F4116">
        <w:rPr>
          <w:rFonts w:ascii="Cambria" w:hAnsi="Cambria"/>
        </w:rPr>
        <w:t>tees,</w:t>
      </w:r>
      <w:r w:rsidRPr="004F4116">
        <w:rPr>
          <w:rFonts w:ascii="Cambria" w:hAnsi="Cambria"/>
        </w:rPr>
        <w:t xml:space="preserve"> maintaining kitchen garden, flower garden, fruit gardens at schools, encourage the children to use clay idols during Vinayakachavithi festival, raise awareness amongst the children about the importance of trees in </w:t>
      </w:r>
      <w:r w:rsidR="0033139E" w:rsidRPr="004F4116">
        <w:rPr>
          <w:rFonts w:ascii="Cambria" w:hAnsi="Cambria"/>
        </w:rPr>
        <w:t>day-to-day</w:t>
      </w:r>
      <w:r w:rsidRPr="004F4116">
        <w:rPr>
          <w:rFonts w:ascii="Cambria" w:hAnsi="Cambria"/>
        </w:rPr>
        <w:t xml:space="preserve"> life, plantation and instill the need for protection of plants to become part of life. Inculcating habits such as utilising jute and eco</w:t>
      </w:r>
      <w:r>
        <w:rPr>
          <w:rFonts w:ascii="Cambria" w:hAnsi="Cambria"/>
        </w:rPr>
        <w:t>-</w:t>
      </w:r>
      <w:r w:rsidRPr="004F4116">
        <w:rPr>
          <w:rFonts w:ascii="Cambria" w:hAnsi="Cambria"/>
        </w:rPr>
        <w:t>friendly material in the place of plastic so that we can help to control global warming and environment issues</w:t>
      </w:r>
    </w:p>
    <w:p w:rsidR="00A471D8" w:rsidRPr="004F4116" w:rsidRDefault="00A471D8" w:rsidP="00A471D8">
      <w:pPr>
        <w:tabs>
          <w:tab w:val="left" w:pos="720"/>
        </w:tabs>
        <w:ind w:left="720" w:hanging="720"/>
        <w:jc w:val="both"/>
        <w:rPr>
          <w:rFonts w:ascii="Cambria" w:hAnsi="Cambria"/>
        </w:rPr>
      </w:pPr>
    </w:p>
    <w:p w:rsidR="00A471D8" w:rsidRPr="004F4116" w:rsidRDefault="00A471D8" w:rsidP="00A471D8">
      <w:pPr>
        <w:tabs>
          <w:tab w:val="left" w:pos="720"/>
        </w:tabs>
        <w:jc w:val="both"/>
        <w:rPr>
          <w:rFonts w:ascii="Cambria" w:hAnsi="Cambria"/>
        </w:rPr>
      </w:pPr>
      <w:r w:rsidRPr="004F4116">
        <w:rPr>
          <w:rFonts w:ascii="Cambria" w:hAnsi="Cambria"/>
        </w:rPr>
        <w:t>There is dire need to establish /strengthen Youth and Eco clubs in all Schools in the state. To take up different activities under this it is proposed to allocate Rs. 15,000/- for 3292     U P Schools and Rs. 5,000/- for 18331 Primary School. It is proposed Rs.1410.35 lakhs be allocated to establish Eco clubs in all Elementary schools for the year 2021-22.</w:t>
      </w:r>
    </w:p>
    <w:p w:rsidR="00A471D8" w:rsidRPr="004F4116" w:rsidRDefault="00A471D8" w:rsidP="00A471D8">
      <w:pPr>
        <w:jc w:val="both"/>
        <w:rPr>
          <w:rFonts w:ascii="Cambria" w:hAnsi="Cambria"/>
          <w:b/>
        </w:rPr>
      </w:pPr>
    </w:p>
    <w:p w:rsidR="00A471D8" w:rsidRPr="004F4116" w:rsidRDefault="00A471D8" w:rsidP="00A471D8">
      <w:pPr>
        <w:rPr>
          <w:rFonts w:ascii="Cambria" w:hAnsi="Cambria"/>
          <w:b/>
        </w:rPr>
      </w:pPr>
      <w:r w:rsidRPr="004F4116">
        <w:rPr>
          <w:rFonts w:ascii="Cambria" w:hAnsi="Cambria"/>
          <w:b/>
        </w:rPr>
        <w:t>Outcomes – Innovation Projects</w:t>
      </w:r>
    </w:p>
    <w:p w:rsidR="00A471D8" w:rsidRPr="004F4116" w:rsidRDefault="00A471D8" w:rsidP="00AE1B1C">
      <w:pPr>
        <w:numPr>
          <w:ilvl w:val="0"/>
          <w:numId w:val="102"/>
        </w:numPr>
        <w:pBdr>
          <w:top w:val="nil"/>
          <w:left w:val="nil"/>
          <w:bottom w:val="nil"/>
          <w:right w:val="nil"/>
          <w:between w:val="nil"/>
        </w:pBdr>
        <w:jc w:val="both"/>
        <w:rPr>
          <w:rFonts w:ascii="Cambria" w:hAnsi="Cambria"/>
        </w:rPr>
      </w:pPr>
      <w:r w:rsidRPr="004F4116">
        <w:rPr>
          <w:rFonts w:ascii="Cambria" w:hAnsi="Cambria"/>
        </w:rPr>
        <w:t>The Education department provides learning resources to children and teachers covering the aspects of Child Rights and Quality Education.</w:t>
      </w:r>
    </w:p>
    <w:p w:rsidR="00A471D8" w:rsidRPr="004F4116" w:rsidRDefault="00A471D8" w:rsidP="00AE1B1C">
      <w:pPr>
        <w:numPr>
          <w:ilvl w:val="0"/>
          <w:numId w:val="102"/>
        </w:numPr>
        <w:pBdr>
          <w:top w:val="nil"/>
          <w:left w:val="nil"/>
          <w:bottom w:val="nil"/>
          <w:right w:val="nil"/>
          <w:between w:val="nil"/>
        </w:pBdr>
        <w:jc w:val="both"/>
        <w:rPr>
          <w:rFonts w:ascii="Cambria" w:hAnsi="Cambria"/>
        </w:rPr>
      </w:pPr>
      <w:r w:rsidRPr="004F4116">
        <w:rPr>
          <w:rFonts w:ascii="Cambria" w:hAnsi="Cambria"/>
          <w:highlight w:val="white"/>
        </w:rPr>
        <w:t xml:space="preserve">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through TSAR. </w:t>
      </w:r>
    </w:p>
    <w:p w:rsidR="00A471D8" w:rsidRPr="004F4116" w:rsidRDefault="00A471D8" w:rsidP="00AE1B1C">
      <w:pPr>
        <w:numPr>
          <w:ilvl w:val="0"/>
          <w:numId w:val="102"/>
        </w:numPr>
        <w:pBdr>
          <w:top w:val="nil"/>
          <w:left w:val="nil"/>
          <w:bottom w:val="nil"/>
          <w:right w:val="nil"/>
          <w:between w:val="nil"/>
        </w:pBdr>
        <w:jc w:val="both"/>
        <w:rPr>
          <w:rFonts w:ascii="Cambria" w:hAnsi="Cambria"/>
        </w:rPr>
      </w:pPr>
      <w:r w:rsidRPr="004F4116">
        <w:rPr>
          <w:rFonts w:ascii="Cambria" w:hAnsi="Cambria"/>
          <w:highlight w:val="white"/>
        </w:rPr>
        <w:t>The teacher understands and uses multiple methods of assessment to engage learners in their own growth, monitor learner progress, and guide the teacher’s and learner’s decision making.</w:t>
      </w:r>
    </w:p>
    <w:p w:rsidR="00A471D8" w:rsidRDefault="00A471D8" w:rsidP="00A471D8">
      <w:pPr>
        <w:jc w:val="both"/>
        <w:rPr>
          <w:rFonts w:ascii="Cambria" w:hAnsi="Cambria"/>
          <w:b/>
          <w:bCs/>
        </w:rPr>
      </w:pPr>
    </w:p>
    <w:p w:rsidR="00A471D8" w:rsidRDefault="00A471D8" w:rsidP="00A471D8">
      <w:pPr>
        <w:jc w:val="both"/>
        <w:rPr>
          <w:rFonts w:ascii="Cambria" w:hAnsi="Cambria"/>
          <w:b/>
          <w:bCs/>
        </w:rPr>
      </w:pPr>
      <w:r>
        <w:rPr>
          <w:rFonts w:ascii="Cambria" w:hAnsi="Cambria"/>
          <w:b/>
          <w:bCs/>
        </w:rPr>
        <w:t xml:space="preserve">Project Innovation State Specific </w:t>
      </w:r>
    </w:p>
    <w:p w:rsidR="00A471D8" w:rsidRPr="00F81AF2" w:rsidRDefault="00A471D8" w:rsidP="00A471D8">
      <w:pPr>
        <w:spacing w:after="160"/>
        <w:rPr>
          <w:rFonts w:ascii="Cambria" w:hAnsi="Cambria"/>
          <w:b/>
          <w:bCs/>
        </w:rPr>
      </w:pPr>
      <w:r w:rsidRPr="00F81AF2">
        <w:rPr>
          <w:rFonts w:ascii="Cambria" w:hAnsi="Cambria"/>
          <w:b/>
          <w:bCs/>
        </w:rPr>
        <w:t>Project Innovations – 2021-22</w:t>
      </w:r>
    </w:p>
    <w:p w:rsidR="00A471D8" w:rsidRPr="00F81AF2" w:rsidRDefault="00A471D8" w:rsidP="00A471D8">
      <w:pPr>
        <w:tabs>
          <w:tab w:val="left" w:pos="720"/>
        </w:tabs>
        <w:jc w:val="both"/>
        <w:rPr>
          <w:rFonts w:ascii="Cambria" w:hAnsi="Cambria"/>
        </w:rPr>
      </w:pPr>
      <w:r w:rsidRPr="00F81AF2">
        <w:rPr>
          <w:rFonts w:ascii="Cambria" w:hAnsi="Cambria"/>
          <w:b/>
        </w:rPr>
        <w:t>1.  PINDICS - Teacher Self-Assessment Rubrics (TSAR)</w:t>
      </w:r>
    </w:p>
    <w:p w:rsidR="00A471D8" w:rsidRPr="00F81AF2" w:rsidRDefault="00A471D8" w:rsidP="00A471D8">
      <w:pPr>
        <w:jc w:val="both"/>
        <w:rPr>
          <w:rFonts w:ascii="Cambria" w:hAnsi="Cambria"/>
          <w:color w:val="000000"/>
        </w:rPr>
      </w:pPr>
      <w:r w:rsidRPr="00F81AF2">
        <w:rPr>
          <w:rFonts w:ascii="Cambria" w:hAnsi="Cambria"/>
          <w:color w:val="000000"/>
        </w:rPr>
        <w:t xml:space="preserve">Based on document issued by NCERT, state has developed on line tool for Self-Assessment. Self-assessment by teachers is fundamental to reflective practice that contributes to the professional growth of teachers. The TSAR is an assessment tool which serves as a guide for teachers to self-assess themselves and reflect on their daily teaching practices as well as on their role as a teacher. TSAR is based on six performance standards mentioned below. </w:t>
      </w:r>
    </w:p>
    <w:p w:rsidR="00A471D8" w:rsidRPr="00F81AF2" w:rsidRDefault="00A471D8" w:rsidP="00A471D8">
      <w:pPr>
        <w:jc w:val="both"/>
        <w:rPr>
          <w:rFonts w:ascii="Cambria" w:hAnsi="Cambria"/>
          <w:b/>
          <w:color w:val="000000"/>
        </w:rPr>
      </w:pPr>
    </w:p>
    <w:p w:rsidR="00A471D8" w:rsidRPr="00F81AF2" w:rsidRDefault="0033139E" w:rsidP="00A471D8">
      <w:pPr>
        <w:jc w:val="both"/>
        <w:rPr>
          <w:rFonts w:ascii="Cambria" w:hAnsi="Cambria"/>
          <w:color w:val="000000"/>
        </w:rPr>
      </w:pPr>
      <w:r w:rsidRPr="00F81AF2">
        <w:rPr>
          <w:rFonts w:ascii="Cambria" w:hAnsi="Cambria"/>
          <w:b/>
          <w:color w:val="000000"/>
        </w:rPr>
        <w:t>KPI:</w:t>
      </w:r>
      <w:r w:rsidR="00A471D8" w:rsidRPr="00F81AF2">
        <w:rPr>
          <w:rFonts w:ascii="Cambria" w:hAnsi="Cambria"/>
          <w:color w:val="000000"/>
        </w:rPr>
        <w:t xml:space="preserve"> TSAR will give support to all teachers in their professional development and it will give platform to design teachers training based on their areas of development and gaps in TLP.</w:t>
      </w:r>
    </w:p>
    <w:p w:rsidR="00A471D8" w:rsidRPr="00F81AF2" w:rsidRDefault="00A471D8" w:rsidP="00A471D8">
      <w:pPr>
        <w:jc w:val="both"/>
        <w:rPr>
          <w:rFonts w:ascii="Cambria" w:hAnsi="Cambria"/>
          <w:color w:val="000000"/>
        </w:rPr>
      </w:pPr>
    </w:p>
    <w:p w:rsidR="00A471D8" w:rsidRPr="00F81AF2" w:rsidRDefault="00A471D8" w:rsidP="00A471D8">
      <w:pPr>
        <w:jc w:val="both"/>
        <w:rPr>
          <w:rFonts w:ascii="Cambria" w:hAnsi="Cambria"/>
        </w:rPr>
      </w:pPr>
      <w:r w:rsidRPr="00F81AF2">
        <w:rPr>
          <w:rFonts w:ascii="Cambria" w:hAnsi="Cambria"/>
          <w:color w:val="000000"/>
        </w:rPr>
        <w:t>These Performance Standards reflect the expected roles and responsibilities of a teacher. </w:t>
      </w:r>
    </w:p>
    <w:p w:rsidR="00A471D8" w:rsidRPr="00F81AF2" w:rsidRDefault="00A471D8" w:rsidP="00A471D8">
      <w:pPr>
        <w:ind w:left="720"/>
        <w:jc w:val="both"/>
        <w:rPr>
          <w:rFonts w:ascii="Cambria" w:hAnsi="Cambria"/>
        </w:rPr>
      </w:pPr>
      <w:r w:rsidRPr="00F81AF2">
        <w:rPr>
          <w:rFonts w:ascii="Cambria" w:hAnsi="Cambria"/>
          <w:color w:val="000000"/>
        </w:rPr>
        <w:t>(1) Designing Learning Experiences </w:t>
      </w:r>
    </w:p>
    <w:p w:rsidR="00A471D8" w:rsidRPr="00F81AF2" w:rsidRDefault="00A471D8" w:rsidP="00A471D8">
      <w:pPr>
        <w:ind w:left="720"/>
        <w:jc w:val="both"/>
        <w:rPr>
          <w:rFonts w:ascii="Cambria" w:hAnsi="Cambria"/>
        </w:rPr>
      </w:pPr>
      <w:r w:rsidRPr="00F81AF2">
        <w:rPr>
          <w:rFonts w:ascii="Cambria" w:hAnsi="Cambria"/>
          <w:color w:val="000000"/>
        </w:rPr>
        <w:t>(2) Knowledge and Understanding of the Subject Matter </w:t>
      </w:r>
    </w:p>
    <w:p w:rsidR="00A471D8" w:rsidRPr="00F81AF2" w:rsidRDefault="00A471D8" w:rsidP="00A471D8">
      <w:pPr>
        <w:ind w:left="720"/>
        <w:jc w:val="both"/>
        <w:rPr>
          <w:rFonts w:ascii="Cambria" w:hAnsi="Cambria"/>
        </w:rPr>
      </w:pPr>
      <w:r w:rsidRPr="00F81AF2">
        <w:rPr>
          <w:rFonts w:ascii="Cambria" w:hAnsi="Cambria"/>
          <w:color w:val="000000"/>
        </w:rPr>
        <w:t>(3) Strategies for Facilitating Learning </w:t>
      </w:r>
    </w:p>
    <w:p w:rsidR="00A471D8" w:rsidRPr="00F81AF2" w:rsidRDefault="00A471D8" w:rsidP="00A471D8">
      <w:pPr>
        <w:ind w:left="720"/>
        <w:jc w:val="both"/>
        <w:rPr>
          <w:rFonts w:ascii="Cambria" w:hAnsi="Cambria"/>
        </w:rPr>
      </w:pPr>
      <w:r w:rsidRPr="00F81AF2">
        <w:rPr>
          <w:rFonts w:ascii="Cambria" w:hAnsi="Cambria"/>
          <w:color w:val="000000"/>
        </w:rPr>
        <w:t>(4) Interpersonal Relationship </w:t>
      </w:r>
    </w:p>
    <w:p w:rsidR="00A471D8" w:rsidRPr="00F81AF2" w:rsidRDefault="00A471D8" w:rsidP="00A471D8">
      <w:pPr>
        <w:ind w:left="720"/>
        <w:jc w:val="both"/>
        <w:rPr>
          <w:rFonts w:ascii="Cambria" w:hAnsi="Cambria"/>
        </w:rPr>
      </w:pPr>
      <w:r w:rsidRPr="00F81AF2">
        <w:rPr>
          <w:rFonts w:ascii="Cambria" w:hAnsi="Cambria"/>
          <w:color w:val="000000"/>
        </w:rPr>
        <w:t>(5) Professional Development </w:t>
      </w:r>
    </w:p>
    <w:p w:rsidR="00A471D8" w:rsidRPr="00F81AF2" w:rsidRDefault="00A471D8" w:rsidP="00A471D8">
      <w:pPr>
        <w:ind w:left="720"/>
        <w:jc w:val="both"/>
        <w:rPr>
          <w:rFonts w:ascii="Cambria" w:hAnsi="Cambria"/>
        </w:rPr>
      </w:pPr>
      <w:r w:rsidRPr="00F81AF2">
        <w:rPr>
          <w:rFonts w:ascii="Cambria" w:hAnsi="Cambria"/>
          <w:color w:val="000000"/>
        </w:rPr>
        <w:t>(6) School Development</w:t>
      </w:r>
    </w:p>
    <w:p w:rsidR="00A471D8" w:rsidRPr="00F81AF2" w:rsidRDefault="00A471D8" w:rsidP="00A471D8">
      <w:pPr>
        <w:jc w:val="both"/>
        <w:rPr>
          <w:rFonts w:ascii="Cambria" w:hAnsi="Cambria"/>
          <w:color w:val="000000"/>
        </w:rPr>
      </w:pPr>
    </w:p>
    <w:p w:rsidR="00A471D8" w:rsidRPr="00F81AF2" w:rsidRDefault="00A471D8" w:rsidP="00A471D8">
      <w:pPr>
        <w:jc w:val="both"/>
        <w:rPr>
          <w:rFonts w:ascii="Cambria" w:hAnsi="Cambria"/>
        </w:rPr>
      </w:pPr>
      <w:r w:rsidRPr="00F81AF2">
        <w:rPr>
          <w:rFonts w:ascii="Cambria" w:hAnsi="Cambria"/>
          <w:color w:val="000000"/>
        </w:rPr>
        <w:t xml:space="preserve">Each performance standard includes performance indicators, which directly indicate the expected roles and responsibilities of teachers. A teacher’s performance is assessed on a continuum ranging from ‘Much effort is needed to reach the expected standard’ to ‘Beyond the </w:t>
      </w:r>
      <w:r w:rsidRPr="00F81AF2">
        <w:rPr>
          <w:rFonts w:ascii="Cambria" w:hAnsi="Cambria"/>
          <w:color w:val="000000"/>
        </w:rPr>
        <w:lastRenderedPageBreak/>
        <w:t>expected standard’. The subdivisions in this continuum are based on the actual performance of teachers as per different indicators specified under each performance standard.</w:t>
      </w:r>
    </w:p>
    <w:p w:rsidR="00A471D8" w:rsidRPr="00F81AF2" w:rsidRDefault="00A471D8" w:rsidP="00A471D8">
      <w:pPr>
        <w:jc w:val="both"/>
        <w:rPr>
          <w:rFonts w:ascii="Cambria" w:hAnsi="Cambria"/>
        </w:rPr>
      </w:pPr>
    </w:p>
    <w:p w:rsidR="00A471D8" w:rsidRPr="00F81AF2" w:rsidRDefault="00A471D8" w:rsidP="00A471D8">
      <w:pPr>
        <w:jc w:val="both"/>
        <w:rPr>
          <w:rFonts w:ascii="Cambria" w:hAnsi="Cambria"/>
          <w:color w:val="000000"/>
        </w:rPr>
      </w:pPr>
      <w:r w:rsidRPr="00F81AF2">
        <w:rPr>
          <w:rFonts w:ascii="Cambria" w:hAnsi="Cambria"/>
          <w:color w:val="000000"/>
        </w:rPr>
        <w:t xml:space="preserve">State has successfully designed the application for Teacher Self - assessment and it’s accessible by mobile device, desktop and laptop. State has conducted orientation for the importance of Self - Assessment for teachers and also training for operating the application. State has created a booklet and user guide for teachers and it’s available in Telugu, Urdu and English languages. State level orientation was conducted for 2 days in virtual mode for 12 DRPs per each district. These 12 DRPs conducted training to all the teachers in the districts on TSAR, Performance Standards, Indicators, usage of TSAR and technical aspects of aspects of TSAR. The reports thus generated will be observed by Monitoring officers at District and State level. </w:t>
      </w:r>
    </w:p>
    <w:p w:rsidR="00A471D8" w:rsidRPr="00F81AF2" w:rsidRDefault="00A471D8" w:rsidP="00A471D8">
      <w:pPr>
        <w:jc w:val="both"/>
        <w:rPr>
          <w:rFonts w:ascii="Cambria" w:hAnsi="Cambria"/>
          <w:color w:val="000000"/>
        </w:rPr>
      </w:pPr>
    </w:p>
    <w:p w:rsidR="00A471D8" w:rsidRPr="00F81AF2" w:rsidRDefault="00A471D8" w:rsidP="00A471D8">
      <w:pPr>
        <w:jc w:val="both"/>
        <w:rPr>
          <w:rFonts w:ascii="Cambria" w:hAnsi="Cambria"/>
        </w:rPr>
      </w:pPr>
      <w:r w:rsidRPr="00F81AF2">
        <w:rPr>
          <w:rFonts w:ascii="Cambria" w:hAnsi="Cambria"/>
          <w:color w:val="000000"/>
        </w:rPr>
        <w:t>Based on the outcomes of the Teachers self- Assessment, trainings of the teachers will be designed.</w:t>
      </w:r>
    </w:p>
    <w:p w:rsidR="00A471D8" w:rsidRPr="00F81AF2" w:rsidRDefault="00A471D8" w:rsidP="00A471D8">
      <w:pPr>
        <w:tabs>
          <w:tab w:val="left" w:pos="720"/>
        </w:tabs>
        <w:jc w:val="both"/>
        <w:rPr>
          <w:rFonts w:ascii="Cambria" w:hAnsi="Cambria"/>
        </w:rPr>
      </w:pPr>
    </w:p>
    <w:p w:rsidR="00A471D8" w:rsidRPr="00F81AF2" w:rsidRDefault="00A471D8" w:rsidP="00A471D8">
      <w:pPr>
        <w:tabs>
          <w:tab w:val="left" w:pos="720"/>
        </w:tabs>
        <w:jc w:val="both"/>
        <w:rPr>
          <w:rFonts w:ascii="Cambria" w:hAnsi="Cambria"/>
          <w:b/>
        </w:rPr>
      </w:pPr>
      <w:r w:rsidRPr="00F81AF2">
        <w:rPr>
          <w:rFonts w:ascii="Cambria" w:hAnsi="Cambria"/>
        </w:rPr>
        <w:t xml:space="preserve">In this regard it is proposed to conduct orientation to all teachers on new TSAR (Teachers Self-Assessment Rubrics). There is a need to provide literature and format to all the teachers. Outcomes of this TSAR will help teachers for their professional development and proper monitor of quality of education. Based on results of TSAR, trainings for teachers will be planned at different </w:t>
      </w:r>
      <w:r w:rsidR="0033139E" w:rsidRPr="00F81AF2">
        <w:rPr>
          <w:rFonts w:ascii="Cambria" w:hAnsi="Cambria"/>
        </w:rPr>
        <w:t>levels. All</w:t>
      </w:r>
      <w:r w:rsidRPr="00F81AF2">
        <w:rPr>
          <w:rFonts w:ascii="Cambria" w:hAnsi="Cambria"/>
        </w:rPr>
        <w:t xml:space="preserve"> the teachers in the state have to assess themselves once in year of their TLP.</w:t>
      </w:r>
    </w:p>
    <w:p w:rsidR="00A471D8" w:rsidRPr="00F81AF2" w:rsidRDefault="00A471D8" w:rsidP="00A471D8">
      <w:pPr>
        <w:jc w:val="both"/>
        <w:rPr>
          <w:rFonts w:ascii="Cambria" w:hAnsi="Cambria"/>
          <w:b/>
        </w:rPr>
      </w:pPr>
    </w:p>
    <w:p w:rsidR="00A471D8" w:rsidRPr="00F81AF2" w:rsidRDefault="00A471D8" w:rsidP="00A471D8">
      <w:pPr>
        <w:jc w:val="both"/>
        <w:rPr>
          <w:rFonts w:ascii="Cambria" w:hAnsi="Cambria"/>
          <w:b/>
        </w:rPr>
      </w:pPr>
      <w:r w:rsidRPr="00F81AF2">
        <w:rPr>
          <w:rFonts w:ascii="Cambria" w:hAnsi="Cambria"/>
          <w:b/>
        </w:rPr>
        <w:t>An amount of Rs. 33.00 Lakhs is proposed for conduction of this Programme for the year 2021-22,</w:t>
      </w:r>
    </w:p>
    <w:p w:rsidR="00A471D8" w:rsidRPr="00F81AF2" w:rsidRDefault="00A471D8" w:rsidP="00A471D8">
      <w:pPr>
        <w:jc w:val="both"/>
        <w:rPr>
          <w:rFonts w:ascii="Cambria" w:hAnsi="Cambria"/>
          <w:b/>
        </w:rPr>
      </w:pPr>
    </w:p>
    <w:p w:rsidR="00A471D8" w:rsidRPr="00F81AF2" w:rsidRDefault="00A471D8" w:rsidP="00A471D8">
      <w:pPr>
        <w:jc w:val="both"/>
        <w:rPr>
          <w:rFonts w:ascii="Cambria" w:hAnsi="Cambria"/>
          <w:b/>
        </w:rPr>
      </w:pPr>
      <w:r w:rsidRPr="00F81AF2">
        <w:rPr>
          <w:rFonts w:ascii="Cambria" w:hAnsi="Cambria"/>
          <w:b/>
        </w:rPr>
        <w:t>2.  Balsabha</w:t>
      </w:r>
    </w:p>
    <w:p w:rsidR="00A471D8" w:rsidRPr="00F81AF2" w:rsidRDefault="00A471D8" w:rsidP="00A471D8">
      <w:pPr>
        <w:jc w:val="both"/>
        <w:rPr>
          <w:rFonts w:ascii="Cambria" w:hAnsi="Cambria"/>
        </w:rPr>
      </w:pPr>
      <w:r w:rsidRPr="00F81AF2">
        <w:rPr>
          <w:rFonts w:ascii="Cambria" w:hAnsi="Cambria"/>
        </w:rPr>
        <w:t xml:space="preserve">Balasabha, the </w:t>
      </w:r>
      <w:sdt>
        <w:sdtPr>
          <w:rPr>
            <w:rFonts w:ascii="Cambria" w:hAnsi="Cambria"/>
          </w:rPr>
          <w:tag w:val="goog_rdk_78"/>
          <w:id w:val="-1126156081"/>
        </w:sdtPr>
        <w:sdtContent/>
      </w:sdt>
      <w:sdt>
        <w:sdtPr>
          <w:rPr>
            <w:rFonts w:ascii="Cambria" w:hAnsi="Cambria"/>
          </w:rPr>
          <w:tag w:val="goog_rdk_79"/>
          <w:id w:val="-1044598467"/>
        </w:sdtPr>
        <w:sdtContent/>
      </w:sdt>
      <w:r w:rsidRPr="00F81AF2">
        <w:rPr>
          <w:rFonts w:ascii="Cambria" w:hAnsi="Cambria"/>
        </w:rPr>
        <w:t>weekend program has been implemented on every 4</w:t>
      </w:r>
      <w:r w:rsidRPr="00F81AF2">
        <w:rPr>
          <w:rFonts w:ascii="Cambria" w:hAnsi="Cambria"/>
          <w:vertAlign w:val="superscript"/>
        </w:rPr>
        <w:t>th</w:t>
      </w:r>
      <w:r w:rsidRPr="00F81AF2">
        <w:rPr>
          <w:rFonts w:ascii="Cambria" w:hAnsi="Cambria"/>
        </w:rPr>
        <w:t xml:space="preserve"> Saturday in the month of February and March 2021 when schools were functional physically for students in all the Secondary Schools in the State, which aims at improving learning skills and life skills among students from downtrodden sections. Students were provided a platform   to express their opinions freely, question, analyse the local environment and respond. These skills are being taught in the Balsabhas, conducted and presided over by the students. Besides the students, parents, teachers and village elders have also participated in the programme.</w:t>
      </w:r>
    </w:p>
    <w:p w:rsidR="00A471D8" w:rsidRPr="00F81AF2" w:rsidRDefault="00A471D8" w:rsidP="00A471D8">
      <w:pPr>
        <w:rPr>
          <w:rFonts w:ascii="Cambria" w:hAnsi="Cambria"/>
          <w:b/>
          <w:bCs/>
        </w:rPr>
      </w:pPr>
    </w:p>
    <w:p w:rsidR="00A471D8" w:rsidRPr="00F81AF2" w:rsidRDefault="00A471D8" w:rsidP="00A471D8">
      <w:pPr>
        <w:rPr>
          <w:rFonts w:ascii="Cambria" w:hAnsi="Cambria"/>
          <w:b/>
          <w:bCs/>
        </w:rPr>
      </w:pPr>
      <w:r w:rsidRPr="00F81AF2">
        <w:rPr>
          <w:rFonts w:ascii="Cambria" w:hAnsi="Cambria" w:cs="Arial"/>
          <w:b/>
        </w:rPr>
        <w:t xml:space="preserve">3.  Documentation of Best Practice on Shagun Portal                                                     </w:t>
      </w:r>
    </w:p>
    <w:p w:rsidR="00A471D8" w:rsidRPr="00F81AF2" w:rsidRDefault="00A471D8" w:rsidP="00A471D8">
      <w:pPr>
        <w:rPr>
          <w:rFonts w:ascii="Cambria" w:hAnsi="Cambria"/>
          <w:b/>
          <w:bCs/>
        </w:rPr>
      </w:pPr>
    </w:p>
    <w:p w:rsidR="00A471D8" w:rsidRPr="00F81AF2" w:rsidRDefault="00A471D8" w:rsidP="00A471D8">
      <w:pPr>
        <w:jc w:val="both"/>
        <w:rPr>
          <w:rFonts w:ascii="Cambria" w:hAnsi="Cambria"/>
          <w:b/>
          <w:bCs/>
        </w:rPr>
      </w:pPr>
      <w:r w:rsidRPr="00F81AF2">
        <w:rPr>
          <w:rFonts w:ascii="Cambria" w:hAnsi="Cambria"/>
          <w:color w:val="000000"/>
        </w:rPr>
        <w:t xml:space="preserve">Samagra Shiksha is providing all infrastructure and human resources to all Government, Welfare Schools and Aided schools in Telangana. Shagun is a platform where best practices in different interventions need to be highlighted by uploading them into Shagun portal. To prepare Shagun repository items </w:t>
      </w:r>
      <w:r w:rsidR="0033139E" w:rsidRPr="00F81AF2">
        <w:rPr>
          <w:rFonts w:ascii="Cambria" w:hAnsi="Cambria"/>
          <w:color w:val="000000"/>
        </w:rPr>
        <w:t>i.e.,</w:t>
      </w:r>
      <w:r w:rsidRPr="00F81AF2">
        <w:rPr>
          <w:rFonts w:ascii="Cambria" w:hAnsi="Cambria"/>
          <w:color w:val="000000"/>
        </w:rPr>
        <w:t xml:space="preserve"> Photographs, Success stories, Testimonials and Videos budgetary provisions are needed. The Best Practices will help in enhancing quality in all aspects. It is proposed to Rs. 33.00 Lakhs, </w:t>
      </w:r>
      <w:r w:rsidR="0033139E" w:rsidRPr="00F81AF2">
        <w:rPr>
          <w:rFonts w:ascii="Cambria" w:hAnsi="Cambria"/>
          <w:color w:val="000000"/>
        </w:rPr>
        <w:t>this</w:t>
      </w:r>
      <w:r w:rsidRPr="00F81AF2">
        <w:rPr>
          <w:rFonts w:ascii="Cambria" w:hAnsi="Cambria"/>
          <w:color w:val="000000"/>
        </w:rPr>
        <w:t xml:space="preserve"> is a State Level Programme and guidelines are to be sent to prepare Shagun repository items at State, District Mandal and School level for year 2021-22.</w:t>
      </w:r>
    </w:p>
    <w:p w:rsidR="00A471D8" w:rsidRPr="00F81AF2" w:rsidRDefault="00A471D8" w:rsidP="00A471D8">
      <w:pPr>
        <w:rPr>
          <w:rFonts w:ascii="Cambria" w:hAnsi="Cambria"/>
          <w:b/>
        </w:rPr>
      </w:pPr>
    </w:p>
    <w:p w:rsidR="00A471D8" w:rsidRPr="00F81AF2" w:rsidRDefault="00A471D8" w:rsidP="00A471D8">
      <w:pPr>
        <w:rPr>
          <w:rFonts w:ascii="Cambria" w:hAnsi="Cambria"/>
          <w:b/>
        </w:rPr>
      </w:pPr>
      <w:r w:rsidRPr="00F81AF2">
        <w:rPr>
          <w:rFonts w:ascii="Cambria" w:hAnsi="Cambria"/>
          <w:b/>
        </w:rPr>
        <w:t>4. Establishment of Model Cluster Schools</w:t>
      </w:r>
    </w:p>
    <w:p w:rsidR="00A471D8" w:rsidRPr="00F81AF2" w:rsidRDefault="00A471D8" w:rsidP="00A471D8">
      <w:pPr>
        <w:rPr>
          <w:rFonts w:ascii="Cambria" w:hAnsi="Cambria"/>
          <w:b/>
        </w:rPr>
      </w:pPr>
    </w:p>
    <w:p w:rsidR="00A471D8" w:rsidRPr="00F81AF2" w:rsidRDefault="00A471D8" w:rsidP="00A471D8">
      <w:pPr>
        <w:jc w:val="both"/>
        <w:rPr>
          <w:rFonts w:ascii="Cambria" w:hAnsi="Cambria"/>
        </w:rPr>
      </w:pPr>
      <w:r w:rsidRPr="00F81AF2">
        <w:rPr>
          <w:rFonts w:ascii="Cambria" w:hAnsi="Cambria"/>
        </w:rPr>
        <w:t xml:space="preserve">As per the guidelines of MoEGoI New Delhi to strengthen government schools and to gain faith of the </w:t>
      </w:r>
      <w:r w:rsidR="0033139E" w:rsidRPr="00F81AF2">
        <w:rPr>
          <w:rFonts w:ascii="Cambria" w:hAnsi="Cambria"/>
        </w:rPr>
        <w:t>parents,</w:t>
      </w:r>
      <w:r w:rsidRPr="00F81AF2">
        <w:rPr>
          <w:rFonts w:ascii="Cambria" w:hAnsi="Cambria"/>
        </w:rPr>
        <w:t xml:space="preserve"> it is </w:t>
      </w:r>
      <w:sdt>
        <w:sdtPr>
          <w:rPr>
            <w:rFonts w:ascii="Cambria" w:hAnsi="Cambria"/>
          </w:rPr>
          <w:tag w:val="goog_rdk_76"/>
          <w:id w:val="-472441756"/>
        </w:sdtPr>
        <w:sdtContent/>
      </w:sdt>
      <w:sdt>
        <w:sdtPr>
          <w:rPr>
            <w:rFonts w:ascii="Cambria" w:hAnsi="Cambria"/>
          </w:rPr>
          <w:tag w:val="goog_rdk_77"/>
          <w:id w:val="-2009899543"/>
        </w:sdtPr>
        <w:sdtContent/>
      </w:sdt>
      <w:r w:rsidRPr="00F81AF2">
        <w:rPr>
          <w:rFonts w:ascii="Cambria" w:hAnsi="Cambria"/>
        </w:rPr>
        <w:t xml:space="preserve">proposed to strengthen Primary Schools in a district with highest enrollment from class I to V from each Mandal. The main objective of the Cluster Model Schools </w:t>
      </w:r>
      <w:r w:rsidRPr="00F81AF2">
        <w:rPr>
          <w:rFonts w:ascii="Cambria" w:hAnsi="Cambria"/>
        </w:rPr>
        <w:lastRenderedPageBreak/>
        <w:t xml:space="preserve">is to provide good quality education with all infrastructural and Human Resources in English medium. One of the main aims of this intervention is making building as center of attraction for children and as learning aid. </w:t>
      </w:r>
    </w:p>
    <w:p w:rsidR="00A471D8" w:rsidRPr="00F81AF2" w:rsidRDefault="00A471D8" w:rsidP="00A471D8">
      <w:pPr>
        <w:jc w:val="both"/>
        <w:rPr>
          <w:rFonts w:ascii="Cambria" w:hAnsi="Cambria"/>
          <w:b/>
        </w:rPr>
      </w:pPr>
    </w:p>
    <w:p w:rsidR="00A471D8" w:rsidRPr="00F81AF2" w:rsidRDefault="00A471D8" w:rsidP="00A471D8">
      <w:pPr>
        <w:jc w:val="both"/>
        <w:rPr>
          <w:rFonts w:ascii="Cambria" w:hAnsi="Cambria"/>
          <w:b/>
        </w:rPr>
      </w:pPr>
      <w:r w:rsidRPr="00F81AF2">
        <w:rPr>
          <w:rFonts w:ascii="Cambria" w:hAnsi="Cambria"/>
          <w:b/>
        </w:rPr>
        <w:t>Selection criteria</w:t>
      </w:r>
    </w:p>
    <w:p w:rsidR="00A471D8" w:rsidRPr="00F81AF2" w:rsidRDefault="00A471D8" w:rsidP="00A471D8">
      <w:pPr>
        <w:jc w:val="both"/>
        <w:rPr>
          <w:rFonts w:ascii="Cambria" w:hAnsi="Cambria"/>
        </w:rPr>
      </w:pPr>
      <w:r w:rsidRPr="00F81AF2">
        <w:rPr>
          <w:rFonts w:ascii="Cambria" w:hAnsi="Cambria"/>
        </w:rPr>
        <w:t>As per the UDISE 2019-20, two Primary Schools for each cluster with highest enrollment, sufficient class rooms and sufficient Human resources will be selected. In the 1</w:t>
      </w:r>
      <w:r w:rsidRPr="00F81AF2">
        <w:rPr>
          <w:rFonts w:ascii="Cambria" w:hAnsi="Cambria"/>
          <w:vertAlign w:val="superscript"/>
        </w:rPr>
        <w:t>st</w:t>
      </w:r>
      <w:r w:rsidRPr="00F81AF2">
        <w:rPr>
          <w:rFonts w:ascii="Cambria" w:hAnsi="Cambria"/>
        </w:rPr>
        <w:t xml:space="preserve"> phase 3634 Primary School will be developed as Cluster Model Schools (School of Excellence). </w:t>
      </w:r>
    </w:p>
    <w:p w:rsidR="00A471D8" w:rsidRPr="00F81AF2" w:rsidRDefault="00A471D8" w:rsidP="00A471D8">
      <w:pPr>
        <w:jc w:val="both"/>
        <w:rPr>
          <w:rFonts w:ascii="Cambria" w:hAnsi="Cambria"/>
        </w:rPr>
      </w:pPr>
    </w:p>
    <w:p w:rsidR="00A471D8" w:rsidRPr="00F81AF2" w:rsidRDefault="00A471D8" w:rsidP="00A471D8">
      <w:pPr>
        <w:jc w:val="both"/>
        <w:rPr>
          <w:rFonts w:ascii="Cambria" w:hAnsi="Cambria"/>
          <w:b/>
        </w:rPr>
      </w:pPr>
      <w:r w:rsidRPr="00F81AF2">
        <w:rPr>
          <w:rFonts w:ascii="Cambria" w:hAnsi="Cambria"/>
          <w:b/>
        </w:rPr>
        <w:t>i.Context specific learning material.</w:t>
      </w:r>
    </w:p>
    <w:p w:rsidR="00A471D8" w:rsidRPr="00F81AF2" w:rsidRDefault="00A471D8" w:rsidP="00A471D8">
      <w:pPr>
        <w:jc w:val="both"/>
        <w:rPr>
          <w:rFonts w:ascii="Cambria" w:hAnsi="Cambria"/>
        </w:rPr>
      </w:pPr>
      <w:r w:rsidRPr="00F81AF2">
        <w:rPr>
          <w:rFonts w:ascii="Cambria" w:hAnsi="Cambria"/>
        </w:rPr>
        <w:t xml:space="preserve">  Activity based learning involves a variety of teaching /learning materials and focuses on student interaction to learn concepts. Context specific learning material enhances the process.</w:t>
      </w:r>
    </w:p>
    <w:p w:rsidR="00A471D8" w:rsidRPr="00F81AF2" w:rsidRDefault="00A471D8" w:rsidP="00A471D8">
      <w:pPr>
        <w:jc w:val="both"/>
        <w:rPr>
          <w:rFonts w:ascii="Cambria" w:hAnsi="Cambria"/>
        </w:rPr>
      </w:pPr>
      <w:r w:rsidRPr="00F81AF2">
        <w:rPr>
          <w:rFonts w:ascii="Cambria" w:hAnsi="Cambria"/>
        </w:rPr>
        <w:t xml:space="preserve">The use of storybooks, manipulatives such as blocks, marbles to help students to solve subtraction and addition </w:t>
      </w:r>
      <w:r w:rsidR="0033139E" w:rsidRPr="00F81AF2">
        <w:rPr>
          <w:rFonts w:ascii="Cambria" w:hAnsi="Cambria"/>
        </w:rPr>
        <w:t>problems. Videos</w:t>
      </w:r>
      <w:r w:rsidRPr="00F81AF2">
        <w:rPr>
          <w:rFonts w:ascii="Cambria" w:hAnsi="Cambria"/>
        </w:rPr>
        <w:t>, games, flash cards and clay models can be used to teach concepts.</w:t>
      </w:r>
    </w:p>
    <w:p w:rsidR="00A471D8" w:rsidRPr="00F81AF2" w:rsidRDefault="00A471D8" w:rsidP="00A471D8">
      <w:pPr>
        <w:jc w:val="both"/>
        <w:rPr>
          <w:rFonts w:ascii="Cambria" w:hAnsi="Cambria"/>
        </w:rPr>
      </w:pPr>
    </w:p>
    <w:p w:rsidR="00A471D8" w:rsidRPr="00F81AF2" w:rsidRDefault="00A471D8" w:rsidP="00A471D8">
      <w:pPr>
        <w:jc w:val="both"/>
        <w:rPr>
          <w:rFonts w:ascii="Cambria" w:hAnsi="Cambria"/>
        </w:rPr>
      </w:pPr>
      <w:r w:rsidRPr="00F81AF2">
        <w:rPr>
          <w:rFonts w:ascii="Cambria" w:hAnsi="Cambria"/>
        </w:rPr>
        <w:t>In the current digital age, there are plenty of websites that offer educational videos for children, videos provide real, visual images that can help enliven learning. Interactive software programmes can help learning students at primary level</w:t>
      </w:r>
      <w:r w:rsidR="0033139E" w:rsidRPr="00F81AF2">
        <w:rPr>
          <w:rFonts w:ascii="Cambria" w:hAnsi="Cambria"/>
        </w:rPr>
        <w:t>.</w:t>
      </w:r>
      <w:r w:rsidRPr="00F81AF2">
        <w:rPr>
          <w:rFonts w:ascii="Cambria" w:hAnsi="Cambria"/>
        </w:rPr>
        <w:t xml:space="preserve"> An innovative way of creating relationship of child with the school space also play a crucial role in learning of the child. The fact that physical space can also be a resource in teaching learning process (TLP) has never been explored seriously. It is about maximizing the learning values of school’s space. A range of learning situations and materials can be actively used as learning resources by innovatively treating school spaces (Classroom, circulation spaces, outdoors, natural environment) and their constituent-built elements (Floors, walls, ceilings doors, windows, furniture, open ground). This resource can complement the teaching process and supplement textbook information. A three – dimensional space can offer a unique setting for a child to learn because it can introduce a multiple sensory experience into the otherwise black and white world of textbooks and blackboards. It can make abstract concepts more real for the child. Dimension, textures, shapes, angles, and movements can be used to communicate some basic concepts of language, science, mathematics and environment, and to make learning truly memorable experience for children. </w:t>
      </w:r>
    </w:p>
    <w:p w:rsidR="00A471D8" w:rsidRPr="00F81AF2" w:rsidRDefault="00A471D8" w:rsidP="00A471D8">
      <w:pPr>
        <w:jc w:val="both"/>
        <w:rPr>
          <w:rFonts w:ascii="Cambria" w:hAnsi="Cambria"/>
        </w:rPr>
      </w:pPr>
    </w:p>
    <w:p w:rsidR="00A471D8" w:rsidRPr="00F81AF2" w:rsidRDefault="00A471D8" w:rsidP="00A471D8">
      <w:pPr>
        <w:jc w:val="both"/>
        <w:rPr>
          <w:rFonts w:ascii="Cambria" w:hAnsi="Cambria"/>
        </w:rPr>
      </w:pPr>
      <w:r w:rsidRPr="00F81AF2">
        <w:rPr>
          <w:rFonts w:ascii="Cambria" w:hAnsi="Cambria"/>
          <w:b/>
        </w:rPr>
        <w:t>Ways to implement in Classrooms</w:t>
      </w:r>
      <w:r w:rsidRPr="00F81AF2">
        <w:rPr>
          <w:rFonts w:ascii="Cambria" w:hAnsi="Cambria"/>
        </w:rPr>
        <w:t xml:space="preserve">: </w:t>
      </w:r>
    </w:p>
    <w:p w:rsidR="00A471D8" w:rsidRPr="00F81AF2" w:rsidRDefault="00A471D8" w:rsidP="00A471D8">
      <w:pPr>
        <w:numPr>
          <w:ilvl w:val="0"/>
          <w:numId w:val="33"/>
        </w:numPr>
        <w:jc w:val="both"/>
        <w:rPr>
          <w:rFonts w:ascii="Cambria" w:hAnsi="Cambria"/>
        </w:rPr>
      </w:pPr>
      <w:r w:rsidRPr="00F81AF2">
        <w:rPr>
          <w:rFonts w:ascii="Cambria" w:hAnsi="Cambria"/>
        </w:rPr>
        <w:t xml:space="preserve">Alphabet Shape Board is one such structured activity board for intellectual stimulation. Alphabet Shapes can be used to draw pictures of objects beginning with the same sound as the alphabet. </w:t>
      </w:r>
    </w:p>
    <w:p w:rsidR="00A471D8" w:rsidRPr="00F81AF2" w:rsidRDefault="00A471D8" w:rsidP="00A471D8">
      <w:pPr>
        <w:numPr>
          <w:ilvl w:val="0"/>
          <w:numId w:val="33"/>
        </w:numPr>
        <w:jc w:val="both"/>
        <w:rPr>
          <w:rFonts w:ascii="Cambria" w:hAnsi="Cambria"/>
        </w:rPr>
      </w:pPr>
      <w:r w:rsidRPr="00F81AF2">
        <w:rPr>
          <w:rFonts w:ascii="Cambria" w:hAnsi="Cambria"/>
        </w:rPr>
        <w:t xml:space="preserve">Learning resources for Subjects through built elements:  Design ideas can also be used to teach and learn different subjects for Primary Schools. </w:t>
      </w:r>
    </w:p>
    <w:p w:rsidR="00A471D8" w:rsidRPr="00F81AF2" w:rsidRDefault="00A471D8" w:rsidP="00A471D8">
      <w:pPr>
        <w:numPr>
          <w:ilvl w:val="0"/>
          <w:numId w:val="33"/>
        </w:numPr>
        <w:jc w:val="both"/>
        <w:rPr>
          <w:rFonts w:ascii="Cambria" w:hAnsi="Cambria"/>
        </w:rPr>
      </w:pPr>
      <w:r w:rsidRPr="00F81AF2">
        <w:rPr>
          <w:rFonts w:ascii="Cambria" w:hAnsi="Cambria"/>
        </w:rPr>
        <w:t xml:space="preserve">By keeping racks in classroom where students have exposure of children literature books. </w:t>
      </w:r>
    </w:p>
    <w:p w:rsidR="00A471D8" w:rsidRPr="00F81AF2" w:rsidRDefault="00A471D8" w:rsidP="00A471D8">
      <w:pPr>
        <w:numPr>
          <w:ilvl w:val="0"/>
          <w:numId w:val="33"/>
        </w:numPr>
        <w:jc w:val="both"/>
        <w:rPr>
          <w:rFonts w:ascii="Cambria" w:hAnsi="Cambria"/>
        </w:rPr>
      </w:pPr>
      <w:r w:rsidRPr="00F81AF2">
        <w:rPr>
          <w:rFonts w:ascii="Cambria" w:hAnsi="Cambria"/>
        </w:rPr>
        <w:t xml:space="preserve">Outside of Classroom, walls can be painted as railway compartment or RTC Bus. </w:t>
      </w:r>
    </w:p>
    <w:p w:rsidR="00A471D8" w:rsidRPr="00F81AF2" w:rsidRDefault="00A471D8" w:rsidP="00A471D8">
      <w:pPr>
        <w:numPr>
          <w:ilvl w:val="0"/>
          <w:numId w:val="33"/>
        </w:numPr>
        <w:jc w:val="both"/>
        <w:rPr>
          <w:rFonts w:ascii="Cambria" w:hAnsi="Cambria"/>
        </w:rPr>
      </w:pPr>
      <w:r w:rsidRPr="00F81AF2">
        <w:rPr>
          <w:rFonts w:ascii="Cambria" w:hAnsi="Cambria"/>
        </w:rPr>
        <w:t xml:space="preserve">Two class rooms </w:t>
      </w:r>
      <w:r w:rsidR="0033139E" w:rsidRPr="00F81AF2">
        <w:rPr>
          <w:rFonts w:ascii="Cambria" w:hAnsi="Cambria"/>
        </w:rPr>
        <w:t>i.e.,</w:t>
      </w:r>
      <w:r w:rsidRPr="00F81AF2">
        <w:rPr>
          <w:rFonts w:ascii="Cambria" w:hAnsi="Cambria"/>
        </w:rPr>
        <w:t xml:space="preserve"> 1</w:t>
      </w:r>
      <w:r w:rsidRPr="00F81AF2">
        <w:rPr>
          <w:rFonts w:ascii="Cambria" w:hAnsi="Cambria"/>
          <w:vertAlign w:val="superscript"/>
        </w:rPr>
        <w:t xml:space="preserve">st </w:t>
      </w:r>
      <w:r w:rsidRPr="00F81AF2">
        <w:rPr>
          <w:rFonts w:ascii="Cambria" w:hAnsi="Cambria"/>
        </w:rPr>
        <w:t>and 2</w:t>
      </w:r>
      <w:r w:rsidRPr="00F81AF2">
        <w:rPr>
          <w:rFonts w:ascii="Cambria" w:hAnsi="Cambria"/>
          <w:vertAlign w:val="superscript"/>
        </w:rPr>
        <w:t xml:space="preserve">nd </w:t>
      </w:r>
      <w:r w:rsidRPr="00F81AF2">
        <w:rPr>
          <w:rFonts w:ascii="Cambria" w:hAnsi="Cambria"/>
        </w:rPr>
        <w:t>class of the Schools will be painted with print rich environment comprising basic literacy and numeracy. Other classes will be painted with subject wise themes on the walls in and out -side of the class rooms.</w:t>
      </w:r>
    </w:p>
    <w:p w:rsidR="00A471D8" w:rsidRPr="00F81AF2" w:rsidRDefault="00A471D8" w:rsidP="00A471D8">
      <w:pPr>
        <w:jc w:val="both"/>
        <w:rPr>
          <w:rFonts w:ascii="Cambria" w:hAnsi="Cambria"/>
        </w:rPr>
      </w:pPr>
      <w:r w:rsidRPr="00F81AF2">
        <w:rPr>
          <w:rFonts w:ascii="Cambria" w:hAnsi="Cambria"/>
          <w:b/>
        </w:rPr>
        <w:t>ii . Reading Corners</w:t>
      </w:r>
      <w:r w:rsidRPr="00F81AF2">
        <w:rPr>
          <w:rFonts w:ascii="Cambria" w:hAnsi="Cambria"/>
        </w:rPr>
        <w:t>: All class rooms will be provided with reading corners/classroom libraries with children literature and minimum furniture to store children literature in class. The children literature is graded with color codes with basic learner to fluent reader. One teacher will be trained in maintenance of Reading corner/Libraries. It promotes reading habit/culture among students and improves basic competencies among children.</w:t>
      </w:r>
    </w:p>
    <w:p w:rsidR="00A471D8" w:rsidRPr="00F81AF2" w:rsidRDefault="00A471D8" w:rsidP="00A471D8">
      <w:pPr>
        <w:jc w:val="both"/>
        <w:rPr>
          <w:rFonts w:ascii="Cambria" w:hAnsi="Cambria"/>
        </w:rPr>
      </w:pPr>
      <w:r w:rsidRPr="00F81AF2">
        <w:rPr>
          <w:rFonts w:ascii="Cambria" w:hAnsi="Cambria"/>
          <w:b/>
        </w:rPr>
        <w:lastRenderedPageBreak/>
        <w:t>iii.</w:t>
      </w:r>
      <w:r w:rsidRPr="00F81AF2">
        <w:rPr>
          <w:rFonts w:ascii="Cambria" w:hAnsi="Cambria"/>
        </w:rPr>
        <w:t xml:space="preserve"> These schools will be equipped with digital class room. Each digital room comprises with TV, setup box, Projector for digital classes transmission. Digital content will be made available to children like rhymes, storytelling, Science and Maths and project activities.</w:t>
      </w:r>
    </w:p>
    <w:p w:rsidR="00A471D8" w:rsidRPr="00F81AF2" w:rsidRDefault="00A471D8" w:rsidP="00A471D8">
      <w:pPr>
        <w:jc w:val="both"/>
        <w:rPr>
          <w:rFonts w:ascii="Cambria" w:hAnsi="Cambria"/>
        </w:rPr>
      </w:pPr>
      <w:r w:rsidRPr="00F81AF2">
        <w:rPr>
          <w:rFonts w:ascii="Cambria" w:hAnsi="Cambria"/>
          <w:b/>
        </w:rPr>
        <w:t>iv. Foundation literacy and Numeracy</w:t>
      </w:r>
      <w:r w:rsidRPr="00F81AF2">
        <w:rPr>
          <w:rFonts w:ascii="Cambria" w:hAnsi="Cambria"/>
        </w:rPr>
        <w:t>: To improve foundation literacy and Numeracy among little kids for each school Teaching Learning Material (TLM). NCERT Rainbow English learning kit and Early learning maths kits will be provided to make teaching learning process more interesting and meaningful.</w:t>
      </w:r>
    </w:p>
    <w:p w:rsidR="00A471D8" w:rsidRPr="00F81AF2" w:rsidRDefault="00A471D8" w:rsidP="00A471D8">
      <w:pPr>
        <w:jc w:val="both"/>
        <w:rPr>
          <w:rFonts w:ascii="Cambria" w:hAnsi="Cambria"/>
        </w:rPr>
      </w:pPr>
      <w:r w:rsidRPr="00F81AF2">
        <w:rPr>
          <w:rFonts w:ascii="Cambria" w:hAnsi="Cambria"/>
          <w:b/>
        </w:rPr>
        <w:t>v. Running Green Boards</w:t>
      </w:r>
      <w:r w:rsidRPr="00F81AF2">
        <w:rPr>
          <w:rFonts w:ascii="Cambria" w:hAnsi="Cambria"/>
        </w:rPr>
        <w:t>: To improve reading writing skills of Classes I-III running green boards will be provided in class room with 3 ft height from bottom of class room floor and 3 sides of classroom. Children use this board as slate and paper and they express their creativity on running boards</w:t>
      </w:r>
    </w:p>
    <w:p w:rsidR="00A471D8" w:rsidRPr="00F81AF2" w:rsidRDefault="00A471D8" w:rsidP="00A471D8">
      <w:pPr>
        <w:jc w:val="both"/>
        <w:rPr>
          <w:rFonts w:ascii="Cambria" w:hAnsi="Cambria"/>
        </w:rPr>
      </w:pPr>
      <w:r w:rsidRPr="00F81AF2">
        <w:rPr>
          <w:rFonts w:ascii="Cambria" w:hAnsi="Cambria"/>
          <w:b/>
        </w:rPr>
        <w:t>v. Happiness curriculum (Harivillu-Joyful learning</w:t>
      </w:r>
      <w:r w:rsidRPr="00F81AF2">
        <w:rPr>
          <w:rFonts w:ascii="Cambria" w:hAnsi="Cambria"/>
        </w:rPr>
        <w:t xml:space="preserve">): Joyful learning will be implemented in primary sections to bring change in behavior and mindset of children. </w:t>
      </w:r>
    </w:p>
    <w:p w:rsidR="00A471D8" w:rsidRPr="00F81AF2" w:rsidRDefault="00A471D8" w:rsidP="00A471D8">
      <w:pPr>
        <w:jc w:val="both"/>
        <w:rPr>
          <w:rFonts w:ascii="Cambria" w:hAnsi="Cambria"/>
          <w:b/>
        </w:rPr>
      </w:pPr>
      <w:r w:rsidRPr="00F81AF2">
        <w:rPr>
          <w:rFonts w:ascii="Cambria" w:hAnsi="Cambria"/>
          <w:b/>
        </w:rPr>
        <w:t xml:space="preserve">Outcomes: </w:t>
      </w:r>
    </w:p>
    <w:p w:rsidR="00A471D8" w:rsidRPr="00F81AF2" w:rsidRDefault="00A471D8" w:rsidP="00AE1B1C">
      <w:pPr>
        <w:numPr>
          <w:ilvl w:val="0"/>
          <w:numId w:val="115"/>
        </w:numPr>
        <w:jc w:val="both"/>
        <w:rPr>
          <w:rFonts w:ascii="Cambria" w:hAnsi="Cambria"/>
        </w:rPr>
      </w:pPr>
      <w:r w:rsidRPr="00F81AF2">
        <w:rPr>
          <w:rFonts w:ascii="Cambria" w:hAnsi="Cambria"/>
        </w:rPr>
        <w:t>It makes joyous learning possible for children.</w:t>
      </w:r>
    </w:p>
    <w:p w:rsidR="00A471D8" w:rsidRPr="00F81AF2" w:rsidRDefault="00A471D8" w:rsidP="00AE1B1C">
      <w:pPr>
        <w:numPr>
          <w:ilvl w:val="0"/>
          <w:numId w:val="115"/>
        </w:numPr>
        <w:jc w:val="both"/>
        <w:rPr>
          <w:rFonts w:ascii="Cambria" w:hAnsi="Cambria"/>
        </w:rPr>
      </w:pPr>
      <w:r w:rsidRPr="00F81AF2">
        <w:rPr>
          <w:rFonts w:ascii="Cambria" w:hAnsi="Cambria"/>
        </w:rPr>
        <w:t>To make the School as attractive center for all the parents so that these schools will gain faith of the parents who are running behind private Schools.</w:t>
      </w:r>
    </w:p>
    <w:p w:rsidR="00A471D8" w:rsidRPr="00F81AF2" w:rsidRDefault="00A471D8" w:rsidP="00AE1B1C">
      <w:pPr>
        <w:numPr>
          <w:ilvl w:val="0"/>
          <w:numId w:val="115"/>
        </w:numPr>
        <w:jc w:val="both"/>
        <w:rPr>
          <w:rFonts w:ascii="Cambria" w:hAnsi="Cambria"/>
        </w:rPr>
      </w:pPr>
      <w:r w:rsidRPr="00F81AF2">
        <w:rPr>
          <w:rFonts w:ascii="Cambria" w:hAnsi="Cambria"/>
        </w:rPr>
        <w:t>It makes a variety of learning materials accessible to children outside the classroom, even after school hours.</w:t>
      </w:r>
    </w:p>
    <w:p w:rsidR="00A471D8" w:rsidRPr="00F81AF2" w:rsidRDefault="00A471D8" w:rsidP="00AE1B1C">
      <w:pPr>
        <w:numPr>
          <w:ilvl w:val="0"/>
          <w:numId w:val="115"/>
        </w:numPr>
        <w:jc w:val="both"/>
        <w:rPr>
          <w:rFonts w:ascii="Cambria" w:hAnsi="Cambria"/>
        </w:rPr>
      </w:pPr>
      <w:r w:rsidRPr="00F81AF2">
        <w:rPr>
          <w:rFonts w:ascii="Cambria" w:hAnsi="Cambria"/>
        </w:rPr>
        <w:t>More focus will be given to foundation literacy and Numeracy so that children will not face any difficulty in acquiring LOs of particular class.</w:t>
      </w:r>
    </w:p>
    <w:p w:rsidR="00A471D8" w:rsidRPr="00F81AF2" w:rsidRDefault="00A471D8" w:rsidP="00AE1B1C">
      <w:pPr>
        <w:numPr>
          <w:ilvl w:val="0"/>
          <w:numId w:val="115"/>
        </w:numPr>
        <w:jc w:val="both"/>
        <w:rPr>
          <w:rFonts w:ascii="Cambria" w:hAnsi="Cambria"/>
        </w:rPr>
      </w:pPr>
      <w:r w:rsidRPr="00F81AF2">
        <w:rPr>
          <w:rFonts w:ascii="Cambria" w:hAnsi="Cambria"/>
        </w:rPr>
        <w:t xml:space="preserve">It has potential to create conducive self-learning situations for children. </w:t>
      </w:r>
    </w:p>
    <w:p w:rsidR="00A471D8" w:rsidRPr="00F81AF2" w:rsidRDefault="00A471D8" w:rsidP="00AE1B1C">
      <w:pPr>
        <w:numPr>
          <w:ilvl w:val="0"/>
          <w:numId w:val="115"/>
        </w:numPr>
        <w:jc w:val="both"/>
        <w:rPr>
          <w:rFonts w:ascii="Cambria" w:hAnsi="Cambria"/>
        </w:rPr>
      </w:pPr>
      <w:r w:rsidRPr="00F81AF2">
        <w:rPr>
          <w:rFonts w:ascii="Cambria" w:hAnsi="Cambria"/>
        </w:rPr>
        <w:t xml:space="preserve">BALA learning aids are not standard. Teachers can adapt them to suit their specific needs and conditions. </w:t>
      </w:r>
      <w:r w:rsidRPr="00F81AF2">
        <w:rPr>
          <w:rFonts w:ascii="Cambria" w:hAnsi="Cambria"/>
        </w:rPr>
        <w:tab/>
      </w:r>
    </w:p>
    <w:p w:rsidR="00A471D8" w:rsidRPr="00F81AF2" w:rsidRDefault="00A471D8" w:rsidP="00AE1B1C">
      <w:pPr>
        <w:numPr>
          <w:ilvl w:val="0"/>
          <w:numId w:val="115"/>
        </w:numPr>
        <w:jc w:val="both"/>
        <w:rPr>
          <w:rFonts w:ascii="Cambria" w:hAnsi="Cambria"/>
        </w:rPr>
      </w:pPr>
      <w:r w:rsidRPr="00F81AF2">
        <w:rPr>
          <w:rFonts w:ascii="Cambria" w:hAnsi="Cambria"/>
        </w:rPr>
        <w:t>The learning materials, integrated in the built environment, are more lasting and durable, and cannot be stolen or misplaced.</w:t>
      </w:r>
    </w:p>
    <w:p w:rsidR="00A471D8" w:rsidRPr="00F81AF2" w:rsidRDefault="00A471D8" w:rsidP="00AE1B1C">
      <w:pPr>
        <w:numPr>
          <w:ilvl w:val="0"/>
          <w:numId w:val="115"/>
        </w:numPr>
        <w:jc w:val="both"/>
        <w:rPr>
          <w:rFonts w:ascii="Cambria" w:hAnsi="Cambria"/>
        </w:rPr>
      </w:pPr>
      <w:r w:rsidRPr="00F81AF2">
        <w:rPr>
          <w:rFonts w:ascii="Cambria" w:hAnsi="Cambria"/>
        </w:rPr>
        <w:t>Implementation of Happiness Curriculum will change the class room as well as School atmosphere.</w:t>
      </w:r>
    </w:p>
    <w:p w:rsidR="00A471D8" w:rsidRPr="00F81AF2" w:rsidRDefault="00A471D8" w:rsidP="00AE1B1C">
      <w:pPr>
        <w:numPr>
          <w:ilvl w:val="0"/>
          <w:numId w:val="115"/>
        </w:numPr>
        <w:jc w:val="both"/>
        <w:rPr>
          <w:rFonts w:ascii="Cambria" w:hAnsi="Cambria"/>
        </w:rPr>
      </w:pPr>
      <w:r w:rsidRPr="00F81AF2">
        <w:rPr>
          <w:rFonts w:ascii="Cambria" w:hAnsi="Cambria"/>
        </w:rPr>
        <w:t xml:space="preserve">The value of the school building increases manifold at a fractional increase in its actual cost. </w:t>
      </w:r>
    </w:p>
    <w:p w:rsidR="00A471D8" w:rsidRPr="00F81AF2" w:rsidRDefault="00A471D8" w:rsidP="00AE1B1C">
      <w:pPr>
        <w:numPr>
          <w:ilvl w:val="0"/>
          <w:numId w:val="115"/>
        </w:numPr>
        <w:jc w:val="both"/>
        <w:rPr>
          <w:rFonts w:ascii="Cambria" w:hAnsi="Cambria"/>
        </w:rPr>
      </w:pPr>
      <w:r w:rsidRPr="00F81AF2">
        <w:rPr>
          <w:rFonts w:ascii="Cambria" w:hAnsi="Cambria"/>
        </w:rPr>
        <w:t>To improve enrollment, retention and provision of quality Education to all children.</w:t>
      </w:r>
    </w:p>
    <w:p w:rsidR="00A471D8" w:rsidRPr="00F81AF2" w:rsidRDefault="00A471D8" w:rsidP="00A471D8">
      <w:pPr>
        <w:jc w:val="both"/>
        <w:rPr>
          <w:rFonts w:ascii="Cambria" w:hAnsi="Cambria"/>
          <w:b/>
        </w:rPr>
      </w:pPr>
      <w:r w:rsidRPr="00F81AF2">
        <w:rPr>
          <w:rFonts w:ascii="Cambria" w:hAnsi="Cambria"/>
          <w:b/>
        </w:rPr>
        <w:t>Budget estimation for One School of Excellence (In Lakhs)</w:t>
      </w:r>
    </w:p>
    <w:tbl>
      <w:tblPr>
        <w:tblW w:w="829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48"/>
        <w:gridCol w:w="5760"/>
        <w:gridCol w:w="1884"/>
      </w:tblGrid>
      <w:tr w:rsidR="00A471D8" w:rsidRPr="00F81AF2" w:rsidTr="00C226ED">
        <w:tc>
          <w:tcPr>
            <w:tcW w:w="648" w:type="dxa"/>
          </w:tcPr>
          <w:p w:rsidR="00A471D8" w:rsidRPr="00F81AF2" w:rsidRDefault="00A471D8" w:rsidP="00C226ED">
            <w:pPr>
              <w:jc w:val="center"/>
              <w:rPr>
                <w:rFonts w:ascii="Cambria" w:hAnsi="Cambria"/>
                <w:b/>
              </w:rPr>
            </w:pPr>
            <w:r w:rsidRPr="00F81AF2">
              <w:rPr>
                <w:rFonts w:ascii="Cambria" w:hAnsi="Cambria"/>
                <w:b/>
              </w:rPr>
              <w:t>S No</w:t>
            </w:r>
          </w:p>
        </w:tc>
        <w:tc>
          <w:tcPr>
            <w:tcW w:w="5760" w:type="dxa"/>
          </w:tcPr>
          <w:p w:rsidR="00A471D8" w:rsidRPr="00F81AF2" w:rsidRDefault="00A471D8" w:rsidP="00C226ED">
            <w:pPr>
              <w:jc w:val="center"/>
              <w:rPr>
                <w:rFonts w:ascii="Cambria" w:hAnsi="Cambria"/>
                <w:b/>
              </w:rPr>
            </w:pPr>
            <w:r w:rsidRPr="00F81AF2">
              <w:rPr>
                <w:rFonts w:ascii="Cambria" w:hAnsi="Cambria"/>
                <w:b/>
              </w:rPr>
              <w:t>Description of Item</w:t>
            </w:r>
          </w:p>
        </w:tc>
        <w:tc>
          <w:tcPr>
            <w:tcW w:w="1884" w:type="dxa"/>
          </w:tcPr>
          <w:p w:rsidR="00A471D8" w:rsidRPr="00F81AF2" w:rsidRDefault="00A471D8" w:rsidP="00C226ED">
            <w:pPr>
              <w:jc w:val="center"/>
              <w:rPr>
                <w:rFonts w:ascii="Cambria" w:hAnsi="Cambria"/>
                <w:b/>
              </w:rPr>
            </w:pPr>
            <w:r w:rsidRPr="00F81AF2">
              <w:rPr>
                <w:rFonts w:ascii="Cambria" w:hAnsi="Cambria"/>
                <w:b/>
              </w:rPr>
              <w:t xml:space="preserve">Budget </w:t>
            </w:r>
          </w:p>
          <w:p w:rsidR="00A471D8" w:rsidRPr="00F81AF2" w:rsidRDefault="00A471D8" w:rsidP="00C226ED">
            <w:pPr>
              <w:jc w:val="center"/>
              <w:rPr>
                <w:rFonts w:ascii="Cambria" w:hAnsi="Cambria"/>
                <w:b/>
              </w:rPr>
            </w:pPr>
            <w:r w:rsidRPr="00F81AF2">
              <w:rPr>
                <w:rFonts w:ascii="Cambria" w:hAnsi="Cambria"/>
                <w:b/>
              </w:rPr>
              <w:t>(in lakhs)</w:t>
            </w:r>
          </w:p>
        </w:tc>
      </w:tr>
      <w:tr w:rsidR="00A471D8" w:rsidRPr="00F81AF2" w:rsidTr="00C226ED">
        <w:tc>
          <w:tcPr>
            <w:tcW w:w="648" w:type="dxa"/>
          </w:tcPr>
          <w:p w:rsidR="00A471D8" w:rsidRPr="00F81AF2" w:rsidRDefault="00A471D8" w:rsidP="0033139E">
            <w:pPr>
              <w:jc w:val="center"/>
              <w:rPr>
                <w:rFonts w:ascii="Cambria" w:hAnsi="Cambria"/>
              </w:rPr>
            </w:pPr>
            <w:r w:rsidRPr="00F81AF2">
              <w:rPr>
                <w:rFonts w:ascii="Cambria" w:hAnsi="Cambria"/>
              </w:rPr>
              <w:t>1</w:t>
            </w:r>
          </w:p>
        </w:tc>
        <w:tc>
          <w:tcPr>
            <w:tcW w:w="5760" w:type="dxa"/>
          </w:tcPr>
          <w:p w:rsidR="00A471D8" w:rsidRPr="00F81AF2" w:rsidRDefault="00A471D8" w:rsidP="00C226ED">
            <w:pPr>
              <w:jc w:val="both"/>
              <w:rPr>
                <w:rFonts w:ascii="Cambria" w:hAnsi="Cambria"/>
              </w:rPr>
            </w:pPr>
            <w:r w:rsidRPr="00F81AF2">
              <w:rPr>
                <w:rFonts w:ascii="Cambria" w:hAnsi="Cambria"/>
              </w:rPr>
              <w:t xml:space="preserve">School walls painting and interior wall writing /Print rich environment and Green boards. </w:t>
            </w:r>
          </w:p>
        </w:tc>
        <w:tc>
          <w:tcPr>
            <w:tcW w:w="1884" w:type="dxa"/>
          </w:tcPr>
          <w:p w:rsidR="00A471D8" w:rsidRPr="00F81AF2" w:rsidRDefault="00A471D8" w:rsidP="00C226ED">
            <w:pPr>
              <w:jc w:val="center"/>
              <w:rPr>
                <w:rFonts w:ascii="Cambria" w:hAnsi="Cambria"/>
              </w:rPr>
            </w:pPr>
            <w:r w:rsidRPr="00F81AF2">
              <w:rPr>
                <w:rFonts w:ascii="Cambria" w:hAnsi="Cambria"/>
              </w:rPr>
              <w:t>2.10</w:t>
            </w:r>
          </w:p>
        </w:tc>
      </w:tr>
      <w:tr w:rsidR="00A471D8" w:rsidRPr="00F81AF2" w:rsidTr="00C226ED">
        <w:tc>
          <w:tcPr>
            <w:tcW w:w="648" w:type="dxa"/>
          </w:tcPr>
          <w:p w:rsidR="00A471D8" w:rsidRPr="00F81AF2" w:rsidRDefault="00A471D8" w:rsidP="0033139E">
            <w:pPr>
              <w:jc w:val="center"/>
              <w:rPr>
                <w:rFonts w:ascii="Cambria" w:hAnsi="Cambria"/>
              </w:rPr>
            </w:pPr>
            <w:r w:rsidRPr="00F81AF2">
              <w:rPr>
                <w:rFonts w:ascii="Cambria" w:hAnsi="Cambria"/>
              </w:rPr>
              <w:t>2</w:t>
            </w:r>
          </w:p>
        </w:tc>
        <w:tc>
          <w:tcPr>
            <w:tcW w:w="5760" w:type="dxa"/>
          </w:tcPr>
          <w:p w:rsidR="00A471D8" w:rsidRPr="00F81AF2" w:rsidRDefault="00A471D8" w:rsidP="00C226ED">
            <w:pPr>
              <w:jc w:val="both"/>
              <w:rPr>
                <w:rFonts w:ascii="Cambria" w:hAnsi="Cambria"/>
              </w:rPr>
            </w:pPr>
            <w:r w:rsidRPr="00F81AF2">
              <w:rPr>
                <w:rFonts w:ascii="Cambria" w:hAnsi="Cambria"/>
              </w:rPr>
              <w:t>Provision for Reading corners with children literature and furniture</w:t>
            </w:r>
          </w:p>
        </w:tc>
        <w:tc>
          <w:tcPr>
            <w:tcW w:w="1884" w:type="dxa"/>
          </w:tcPr>
          <w:p w:rsidR="00A471D8" w:rsidRPr="00F81AF2" w:rsidRDefault="00A471D8" w:rsidP="00C226ED">
            <w:pPr>
              <w:jc w:val="center"/>
              <w:rPr>
                <w:rFonts w:ascii="Cambria" w:hAnsi="Cambria"/>
              </w:rPr>
            </w:pPr>
            <w:r w:rsidRPr="00F81AF2">
              <w:rPr>
                <w:rFonts w:ascii="Cambria" w:hAnsi="Cambria"/>
              </w:rPr>
              <w:t>0.50</w:t>
            </w:r>
          </w:p>
        </w:tc>
      </w:tr>
      <w:tr w:rsidR="00A471D8" w:rsidRPr="00F81AF2" w:rsidTr="00C226ED">
        <w:tc>
          <w:tcPr>
            <w:tcW w:w="648" w:type="dxa"/>
          </w:tcPr>
          <w:p w:rsidR="00A471D8" w:rsidRPr="00F81AF2" w:rsidRDefault="00A471D8" w:rsidP="0033139E">
            <w:pPr>
              <w:jc w:val="center"/>
              <w:rPr>
                <w:rFonts w:ascii="Cambria" w:hAnsi="Cambria"/>
              </w:rPr>
            </w:pPr>
            <w:r w:rsidRPr="00F81AF2">
              <w:rPr>
                <w:rFonts w:ascii="Cambria" w:hAnsi="Cambria"/>
              </w:rPr>
              <w:t>3</w:t>
            </w:r>
          </w:p>
        </w:tc>
        <w:tc>
          <w:tcPr>
            <w:tcW w:w="5760" w:type="dxa"/>
          </w:tcPr>
          <w:p w:rsidR="00A471D8" w:rsidRPr="00F81AF2" w:rsidRDefault="00A471D8" w:rsidP="00C226ED">
            <w:pPr>
              <w:rPr>
                <w:rFonts w:ascii="Cambria" w:hAnsi="Cambria"/>
              </w:rPr>
            </w:pPr>
            <w:r w:rsidRPr="00F81AF2">
              <w:rPr>
                <w:rFonts w:ascii="Cambria" w:hAnsi="Cambria"/>
              </w:rPr>
              <w:t>Establishment of Digital /smart classroom-1 TV, 1Projector, cable connection or Dish</w:t>
            </w:r>
          </w:p>
        </w:tc>
        <w:tc>
          <w:tcPr>
            <w:tcW w:w="1884" w:type="dxa"/>
          </w:tcPr>
          <w:p w:rsidR="00A471D8" w:rsidRPr="00F81AF2" w:rsidRDefault="00A471D8" w:rsidP="00C226ED">
            <w:pPr>
              <w:jc w:val="center"/>
              <w:rPr>
                <w:rFonts w:ascii="Cambria" w:hAnsi="Cambria"/>
              </w:rPr>
            </w:pPr>
            <w:r w:rsidRPr="00F81AF2">
              <w:rPr>
                <w:rFonts w:ascii="Cambria" w:hAnsi="Cambria"/>
              </w:rPr>
              <w:t>1.40</w:t>
            </w:r>
          </w:p>
        </w:tc>
      </w:tr>
      <w:tr w:rsidR="00A471D8" w:rsidRPr="00F81AF2" w:rsidTr="00C226ED">
        <w:tc>
          <w:tcPr>
            <w:tcW w:w="648" w:type="dxa"/>
          </w:tcPr>
          <w:p w:rsidR="00A471D8" w:rsidRPr="00F81AF2" w:rsidRDefault="00A471D8" w:rsidP="0033139E">
            <w:pPr>
              <w:jc w:val="center"/>
              <w:rPr>
                <w:rFonts w:ascii="Cambria" w:hAnsi="Cambria"/>
              </w:rPr>
            </w:pPr>
            <w:r w:rsidRPr="00F81AF2">
              <w:rPr>
                <w:rFonts w:ascii="Cambria" w:hAnsi="Cambria"/>
              </w:rPr>
              <w:t>5</w:t>
            </w:r>
          </w:p>
        </w:tc>
        <w:tc>
          <w:tcPr>
            <w:tcW w:w="5760" w:type="dxa"/>
          </w:tcPr>
          <w:p w:rsidR="00A471D8" w:rsidRPr="00F81AF2" w:rsidRDefault="00A471D8" w:rsidP="00C226ED">
            <w:pPr>
              <w:jc w:val="both"/>
              <w:rPr>
                <w:rFonts w:ascii="Cambria" w:hAnsi="Cambria"/>
              </w:rPr>
            </w:pPr>
            <w:r w:rsidRPr="00F81AF2">
              <w:rPr>
                <w:rFonts w:ascii="Cambria" w:hAnsi="Cambria"/>
              </w:rPr>
              <w:t>Environmental Science lab and Play material</w:t>
            </w:r>
          </w:p>
        </w:tc>
        <w:tc>
          <w:tcPr>
            <w:tcW w:w="1884" w:type="dxa"/>
          </w:tcPr>
          <w:p w:rsidR="00A471D8" w:rsidRPr="00F81AF2" w:rsidRDefault="00A471D8" w:rsidP="00C226ED">
            <w:pPr>
              <w:jc w:val="center"/>
              <w:rPr>
                <w:rFonts w:ascii="Cambria" w:hAnsi="Cambria"/>
              </w:rPr>
            </w:pPr>
            <w:r w:rsidRPr="00F81AF2">
              <w:rPr>
                <w:rFonts w:ascii="Cambria" w:hAnsi="Cambria"/>
              </w:rPr>
              <w:t>1.0</w:t>
            </w:r>
          </w:p>
        </w:tc>
      </w:tr>
      <w:tr w:rsidR="0033139E" w:rsidRPr="00F81AF2" w:rsidTr="00514958">
        <w:tc>
          <w:tcPr>
            <w:tcW w:w="6408" w:type="dxa"/>
            <w:gridSpan w:val="2"/>
          </w:tcPr>
          <w:p w:rsidR="0033139E" w:rsidRPr="00F81AF2" w:rsidRDefault="0033139E" w:rsidP="0033139E">
            <w:pPr>
              <w:jc w:val="center"/>
              <w:rPr>
                <w:rFonts w:ascii="Cambria" w:hAnsi="Cambria"/>
                <w:b/>
              </w:rPr>
            </w:pPr>
            <w:r w:rsidRPr="00F81AF2">
              <w:rPr>
                <w:rFonts w:ascii="Cambria" w:hAnsi="Cambria"/>
                <w:b/>
              </w:rPr>
              <w:t>TOTAL</w:t>
            </w:r>
          </w:p>
        </w:tc>
        <w:tc>
          <w:tcPr>
            <w:tcW w:w="1884" w:type="dxa"/>
          </w:tcPr>
          <w:p w:rsidR="0033139E" w:rsidRPr="00F81AF2" w:rsidRDefault="0033139E" w:rsidP="00C226ED">
            <w:pPr>
              <w:jc w:val="center"/>
              <w:rPr>
                <w:rFonts w:ascii="Cambria" w:hAnsi="Cambria"/>
                <w:b/>
              </w:rPr>
            </w:pPr>
            <w:r w:rsidRPr="00F81AF2">
              <w:rPr>
                <w:rFonts w:ascii="Cambria" w:hAnsi="Cambria"/>
                <w:b/>
              </w:rPr>
              <w:t>5.00</w:t>
            </w:r>
          </w:p>
        </w:tc>
      </w:tr>
    </w:tbl>
    <w:p w:rsidR="00A471D8" w:rsidRPr="00F81AF2" w:rsidRDefault="00A471D8" w:rsidP="00A471D8">
      <w:pPr>
        <w:ind w:left="360"/>
        <w:jc w:val="both"/>
        <w:rPr>
          <w:rFonts w:ascii="Cambria" w:hAnsi="Cambria"/>
        </w:rPr>
      </w:pPr>
    </w:p>
    <w:p w:rsidR="00A471D8" w:rsidRPr="00F81AF2" w:rsidRDefault="00A471D8" w:rsidP="00A471D8">
      <w:pPr>
        <w:jc w:val="both"/>
        <w:rPr>
          <w:rFonts w:ascii="Cambria" w:hAnsi="Cambria"/>
        </w:rPr>
      </w:pPr>
      <w:r w:rsidRPr="00F81AF2">
        <w:rPr>
          <w:rFonts w:ascii="Cambria" w:hAnsi="Cambria"/>
        </w:rPr>
        <w:t>It is proposed to establish Cluster Model Schools and estimated budget for each school is Rs 5.0 Lakhs. Samagra Shiksha Telangana has proposed to modify @2Cluster Model schools for Cluster and total of 3634 schools. The total estimated budget for Cluster Model Schools is Rs.18170.00 Lakhs.</w:t>
      </w:r>
    </w:p>
    <w:p w:rsidR="00A471D8" w:rsidRPr="00F81AF2" w:rsidRDefault="00A471D8" w:rsidP="00A471D8">
      <w:pPr>
        <w:rPr>
          <w:rFonts w:ascii="Cambria" w:hAnsi="Cambria"/>
          <w:b/>
        </w:rPr>
      </w:pPr>
    </w:p>
    <w:p w:rsidR="00A471D8" w:rsidRPr="00F81AF2" w:rsidRDefault="00A471D8" w:rsidP="00A471D8">
      <w:pPr>
        <w:rPr>
          <w:rFonts w:ascii="Cambria" w:hAnsi="Cambria"/>
          <w:b/>
        </w:rPr>
      </w:pPr>
      <w:r w:rsidRPr="00F81AF2">
        <w:rPr>
          <w:rFonts w:ascii="Cambria" w:hAnsi="Cambria"/>
          <w:b/>
        </w:rPr>
        <w:t>Budget Proposal 2021-22</w:t>
      </w:r>
    </w:p>
    <w:p w:rsidR="00A471D8" w:rsidRPr="00F81AF2" w:rsidRDefault="00A471D8" w:rsidP="00A471D8">
      <w:pPr>
        <w:ind w:left="360" w:firstLine="360"/>
        <w:jc w:val="both"/>
        <w:rPr>
          <w:rFonts w:ascii="Cambria" w:hAnsi="Cambria"/>
        </w:rPr>
      </w:pPr>
      <w:r w:rsidRPr="00F81AF2">
        <w:rPr>
          <w:rFonts w:ascii="Cambria" w:hAnsi="Cambria"/>
        </w:rPr>
        <w:lastRenderedPageBreak/>
        <w:t>The budget for School of excellence is as follows:</w:t>
      </w:r>
    </w:p>
    <w:tbl>
      <w:tblPr>
        <w:tblW w:w="921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3"/>
        <w:gridCol w:w="1436"/>
        <w:gridCol w:w="1446"/>
        <w:gridCol w:w="1417"/>
        <w:gridCol w:w="1303"/>
        <w:gridCol w:w="1361"/>
      </w:tblGrid>
      <w:tr w:rsidR="00A471D8" w:rsidRPr="00F81AF2" w:rsidTr="0033139E">
        <w:tc>
          <w:tcPr>
            <w:tcW w:w="5135" w:type="dxa"/>
            <w:gridSpan w:val="3"/>
          </w:tcPr>
          <w:p w:rsidR="00A471D8" w:rsidRPr="00F81AF2" w:rsidRDefault="00A471D8" w:rsidP="00C226ED">
            <w:pPr>
              <w:jc w:val="center"/>
              <w:rPr>
                <w:rFonts w:ascii="Cambria" w:hAnsi="Cambria"/>
                <w:b/>
              </w:rPr>
            </w:pPr>
            <w:r w:rsidRPr="00F81AF2">
              <w:rPr>
                <w:rFonts w:ascii="Cambria" w:hAnsi="Cambria"/>
                <w:b/>
              </w:rPr>
              <w:t>Proposed budget</w:t>
            </w:r>
          </w:p>
        </w:tc>
        <w:tc>
          <w:tcPr>
            <w:tcW w:w="4081" w:type="dxa"/>
            <w:gridSpan w:val="3"/>
          </w:tcPr>
          <w:p w:rsidR="00A471D8" w:rsidRPr="00F81AF2" w:rsidRDefault="00A471D8" w:rsidP="00C226ED">
            <w:pPr>
              <w:jc w:val="center"/>
              <w:rPr>
                <w:rFonts w:ascii="Cambria" w:hAnsi="Cambria"/>
                <w:b/>
              </w:rPr>
            </w:pPr>
            <w:r w:rsidRPr="00F81AF2">
              <w:rPr>
                <w:rFonts w:ascii="Cambria" w:hAnsi="Cambria"/>
                <w:b/>
              </w:rPr>
              <w:t>Recommended Budget</w:t>
            </w:r>
          </w:p>
        </w:tc>
      </w:tr>
      <w:tr w:rsidR="00A471D8" w:rsidRPr="00F81AF2" w:rsidTr="0033139E">
        <w:tc>
          <w:tcPr>
            <w:tcW w:w="2253" w:type="dxa"/>
          </w:tcPr>
          <w:p w:rsidR="00A471D8" w:rsidRPr="00F81AF2" w:rsidRDefault="00A471D8" w:rsidP="00C226ED">
            <w:pPr>
              <w:jc w:val="center"/>
              <w:rPr>
                <w:rFonts w:ascii="Cambria" w:hAnsi="Cambria"/>
                <w:b/>
              </w:rPr>
            </w:pPr>
            <w:r w:rsidRPr="00F81AF2">
              <w:rPr>
                <w:rFonts w:ascii="Cambria" w:hAnsi="Cambria"/>
                <w:b/>
              </w:rPr>
              <w:t>No of Cluster Model Schools to be developed</w:t>
            </w:r>
          </w:p>
        </w:tc>
        <w:tc>
          <w:tcPr>
            <w:tcW w:w="1436" w:type="dxa"/>
          </w:tcPr>
          <w:p w:rsidR="00A471D8" w:rsidRPr="00F81AF2" w:rsidRDefault="00A471D8" w:rsidP="00C226ED">
            <w:pPr>
              <w:jc w:val="center"/>
              <w:rPr>
                <w:rFonts w:ascii="Cambria" w:hAnsi="Cambria"/>
                <w:b/>
              </w:rPr>
            </w:pPr>
            <w:r w:rsidRPr="00F81AF2">
              <w:rPr>
                <w:rFonts w:ascii="Cambria" w:hAnsi="Cambria"/>
                <w:b/>
              </w:rPr>
              <w:t>Unit Cost</w:t>
            </w:r>
          </w:p>
          <w:p w:rsidR="00A471D8" w:rsidRPr="00F81AF2" w:rsidRDefault="00A471D8" w:rsidP="00C226ED">
            <w:pPr>
              <w:jc w:val="center"/>
              <w:rPr>
                <w:rFonts w:ascii="Cambria" w:hAnsi="Cambria"/>
                <w:b/>
              </w:rPr>
            </w:pPr>
            <w:r w:rsidRPr="00F81AF2">
              <w:rPr>
                <w:rFonts w:ascii="Cambria" w:hAnsi="Cambria"/>
                <w:b/>
              </w:rPr>
              <w:t>(In Lakhs)</w:t>
            </w:r>
          </w:p>
        </w:tc>
        <w:tc>
          <w:tcPr>
            <w:tcW w:w="1446" w:type="dxa"/>
          </w:tcPr>
          <w:p w:rsidR="00A471D8" w:rsidRPr="00F81AF2" w:rsidRDefault="00A471D8" w:rsidP="00C226ED">
            <w:pPr>
              <w:jc w:val="center"/>
              <w:rPr>
                <w:rFonts w:ascii="Cambria" w:hAnsi="Cambria"/>
                <w:b/>
              </w:rPr>
            </w:pPr>
            <w:r w:rsidRPr="00F81AF2">
              <w:rPr>
                <w:rFonts w:ascii="Cambria" w:hAnsi="Cambria"/>
                <w:b/>
              </w:rPr>
              <w:t>Total</w:t>
            </w:r>
          </w:p>
          <w:p w:rsidR="00A471D8" w:rsidRPr="00F81AF2" w:rsidRDefault="00A471D8" w:rsidP="00C226ED">
            <w:pPr>
              <w:jc w:val="center"/>
              <w:rPr>
                <w:rFonts w:ascii="Cambria" w:hAnsi="Cambria"/>
                <w:b/>
              </w:rPr>
            </w:pPr>
            <w:r w:rsidRPr="00F81AF2">
              <w:rPr>
                <w:rFonts w:ascii="Cambria" w:hAnsi="Cambria"/>
                <w:b/>
              </w:rPr>
              <w:t>Budget</w:t>
            </w:r>
          </w:p>
          <w:p w:rsidR="00A471D8" w:rsidRPr="00F81AF2" w:rsidRDefault="00A471D8" w:rsidP="00C226ED">
            <w:pPr>
              <w:jc w:val="center"/>
              <w:rPr>
                <w:rFonts w:ascii="Cambria" w:hAnsi="Cambria"/>
                <w:b/>
              </w:rPr>
            </w:pPr>
            <w:r w:rsidRPr="00F81AF2">
              <w:rPr>
                <w:rFonts w:ascii="Cambria" w:hAnsi="Cambria"/>
                <w:b/>
              </w:rPr>
              <w:t>(Rs. in Lakhs)</w:t>
            </w:r>
          </w:p>
        </w:tc>
        <w:tc>
          <w:tcPr>
            <w:tcW w:w="1417" w:type="dxa"/>
          </w:tcPr>
          <w:p w:rsidR="00A471D8" w:rsidRPr="00F81AF2" w:rsidRDefault="00A471D8" w:rsidP="00C226ED">
            <w:pPr>
              <w:jc w:val="center"/>
              <w:rPr>
                <w:rFonts w:ascii="Cambria" w:hAnsi="Cambria"/>
                <w:b/>
              </w:rPr>
            </w:pPr>
            <w:r w:rsidRPr="00F81AF2">
              <w:rPr>
                <w:rFonts w:ascii="Cambria" w:hAnsi="Cambria"/>
                <w:b/>
              </w:rPr>
              <w:t xml:space="preserve">No of School of Excellence </w:t>
            </w:r>
          </w:p>
        </w:tc>
        <w:tc>
          <w:tcPr>
            <w:tcW w:w="1303" w:type="dxa"/>
          </w:tcPr>
          <w:p w:rsidR="00A471D8" w:rsidRPr="00F81AF2" w:rsidRDefault="00A471D8" w:rsidP="00C226ED">
            <w:pPr>
              <w:jc w:val="center"/>
              <w:rPr>
                <w:rFonts w:ascii="Cambria" w:hAnsi="Cambria"/>
                <w:b/>
              </w:rPr>
            </w:pPr>
            <w:r w:rsidRPr="00F81AF2">
              <w:rPr>
                <w:rFonts w:ascii="Cambria" w:hAnsi="Cambria"/>
                <w:b/>
              </w:rPr>
              <w:t>Unit Cost</w:t>
            </w:r>
          </w:p>
          <w:p w:rsidR="00A471D8" w:rsidRPr="00F81AF2" w:rsidRDefault="00A471D8" w:rsidP="00C226ED">
            <w:pPr>
              <w:jc w:val="center"/>
              <w:rPr>
                <w:rFonts w:ascii="Cambria" w:hAnsi="Cambria"/>
                <w:b/>
              </w:rPr>
            </w:pPr>
            <w:r w:rsidRPr="00F81AF2">
              <w:rPr>
                <w:rFonts w:ascii="Cambria" w:hAnsi="Cambria"/>
                <w:b/>
              </w:rPr>
              <w:t>(In Lakhs)</w:t>
            </w:r>
          </w:p>
        </w:tc>
        <w:tc>
          <w:tcPr>
            <w:tcW w:w="1361" w:type="dxa"/>
          </w:tcPr>
          <w:p w:rsidR="00A471D8" w:rsidRPr="00F81AF2" w:rsidRDefault="00A471D8" w:rsidP="00C226ED">
            <w:pPr>
              <w:jc w:val="center"/>
              <w:rPr>
                <w:rFonts w:ascii="Cambria" w:hAnsi="Cambria"/>
                <w:b/>
              </w:rPr>
            </w:pPr>
            <w:r w:rsidRPr="00F81AF2">
              <w:rPr>
                <w:rFonts w:ascii="Cambria" w:hAnsi="Cambria"/>
                <w:b/>
              </w:rPr>
              <w:t>Total budget</w:t>
            </w:r>
          </w:p>
        </w:tc>
      </w:tr>
      <w:tr w:rsidR="00A471D8" w:rsidRPr="00F81AF2" w:rsidTr="0033139E">
        <w:tc>
          <w:tcPr>
            <w:tcW w:w="2253" w:type="dxa"/>
          </w:tcPr>
          <w:p w:rsidR="00A471D8" w:rsidRPr="00F81AF2" w:rsidRDefault="00A471D8" w:rsidP="00C226ED">
            <w:pPr>
              <w:jc w:val="center"/>
              <w:rPr>
                <w:rFonts w:ascii="Cambria" w:hAnsi="Cambria"/>
              </w:rPr>
            </w:pPr>
            <w:r w:rsidRPr="00F81AF2">
              <w:rPr>
                <w:rFonts w:ascii="Cambria" w:hAnsi="Cambria"/>
              </w:rPr>
              <w:t>3634</w:t>
            </w:r>
          </w:p>
        </w:tc>
        <w:tc>
          <w:tcPr>
            <w:tcW w:w="1436" w:type="dxa"/>
          </w:tcPr>
          <w:p w:rsidR="00A471D8" w:rsidRPr="00F81AF2" w:rsidRDefault="00A471D8" w:rsidP="00C226ED">
            <w:pPr>
              <w:jc w:val="center"/>
              <w:rPr>
                <w:rFonts w:ascii="Cambria" w:hAnsi="Cambria"/>
              </w:rPr>
            </w:pPr>
            <w:r w:rsidRPr="00F81AF2">
              <w:rPr>
                <w:rFonts w:ascii="Cambria" w:hAnsi="Cambria"/>
              </w:rPr>
              <w:t>5.00</w:t>
            </w:r>
          </w:p>
        </w:tc>
        <w:tc>
          <w:tcPr>
            <w:tcW w:w="1446" w:type="dxa"/>
          </w:tcPr>
          <w:p w:rsidR="00A471D8" w:rsidRPr="00F81AF2" w:rsidRDefault="00A471D8" w:rsidP="00C226ED">
            <w:pPr>
              <w:jc w:val="both"/>
              <w:rPr>
                <w:rFonts w:ascii="Cambria" w:hAnsi="Cambria"/>
              </w:rPr>
            </w:pPr>
            <w:r w:rsidRPr="00F81AF2">
              <w:rPr>
                <w:rFonts w:ascii="Cambria" w:hAnsi="Cambria"/>
              </w:rPr>
              <w:t>18170.00</w:t>
            </w:r>
          </w:p>
        </w:tc>
        <w:tc>
          <w:tcPr>
            <w:tcW w:w="1417" w:type="dxa"/>
          </w:tcPr>
          <w:p w:rsidR="00A471D8" w:rsidRPr="00F81AF2" w:rsidRDefault="00A471D8" w:rsidP="00C226ED">
            <w:pPr>
              <w:jc w:val="both"/>
              <w:rPr>
                <w:rFonts w:ascii="Cambria" w:hAnsi="Cambria"/>
              </w:rPr>
            </w:pPr>
          </w:p>
        </w:tc>
        <w:tc>
          <w:tcPr>
            <w:tcW w:w="1303" w:type="dxa"/>
          </w:tcPr>
          <w:p w:rsidR="00A471D8" w:rsidRPr="00F81AF2" w:rsidRDefault="00A471D8" w:rsidP="00C226ED">
            <w:pPr>
              <w:jc w:val="both"/>
              <w:rPr>
                <w:rFonts w:ascii="Cambria" w:hAnsi="Cambria"/>
              </w:rPr>
            </w:pPr>
          </w:p>
        </w:tc>
        <w:tc>
          <w:tcPr>
            <w:tcW w:w="1361" w:type="dxa"/>
          </w:tcPr>
          <w:p w:rsidR="00A471D8" w:rsidRPr="00F81AF2" w:rsidRDefault="00A471D8" w:rsidP="00C226ED">
            <w:pPr>
              <w:jc w:val="both"/>
              <w:rPr>
                <w:rFonts w:ascii="Cambria" w:hAnsi="Cambria"/>
              </w:rPr>
            </w:pPr>
          </w:p>
          <w:p w:rsidR="00A471D8" w:rsidRPr="00F81AF2" w:rsidRDefault="00A471D8" w:rsidP="00C226ED">
            <w:pPr>
              <w:jc w:val="both"/>
              <w:rPr>
                <w:rFonts w:ascii="Cambria" w:hAnsi="Cambria"/>
              </w:rPr>
            </w:pPr>
          </w:p>
        </w:tc>
      </w:tr>
    </w:tbl>
    <w:p w:rsidR="00A471D8" w:rsidRPr="00F81AF2" w:rsidRDefault="00A471D8" w:rsidP="00A471D8">
      <w:pPr>
        <w:rPr>
          <w:rFonts w:ascii="Cambria" w:hAnsi="Cambria"/>
          <w:b/>
        </w:rPr>
      </w:pPr>
      <w:r w:rsidRPr="00F81AF2">
        <w:rPr>
          <w:rFonts w:ascii="Cambria" w:hAnsi="Cambria"/>
          <w:i/>
        </w:rPr>
        <w:tab/>
        <w:t>Source: AWP &amp; B 2021-22</w:t>
      </w:r>
    </w:p>
    <w:p w:rsidR="00A471D8" w:rsidRPr="00F81AF2" w:rsidRDefault="00A471D8" w:rsidP="00A471D8">
      <w:pPr>
        <w:rPr>
          <w:rFonts w:ascii="Cambria" w:hAnsi="Cambria"/>
          <w:b/>
          <w:bCs/>
        </w:rPr>
      </w:pPr>
    </w:p>
    <w:p w:rsidR="00A471D8" w:rsidRDefault="00A471D8" w:rsidP="00A471D8">
      <w:pPr>
        <w:rPr>
          <w:rFonts w:ascii="Cambria" w:hAnsi="Cambria"/>
          <w:b/>
        </w:rPr>
      </w:pPr>
      <w:r w:rsidRPr="00F81AF2">
        <w:rPr>
          <w:rFonts w:ascii="Cambria" w:hAnsi="Cambria"/>
          <w:b/>
        </w:rPr>
        <w:t>5. Implementation of EBSB Activities</w:t>
      </w:r>
    </w:p>
    <w:p w:rsidR="0033139E" w:rsidRPr="00F81AF2" w:rsidRDefault="0033139E" w:rsidP="00A471D8">
      <w:pPr>
        <w:rPr>
          <w:rFonts w:ascii="Cambria" w:hAnsi="Cambria"/>
          <w:b/>
        </w:rPr>
      </w:pPr>
    </w:p>
    <w:p w:rsidR="00A471D8" w:rsidRPr="00F81AF2" w:rsidRDefault="00A471D8" w:rsidP="00A471D8">
      <w:pPr>
        <w:pBdr>
          <w:top w:val="nil"/>
          <w:left w:val="nil"/>
          <w:bottom w:val="nil"/>
          <w:right w:val="nil"/>
          <w:between w:val="nil"/>
        </w:pBdr>
        <w:shd w:val="clear" w:color="auto" w:fill="FFFFFF"/>
        <w:jc w:val="both"/>
        <w:rPr>
          <w:rFonts w:ascii="Cambria" w:hAnsi="Cambria"/>
          <w:b/>
          <w:color w:val="000000"/>
        </w:rPr>
      </w:pPr>
      <w:r w:rsidRPr="00F81AF2">
        <w:rPr>
          <w:rFonts w:ascii="Cambria" w:hAnsi="Cambria"/>
          <w:b/>
          <w:color w:val="000000"/>
        </w:rPr>
        <w:t>The broad objectives of the initiative are as follows:</w:t>
      </w:r>
    </w:p>
    <w:p w:rsidR="00A471D8" w:rsidRPr="00F81AF2" w:rsidRDefault="00A471D8" w:rsidP="00AE1B1C">
      <w:pPr>
        <w:numPr>
          <w:ilvl w:val="0"/>
          <w:numId w:val="117"/>
        </w:numPr>
        <w:pBdr>
          <w:top w:val="nil"/>
          <w:left w:val="nil"/>
          <w:bottom w:val="nil"/>
          <w:right w:val="nil"/>
          <w:between w:val="nil"/>
        </w:pBdr>
        <w:shd w:val="clear" w:color="auto" w:fill="FFFFFF"/>
        <w:jc w:val="both"/>
        <w:rPr>
          <w:rFonts w:ascii="Cambria" w:hAnsi="Cambria"/>
        </w:rPr>
      </w:pPr>
      <w:r w:rsidRPr="00F81AF2">
        <w:rPr>
          <w:rFonts w:ascii="Cambria" w:hAnsi="Cambria"/>
          <w:b/>
          <w:color w:val="000000"/>
        </w:rPr>
        <w:t>To expose children to the diversity, natural resources and rich culture of India.</w:t>
      </w:r>
    </w:p>
    <w:p w:rsidR="00A471D8" w:rsidRPr="00F81AF2" w:rsidRDefault="00A471D8" w:rsidP="00AE1B1C">
      <w:pPr>
        <w:numPr>
          <w:ilvl w:val="0"/>
          <w:numId w:val="117"/>
        </w:numPr>
        <w:pBdr>
          <w:top w:val="nil"/>
          <w:left w:val="nil"/>
          <w:bottom w:val="nil"/>
          <w:right w:val="nil"/>
          <w:between w:val="nil"/>
        </w:pBdr>
        <w:shd w:val="clear" w:color="auto" w:fill="FFFFFF"/>
        <w:jc w:val="both"/>
        <w:rPr>
          <w:rFonts w:ascii="Cambria" w:hAnsi="Cambria"/>
        </w:rPr>
      </w:pPr>
      <w:r w:rsidRPr="00F81AF2">
        <w:rPr>
          <w:rFonts w:ascii="Cambria" w:hAnsi="Cambria"/>
          <w:b/>
          <w:color w:val="000000"/>
        </w:rPr>
        <w:t>To CELEBRATE</w:t>
      </w:r>
      <w:r w:rsidRPr="00F81AF2">
        <w:rPr>
          <w:rFonts w:ascii="Cambria" w:hAnsi="Cambria"/>
          <w:color w:val="000000"/>
        </w:rPr>
        <w:t> the Unity in Diversity of our Nation and to maintain and strengthen the fabric of traditionally existing emotional bonds between the people of our Country;</w:t>
      </w:r>
    </w:p>
    <w:p w:rsidR="00A471D8" w:rsidRPr="00F81AF2" w:rsidRDefault="00A471D8" w:rsidP="00AE1B1C">
      <w:pPr>
        <w:numPr>
          <w:ilvl w:val="0"/>
          <w:numId w:val="117"/>
        </w:numPr>
        <w:pBdr>
          <w:top w:val="nil"/>
          <w:left w:val="nil"/>
          <w:bottom w:val="nil"/>
          <w:right w:val="nil"/>
          <w:between w:val="nil"/>
        </w:pBdr>
        <w:shd w:val="clear" w:color="auto" w:fill="FFFFFF"/>
        <w:jc w:val="both"/>
        <w:rPr>
          <w:rFonts w:ascii="Cambria" w:hAnsi="Cambria"/>
        </w:rPr>
      </w:pPr>
      <w:r w:rsidRPr="00F81AF2">
        <w:rPr>
          <w:rFonts w:ascii="Cambria" w:hAnsi="Cambria"/>
          <w:b/>
          <w:color w:val="000000"/>
        </w:rPr>
        <w:t>To PROMOTE</w:t>
      </w:r>
      <w:r w:rsidRPr="00F81AF2">
        <w:rPr>
          <w:rFonts w:ascii="Cambria" w:hAnsi="Cambria"/>
          <w:color w:val="000000"/>
        </w:rPr>
        <w:t xml:space="preserve"> the </w:t>
      </w:r>
      <w:sdt>
        <w:sdtPr>
          <w:rPr>
            <w:rFonts w:ascii="Cambria" w:hAnsi="Cambria"/>
          </w:rPr>
          <w:tag w:val="goog_rdk_112"/>
          <w:id w:val="-680196771"/>
        </w:sdtPr>
        <w:sdtContent/>
      </w:sdt>
      <w:sdt>
        <w:sdtPr>
          <w:rPr>
            <w:rFonts w:ascii="Cambria" w:hAnsi="Cambria"/>
          </w:rPr>
          <w:tag w:val="goog_rdk_113"/>
          <w:id w:val="410046071"/>
        </w:sdtPr>
        <w:sdtContent/>
      </w:sdt>
      <w:r w:rsidRPr="00F81AF2">
        <w:rPr>
          <w:rFonts w:ascii="Cambria" w:hAnsi="Cambria"/>
          <w:color w:val="000000"/>
        </w:rPr>
        <w:t>spirit of national integration through a deep and structured engagement between all Indian States and Union Territories through a year-long planned engagement between States;</w:t>
      </w:r>
    </w:p>
    <w:p w:rsidR="00A471D8" w:rsidRPr="00F81AF2" w:rsidRDefault="00A471D8" w:rsidP="00AE1B1C">
      <w:pPr>
        <w:numPr>
          <w:ilvl w:val="0"/>
          <w:numId w:val="117"/>
        </w:numPr>
        <w:pBdr>
          <w:top w:val="nil"/>
          <w:left w:val="nil"/>
          <w:bottom w:val="nil"/>
          <w:right w:val="nil"/>
          <w:between w:val="nil"/>
        </w:pBdr>
        <w:shd w:val="clear" w:color="auto" w:fill="FFFFFF"/>
        <w:jc w:val="both"/>
        <w:rPr>
          <w:rFonts w:ascii="Cambria" w:hAnsi="Cambria"/>
        </w:rPr>
      </w:pPr>
      <w:r w:rsidRPr="00F81AF2">
        <w:rPr>
          <w:rFonts w:ascii="Cambria" w:hAnsi="Cambria"/>
          <w:b/>
          <w:color w:val="000000"/>
        </w:rPr>
        <w:t>To SHOWCASE</w:t>
      </w:r>
      <w:r w:rsidRPr="00F81AF2">
        <w:rPr>
          <w:rFonts w:ascii="Cambria" w:hAnsi="Cambria"/>
          <w:color w:val="000000"/>
        </w:rPr>
        <w:t> the rich heritage and culture, customs and traditions of either State for enabling people to understand and appreciate the diversity that is India, thus fostering a sense of common identity</w:t>
      </w:r>
    </w:p>
    <w:p w:rsidR="00A471D8" w:rsidRPr="00F81AF2" w:rsidRDefault="00A471D8" w:rsidP="00AE1B1C">
      <w:pPr>
        <w:numPr>
          <w:ilvl w:val="0"/>
          <w:numId w:val="117"/>
        </w:numPr>
        <w:pBdr>
          <w:top w:val="nil"/>
          <w:left w:val="nil"/>
          <w:bottom w:val="nil"/>
          <w:right w:val="nil"/>
          <w:between w:val="nil"/>
        </w:pBdr>
        <w:shd w:val="clear" w:color="auto" w:fill="FFFFFF"/>
        <w:jc w:val="both"/>
        <w:rPr>
          <w:rFonts w:ascii="Cambria" w:hAnsi="Cambria"/>
        </w:rPr>
      </w:pPr>
      <w:r w:rsidRPr="00F81AF2">
        <w:rPr>
          <w:rFonts w:ascii="Cambria" w:hAnsi="Cambria"/>
          <w:b/>
          <w:color w:val="000000"/>
        </w:rPr>
        <w:t>TO ESTABLISH</w:t>
      </w:r>
      <w:r w:rsidRPr="00F81AF2">
        <w:rPr>
          <w:rFonts w:ascii="Cambria" w:hAnsi="Cambria"/>
          <w:color w:val="000000"/>
        </w:rPr>
        <w:t> long-term engagements and,</w:t>
      </w:r>
    </w:p>
    <w:p w:rsidR="00A471D8" w:rsidRPr="00F81AF2" w:rsidRDefault="00A471D8" w:rsidP="00AE1B1C">
      <w:pPr>
        <w:numPr>
          <w:ilvl w:val="0"/>
          <w:numId w:val="117"/>
        </w:numPr>
        <w:pBdr>
          <w:top w:val="nil"/>
          <w:left w:val="nil"/>
          <w:bottom w:val="nil"/>
          <w:right w:val="nil"/>
          <w:between w:val="nil"/>
        </w:pBdr>
        <w:shd w:val="clear" w:color="auto" w:fill="FFFFFF"/>
        <w:jc w:val="both"/>
        <w:rPr>
          <w:rFonts w:ascii="Cambria" w:hAnsi="Cambria"/>
        </w:rPr>
      </w:pPr>
      <w:r w:rsidRPr="00F81AF2">
        <w:rPr>
          <w:rFonts w:ascii="Cambria" w:hAnsi="Cambria"/>
          <w:b/>
          <w:color w:val="000000"/>
        </w:rPr>
        <w:t>TO CREATE</w:t>
      </w:r>
      <w:r w:rsidRPr="00F81AF2">
        <w:rPr>
          <w:rFonts w:ascii="Cambria" w:hAnsi="Cambria"/>
          <w:color w:val="000000"/>
        </w:rPr>
        <w:t> an environment which promotes learning between States by sharing best practices and experiences.</w:t>
      </w:r>
    </w:p>
    <w:p w:rsidR="00A471D8" w:rsidRPr="00F81AF2" w:rsidRDefault="00A471D8" w:rsidP="00A471D8">
      <w:pPr>
        <w:jc w:val="both"/>
        <w:rPr>
          <w:rFonts w:ascii="Cambria" w:hAnsi="Cambria"/>
        </w:rPr>
      </w:pPr>
    </w:p>
    <w:p w:rsidR="00A471D8" w:rsidRPr="00F81AF2" w:rsidRDefault="00A471D8" w:rsidP="00A471D8">
      <w:pPr>
        <w:jc w:val="both"/>
        <w:rPr>
          <w:rFonts w:ascii="Cambria" w:hAnsi="Cambria"/>
          <w:b/>
        </w:rPr>
      </w:pPr>
      <w:r w:rsidRPr="00F81AF2">
        <w:rPr>
          <w:rFonts w:ascii="Cambria" w:hAnsi="Cambria"/>
          <w:b/>
        </w:rPr>
        <w:t xml:space="preserve">Partnering State – Telangana – Haryana </w:t>
      </w:r>
    </w:p>
    <w:p w:rsidR="00A471D8" w:rsidRPr="00F81AF2" w:rsidRDefault="00A471D8" w:rsidP="00A471D8">
      <w:pPr>
        <w:jc w:val="both"/>
        <w:rPr>
          <w:rFonts w:ascii="Cambria" w:hAnsi="Cambria"/>
          <w:b/>
        </w:rPr>
      </w:pPr>
    </w:p>
    <w:p w:rsidR="00A471D8" w:rsidRPr="00F81AF2" w:rsidRDefault="00A471D8" w:rsidP="00A471D8">
      <w:pPr>
        <w:jc w:val="both"/>
        <w:rPr>
          <w:rFonts w:ascii="Cambria" w:hAnsi="Cambria"/>
          <w:b/>
        </w:rPr>
      </w:pPr>
      <w:r w:rsidRPr="00F81AF2">
        <w:rPr>
          <w:rFonts w:ascii="Cambria" w:hAnsi="Cambria"/>
          <w:b/>
        </w:rPr>
        <w:t xml:space="preserve">Implement Strategy in Telangana:  </w:t>
      </w:r>
    </w:p>
    <w:p w:rsidR="00A471D8" w:rsidRPr="00F81AF2"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F81AF2">
        <w:rPr>
          <w:rFonts w:ascii="Cambria" w:hAnsi="Cambria"/>
          <w:b/>
          <w:color w:val="000000"/>
        </w:rPr>
        <w:t>Exposure of students to the alphabets, songs, proverb and 100 sentences in the languages of the partnering State:</w:t>
      </w:r>
      <w:r w:rsidRPr="00F81AF2">
        <w:rPr>
          <w:rFonts w:ascii="Cambria" w:hAnsi="Cambria"/>
          <w:color w:val="000000"/>
        </w:rPr>
        <w:t xml:space="preserve"> The schools had provided exposure to students in; the alphabet, songs, proverb and 100 sentences of the languages of the partnering State. </w:t>
      </w:r>
    </w:p>
    <w:p w:rsidR="00A471D8" w:rsidRPr="00F81AF2"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F81AF2">
        <w:rPr>
          <w:rFonts w:ascii="Cambria" w:hAnsi="Cambria"/>
          <w:color w:val="000000"/>
        </w:rPr>
        <w:t xml:space="preserve">The consolidatedreport was sent  by the Sectoral Officers of all Districts; 141676 Students ,1898 number of schoolsparticipated in this activity and 122 Photos and 34 Videos are uploaded in shared drive. </w:t>
      </w:r>
    </w:p>
    <w:p w:rsidR="00A471D8" w:rsidRPr="00F81AF2"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F81AF2">
        <w:rPr>
          <w:rFonts w:ascii="Cambria" w:hAnsi="Cambria"/>
          <w:b/>
          <w:color w:val="000000"/>
        </w:rPr>
        <w:t>Essay Competition among students in the language of the partnering State:</w:t>
      </w:r>
      <w:r w:rsidRPr="00F81AF2">
        <w:rPr>
          <w:rFonts w:ascii="Cambria" w:hAnsi="Cambria"/>
          <w:color w:val="000000"/>
        </w:rPr>
        <w:t xml:space="preserve"> The schools had organised essay competition in the language of the partnering state in which the students will participate.</w:t>
      </w:r>
    </w:p>
    <w:p w:rsidR="00A471D8" w:rsidRPr="00F81AF2"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F81AF2">
        <w:rPr>
          <w:rFonts w:ascii="Cambria" w:hAnsi="Cambria"/>
          <w:b/>
          <w:color w:val="000000"/>
        </w:rPr>
        <w:t>“Themed Display Board/Wall Magazine” on the partnering States.</w:t>
      </w:r>
      <w:r w:rsidRPr="00F81AF2">
        <w:rPr>
          <w:rFonts w:ascii="Cambria" w:hAnsi="Cambria"/>
          <w:color w:val="000000"/>
        </w:rPr>
        <w:t xml:space="preserve"> (Historical Monuments, Dressing Style, painting, handicrafts, alphabet and basic sentences of the partnering State). The students contribute in making wall magazine and themed display board by putting their ideas/thoughts on the themes mentioned above.</w:t>
      </w:r>
    </w:p>
    <w:p w:rsidR="00A471D8" w:rsidRPr="00F81AF2" w:rsidRDefault="00A471D8" w:rsidP="00A471D8">
      <w:pPr>
        <w:pBdr>
          <w:top w:val="nil"/>
          <w:left w:val="nil"/>
          <w:bottom w:val="nil"/>
          <w:right w:val="nil"/>
          <w:between w:val="nil"/>
        </w:pBdr>
        <w:ind w:left="360"/>
        <w:jc w:val="both"/>
        <w:rPr>
          <w:rFonts w:ascii="Cambria" w:hAnsi="Cambria"/>
          <w:color w:val="000000"/>
        </w:rPr>
      </w:pPr>
      <w:r w:rsidRPr="00F81AF2">
        <w:rPr>
          <w:rFonts w:ascii="Cambria" w:hAnsi="Cambria"/>
          <w:color w:val="000000"/>
        </w:rPr>
        <w:t>1301 Schools have successfully implemented this activity in their schools and 68925 students are part of this. 25 Photos and 12 Videos are uploaded on respective shared google drive.</w:t>
      </w:r>
    </w:p>
    <w:p w:rsidR="00A471D8" w:rsidRPr="00F81AF2"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F81AF2">
        <w:rPr>
          <w:rFonts w:ascii="Cambria" w:hAnsi="Cambria"/>
          <w:b/>
          <w:color w:val="000000"/>
        </w:rPr>
        <w:t>Pledge taking by the students:</w:t>
      </w:r>
      <w:r w:rsidRPr="00F81AF2">
        <w:rPr>
          <w:rFonts w:ascii="Cambria" w:hAnsi="Cambria"/>
          <w:color w:val="000000"/>
        </w:rPr>
        <w:t xml:space="preserve"> The students had taken a pledge on Swachhta/Single-use plastic/water saving/ National Unity in partnering states language on the day reserved for this activity. The pledge is written by the teacher/s assigned with the duties and responsibility for carrying out the Ek Bharat Shrestha Bharat activities in the school. The </w:t>
      </w:r>
      <w:r w:rsidRPr="00F81AF2">
        <w:rPr>
          <w:rFonts w:ascii="Cambria" w:hAnsi="Cambria"/>
          <w:color w:val="000000"/>
        </w:rPr>
        <w:lastRenderedPageBreak/>
        <w:t>pledge on the given themes is written first in their own State’s official language and then in the language of partnering state.</w:t>
      </w:r>
    </w:p>
    <w:p w:rsidR="00A471D8" w:rsidRPr="00F81AF2"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F81AF2">
        <w:rPr>
          <w:rFonts w:ascii="Cambria" w:hAnsi="Cambria"/>
          <w:b/>
          <w:color w:val="000000"/>
        </w:rPr>
        <w:t>Talking Hour, News on the partnering States:</w:t>
      </w:r>
      <w:r w:rsidRPr="00F81AF2">
        <w:rPr>
          <w:rFonts w:ascii="Cambria" w:hAnsi="Cambria"/>
          <w:color w:val="000000"/>
        </w:rPr>
        <w:t xml:space="preserve"> The schools had arranged their morning assembly in a way that it would include talking hour or news time in which the teacher or student had a brief talk on the current events of the partnering states, national icons, social reformers or famous personality hailing from partnering state or any other theme significant to the partnering state.</w:t>
      </w:r>
    </w:p>
    <w:p w:rsidR="00A471D8" w:rsidRPr="00F81AF2"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F81AF2">
        <w:rPr>
          <w:rFonts w:ascii="Cambria" w:hAnsi="Cambria"/>
          <w:b/>
          <w:color w:val="000000"/>
        </w:rPr>
        <w:t xml:space="preserve">Know Your Partner State- “Questions/Answer session” on partnering States. </w:t>
      </w:r>
      <w:r w:rsidRPr="00F81AF2">
        <w:rPr>
          <w:rFonts w:ascii="Cambria" w:hAnsi="Cambria"/>
          <w:color w:val="000000"/>
        </w:rPr>
        <w:t xml:space="preserve">The schools had organized questions/answer sessions in a way which would ensure the maximum participation of the students. This session was organized at the end of the month. One teacher during the morning assembly had asked all the students some questions related to the partnering State and the students would answer these questions. Some of the examples are: </w:t>
      </w:r>
    </w:p>
    <w:p w:rsidR="00A471D8" w:rsidRPr="00F81AF2" w:rsidRDefault="00A471D8" w:rsidP="00AE1B1C">
      <w:pPr>
        <w:numPr>
          <w:ilvl w:val="0"/>
          <w:numId w:val="116"/>
        </w:numPr>
        <w:pBdr>
          <w:top w:val="nil"/>
          <w:left w:val="nil"/>
          <w:bottom w:val="nil"/>
          <w:right w:val="nil"/>
          <w:between w:val="nil"/>
        </w:pBdr>
        <w:jc w:val="both"/>
        <w:rPr>
          <w:rFonts w:ascii="Cambria" w:hAnsi="Cambria"/>
          <w:color w:val="000000"/>
        </w:rPr>
      </w:pPr>
      <w:r w:rsidRPr="00F81AF2">
        <w:rPr>
          <w:rFonts w:ascii="Cambria" w:hAnsi="Cambria"/>
          <w:color w:val="000000"/>
        </w:rPr>
        <w:t xml:space="preserve">What is the literal meaning of the name of partnering State? </w:t>
      </w:r>
    </w:p>
    <w:p w:rsidR="00A471D8" w:rsidRPr="00F81AF2" w:rsidRDefault="00A471D8" w:rsidP="00AE1B1C">
      <w:pPr>
        <w:numPr>
          <w:ilvl w:val="0"/>
          <w:numId w:val="116"/>
        </w:numPr>
        <w:pBdr>
          <w:top w:val="nil"/>
          <w:left w:val="nil"/>
          <w:bottom w:val="nil"/>
          <w:right w:val="nil"/>
          <w:between w:val="nil"/>
        </w:pBdr>
        <w:jc w:val="both"/>
        <w:rPr>
          <w:rFonts w:ascii="Cambria" w:hAnsi="Cambria"/>
          <w:color w:val="000000"/>
        </w:rPr>
      </w:pPr>
      <w:r w:rsidRPr="00F81AF2">
        <w:rPr>
          <w:rFonts w:ascii="Cambria" w:hAnsi="Cambria"/>
          <w:color w:val="000000"/>
        </w:rPr>
        <w:t xml:space="preserve">What are the languages spoken in partnering state? </w:t>
      </w:r>
    </w:p>
    <w:p w:rsidR="00A471D8" w:rsidRPr="00F81AF2" w:rsidRDefault="00A471D8" w:rsidP="00AE1B1C">
      <w:pPr>
        <w:numPr>
          <w:ilvl w:val="0"/>
          <w:numId w:val="116"/>
        </w:numPr>
        <w:pBdr>
          <w:top w:val="nil"/>
          <w:left w:val="nil"/>
          <w:bottom w:val="nil"/>
          <w:right w:val="nil"/>
          <w:between w:val="nil"/>
        </w:pBdr>
        <w:jc w:val="both"/>
        <w:rPr>
          <w:rFonts w:ascii="Cambria" w:hAnsi="Cambria"/>
          <w:color w:val="000000"/>
        </w:rPr>
      </w:pPr>
      <w:r w:rsidRPr="00F81AF2">
        <w:rPr>
          <w:rFonts w:ascii="Cambria" w:hAnsi="Cambria"/>
          <w:color w:val="000000"/>
        </w:rPr>
        <w:t xml:space="preserve">What is the capital of the partnering state? </w:t>
      </w:r>
    </w:p>
    <w:p w:rsidR="00A471D8" w:rsidRPr="00F81AF2" w:rsidRDefault="00A471D8" w:rsidP="00AE1B1C">
      <w:pPr>
        <w:numPr>
          <w:ilvl w:val="0"/>
          <w:numId w:val="116"/>
        </w:numPr>
        <w:pBdr>
          <w:top w:val="nil"/>
          <w:left w:val="nil"/>
          <w:bottom w:val="nil"/>
          <w:right w:val="nil"/>
          <w:between w:val="nil"/>
        </w:pBdr>
        <w:jc w:val="both"/>
        <w:rPr>
          <w:rFonts w:ascii="Cambria" w:hAnsi="Cambria"/>
          <w:color w:val="000000"/>
        </w:rPr>
      </w:pPr>
      <w:r w:rsidRPr="00F81AF2">
        <w:rPr>
          <w:rFonts w:ascii="Cambria" w:hAnsi="Cambria"/>
          <w:color w:val="000000"/>
        </w:rPr>
        <w:t xml:space="preserve">What is the population of the partnering state? </w:t>
      </w:r>
    </w:p>
    <w:p w:rsidR="00A471D8" w:rsidRPr="00F81AF2" w:rsidRDefault="00A471D8" w:rsidP="00AE1B1C">
      <w:pPr>
        <w:numPr>
          <w:ilvl w:val="0"/>
          <w:numId w:val="116"/>
        </w:numPr>
        <w:pBdr>
          <w:top w:val="nil"/>
          <w:left w:val="nil"/>
          <w:bottom w:val="nil"/>
          <w:right w:val="nil"/>
          <w:between w:val="nil"/>
        </w:pBdr>
        <w:jc w:val="both"/>
        <w:rPr>
          <w:rFonts w:ascii="Cambria" w:hAnsi="Cambria"/>
          <w:color w:val="000000"/>
        </w:rPr>
      </w:pPr>
      <w:r w:rsidRPr="00F81AF2">
        <w:rPr>
          <w:rFonts w:ascii="Cambria" w:hAnsi="Cambria"/>
          <w:color w:val="000000"/>
        </w:rPr>
        <w:t xml:space="preserve">What are the major rivers which flow in the partnering state? </w:t>
      </w:r>
    </w:p>
    <w:p w:rsidR="00A471D8" w:rsidRPr="00F81AF2" w:rsidRDefault="00A471D8" w:rsidP="00AE1B1C">
      <w:pPr>
        <w:numPr>
          <w:ilvl w:val="0"/>
          <w:numId w:val="116"/>
        </w:numPr>
        <w:pBdr>
          <w:top w:val="nil"/>
          <w:left w:val="nil"/>
          <w:bottom w:val="nil"/>
          <w:right w:val="nil"/>
          <w:between w:val="nil"/>
        </w:pBdr>
        <w:jc w:val="both"/>
        <w:rPr>
          <w:rFonts w:ascii="Cambria" w:hAnsi="Cambria"/>
          <w:color w:val="000000"/>
        </w:rPr>
      </w:pPr>
      <w:r w:rsidRPr="00F81AF2">
        <w:rPr>
          <w:rFonts w:ascii="Cambria" w:hAnsi="Cambria"/>
          <w:color w:val="000000"/>
        </w:rPr>
        <w:t xml:space="preserve">What are the festivals celebrated in partnering state? </w:t>
      </w:r>
    </w:p>
    <w:p w:rsidR="00A471D8" w:rsidRPr="00F81AF2" w:rsidRDefault="00A471D8" w:rsidP="00AE1B1C">
      <w:pPr>
        <w:numPr>
          <w:ilvl w:val="0"/>
          <w:numId w:val="116"/>
        </w:numPr>
        <w:pBdr>
          <w:top w:val="nil"/>
          <w:left w:val="nil"/>
          <w:bottom w:val="nil"/>
          <w:right w:val="nil"/>
          <w:between w:val="nil"/>
        </w:pBdr>
        <w:jc w:val="both"/>
        <w:rPr>
          <w:rFonts w:ascii="Cambria" w:hAnsi="Cambria"/>
          <w:color w:val="000000"/>
        </w:rPr>
      </w:pPr>
      <w:r w:rsidRPr="00F81AF2">
        <w:rPr>
          <w:rFonts w:ascii="Cambria" w:hAnsi="Cambria"/>
          <w:color w:val="000000"/>
        </w:rPr>
        <w:t xml:space="preserve">What are the important places in the state? (National parks, Heritage or historical sites etc.) </w:t>
      </w:r>
    </w:p>
    <w:p w:rsidR="00A471D8" w:rsidRPr="00F81AF2" w:rsidRDefault="00A471D8" w:rsidP="00AE1B1C">
      <w:pPr>
        <w:numPr>
          <w:ilvl w:val="0"/>
          <w:numId w:val="116"/>
        </w:numPr>
        <w:pBdr>
          <w:top w:val="nil"/>
          <w:left w:val="nil"/>
          <w:bottom w:val="nil"/>
          <w:right w:val="nil"/>
          <w:between w:val="nil"/>
        </w:pBdr>
        <w:jc w:val="both"/>
        <w:rPr>
          <w:rFonts w:ascii="Cambria" w:hAnsi="Cambria"/>
          <w:color w:val="000000"/>
        </w:rPr>
      </w:pPr>
      <w:r w:rsidRPr="00F81AF2">
        <w:rPr>
          <w:rFonts w:ascii="Cambria" w:hAnsi="Cambria"/>
          <w:color w:val="000000"/>
        </w:rPr>
        <w:t>What is the state animal/bird?</w:t>
      </w:r>
    </w:p>
    <w:p w:rsidR="00A471D8" w:rsidRPr="00F81AF2" w:rsidRDefault="00A471D8" w:rsidP="00A471D8">
      <w:pPr>
        <w:ind w:left="360"/>
        <w:jc w:val="both"/>
        <w:rPr>
          <w:rFonts w:ascii="Cambria" w:hAnsi="Cambria"/>
        </w:rPr>
      </w:pPr>
      <w:r w:rsidRPr="00F81AF2">
        <w:rPr>
          <w:rFonts w:ascii="Cambria" w:hAnsi="Cambria"/>
        </w:rPr>
        <w:t>Questions &amp; Answer Session was carried out in 1116 Schools and 61878 Students had been a part of this activity. 21 Photos and 10 Videos are uploaded in google drive shared by MoE.</w:t>
      </w:r>
    </w:p>
    <w:p w:rsidR="00A471D8" w:rsidRPr="00F81AF2" w:rsidRDefault="00A471D8" w:rsidP="00AE1B1C">
      <w:pPr>
        <w:numPr>
          <w:ilvl w:val="0"/>
          <w:numId w:val="119"/>
        </w:numPr>
        <w:pBdr>
          <w:top w:val="nil"/>
          <w:left w:val="nil"/>
          <w:bottom w:val="nil"/>
          <w:right w:val="nil"/>
          <w:between w:val="nil"/>
        </w:pBdr>
        <w:jc w:val="both"/>
        <w:rPr>
          <w:rFonts w:ascii="Cambria" w:hAnsi="Cambria"/>
          <w:color w:val="000000"/>
        </w:rPr>
      </w:pPr>
      <w:r w:rsidRPr="00F81AF2">
        <w:rPr>
          <w:rFonts w:ascii="Cambria" w:hAnsi="Cambria"/>
          <w:b/>
          <w:color w:val="000000"/>
        </w:rPr>
        <w:t>“State-Project Notebook”:</w:t>
      </w:r>
      <w:r w:rsidRPr="00F81AF2">
        <w:rPr>
          <w:rFonts w:ascii="Cambria" w:hAnsi="Cambria"/>
          <w:color w:val="000000"/>
        </w:rPr>
        <w:t xml:space="preserve"> Each student had maintained a State Project Notebook on the partnering state on important facts, basic knowledge, self-introduction, historical place, indigenous games of the states and other important and interesting information about the state. Students had been evaluated on the basis of the Notebook they had prepared. The top three excellent performers of each partnering State will be given the title </w:t>
      </w:r>
    </w:p>
    <w:p w:rsidR="00A471D8" w:rsidRPr="00F81AF2" w:rsidRDefault="00A471D8" w:rsidP="00AE1B1C">
      <w:pPr>
        <w:numPr>
          <w:ilvl w:val="0"/>
          <w:numId w:val="119"/>
        </w:numPr>
        <w:pBdr>
          <w:top w:val="nil"/>
          <w:left w:val="nil"/>
          <w:bottom w:val="nil"/>
          <w:right w:val="nil"/>
          <w:between w:val="nil"/>
        </w:pBdr>
        <w:jc w:val="both"/>
        <w:rPr>
          <w:rFonts w:ascii="Cambria" w:hAnsi="Cambria"/>
          <w:color w:val="000000"/>
        </w:rPr>
      </w:pPr>
      <w:r w:rsidRPr="00F81AF2">
        <w:rPr>
          <w:rFonts w:ascii="Cambria" w:hAnsi="Cambria"/>
          <w:color w:val="000000"/>
        </w:rPr>
        <w:t xml:space="preserve">The State – Project Notebook had been maintained by 1073 Schools till February and 64909 students participatedin this. </w:t>
      </w:r>
    </w:p>
    <w:p w:rsidR="00A471D8" w:rsidRPr="00F81AF2" w:rsidRDefault="00A471D8" w:rsidP="00A471D8">
      <w:pPr>
        <w:jc w:val="both"/>
        <w:rPr>
          <w:rFonts w:ascii="Cambria" w:hAnsi="Cambria"/>
          <w:b/>
          <w:color w:val="4F81BD"/>
        </w:rPr>
      </w:pPr>
    </w:p>
    <w:p w:rsidR="0033139E" w:rsidRDefault="0033139E" w:rsidP="00A471D8">
      <w:pPr>
        <w:jc w:val="both"/>
        <w:rPr>
          <w:rFonts w:ascii="Cambria" w:hAnsi="Cambria"/>
          <w:b/>
        </w:rPr>
      </w:pPr>
    </w:p>
    <w:p w:rsidR="00A471D8" w:rsidRPr="00F81AF2" w:rsidRDefault="00A471D8" w:rsidP="00A471D8">
      <w:pPr>
        <w:jc w:val="both"/>
        <w:rPr>
          <w:rFonts w:ascii="Cambria" w:hAnsi="Cambria"/>
          <w:b/>
        </w:rPr>
      </w:pPr>
      <w:r w:rsidRPr="00F81AF2">
        <w:rPr>
          <w:rFonts w:ascii="Cambria" w:hAnsi="Cambria"/>
          <w:b/>
        </w:rPr>
        <w:t xml:space="preserve">Reporting and Monitoring: </w:t>
      </w:r>
    </w:p>
    <w:p w:rsidR="00A471D8" w:rsidRPr="00F81AF2" w:rsidRDefault="00A471D8" w:rsidP="00A471D8">
      <w:pPr>
        <w:jc w:val="both"/>
        <w:rPr>
          <w:rFonts w:ascii="Cambria" w:hAnsi="Cambria"/>
        </w:rPr>
      </w:pPr>
      <w:r w:rsidRPr="00F81AF2">
        <w:rPr>
          <w:rFonts w:ascii="Cambria" w:hAnsi="Cambria"/>
        </w:rPr>
        <w:t xml:space="preserve">The schools had prepared a monthly report on activities conducted under “Ek Bharat Shrestha Bharat” named as “Ek Bharat Shrestha Bharat school report”. These reports had two photos and one short video of each </w:t>
      </w:r>
      <w:r w:rsidR="0033139E" w:rsidRPr="00F81AF2">
        <w:rPr>
          <w:rFonts w:ascii="Cambria" w:hAnsi="Cambria"/>
        </w:rPr>
        <w:t>activity. All</w:t>
      </w:r>
      <w:r w:rsidRPr="00F81AF2">
        <w:rPr>
          <w:rFonts w:ascii="Cambria" w:hAnsi="Cambria"/>
        </w:rPr>
        <w:t xml:space="preserve"> schools H.M. sent it to concerned Cluster Resource Person and the consolidated report was sent to the Sectoral officer of all concerned districts and then it was submitted to State Nodal Officer. </w:t>
      </w:r>
    </w:p>
    <w:p w:rsidR="00A471D8" w:rsidRPr="00F81AF2" w:rsidRDefault="00A471D8" w:rsidP="00A471D8">
      <w:pPr>
        <w:jc w:val="both"/>
        <w:rPr>
          <w:rFonts w:ascii="Cambria" w:hAnsi="Cambria"/>
        </w:rPr>
      </w:pPr>
      <w:r w:rsidRPr="00F81AF2">
        <w:rPr>
          <w:rFonts w:ascii="Cambria" w:hAnsi="Cambria"/>
        </w:rPr>
        <w:t>States had submitted a consolidated monthly report with filtered photos and videos to the Department of School Education and Literacy by following the process as indicated at Annexure-A.</w:t>
      </w:r>
    </w:p>
    <w:p w:rsidR="00A471D8" w:rsidRPr="00F81AF2" w:rsidRDefault="00A471D8" w:rsidP="00A471D8">
      <w:pPr>
        <w:jc w:val="both"/>
        <w:rPr>
          <w:rFonts w:ascii="Cambria" w:hAnsi="Cambria"/>
        </w:rPr>
      </w:pPr>
    </w:p>
    <w:p w:rsidR="00A471D8" w:rsidRPr="00F81AF2" w:rsidRDefault="00A471D8" w:rsidP="00A471D8">
      <w:pPr>
        <w:jc w:val="both"/>
        <w:rPr>
          <w:rFonts w:ascii="Cambria" w:hAnsi="Cambria"/>
          <w:b/>
          <w:color w:val="000000"/>
        </w:rPr>
      </w:pPr>
      <w:r w:rsidRPr="00F81AF2">
        <w:rPr>
          <w:rFonts w:ascii="Cambria" w:hAnsi="Cambria"/>
          <w:color w:val="000000"/>
        </w:rPr>
        <w:t xml:space="preserve">It is proposed to conduct EBSB activities in all 21,623 Primary and UP Schools@ Rs.2000/- per School and a total budget of Rs. </w:t>
      </w:r>
      <w:r w:rsidR="0033139E" w:rsidRPr="00F81AF2">
        <w:rPr>
          <w:rFonts w:ascii="Cambria" w:hAnsi="Cambria"/>
          <w:color w:val="000000"/>
        </w:rPr>
        <w:t>432.46 Lakhs</w:t>
      </w:r>
      <w:r w:rsidRPr="00F81AF2">
        <w:rPr>
          <w:rFonts w:ascii="Cambria" w:hAnsi="Cambria"/>
          <w:b/>
          <w:color w:val="000000"/>
        </w:rPr>
        <w:t>.</w:t>
      </w:r>
    </w:p>
    <w:p w:rsidR="00A471D8" w:rsidRPr="00F81AF2" w:rsidRDefault="00A471D8" w:rsidP="00A471D8">
      <w:pPr>
        <w:rPr>
          <w:rFonts w:ascii="Cambria" w:hAnsi="Cambria"/>
          <w:b/>
          <w:highlight w:val="white"/>
        </w:rPr>
      </w:pPr>
    </w:p>
    <w:p w:rsidR="00A471D8" w:rsidRDefault="00A471D8" w:rsidP="00A471D8">
      <w:pPr>
        <w:rPr>
          <w:rFonts w:ascii="Cambria" w:hAnsi="Cambria"/>
          <w:b/>
          <w:color w:val="000000"/>
          <w:shd w:val="clear" w:color="auto" w:fill="FFFFFF" w:themeFill="background1"/>
        </w:rPr>
      </w:pPr>
      <w:r w:rsidRPr="00BB3860">
        <w:rPr>
          <w:rFonts w:ascii="Cambria" w:hAnsi="Cambria"/>
          <w:b/>
          <w:shd w:val="clear" w:color="auto" w:fill="FFFFFF" w:themeFill="background1"/>
        </w:rPr>
        <w:t xml:space="preserve">6.  </w:t>
      </w:r>
      <w:r w:rsidRPr="00BB3860">
        <w:rPr>
          <w:rFonts w:ascii="Cambria" w:hAnsi="Cambria"/>
          <w:b/>
          <w:color w:val="000000"/>
          <w:shd w:val="clear" w:color="auto" w:fill="FFFFFF" w:themeFill="background1"/>
        </w:rPr>
        <w:t>Happiness Curriculum (Harivillu-Joyful Learning)</w:t>
      </w:r>
    </w:p>
    <w:p w:rsidR="00A471D8" w:rsidRPr="00F81AF2" w:rsidRDefault="00A471D8" w:rsidP="00A471D8">
      <w:pPr>
        <w:rPr>
          <w:rFonts w:ascii="Cambria" w:hAnsi="Cambria"/>
          <w:b/>
        </w:rPr>
      </w:pPr>
      <w:r w:rsidRPr="00F81AF2">
        <w:rPr>
          <w:rFonts w:ascii="Cambria" w:hAnsi="Cambria"/>
          <w:b/>
        </w:rPr>
        <w:tab/>
      </w:r>
    </w:p>
    <w:p w:rsidR="00A471D8" w:rsidRPr="00F81AF2" w:rsidRDefault="00A471D8" w:rsidP="00A471D8">
      <w:pPr>
        <w:jc w:val="both"/>
        <w:rPr>
          <w:rFonts w:ascii="Cambria" w:hAnsi="Cambria"/>
        </w:rPr>
      </w:pPr>
      <w:r w:rsidRPr="00F81AF2">
        <w:rPr>
          <w:rFonts w:ascii="Cambria" w:hAnsi="Cambria"/>
        </w:rPr>
        <w:t xml:space="preserve">The Harivillu Program is currently being implementing in 33 districts in the state of Telangana. For the forthcoming year (2021-22) it is proposed to extend this Happiness Curriculum to all </w:t>
      </w:r>
      <w:r w:rsidRPr="00F81AF2">
        <w:rPr>
          <w:rFonts w:ascii="Cambria" w:hAnsi="Cambria"/>
        </w:rPr>
        <w:lastRenderedPageBreak/>
        <w:t>Primary Schools and Secondary Schools of 33 districts of the Telangana State. Impact study reveals that there is improved positive behavior among students and teachers. The Class room environment is so enthusiastic, refreshing and provides platform for learning for entire day.</w:t>
      </w:r>
    </w:p>
    <w:p w:rsidR="00A471D8" w:rsidRPr="00F81AF2" w:rsidRDefault="00A471D8" w:rsidP="00A471D8">
      <w:pPr>
        <w:jc w:val="both"/>
        <w:rPr>
          <w:rFonts w:ascii="Cambria" w:hAnsi="Cambria"/>
        </w:rPr>
      </w:pPr>
    </w:p>
    <w:p w:rsidR="00A471D8" w:rsidRDefault="00A471D8" w:rsidP="00A471D8">
      <w:pPr>
        <w:jc w:val="both"/>
        <w:rPr>
          <w:rFonts w:ascii="Cambria" w:hAnsi="Cambria"/>
          <w:b/>
        </w:rPr>
      </w:pPr>
      <w:r w:rsidRPr="00F81AF2">
        <w:rPr>
          <w:rFonts w:ascii="Cambria" w:hAnsi="Cambria"/>
          <w:b/>
        </w:rPr>
        <w:t>IMPLEMENTATION PLAN:</w:t>
      </w:r>
    </w:p>
    <w:p w:rsidR="00A471D8" w:rsidRPr="00F81AF2" w:rsidRDefault="00A471D8" w:rsidP="00A471D8">
      <w:pPr>
        <w:jc w:val="both"/>
        <w:rPr>
          <w:rFonts w:ascii="Cambria" w:hAnsi="Cambria"/>
          <w:b/>
        </w:rPr>
      </w:pPr>
    </w:p>
    <w:p w:rsidR="00A471D8" w:rsidRPr="00F81AF2" w:rsidRDefault="00A471D8" w:rsidP="00A471D8">
      <w:pPr>
        <w:jc w:val="both"/>
        <w:rPr>
          <w:rFonts w:ascii="Cambria" w:hAnsi="Cambria"/>
          <w:color w:val="000000"/>
        </w:rPr>
      </w:pPr>
      <w:r w:rsidRPr="00F81AF2">
        <w:rPr>
          <w:rFonts w:ascii="Cambria" w:hAnsi="Cambria"/>
        </w:rPr>
        <w:t xml:space="preserve">Several virtual state level workshops were organized with core group members for preparation of Curriculum for entire academic year. Based on 7 values curriculum was designed. LEVEL-1&amp;2 modules were developed and </w:t>
      </w:r>
      <w:r w:rsidR="0033139E" w:rsidRPr="00F81AF2">
        <w:rPr>
          <w:rFonts w:ascii="Cambria" w:hAnsi="Cambria"/>
        </w:rPr>
        <w:t>scrutinized by</w:t>
      </w:r>
      <w:r w:rsidRPr="00F81AF2">
        <w:rPr>
          <w:rFonts w:ascii="Cambria" w:hAnsi="Cambria"/>
        </w:rPr>
        <w:t xml:space="preserve"> SCERT. State level trainings were conducted virtually. District and Mandal level orientation to Teachers on Joyful Learning was conducted through zoom webinars.</w:t>
      </w:r>
      <w:r w:rsidRPr="00F81AF2">
        <w:rPr>
          <w:rFonts w:ascii="Cambria" w:hAnsi="Cambria"/>
          <w:color w:val="000000"/>
        </w:rPr>
        <w:t xml:space="preserve"> Several state level webinars/workshops to design curriculum for entire academic year were conducted with help of experts who participated in designing Happiness curriculum in Delhi and Andhra Pradesh.Provision of Level I&amp;II modules was done for better implementation of the programme. Conducting workshops to get the teachers trained on the implementation of Joyful Learning classes was done .2 Day orientation was done to all DRPs/MRPs through Teleconference/Webinar / Commencement of Joyful Learning classes from the beginning of the academic year.</w:t>
      </w:r>
    </w:p>
    <w:p w:rsidR="00A471D8" w:rsidRPr="00F81AF2" w:rsidRDefault="00A471D8" w:rsidP="00A471D8">
      <w:pPr>
        <w:widowControl w:val="0"/>
        <w:autoSpaceDE w:val="0"/>
        <w:autoSpaceDN w:val="0"/>
        <w:ind w:right="578"/>
        <w:jc w:val="both"/>
        <w:rPr>
          <w:rFonts w:ascii="Cambria" w:hAnsi="Cambria"/>
          <w:b/>
          <w:u w:val="thick"/>
        </w:rPr>
      </w:pPr>
    </w:p>
    <w:p w:rsidR="00A471D8" w:rsidRPr="00F81AF2" w:rsidRDefault="00A471D8" w:rsidP="00A471D8">
      <w:pPr>
        <w:widowControl w:val="0"/>
        <w:autoSpaceDE w:val="0"/>
        <w:autoSpaceDN w:val="0"/>
        <w:ind w:right="11"/>
        <w:jc w:val="both"/>
        <w:rPr>
          <w:rFonts w:ascii="Cambria" w:hAnsi="Cambria"/>
        </w:rPr>
      </w:pPr>
      <w:r w:rsidRPr="00F81AF2">
        <w:rPr>
          <w:rFonts w:ascii="Cambria" w:hAnsi="Cambria"/>
          <w:b/>
          <w:u w:val="thick"/>
        </w:rPr>
        <w:t>Need &amp; Importance of Harivillu-</w:t>
      </w:r>
      <w:r w:rsidRPr="00F81AF2">
        <w:rPr>
          <w:rFonts w:ascii="Cambria" w:hAnsi="Cambria"/>
        </w:rPr>
        <w:t xml:space="preserve">A detailed discussion will be held with teachers about the need and background of the program at different levels. Facts and figures were shared by discussing supreme court verdicts, News Articles, reports by WHO, National Crime </w:t>
      </w:r>
      <w:r w:rsidR="0033139E" w:rsidRPr="00F81AF2">
        <w:rPr>
          <w:rFonts w:ascii="Cambria" w:hAnsi="Cambria"/>
        </w:rPr>
        <w:t>Records Bureau</w:t>
      </w:r>
      <w:r w:rsidRPr="00F81AF2">
        <w:rPr>
          <w:rFonts w:ascii="Cambria" w:hAnsi="Cambria"/>
        </w:rPr>
        <w:t xml:space="preserve">, </w:t>
      </w:r>
      <w:r w:rsidR="0033139E" w:rsidRPr="00F81AF2">
        <w:rPr>
          <w:rFonts w:ascii="Cambria" w:hAnsi="Cambria"/>
        </w:rPr>
        <w:t>National Commissiononfor Protection</w:t>
      </w:r>
      <w:r w:rsidRPr="00F81AF2">
        <w:rPr>
          <w:rFonts w:ascii="Cambria" w:hAnsi="Cambria"/>
        </w:rPr>
        <w:t xml:space="preserve"> of Child Rightsetc., with participants </w:t>
      </w:r>
      <w:r w:rsidR="0033139E" w:rsidRPr="00F81AF2">
        <w:rPr>
          <w:rFonts w:ascii="Cambria" w:hAnsi="Cambria"/>
        </w:rPr>
        <w:t>to make</w:t>
      </w:r>
      <w:r w:rsidRPr="00F81AF2">
        <w:rPr>
          <w:rFonts w:ascii="Cambria" w:hAnsi="Cambria"/>
        </w:rPr>
        <w:t xml:space="preserve"> them understand the need of the program.</w:t>
      </w:r>
    </w:p>
    <w:p w:rsidR="00A471D8" w:rsidRPr="00F81AF2" w:rsidRDefault="00A471D8" w:rsidP="00A471D8">
      <w:pPr>
        <w:widowControl w:val="0"/>
        <w:autoSpaceDE w:val="0"/>
        <w:autoSpaceDN w:val="0"/>
        <w:outlineLvl w:val="1"/>
        <w:rPr>
          <w:rFonts w:ascii="Cambria" w:hAnsi="Cambria"/>
          <w:b/>
          <w:bCs/>
        </w:rPr>
      </w:pPr>
      <w:r w:rsidRPr="00F81AF2">
        <w:rPr>
          <w:rFonts w:ascii="Cambria" w:hAnsi="Cambria"/>
          <w:b/>
          <w:bCs/>
        </w:rPr>
        <w:t>Below are the key points from different government committee reports:</w:t>
      </w:r>
    </w:p>
    <w:p w:rsidR="00A471D8" w:rsidRPr="00F81AF2" w:rsidRDefault="00A471D8" w:rsidP="00AE1B1C">
      <w:pPr>
        <w:widowControl w:val="0"/>
        <w:numPr>
          <w:ilvl w:val="0"/>
          <w:numId w:val="97"/>
        </w:numPr>
        <w:tabs>
          <w:tab w:val="left" w:pos="1201"/>
        </w:tabs>
        <w:autoSpaceDE w:val="0"/>
        <w:autoSpaceDN w:val="0"/>
        <w:ind w:right="581"/>
        <w:jc w:val="both"/>
        <w:rPr>
          <w:rFonts w:ascii="Cambria" w:hAnsi="Cambria"/>
        </w:rPr>
      </w:pPr>
      <w:r w:rsidRPr="00F81AF2">
        <w:rPr>
          <w:rFonts w:ascii="Cambria" w:hAnsi="Cambria"/>
          <w:b/>
        </w:rPr>
        <w:t>Kothari Commission,1966</w:t>
      </w:r>
      <w:r w:rsidRPr="00F81AF2">
        <w:rPr>
          <w:rFonts w:ascii="Cambria" w:hAnsi="Cambria"/>
        </w:rPr>
        <w:t>report emphasizes the development of Values for Peace and Harmony.</w:t>
      </w:r>
    </w:p>
    <w:p w:rsidR="00A471D8" w:rsidRPr="00F81AF2" w:rsidRDefault="00A471D8" w:rsidP="00AE1B1C">
      <w:pPr>
        <w:widowControl w:val="0"/>
        <w:numPr>
          <w:ilvl w:val="0"/>
          <w:numId w:val="97"/>
        </w:numPr>
        <w:tabs>
          <w:tab w:val="left" w:pos="1201"/>
        </w:tabs>
        <w:autoSpaceDE w:val="0"/>
        <w:autoSpaceDN w:val="0"/>
        <w:ind w:right="578"/>
        <w:jc w:val="both"/>
        <w:rPr>
          <w:rFonts w:ascii="Cambria" w:hAnsi="Cambria"/>
        </w:rPr>
      </w:pPr>
      <w:r w:rsidRPr="00F81AF2">
        <w:rPr>
          <w:rFonts w:ascii="Cambria" w:hAnsi="Cambria"/>
          <w:b/>
        </w:rPr>
        <w:t xml:space="preserve">National Policy on Education, 1968 </w:t>
      </w:r>
      <w:r w:rsidRPr="00F81AF2">
        <w:rPr>
          <w:rFonts w:ascii="Cambria" w:hAnsi="Cambria"/>
        </w:rPr>
        <w:t>focused on how to ensure Social and Human Values as well as to assimilate new thought creatively and critically by the new generation.</w:t>
      </w:r>
    </w:p>
    <w:p w:rsidR="00A471D8" w:rsidRPr="00F81AF2" w:rsidRDefault="00A471D8" w:rsidP="00AE1B1C">
      <w:pPr>
        <w:widowControl w:val="0"/>
        <w:numPr>
          <w:ilvl w:val="0"/>
          <w:numId w:val="97"/>
        </w:numPr>
        <w:tabs>
          <w:tab w:val="left" w:pos="1201"/>
        </w:tabs>
        <w:autoSpaceDE w:val="0"/>
        <w:autoSpaceDN w:val="0"/>
        <w:ind w:right="576"/>
        <w:jc w:val="both"/>
        <w:rPr>
          <w:rFonts w:ascii="Cambria" w:hAnsi="Cambria"/>
        </w:rPr>
      </w:pPr>
      <w:r w:rsidRPr="00F81AF2">
        <w:rPr>
          <w:rFonts w:ascii="Cambria" w:hAnsi="Cambria"/>
          <w:b/>
        </w:rPr>
        <w:t xml:space="preserve">National Curriculum Framework, 2005 </w:t>
      </w:r>
      <w:r w:rsidRPr="00F81AF2">
        <w:rPr>
          <w:rFonts w:ascii="Cambria" w:hAnsi="Cambria"/>
        </w:rPr>
        <w:t>spoke about inculcating the feeling of oneness, self-awareness and unity among the students. And to develop a sense of self-reliance and dignity of the individual.</w:t>
      </w:r>
    </w:p>
    <w:p w:rsidR="00A471D8" w:rsidRPr="00F81AF2" w:rsidRDefault="00A471D8" w:rsidP="00A471D8">
      <w:pPr>
        <w:widowControl w:val="0"/>
        <w:autoSpaceDE w:val="0"/>
        <w:autoSpaceDN w:val="0"/>
        <w:rPr>
          <w:rFonts w:ascii="Cambria" w:hAnsi="Cambria"/>
        </w:rPr>
      </w:pPr>
    </w:p>
    <w:p w:rsidR="00A471D8" w:rsidRPr="00F81AF2" w:rsidRDefault="00A471D8" w:rsidP="00A471D8">
      <w:pPr>
        <w:widowControl w:val="0"/>
        <w:autoSpaceDE w:val="0"/>
        <w:autoSpaceDN w:val="0"/>
        <w:ind w:right="11"/>
        <w:jc w:val="both"/>
        <w:rPr>
          <w:rFonts w:ascii="Cambria" w:hAnsi="Cambria"/>
        </w:rPr>
      </w:pPr>
      <w:r w:rsidRPr="00F81AF2">
        <w:rPr>
          <w:rFonts w:ascii="Cambria" w:hAnsi="Cambria"/>
        </w:rPr>
        <w:t>After discussing the need and background, the curriculum structure will be shared with the participants. In an attempt to make social and emotional learning and Happiness a part of the daily curriculum in schools Samagra Shiksha, Telangana in collaboration with Blue Orb Foundation developed an intensive curriculum called ‘Harivillu’ Joyful Learning.</w:t>
      </w:r>
    </w:p>
    <w:p w:rsidR="00A471D8" w:rsidRPr="00F81AF2" w:rsidRDefault="00A471D8" w:rsidP="00A471D8">
      <w:pPr>
        <w:widowControl w:val="0"/>
        <w:autoSpaceDE w:val="0"/>
        <w:autoSpaceDN w:val="0"/>
        <w:ind w:right="575"/>
        <w:jc w:val="both"/>
        <w:rPr>
          <w:rFonts w:ascii="Cambria" w:hAnsi="Cambria"/>
        </w:rPr>
      </w:pPr>
    </w:p>
    <w:p w:rsidR="00A471D8" w:rsidRPr="00F81AF2" w:rsidRDefault="00A471D8" w:rsidP="00A471D8">
      <w:pPr>
        <w:widowControl w:val="0"/>
        <w:autoSpaceDE w:val="0"/>
        <w:autoSpaceDN w:val="0"/>
        <w:ind w:right="11"/>
        <w:jc w:val="both"/>
        <w:rPr>
          <w:rFonts w:ascii="Cambria" w:hAnsi="Cambria"/>
        </w:rPr>
      </w:pPr>
      <w:r w:rsidRPr="00F81AF2">
        <w:rPr>
          <w:rFonts w:ascii="Cambria" w:hAnsi="Cambria"/>
        </w:rPr>
        <w:t>Harivillu is an innovative, specialized and interactive philosophy that focuses on imparting values to children in a fun and effective way. The module complements the efforts of parents and teachers to impart value education to children through a creative and specialized methodology making learning impactful, simple, fun and forever.</w:t>
      </w:r>
    </w:p>
    <w:p w:rsidR="00A471D8" w:rsidRPr="00F81AF2" w:rsidRDefault="00A471D8" w:rsidP="00A471D8">
      <w:pPr>
        <w:ind w:right="574"/>
        <w:jc w:val="both"/>
        <w:rPr>
          <w:rFonts w:ascii="Cambria" w:hAnsi="Cambria"/>
        </w:rPr>
      </w:pPr>
    </w:p>
    <w:p w:rsidR="00A471D8" w:rsidRPr="00F81AF2" w:rsidRDefault="00A471D8" w:rsidP="00A471D8">
      <w:pPr>
        <w:ind w:right="11"/>
        <w:jc w:val="both"/>
        <w:rPr>
          <w:rFonts w:ascii="Cambria" w:hAnsi="Cambria"/>
        </w:rPr>
      </w:pPr>
      <w:r w:rsidRPr="00F81AF2">
        <w:rPr>
          <w:rFonts w:ascii="Cambria" w:hAnsi="Cambria"/>
        </w:rPr>
        <w:t xml:space="preserve">The Curriculum is a unique combination of </w:t>
      </w:r>
      <w:r w:rsidRPr="00F81AF2">
        <w:rPr>
          <w:rFonts w:ascii="Cambria" w:hAnsi="Cambria"/>
          <w:b/>
        </w:rPr>
        <w:t xml:space="preserve">mindfulness, storytelling, activities and expression </w:t>
      </w:r>
      <w:r w:rsidRPr="00F81AF2">
        <w:rPr>
          <w:rFonts w:ascii="Cambria" w:hAnsi="Cambria"/>
        </w:rPr>
        <w:t xml:space="preserve">etc. There are 7 chapters on mindfulness and values. The core 7 values are- </w:t>
      </w:r>
      <w:r w:rsidRPr="00F81AF2">
        <w:rPr>
          <w:rFonts w:ascii="Cambria" w:hAnsi="Cambria"/>
          <w:b/>
          <w:bCs/>
        </w:rPr>
        <w:t>Love&amp; Compassion, Respect, Gratitude, Unity, Courage, Trust, Truthful</w:t>
      </w:r>
      <w:r w:rsidRPr="00F81AF2">
        <w:rPr>
          <w:rFonts w:ascii="Cambria" w:hAnsi="Cambria"/>
        </w:rPr>
        <w:t xml:space="preserve">. Each value will be shared in the form of </w:t>
      </w:r>
      <w:r w:rsidRPr="00F81AF2">
        <w:rPr>
          <w:rFonts w:ascii="Cambria" w:hAnsi="Cambria"/>
          <w:b/>
        </w:rPr>
        <w:t xml:space="preserve">stories, activities and expression </w:t>
      </w:r>
      <w:r w:rsidRPr="00F81AF2">
        <w:rPr>
          <w:rFonts w:ascii="Cambria" w:hAnsi="Cambria"/>
        </w:rPr>
        <w:t>in four dimensions</w:t>
      </w:r>
      <w:r w:rsidRPr="00F81AF2">
        <w:rPr>
          <w:rFonts w:ascii="Cambria" w:hAnsi="Cambria"/>
          <w:b/>
        </w:rPr>
        <w:t xml:space="preserve">- Self, Family, Society and Nature </w:t>
      </w:r>
      <w:r w:rsidRPr="00F81AF2">
        <w:rPr>
          <w:rFonts w:ascii="Cambria" w:hAnsi="Cambria"/>
        </w:rPr>
        <w:t>to get full understanding of that value.</w:t>
      </w:r>
    </w:p>
    <w:p w:rsidR="00A471D8" w:rsidRPr="00F81AF2" w:rsidRDefault="00A471D8" w:rsidP="00A471D8">
      <w:pPr>
        <w:widowControl w:val="0"/>
        <w:autoSpaceDE w:val="0"/>
        <w:autoSpaceDN w:val="0"/>
        <w:ind w:right="11"/>
        <w:jc w:val="both"/>
        <w:rPr>
          <w:rFonts w:ascii="Cambria" w:hAnsi="Cambria"/>
        </w:rPr>
      </w:pPr>
    </w:p>
    <w:p w:rsidR="00A471D8" w:rsidRPr="00F81AF2" w:rsidRDefault="00A471D8" w:rsidP="00A471D8">
      <w:pPr>
        <w:widowControl w:val="0"/>
        <w:autoSpaceDE w:val="0"/>
        <w:autoSpaceDN w:val="0"/>
        <w:ind w:right="11"/>
        <w:jc w:val="both"/>
        <w:rPr>
          <w:rFonts w:ascii="Cambria" w:hAnsi="Cambria"/>
          <w:noProof/>
        </w:rPr>
      </w:pPr>
      <w:r w:rsidRPr="00F81AF2">
        <w:rPr>
          <w:rFonts w:ascii="Cambria" w:hAnsi="Cambria"/>
        </w:rPr>
        <w:lastRenderedPageBreak/>
        <w:t xml:space="preserve">The module encourages children to think both creatively and analytically – enabling them to cope with their emotions, build interpersonal relationships, develop empathy, communicate effectively etc. which in turn will nurture our students to be citizens of </w:t>
      </w:r>
      <w:r w:rsidR="0033139E" w:rsidRPr="00F81AF2">
        <w:rPr>
          <w:rFonts w:ascii="Cambria" w:hAnsi="Cambria"/>
        </w:rPr>
        <w:t>good character</w:t>
      </w:r>
      <w:r w:rsidRPr="00F81AF2">
        <w:rPr>
          <w:rFonts w:ascii="Cambria" w:hAnsi="Cambria"/>
        </w:rPr>
        <w:t>.</w:t>
      </w:r>
    </w:p>
    <w:p w:rsidR="00A471D8" w:rsidRPr="00F81AF2" w:rsidRDefault="00A471D8" w:rsidP="00A471D8">
      <w:pPr>
        <w:widowControl w:val="0"/>
        <w:autoSpaceDE w:val="0"/>
        <w:autoSpaceDN w:val="0"/>
        <w:ind w:right="11"/>
        <w:jc w:val="both"/>
        <w:rPr>
          <w:rFonts w:ascii="Cambria" w:hAnsi="Cambria"/>
        </w:rPr>
      </w:pPr>
    </w:p>
    <w:p w:rsidR="00A471D8" w:rsidRPr="00F81AF2" w:rsidRDefault="00A471D8" w:rsidP="00A471D8">
      <w:pPr>
        <w:widowControl w:val="0"/>
        <w:autoSpaceDE w:val="0"/>
        <w:autoSpaceDN w:val="0"/>
        <w:ind w:right="11"/>
        <w:jc w:val="both"/>
        <w:rPr>
          <w:rFonts w:ascii="Cambria" w:hAnsi="Cambria"/>
        </w:rPr>
      </w:pPr>
      <w:r w:rsidRPr="00F81AF2">
        <w:rPr>
          <w:rFonts w:ascii="Cambria" w:hAnsi="Cambria"/>
        </w:rPr>
        <w:t>Some virtual content of the curriculum on Mindfulness, Stories, Activities and Expressions will be shared with the participants during the training. Proper detailing will be done as in how to execute it in class room with students. Demo sessions by the facilitator and practice sessions by teachers will be ensured to make full understanding and grip of teachers on the curriculum. Some informational videos related to the content of the curriculum will be shown during the training. As well as some value related interesting games and activities will be carried out in between to make training more interesting and joyful.</w:t>
      </w:r>
    </w:p>
    <w:p w:rsidR="00A471D8" w:rsidRPr="00F81AF2" w:rsidRDefault="00A471D8" w:rsidP="00A471D8">
      <w:pPr>
        <w:rPr>
          <w:rFonts w:ascii="Cambria" w:hAnsi="Cambria"/>
        </w:rPr>
      </w:pPr>
    </w:p>
    <w:p w:rsidR="00A471D8" w:rsidRPr="00F81AF2" w:rsidRDefault="00A471D8" w:rsidP="00A471D8">
      <w:pPr>
        <w:rPr>
          <w:rFonts w:ascii="Cambria" w:hAnsi="Cambria"/>
        </w:rPr>
      </w:pPr>
      <w:r w:rsidRPr="00F81AF2">
        <w:rPr>
          <w:rFonts w:ascii="Cambria" w:hAnsi="Cambria"/>
        </w:rPr>
        <w:t xml:space="preserve">Objective of “Harivillu” Joyful Learning (Happiness Curriculum) </w:t>
      </w:r>
    </w:p>
    <w:p w:rsidR="00A471D8" w:rsidRPr="00F81AF2" w:rsidRDefault="00A471D8" w:rsidP="00AE1B1C">
      <w:pPr>
        <w:numPr>
          <w:ilvl w:val="0"/>
          <w:numId w:val="95"/>
        </w:numPr>
        <w:pBdr>
          <w:top w:val="nil"/>
          <w:left w:val="nil"/>
          <w:bottom w:val="nil"/>
          <w:right w:val="nil"/>
          <w:between w:val="nil"/>
        </w:pBdr>
        <w:rPr>
          <w:rFonts w:ascii="Cambria" w:hAnsi="Cambria"/>
          <w:color w:val="000000"/>
        </w:rPr>
      </w:pPr>
      <w:r w:rsidRPr="00F81AF2">
        <w:rPr>
          <w:rFonts w:ascii="Cambria" w:hAnsi="Cambria"/>
          <w:color w:val="000000"/>
        </w:rPr>
        <w:t xml:space="preserve">Self-awareness, mindfulness </w:t>
      </w:r>
    </w:p>
    <w:p w:rsidR="00A471D8" w:rsidRPr="00F81AF2" w:rsidRDefault="00A471D8" w:rsidP="00AE1B1C">
      <w:pPr>
        <w:numPr>
          <w:ilvl w:val="0"/>
          <w:numId w:val="95"/>
        </w:numPr>
        <w:pBdr>
          <w:top w:val="nil"/>
          <w:left w:val="nil"/>
          <w:bottom w:val="nil"/>
          <w:right w:val="nil"/>
          <w:between w:val="nil"/>
        </w:pBdr>
        <w:rPr>
          <w:rFonts w:ascii="Cambria" w:hAnsi="Cambria"/>
          <w:color w:val="000000"/>
        </w:rPr>
      </w:pPr>
      <w:r w:rsidRPr="00F81AF2">
        <w:rPr>
          <w:rFonts w:ascii="Cambria" w:hAnsi="Cambria"/>
          <w:color w:val="000000"/>
        </w:rPr>
        <w:t xml:space="preserve">Ability to focus more  </w:t>
      </w:r>
    </w:p>
    <w:p w:rsidR="00A471D8" w:rsidRPr="00F81AF2" w:rsidRDefault="00A471D8" w:rsidP="00AE1B1C">
      <w:pPr>
        <w:numPr>
          <w:ilvl w:val="0"/>
          <w:numId w:val="95"/>
        </w:numPr>
        <w:pBdr>
          <w:top w:val="nil"/>
          <w:left w:val="nil"/>
          <w:bottom w:val="nil"/>
          <w:right w:val="nil"/>
          <w:between w:val="nil"/>
        </w:pBdr>
        <w:rPr>
          <w:rFonts w:ascii="Cambria" w:hAnsi="Cambria"/>
          <w:color w:val="000000"/>
        </w:rPr>
      </w:pPr>
      <w:r w:rsidRPr="00F81AF2">
        <w:rPr>
          <w:rFonts w:ascii="Cambria" w:hAnsi="Cambria"/>
          <w:color w:val="000000"/>
        </w:rPr>
        <w:t xml:space="preserve">Able to handle difficult situations better    </w:t>
      </w:r>
    </w:p>
    <w:p w:rsidR="00A471D8" w:rsidRPr="00F81AF2" w:rsidRDefault="00A471D8" w:rsidP="00AE1B1C">
      <w:pPr>
        <w:numPr>
          <w:ilvl w:val="0"/>
          <w:numId w:val="95"/>
        </w:numPr>
        <w:pBdr>
          <w:top w:val="nil"/>
          <w:left w:val="nil"/>
          <w:bottom w:val="nil"/>
          <w:right w:val="nil"/>
          <w:between w:val="nil"/>
        </w:pBdr>
        <w:rPr>
          <w:rFonts w:ascii="Cambria" w:hAnsi="Cambria"/>
          <w:color w:val="000000"/>
        </w:rPr>
      </w:pPr>
      <w:r w:rsidRPr="00F81AF2">
        <w:rPr>
          <w:rFonts w:ascii="Cambria" w:hAnsi="Cambria"/>
          <w:color w:val="000000"/>
        </w:rPr>
        <w:t>Collaborate and build friendship with classmates</w:t>
      </w:r>
    </w:p>
    <w:p w:rsidR="00A471D8" w:rsidRPr="00F81AF2" w:rsidRDefault="00A471D8" w:rsidP="00AE1B1C">
      <w:pPr>
        <w:numPr>
          <w:ilvl w:val="0"/>
          <w:numId w:val="95"/>
        </w:numPr>
        <w:pBdr>
          <w:top w:val="nil"/>
          <w:left w:val="nil"/>
          <w:bottom w:val="nil"/>
          <w:right w:val="nil"/>
          <w:between w:val="nil"/>
        </w:pBdr>
        <w:rPr>
          <w:rFonts w:ascii="Cambria" w:hAnsi="Cambria"/>
          <w:color w:val="000000"/>
        </w:rPr>
      </w:pPr>
      <w:r w:rsidRPr="00F81AF2">
        <w:rPr>
          <w:rFonts w:ascii="Cambria" w:hAnsi="Cambria"/>
          <w:color w:val="000000"/>
        </w:rPr>
        <w:t xml:space="preserve">More open to critical thoughts and reasoning </w:t>
      </w:r>
    </w:p>
    <w:p w:rsidR="00A471D8" w:rsidRPr="00F81AF2" w:rsidRDefault="00A471D8" w:rsidP="00AE1B1C">
      <w:pPr>
        <w:numPr>
          <w:ilvl w:val="0"/>
          <w:numId w:val="95"/>
        </w:numPr>
        <w:pBdr>
          <w:top w:val="nil"/>
          <w:left w:val="nil"/>
          <w:bottom w:val="nil"/>
          <w:right w:val="nil"/>
          <w:between w:val="nil"/>
        </w:pBdr>
        <w:rPr>
          <w:rFonts w:ascii="Cambria" w:hAnsi="Cambria"/>
          <w:color w:val="000000"/>
        </w:rPr>
      </w:pPr>
      <w:r w:rsidRPr="00F81AF2">
        <w:rPr>
          <w:rFonts w:ascii="Cambria" w:hAnsi="Cambria"/>
          <w:color w:val="000000"/>
        </w:rPr>
        <w:t xml:space="preserve">More motivated to attend </w:t>
      </w:r>
    </w:p>
    <w:p w:rsidR="00A471D8" w:rsidRPr="00F81AF2" w:rsidRDefault="00A471D8" w:rsidP="00AE1B1C">
      <w:pPr>
        <w:numPr>
          <w:ilvl w:val="0"/>
          <w:numId w:val="95"/>
        </w:numPr>
        <w:pBdr>
          <w:top w:val="nil"/>
          <w:left w:val="nil"/>
          <w:bottom w:val="nil"/>
          <w:right w:val="nil"/>
          <w:between w:val="nil"/>
        </w:pBdr>
        <w:rPr>
          <w:rFonts w:ascii="Cambria" w:hAnsi="Cambria"/>
          <w:color w:val="000000"/>
        </w:rPr>
      </w:pPr>
      <w:r w:rsidRPr="00F81AF2">
        <w:rPr>
          <w:rFonts w:ascii="Cambria" w:hAnsi="Cambria"/>
          <w:color w:val="000000"/>
        </w:rPr>
        <w:t xml:space="preserve">Become more empathetic &amp; compassionate </w:t>
      </w:r>
    </w:p>
    <w:p w:rsidR="00A471D8" w:rsidRPr="00F81AF2" w:rsidRDefault="00A471D8" w:rsidP="00AE1B1C">
      <w:pPr>
        <w:numPr>
          <w:ilvl w:val="0"/>
          <w:numId w:val="95"/>
        </w:numPr>
        <w:pBdr>
          <w:top w:val="nil"/>
          <w:left w:val="nil"/>
          <w:bottom w:val="nil"/>
          <w:right w:val="nil"/>
          <w:between w:val="nil"/>
        </w:pBdr>
        <w:rPr>
          <w:rFonts w:ascii="Cambria" w:hAnsi="Cambria"/>
          <w:color w:val="000000"/>
        </w:rPr>
      </w:pPr>
      <w:r w:rsidRPr="00F81AF2">
        <w:rPr>
          <w:rFonts w:ascii="Cambria" w:hAnsi="Cambria"/>
          <w:color w:val="000000"/>
        </w:rPr>
        <w:t xml:space="preserve">Heightened ability to retain and recall information </w:t>
      </w:r>
    </w:p>
    <w:p w:rsidR="00A471D8" w:rsidRPr="00F81AF2" w:rsidRDefault="00A471D8" w:rsidP="00AE1B1C">
      <w:pPr>
        <w:numPr>
          <w:ilvl w:val="0"/>
          <w:numId w:val="95"/>
        </w:numPr>
        <w:pBdr>
          <w:top w:val="nil"/>
          <w:left w:val="nil"/>
          <w:bottom w:val="nil"/>
          <w:right w:val="nil"/>
          <w:between w:val="nil"/>
        </w:pBdr>
        <w:rPr>
          <w:rFonts w:ascii="Cambria" w:hAnsi="Cambria"/>
          <w:color w:val="000000"/>
        </w:rPr>
      </w:pPr>
      <w:r w:rsidRPr="00F81AF2">
        <w:rPr>
          <w:rFonts w:ascii="Cambria" w:hAnsi="Cambria"/>
          <w:color w:val="000000"/>
        </w:rPr>
        <w:t>Able to manage stress &amp; anxiety</w:t>
      </w:r>
    </w:p>
    <w:p w:rsidR="00A471D8" w:rsidRPr="00F81AF2" w:rsidRDefault="00A471D8" w:rsidP="00AE1B1C">
      <w:pPr>
        <w:numPr>
          <w:ilvl w:val="0"/>
          <w:numId w:val="95"/>
        </w:numPr>
        <w:pBdr>
          <w:top w:val="nil"/>
          <w:left w:val="nil"/>
          <w:bottom w:val="nil"/>
          <w:right w:val="nil"/>
          <w:between w:val="nil"/>
        </w:pBdr>
        <w:rPr>
          <w:rFonts w:ascii="Cambria" w:hAnsi="Cambria"/>
          <w:color w:val="000000"/>
        </w:rPr>
      </w:pPr>
      <w:r w:rsidRPr="00F81AF2">
        <w:rPr>
          <w:rFonts w:ascii="Cambria" w:hAnsi="Cambria"/>
          <w:color w:val="000000"/>
        </w:rPr>
        <w:t>Able to find meaning and purpose in life. Become calmer and at peace</w:t>
      </w:r>
    </w:p>
    <w:p w:rsidR="00A471D8" w:rsidRPr="00F81AF2" w:rsidRDefault="00A471D8" w:rsidP="00A471D8">
      <w:pPr>
        <w:jc w:val="both"/>
        <w:rPr>
          <w:rFonts w:ascii="Cambria" w:hAnsi="Cambria"/>
        </w:rPr>
      </w:pPr>
    </w:p>
    <w:p w:rsidR="00A471D8" w:rsidRPr="00F81AF2" w:rsidRDefault="00A471D8" w:rsidP="00A471D8">
      <w:pPr>
        <w:jc w:val="both"/>
        <w:rPr>
          <w:rFonts w:ascii="Cambria" w:hAnsi="Cambria"/>
        </w:rPr>
      </w:pPr>
      <w:r w:rsidRPr="00F81AF2">
        <w:rPr>
          <w:rFonts w:ascii="Cambria" w:hAnsi="Cambria"/>
        </w:rPr>
        <w:t>The modules are developed separately for classes 1-2 (Level-I) and 3-5 (Level-II). The Harivillu Level-I and Level-II modules soft copies will be shared to all the teachers. Harivillu modules will be printed and supplied to all Primary and Upper Primary Schools soon after reopening of Schools for Children. If pandemic continues, virtual Harivillucurriculum will be implemented to all children along with digital lessons.</w:t>
      </w:r>
    </w:p>
    <w:p w:rsidR="00A471D8" w:rsidRPr="00F81AF2" w:rsidRDefault="00A471D8" w:rsidP="00A471D8">
      <w:pPr>
        <w:jc w:val="both"/>
        <w:rPr>
          <w:rFonts w:ascii="Cambria" w:hAnsi="Cambria"/>
        </w:rPr>
      </w:pPr>
    </w:p>
    <w:p w:rsidR="00A471D8" w:rsidRPr="00F81AF2" w:rsidRDefault="00A471D8" w:rsidP="00A471D8">
      <w:pPr>
        <w:jc w:val="both"/>
        <w:rPr>
          <w:rFonts w:ascii="Cambria" w:hAnsi="Cambria"/>
          <w:b/>
        </w:rPr>
      </w:pPr>
      <w:r w:rsidRPr="00F81AF2">
        <w:rPr>
          <w:rFonts w:ascii="Cambria" w:hAnsi="Cambria"/>
          <w:b/>
        </w:rPr>
        <w:t xml:space="preserve">KPI: </w:t>
      </w:r>
    </w:p>
    <w:p w:rsidR="00A471D8" w:rsidRPr="00F81AF2" w:rsidRDefault="00A471D8" w:rsidP="00AE1B1C">
      <w:pPr>
        <w:pStyle w:val="ListParagraph"/>
        <w:numPr>
          <w:ilvl w:val="0"/>
          <w:numId w:val="121"/>
        </w:numPr>
        <w:contextualSpacing/>
        <w:jc w:val="both"/>
        <w:rPr>
          <w:rFonts w:ascii="Cambria" w:hAnsi="Cambria"/>
        </w:rPr>
      </w:pPr>
      <w:r w:rsidRPr="00F81AF2">
        <w:rPr>
          <w:rFonts w:ascii="Cambria" w:hAnsi="Cambria"/>
        </w:rPr>
        <w:t>Primary Children will feel school isa favorite place, there by daily attendance will increase.</w:t>
      </w:r>
    </w:p>
    <w:p w:rsidR="00A471D8" w:rsidRPr="00F81AF2" w:rsidRDefault="00A471D8" w:rsidP="00AE1B1C">
      <w:pPr>
        <w:pStyle w:val="ListParagraph"/>
        <w:numPr>
          <w:ilvl w:val="0"/>
          <w:numId w:val="121"/>
        </w:numPr>
        <w:contextualSpacing/>
        <w:jc w:val="both"/>
        <w:rPr>
          <w:rFonts w:ascii="Cambria" w:hAnsi="Cambria"/>
        </w:rPr>
      </w:pPr>
      <w:r w:rsidRPr="00F81AF2">
        <w:rPr>
          <w:rFonts w:ascii="Cambria" w:hAnsi="Cambria"/>
        </w:rPr>
        <w:t>Children will participate in TLP with more enthusiasm and interest, there by retention rate will increase in the class.</w:t>
      </w:r>
    </w:p>
    <w:p w:rsidR="00A471D8" w:rsidRPr="00F81AF2" w:rsidRDefault="00A471D8" w:rsidP="00AE1B1C">
      <w:pPr>
        <w:pStyle w:val="ListParagraph"/>
        <w:numPr>
          <w:ilvl w:val="0"/>
          <w:numId w:val="121"/>
        </w:numPr>
        <w:contextualSpacing/>
        <w:jc w:val="both"/>
        <w:rPr>
          <w:rFonts w:ascii="Cambria" w:hAnsi="Cambria"/>
        </w:rPr>
      </w:pPr>
      <w:r w:rsidRPr="00F81AF2">
        <w:rPr>
          <w:rFonts w:ascii="Cambria" w:hAnsi="Cambria"/>
        </w:rPr>
        <w:t>TLP will be happier and child learns with lot of interest</w:t>
      </w:r>
    </w:p>
    <w:p w:rsidR="00A471D8" w:rsidRPr="00F81AF2" w:rsidRDefault="00A471D8" w:rsidP="00A471D8">
      <w:pPr>
        <w:jc w:val="both"/>
        <w:rPr>
          <w:rFonts w:ascii="Cambria" w:hAnsi="Cambria"/>
        </w:rPr>
      </w:pPr>
    </w:p>
    <w:p w:rsidR="00A471D8" w:rsidRPr="00F81AF2" w:rsidRDefault="00A471D8" w:rsidP="00A471D8">
      <w:pPr>
        <w:jc w:val="both"/>
        <w:rPr>
          <w:rFonts w:ascii="Cambria" w:hAnsi="Cambria"/>
        </w:rPr>
      </w:pPr>
      <w:r w:rsidRPr="00F81AF2">
        <w:rPr>
          <w:rFonts w:ascii="Cambria" w:hAnsi="Cambria"/>
        </w:rPr>
        <w:t>It is proposed to implement Happiness curriculum (Harivillu-Joyful Learning) in 33 districts in Primary Schools. The budget estimation for each primary level school is Rs. 0.003Lakhs (Rs. 300/-per school) and a total of Rs. 64.87 Lakhs for 21,623 schools for the year 2021-22.</w:t>
      </w:r>
    </w:p>
    <w:p w:rsidR="00A471D8" w:rsidRPr="00F81AF2" w:rsidRDefault="00A471D8" w:rsidP="00A471D8">
      <w:pPr>
        <w:jc w:val="right"/>
        <w:rPr>
          <w:rFonts w:ascii="Cambria" w:hAnsi="Cambria"/>
          <w:b/>
          <w:i/>
        </w:rPr>
      </w:pPr>
      <w:r w:rsidRPr="00F81AF2">
        <w:rPr>
          <w:rFonts w:ascii="Cambria" w:hAnsi="Cambria"/>
          <w:b/>
          <w:i/>
        </w:rPr>
        <w:t>(Rs. in Lakhs)</w:t>
      </w: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9"/>
        <w:gridCol w:w="1119"/>
        <w:gridCol w:w="1119"/>
        <w:gridCol w:w="1120"/>
        <w:gridCol w:w="1120"/>
        <w:gridCol w:w="1120"/>
        <w:gridCol w:w="1120"/>
        <w:gridCol w:w="1120"/>
      </w:tblGrid>
      <w:tr w:rsidR="00A471D8" w:rsidRPr="00967617" w:rsidTr="00C226ED">
        <w:tc>
          <w:tcPr>
            <w:tcW w:w="1119" w:type="dxa"/>
            <w:vMerge w:val="restart"/>
            <w:vAlign w:val="center"/>
          </w:tcPr>
          <w:p w:rsidR="00A471D8" w:rsidRPr="00967617" w:rsidRDefault="00A471D8" w:rsidP="00C226ED">
            <w:pPr>
              <w:jc w:val="center"/>
              <w:rPr>
                <w:rFonts w:ascii="Cambria" w:hAnsi="Cambria"/>
                <w:b/>
                <w:sz w:val="20"/>
                <w:szCs w:val="20"/>
              </w:rPr>
            </w:pPr>
            <w:r w:rsidRPr="00967617">
              <w:rPr>
                <w:rFonts w:ascii="Cambria" w:hAnsi="Cambria"/>
                <w:b/>
                <w:sz w:val="20"/>
                <w:szCs w:val="20"/>
              </w:rPr>
              <w:t>Activity</w:t>
            </w:r>
          </w:p>
        </w:tc>
        <w:tc>
          <w:tcPr>
            <w:tcW w:w="3358" w:type="dxa"/>
            <w:gridSpan w:val="3"/>
            <w:vAlign w:val="center"/>
          </w:tcPr>
          <w:p w:rsidR="00A471D8" w:rsidRPr="00967617" w:rsidRDefault="00A471D8" w:rsidP="00C226ED">
            <w:pPr>
              <w:jc w:val="center"/>
              <w:rPr>
                <w:rFonts w:ascii="Cambria" w:hAnsi="Cambria"/>
                <w:b/>
                <w:sz w:val="20"/>
                <w:szCs w:val="20"/>
              </w:rPr>
            </w:pPr>
            <w:r w:rsidRPr="00967617">
              <w:rPr>
                <w:rFonts w:ascii="Cambria" w:hAnsi="Cambria"/>
                <w:b/>
                <w:sz w:val="20"/>
                <w:szCs w:val="20"/>
              </w:rPr>
              <w:t>Proposed 2021-22</w:t>
            </w:r>
          </w:p>
        </w:tc>
        <w:tc>
          <w:tcPr>
            <w:tcW w:w="3360" w:type="dxa"/>
            <w:gridSpan w:val="3"/>
            <w:vAlign w:val="center"/>
          </w:tcPr>
          <w:p w:rsidR="00A471D8" w:rsidRPr="00967617" w:rsidRDefault="00A471D8" w:rsidP="00C226ED">
            <w:pPr>
              <w:jc w:val="center"/>
              <w:rPr>
                <w:rFonts w:ascii="Cambria" w:hAnsi="Cambria"/>
                <w:b/>
                <w:sz w:val="20"/>
                <w:szCs w:val="20"/>
              </w:rPr>
            </w:pPr>
            <w:r w:rsidRPr="00967617">
              <w:rPr>
                <w:rFonts w:ascii="Cambria" w:hAnsi="Cambria"/>
                <w:b/>
                <w:sz w:val="20"/>
                <w:szCs w:val="20"/>
              </w:rPr>
              <w:t>Recommendation</w:t>
            </w:r>
          </w:p>
        </w:tc>
        <w:tc>
          <w:tcPr>
            <w:tcW w:w="1120" w:type="dxa"/>
            <w:vMerge w:val="restart"/>
            <w:vAlign w:val="center"/>
          </w:tcPr>
          <w:p w:rsidR="00A471D8" w:rsidRPr="00967617" w:rsidRDefault="00A471D8" w:rsidP="00C226ED">
            <w:pPr>
              <w:jc w:val="center"/>
              <w:rPr>
                <w:rFonts w:ascii="Cambria" w:hAnsi="Cambria"/>
                <w:b/>
                <w:sz w:val="20"/>
                <w:szCs w:val="20"/>
              </w:rPr>
            </w:pPr>
            <w:r w:rsidRPr="00967617">
              <w:rPr>
                <w:rFonts w:ascii="Cambria" w:hAnsi="Cambria"/>
                <w:b/>
                <w:sz w:val="20"/>
                <w:szCs w:val="20"/>
              </w:rPr>
              <w:t>Remarks</w:t>
            </w:r>
          </w:p>
        </w:tc>
      </w:tr>
      <w:tr w:rsidR="00A471D8" w:rsidRPr="00967617" w:rsidTr="00C226ED">
        <w:tc>
          <w:tcPr>
            <w:tcW w:w="1119" w:type="dxa"/>
            <w:vMerge/>
            <w:vAlign w:val="center"/>
          </w:tcPr>
          <w:p w:rsidR="00A471D8" w:rsidRPr="00967617" w:rsidRDefault="00A471D8" w:rsidP="00C226ED">
            <w:pPr>
              <w:widowControl w:val="0"/>
              <w:pBdr>
                <w:top w:val="nil"/>
                <w:left w:val="nil"/>
                <w:bottom w:val="nil"/>
                <w:right w:val="nil"/>
                <w:between w:val="nil"/>
              </w:pBdr>
              <w:rPr>
                <w:rFonts w:ascii="Cambria" w:hAnsi="Cambria"/>
                <w:b/>
                <w:sz w:val="20"/>
                <w:szCs w:val="20"/>
              </w:rPr>
            </w:pPr>
          </w:p>
        </w:tc>
        <w:tc>
          <w:tcPr>
            <w:tcW w:w="1119" w:type="dxa"/>
            <w:vAlign w:val="center"/>
          </w:tcPr>
          <w:p w:rsidR="00A471D8" w:rsidRPr="00967617" w:rsidRDefault="00A471D8" w:rsidP="00C226ED">
            <w:pPr>
              <w:jc w:val="center"/>
              <w:rPr>
                <w:rFonts w:ascii="Cambria" w:hAnsi="Cambria"/>
                <w:b/>
                <w:sz w:val="20"/>
                <w:szCs w:val="20"/>
              </w:rPr>
            </w:pPr>
            <w:r w:rsidRPr="00967617">
              <w:rPr>
                <w:rFonts w:ascii="Cambria" w:hAnsi="Cambria"/>
                <w:b/>
                <w:sz w:val="20"/>
                <w:szCs w:val="20"/>
              </w:rPr>
              <w:t>No. of Schools</w:t>
            </w:r>
          </w:p>
        </w:tc>
        <w:tc>
          <w:tcPr>
            <w:tcW w:w="1119" w:type="dxa"/>
            <w:vAlign w:val="center"/>
          </w:tcPr>
          <w:p w:rsidR="00A471D8" w:rsidRPr="00967617" w:rsidRDefault="00A471D8" w:rsidP="00C226ED">
            <w:pPr>
              <w:jc w:val="center"/>
              <w:rPr>
                <w:rFonts w:ascii="Cambria" w:hAnsi="Cambria"/>
                <w:b/>
                <w:sz w:val="20"/>
                <w:szCs w:val="20"/>
              </w:rPr>
            </w:pPr>
            <w:r w:rsidRPr="00967617">
              <w:rPr>
                <w:rFonts w:ascii="Cambria" w:hAnsi="Cambria"/>
                <w:b/>
                <w:sz w:val="20"/>
                <w:szCs w:val="20"/>
              </w:rPr>
              <w:t>Unit Cost</w:t>
            </w:r>
          </w:p>
        </w:tc>
        <w:tc>
          <w:tcPr>
            <w:tcW w:w="1120" w:type="dxa"/>
            <w:vAlign w:val="center"/>
          </w:tcPr>
          <w:p w:rsidR="00A471D8" w:rsidRPr="00967617" w:rsidRDefault="00A471D8" w:rsidP="00C226ED">
            <w:pPr>
              <w:jc w:val="center"/>
              <w:rPr>
                <w:rFonts w:ascii="Cambria" w:hAnsi="Cambria"/>
                <w:b/>
                <w:sz w:val="20"/>
                <w:szCs w:val="20"/>
              </w:rPr>
            </w:pPr>
            <w:r w:rsidRPr="00967617">
              <w:rPr>
                <w:rFonts w:ascii="Cambria" w:hAnsi="Cambria"/>
                <w:b/>
                <w:sz w:val="20"/>
                <w:szCs w:val="20"/>
              </w:rPr>
              <w:t>Amount proposed</w:t>
            </w:r>
          </w:p>
        </w:tc>
        <w:tc>
          <w:tcPr>
            <w:tcW w:w="1120" w:type="dxa"/>
            <w:vAlign w:val="center"/>
          </w:tcPr>
          <w:p w:rsidR="00A471D8" w:rsidRPr="00967617" w:rsidRDefault="00A471D8" w:rsidP="00C226ED">
            <w:pPr>
              <w:jc w:val="center"/>
              <w:rPr>
                <w:rFonts w:ascii="Cambria" w:hAnsi="Cambria"/>
                <w:b/>
                <w:sz w:val="20"/>
                <w:szCs w:val="20"/>
              </w:rPr>
            </w:pPr>
            <w:r w:rsidRPr="00967617">
              <w:rPr>
                <w:rFonts w:ascii="Cambria" w:hAnsi="Cambria"/>
                <w:b/>
                <w:sz w:val="20"/>
                <w:szCs w:val="20"/>
              </w:rPr>
              <w:t>No. of Schools</w:t>
            </w:r>
          </w:p>
        </w:tc>
        <w:tc>
          <w:tcPr>
            <w:tcW w:w="1120" w:type="dxa"/>
            <w:vAlign w:val="center"/>
          </w:tcPr>
          <w:p w:rsidR="00A471D8" w:rsidRPr="00967617" w:rsidRDefault="00A471D8" w:rsidP="00C226ED">
            <w:pPr>
              <w:jc w:val="center"/>
              <w:rPr>
                <w:rFonts w:ascii="Cambria" w:hAnsi="Cambria"/>
                <w:b/>
                <w:sz w:val="20"/>
                <w:szCs w:val="20"/>
              </w:rPr>
            </w:pPr>
            <w:r w:rsidRPr="00967617">
              <w:rPr>
                <w:rFonts w:ascii="Cambria" w:hAnsi="Cambria"/>
                <w:b/>
                <w:sz w:val="20"/>
                <w:szCs w:val="20"/>
              </w:rPr>
              <w:t>Unit Cost</w:t>
            </w:r>
          </w:p>
        </w:tc>
        <w:tc>
          <w:tcPr>
            <w:tcW w:w="1120" w:type="dxa"/>
            <w:vAlign w:val="center"/>
          </w:tcPr>
          <w:p w:rsidR="00A471D8" w:rsidRPr="00967617" w:rsidRDefault="00A471D8" w:rsidP="00C226ED">
            <w:pPr>
              <w:jc w:val="center"/>
              <w:rPr>
                <w:rFonts w:ascii="Cambria" w:hAnsi="Cambria"/>
                <w:b/>
                <w:sz w:val="20"/>
                <w:szCs w:val="20"/>
              </w:rPr>
            </w:pPr>
            <w:r w:rsidRPr="00967617">
              <w:rPr>
                <w:rFonts w:ascii="Cambria" w:hAnsi="Cambria"/>
                <w:b/>
                <w:sz w:val="20"/>
                <w:szCs w:val="20"/>
              </w:rPr>
              <w:t>Amount proposed</w:t>
            </w:r>
          </w:p>
        </w:tc>
        <w:tc>
          <w:tcPr>
            <w:tcW w:w="1120" w:type="dxa"/>
            <w:vMerge/>
            <w:vAlign w:val="center"/>
          </w:tcPr>
          <w:p w:rsidR="00A471D8" w:rsidRPr="00967617" w:rsidRDefault="00A471D8" w:rsidP="00C226ED">
            <w:pPr>
              <w:widowControl w:val="0"/>
              <w:pBdr>
                <w:top w:val="nil"/>
                <w:left w:val="nil"/>
                <w:bottom w:val="nil"/>
                <w:right w:val="nil"/>
                <w:between w:val="nil"/>
              </w:pBdr>
              <w:rPr>
                <w:rFonts w:ascii="Cambria" w:hAnsi="Cambria"/>
                <w:b/>
                <w:sz w:val="20"/>
                <w:szCs w:val="20"/>
              </w:rPr>
            </w:pPr>
          </w:p>
        </w:tc>
      </w:tr>
      <w:tr w:rsidR="00A471D8" w:rsidRPr="00967617" w:rsidTr="00C226ED">
        <w:tc>
          <w:tcPr>
            <w:tcW w:w="1119" w:type="dxa"/>
            <w:vAlign w:val="center"/>
          </w:tcPr>
          <w:p w:rsidR="00A471D8" w:rsidRPr="00967617" w:rsidRDefault="00A471D8" w:rsidP="00C226ED">
            <w:pPr>
              <w:jc w:val="center"/>
              <w:rPr>
                <w:rFonts w:ascii="Cambria" w:hAnsi="Cambria"/>
                <w:sz w:val="20"/>
                <w:szCs w:val="20"/>
              </w:rPr>
            </w:pPr>
            <w:r w:rsidRPr="00967617">
              <w:rPr>
                <w:rFonts w:ascii="Cambria" w:hAnsi="Cambria"/>
                <w:sz w:val="20"/>
                <w:szCs w:val="20"/>
              </w:rPr>
              <w:t>Joyful Learning</w:t>
            </w:r>
          </w:p>
        </w:tc>
        <w:tc>
          <w:tcPr>
            <w:tcW w:w="1119" w:type="dxa"/>
            <w:vAlign w:val="center"/>
          </w:tcPr>
          <w:p w:rsidR="00A471D8" w:rsidRPr="00967617" w:rsidRDefault="00A471D8" w:rsidP="00C226ED">
            <w:pPr>
              <w:jc w:val="center"/>
              <w:rPr>
                <w:rFonts w:ascii="Cambria" w:hAnsi="Cambria"/>
                <w:sz w:val="20"/>
                <w:szCs w:val="20"/>
              </w:rPr>
            </w:pPr>
            <w:r w:rsidRPr="00967617">
              <w:rPr>
                <w:rFonts w:ascii="Cambria" w:hAnsi="Cambria"/>
                <w:sz w:val="20"/>
                <w:szCs w:val="20"/>
              </w:rPr>
              <w:t>21623</w:t>
            </w:r>
          </w:p>
        </w:tc>
        <w:tc>
          <w:tcPr>
            <w:tcW w:w="1119" w:type="dxa"/>
            <w:vAlign w:val="center"/>
          </w:tcPr>
          <w:p w:rsidR="00A471D8" w:rsidRPr="00967617" w:rsidRDefault="00A471D8" w:rsidP="00C226ED">
            <w:pPr>
              <w:jc w:val="center"/>
              <w:rPr>
                <w:rFonts w:ascii="Cambria" w:hAnsi="Cambria"/>
                <w:sz w:val="20"/>
                <w:szCs w:val="20"/>
              </w:rPr>
            </w:pPr>
            <w:r w:rsidRPr="00967617">
              <w:rPr>
                <w:rFonts w:ascii="Cambria" w:hAnsi="Cambria"/>
                <w:sz w:val="20"/>
                <w:szCs w:val="20"/>
              </w:rPr>
              <w:t>0.003</w:t>
            </w:r>
          </w:p>
        </w:tc>
        <w:tc>
          <w:tcPr>
            <w:tcW w:w="1120" w:type="dxa"/>
            <w:vAlign w:val="center"/>
          </w:tcPr>
          <w:p w:rsidR="00A471D8" w:rsidRPr="00967617" w:rsidRDefault="00A471D8" w:rsidP="00C226ED">
            <w:pPr>
              <w:jc w:val="center"/>
              <w:rPr>
                <w:rFonts w:ascii="Cambria" w:hAnsi="Cambria"/>
                <w:sz w:val="20"/>
                <w:szCs w:val="20"/>
              </w:rPr>
            </w:pPr>
            <w:r w:rsidRPr="00967617">
              <w:rPr>
                <w:rFonts w:ascii="Cambria" w:hAnsi="Cambria"/>
                <w:sz w:val="20"/>
                <w:szCs w:val="20"/>
              </w:rPr>
              <w:t>64.87</w:t>
            </w:r>
          </w:p>
        </w:tc>
        <w:tc>
          <w:tcPr>
            <w:tcW w:w="1120" w:type="dxa"/>
            <w:vAlign w:val="center"/>
          </w:tcPr>
          <w:p w:rsidR="00A471D8" w:rsidRPr="00967617" w:rsidRDefault="00A471D8" w:rsidP="00C226ED">
            <w:pPr>
              <w:jc w:val="center"/>
              <w:rPr>
                <w:rFonts w:ascii="Cambria" w:hAnsi="Cambria"/>
                <w:sz w:val="20"/>
                <w:szCs w:val="20"/>
              </w:rPr>
            </w:pPr>
          </w:p>
        </w:tc>
        <w:tc>
          <w:tcPr>
            <w:tcW w:w="1120" w:type="dxa"/>
            <w:vAlign w:val="center"/>
          </w:tcPr>
          <w:p w:rsidR="00A471D8" w:rsidRPr="00967617" w:rsidRDefault="00A471D8" w:rsidP="00C226ED">
            <w:pPr>
              <w:jc w:val="center"/>
              <w:rPr>
                <w:rFonts w:ascii="Cambria" w:hAnsi="Cambria"/>
                <w:sz w:val="20"/>
                <w:szCs w:val="20"/>
              </w:rPr>
            </w:pPr>
          </w:p>
        </w:tc>
        <w:tc>
          <w:tcPr>
            <w:tcW w:w="1120" w:type="dxa"/>
            <w:vAlign w:val="center"/>
          </w:tcPr>
          <w:p w:rsidR="00A471D8" w:rsidRPr="00967617" w:rsidRDefault="00A471D8" w:rsidP="00C226ED">
            <w:pPr>
              <w:jc w:val="center"/>
              <w:rPr>
                <w:rFonts w:ascii="Cambria" w:hAnsi="Cambria"/>
                <w:sz w:val="20"/>
                <w:szCs w:val="20"/>
              </w:rPr>
            </w:pPr>
          </w:p>
        </w:tc>
        <w:tc>
          <w:tcPr>
            <w:tcW w:w="1120" w:type="dxa"/>
            <w:vAlign w:val="center"/>
          </w:tcPr>
          <w:p w:rsidR="00A471D8" w:rsidRPr="00967617" w:rsidRDefault="00A471D8" w:rsidP="00C226ED">
            <w:pPr>
              <w:jc w:val="center"/>
              <w:rPr>
                <w:rFonts w:ascii="Cambria" w:hAnsi="Cambria"/>
                <w:sz w:val="20"/>
                <w:szCs w:val="20"/>
              </w:rPr>
            </w:pPr>
          </w:p>
        </w:tc>
      </w:tr>
    </w:tbl>
    <w:p w:rsidR="00A471D8" w:rsidRPr="00F81AF2" w:rsidRDefault="0033139E" w:rsidP="00A471D8">
      <w:pPr>
        <w:jc w:val="both"/>
        <w:rPr>
          <w:rFonts w:ascii="Cambria" w:hAnsi="Cambria"/>
        </w:rPr>
      </w:pPr>
      <w:r w:rsidRPr="00F81AF2">
        <w:rPr>
          <w:rFonts w:ascii="Cambria" w:hAnsi="Cambria"/>
        </w:rPr>
        <w:t>Source:</w:t>
      </w:r>
      <w:r w:rsidR="00A471D8" w:rsidRPr="00F81AF2">
        <w:rPr>
          <w:rFonts w:ascii="Cambria" w:hAnsi="Cambria"/>
        </w:rPr>
        <w:t xml:space="preserve"> U-DISE 2019 &amp; AWP &amp; B 2021-22</w:t>
      </w:r>
    </w:p>
    <w:p w:rsidR="00A471D8" w:rsidRPr="00F81AF2" w:rsidRDefault="00A471D8" w:rsidP="00A471D8">
      <w:pPr>
        <w:rPr>
          <w:rFonts w:ascii="Cambria" w:hAnsi="Cambria"/>
          <w:b/>
          <w:highlight w:val="white"/>
        </w:rPr>
      </w:pPr>
    </w:p>
    <w:p w:rsidR="00A471D8" w:rsidRPr="00F81AF2" w:rsidRDefault="00A471D8" w:rsidP="00A471D8">
      <w:pPr>
        <w:rPr>
          <w:rFonts w:ascii="Cambria" w:hAnsi="Cambria"/>
          <w:b/>
        </w:rPr>
      </w:pPr>
      <w:r w:rsidRPr="00F81AF2">
        <w:rPr>
          <w:rFonts w:ascii="Cambria" w:hAnsi="Cambria"/>
          <w:b/>
        </w:rPr>
        <w:t>7. Twinning of School</w:t>
      </w:r>
    </w:p>
    <w:p w:rsidR="00A471D8" w:rsidRPr="00F81AF2" w:rsidRDefault="00A471D8" w:rsidP="00A471D8">
      <w:pPr>
        <w:jc w:val="both"/>
        <w:rPr>
          <w:rFonts w:ascii="Cambria" w:hAnsi="Cambria"/>
          <w:color w:val="222222"/>
          <w:highlight w:val="white"/>
        </w:rPr>
      </w:pPr>
      <w:r w:rsidRPr="00F81AF2">
        <w:rPr>
          <w:rFonts w:ascii="Cambria" w:hAnsi="Cambria"/>
          <w:color w:val="222222"/>
          <w:highlight w:val="white"/>
        </w:rPr>
        <w:lastRenderedPageBreak/>
        <w:t>The </w:t>
      </w:r>
      <w:r w:rsidRPr="00F81AF2">
        <w:rPr>
          <w:rFonts w:ascii="Cambria" w:hAnsi="Cambria"/>
          <w:b/>
          <w:color w:val="222222"/>
          <w:highlight w:val="white"/>
        </w:rPr>
        <w:t>objectives</w:t>
      </w:r>
      <w:r w:rsidRPr="00F81AF2">
        <w:rPr>
          <w:rFonts w:ascii="Cambria" w:hAnsi="Cambria"/>
          <w:color w:val="222222"/>
          <w:highlight w:val="white"/>
        </w:rPr>
        <w:t> of the </w:t>
      </w:r>
      <w:r w:rsidRPr="00F81AF2">
        <w:rPr>
          <w:rFonts w:ascii="Cambria" w:hAnsi="Cambria"/>
          <w:b/>
          <w:color w:val="222222"/>
          <w:highlight w:val="white"/>
        </w:rPr>
        <w:t>Twinning</w:t>
      </w:r>
      <w:r w:rsidRPr="00F81AF2">
        <w:rPr>
          <w:rFonts w:ascii="Cambria" w:hAnsi="Cambria"/>
          <w:color w:val="222222"/>
          <w:highlight w:val="white"/>
        </w:rPr>
        <w:t> Programme are to improve learner outcomes and foster social cohesion in nurturing holistic learner development by creating an environment for cultural exchange through sharing expertise and resources across suburban and township schools.</w:t>
      </w:r>
    </w:p>
    <w:p w:rsidR="00A471D8" w:rsidRPr="00F81AF2" w:rsidRDefault="00A471D8" w:rsidP="00AE1B1C">
      <w:pPr>
        <w:pStyle w:val="ListParagraph"/>
        <w:numPr>
          <w:ilvl w:val="0"/>
          <w:numId w:val="120"/>
        </w:numPr>
        <w:contextualSpacing/>
        <w:jc w:val="both"/>
        <w:rPr>
          <w:rFonts w:ascii="Cambria" w:hAnsi="Cambria"/>
          <w:highlight w:val="white"/>
        </w:rPr>
      </w:pPr>
      <w:r w:rsidRPr="00F81AF2">
        <w:rPr>
          <w:rFonts w:ascii="Cambria" w:hAnsi="Cambria"/>
          <w:color w:val="222222"/>
          <w:highlight w:val="white"/>
        </w:rPr>
        <w:t xml:space="preserve">Giving exposure to rural students with Urban atmosphere and to urban students- rural atmosphere by twinning schools between Rural and urban and vice versa. </w:t>
      </w:r>
    </w:p>
    <w:p w:rsidR="00A471D8" w:rsidRPr="00F81AF2" w:rsidRDefault="00A471D8" w:rsidP="00AE1B1C">
      <w:pPr>
        <w:pStyle w:val="ListParagraph"/>
        <w:numPr>
          <w:ilvl w:val="0"/>
          <w:numId w:val="120"/>
        </w:numPr>
        <w:contextualSpacing/>
        <w:jc w:val="both"/>
        <w:rPr>
          <w:rFonts w:ascii="Cambria" w:hAnsi="Cambria"/>
          <w:highlight w:val="white"/>
        </w:rPr>
      </w:pPr>
      <w:r w:rsidRPr="00F81AF2">
        <w:rPr>
          <w:rFonts w:ascii="Cambria" w:hAnsi="Cambria"/>
          <w:color w:val="222222"/>
          <w:highlight w:val="white"/>
        </w:rPr>
        <w:t xml:space="preserve">Cultural exchange between children, Leadership, </w:t>
      </w:r>
      <w:r w:rsidR="0033139E" w:rsidRPr="00F81AF2">
        <w:rPr>
          <w:rFonts w:ascii="Cambria" w:hAnsi="Cambria"/>
          <w:color w:val="222222"/>
          <w:highlight w:val="white"/>
        </w:rPr>
        <w:t>sharing, caring</w:t>
      </w:r>
      <w:r w:rsidRPr="00F81AF2">
        <w:rPr>
          <w:rFonts w:ascii="Cambria" w:hAnsi="Cambria"/>
          <w:color w:val="222222"/>
          <w:highlight w:val="white"/>
        </w:rPr>
        <w:t xml:space="preserve">, respecting others traditions, cultural habits, costumes, customs and food habits are major learning through this activity. </w:t>
      </w:r>
    </w:p>
    <w:p w:rsidR="00A471D8" w:rsidRPr="00F81AF2" w:rsidRDefault="00A471D8" w:rsidP="00A471D8">
      <w:pPr>
        <w:pBdr>
          <w:top w:val="nil"/>
          <w:left w:val="nil"/>
          <w:bottom w:val="nil"/>
          <w:right w:val="nil"/>
          <w:between w:val="nil"/>
        </w:pBdr>
        <w:tabs>
          <w:tab w:val="left" w:pos="142"/>
          <w:tab w:val="left" w:pos="284"/>
        </w:tabs>
        <w:jc w:val="both"/>
        <w:rPr>
          <w:rFonts w:ascii="Cambria" w:hAnsi="Cambria"/>
          <w:color w:val="000000"/>
        </w:rPr>
      </w:pPr>
    </w:p>
    <w:p w:rsidR="00A471D8" w:rsidRPr="00F81AF2" w:rsidRDefault="00A471D8" w:rsidP="00A471D8">
      <w:pPr>
        <w:pBdr>
          <w:top w:val="nil"/>
          <w:left w:val="nil"/>
          <w:bottom w:val="nil"/>
          <w:right w:val="nil"/>
          <w:between w:val="nil"/>
        </w:pBdr>
        <w:tabs>
          <w:tab w:val="left" w:pos="142"/>
          <w:tab w:val="left" w:pos="284"/>
        </w:tabs>
        <w:jc w:val="both"/>
        <w:rPr>
          <w:rFonts w:ascii="Cambria" w:hAnsi="Cambria"/>
          <w:color w:val="000000"/>
        </w:rPr>
      </w:pPr>
      <w:r w:rsidRPr="00F81AF2">
        <w:rPr>
          <w:rFonts w:ascii="Cambria" w:hAnsi="Cambria"/>
          <w:color w:val="000000"/>
        </w:rPr>
        <w:t>Twinning is one of the focus areas in Performance Grading Index (PGI). It is proposed to send 100 children of Elementary Schools from each mandal to neighboring mandals’ Secondary and Sr. Secondary Schools to know the pattern of schooling facilities, Academic activities like Science Lab, Library, Balasabha, SwachhPatashala, Digital Classes etc. Rs. 119.40 Lakhs, @ Rs. 0.002 per child for 59,700 children in the State is proposed for year 2021-22.</w:t>
      </w:r>
    </w:p>
    <w:p w:rsidR="00A471D8" w:rsidRPr="00F81AF2" w:rsidRDefault="00A471D8" w:rsidP="00A471D8">
      <w:pPr>
        <w:rPr>
          <w:rFonts w:ascii="Cambria" w:hAnsi="Cambria"/>
          <w:b/>
          <w:bCs/>
        </w:rPr>
      </w:pPr>
    </w:p>
    <w:p w:rsidR="00A471D8" w:rsidRPr="00F81AF2" w:rsidRDefault="00A471D8" w:rsidP="00A471D8">
      <w:pPr>
        <w:jc w:val="both"/>
        <w:rPr>
          <w:rFonts w:ascii="Cambria" w:hAnsi="Cambria"/>
          <w:b/>
        </w:rPr>
      </w:pPr>
      <w:r w:rsidRPr="00F81AF2">
        <w:rPr>
          <w:rFonts w:ascii="Cambria" w:hAnsi="Cambria"/>
          <w:b/>
          <w:bCs/>
        </w:rPr>
        <w:t xml:space="preserve">8)  </w:t>
      </w:r>
      <w:r w:rsidRPr="00F81AF2">
        <w:rPr>
          <w:rFonts w:ascii="Cambria" w:hAnsi="Cambria"/>
          <w:b/>
        </w:rPr>
        <w:t>Green Chalk Boards to Class rooms:</w:t>
      </w:r>
    </w:p>
    <w:p w:rsidR="00A471D8" w:rsidRPr="00F81AF2" w:rsidRDefault="00A471D8" w:rsidP="00A471D8">
      <w:pPr>
        <w:jc w:val="both"/>
        <w:rPr>
          <w:rFonts w:ascii="Cambria" w:hAnsi="Cambria"/>
        </w:rPr>
      </w:pPr>
      <w:r w:rsidRPr="00F81AF2">
        <w:rPr>
          <w:rFonts w:ascii="Cambria" w:hAnsi="Cambria"/>
        </w:rPr>
        <w:t>Chalkboard is the most useful and versatile of the visual aids at the disposal of a history teacher. It would not be wrong to say that the chalkboard is irreplaceable and indispensable and is an important teaching aid because it:</w:t>
      </w:r>
    </w:p>
    <w:p w:rsidR="00A471D8" w:rsidRPr="00F81AF2" w:rsidRDefault="00A471D8" w:rsidP="00AE1B1C">
      <w:pPr>
        <w:pStyle w:val="ListParagraph"/>
        <w:numPr>
          <w:ilvl w:val="0"/>
          <w:numId w:val="123"/>
        </w:numPr>
        <w:shd w:val="clear" w:color="auto" w:fill="FFFFFF"/>
        <w:contextualSpacing/>
        <w:jc w:val="both"/>
        <w:rPr>
          <w:rFonts w:ascii="Cambria" w:hAnsi="Cambria"/>
        </w:rPr>
      </w:pPr>
      <w:r w:rsidRPr="00F81AF2">
        <w:rPr>
          <w:rFonts w:ascii="Cambria" w:hAnsi="Cambria"/>
        </w:rPr>
        <w:t>Is a mirror through which students visualize the teacher’s mind e.g. the way of explaining, illustrating and teaching as a whole, Thus, it stands as a visual testimony of the teacher’s work and expressions.</w:t>
      </w:r>
    </w:p>
    <w:p w:rsidR="00A471D8" w:rsidRPr="00F81AF2" w:rsidRDefault="00A471D8" w:rsidP="00AE1B1C">
      <w:pPr>
        <w:pStyle w:val="ListParagraph"/>
        <w:numPr>
          <w:ilvl w:val="0"/>
          <w:numId w:val="123"/>
        </w:numPr>
        <w:shd w:val="clear" w:color="auto" w:fill="FFFFFF"/>
        <w:contextualSpacing/>
        <w:jc w:val="both"/>
        <w:rPr>
          <w:rFonts w:ascii="Cambria" w:hAnsi="Cambria"/>
        </w:rPr>
      </w:pPr>
      <w:r w:rsidRPr="00F81AF2">
        <w:rPr>
          <w:rFonts w:ascii="Cambria" w:hAnsi="Cambria"/>
        </w:rPr>
        <w:t>Enables the teacher to make illustrations, modifications and corrections on the spot.</w:t>
      </w:r>
    </w:p>
    <w:p w:rsidR="00A471D8" w:rsidRPr="00F81AF2" w:rsidRDefault="00A471D8" w:rsidP="00AE1B1C">
      <w:pPr>
        <w:pStyle w:val="ListParagraph"/>
        <w:numPr>
          <w:ilvl w:val="0"/>
          <w:numId w:val="123"/>
        </w:numPr>
        <w:shd w:val="clear" w:color="auto" w:fill="FFFFFF"/>
        <w:contextualSpacing/>
        <w:jc w:val="both"/>
        <w:rPr>
          <w:rFonts w:ascii="Cambria" w:hAnsi="Cambria"/>
        </w:rPr>
      </w:pPr>
      <w:r w:rsidRPr="00F81AF2">
        <w:rPr>
          <w:rFonts w:ascii="Cambria" w:hAnsi="Cambria"/>
        </w:rPr>
        <w:t>Draws the learner’s attention to the main features of a lesson e.g. drawings and writings thus maintaining and sustaining the learner’s interest as they see things being written.</w:t>
      </w:r>
    </w:p>
    <w:p w:rsidR="00A471D8" w:rsidRPr="00F81AF2" w:rsidRDefault="00A471D8" w:rsidP="00AE1B1C">
      <w:pPr>
        <w:pStyle w:val="ListParagraph"/>
        <w:numPr>
          <w:ilvl w:val="0"/>
          <w:numId w:val="123"/>
        </w:numPr>
        <w:shd w:val="clear" w:color="auto" w:fill="FFFFFF"/>
        <w:contextualSpacing/>
        <w:jc w:val="both"/>
        <w:rPr>
          <w:rFonts w:ascii="Cambria" w:hAnsi="Cambria"/>
        </w:rPr>
      </w:pPr>
      <w:r w:rsidRPr="00F81AF2">
        <w:rPr>
          <w:rFonts w:ascii="Cambria" w:hAnsi="Cambria"/>
        </w:rPr>
        <w:t>Enables the teacher to record the lesson step by step so that the learners can see the subject take shape and make a permanent record of it in their books,</w:t>
      </w:r>
    </w:p>
    <w:p w:rsidR="00A471D8" w:rsidRPr="00F81AF2" w:rsidRDefault="00A471D8" w:rsidP="00AE1B1C">
      <w:pPr>
        <w:pStyle w:val="ListParagraph"/>
        <w:numPr>
          <w:ilvl w:val="0"/>
          <w:numId w:val="123"/>
        </w:numPr>
        <w:shd w:val="clear" w:color="auto" w:fill="FFFFFF"/>
        <w:contextualSpacing/>
        <w:jc w:val="both"/>
        <w:rPr>
          <w:rFonts w:ascii="Cambria" w:hAnsi="Cambria"/>
        </w:rPr>
      </w:pPr>
      <w:r w:rsidRPr="00F81AF2">
        <w:rPr>
          <w:rFonts w:ascii="Cambria" w:hAnsi="Cambria"/>
        </w:rPr>
        <w:t>Also enables the teacher to review the whole lesson step by step for the benefit of the class.</w:t>
      </w:r>
    </w:p>
    <w:p w:rsidR="00A471D8" w:rsidRPr="00F81AF2" w:rsidRDefault="00A471D8" w:rsidP="00AE1B1C">
      <w:pPr>
        <w:pStyle w:val="ListParagraph"/>
        <w:numPr>
          <w:ilvl w:val="0"/>
          <w:numId w:val="123"/>
        </w:numPr>
        <w:shd w:val="clear" w:color="auto" w:fill="FFFFFF"/>
        <w:contextualSpacing/>
        <w:jc w:val="both"/>
        <w:rPr>
          <w:rFonts w:ascii="Cambria" w:hAnsi="Cambria"/>
        </w:rPr>
      </w:pPr>
      <w:r w:rsidRPr="00F81AF2">
        <w:rPr>
          <w:rFonts w:ascii="Cambria" w:hAnsi="Cambria"/>
        </w:rPr>
        <w:t>Enables the teacher to record what is oral to visible work thus reinforcing oral explanation.</w:t>
      </w:r>
    </w:p>
    <w:p w:rsidR="00A471D8" w:rsidRPr="00F81AF2" w:rsidRDefault="00A471D8" w:rsidP="00A471D8">
      <w:pPr>
        <w:pStyle w:val="ListParagraph"/>
        <w:shd w:val="clear" w:color="auto" w:fill="FFFFFF"/>
        <w:ind w:left="360"/>
        <w:jc w:val="both"/>
        <w:rPr>
          <w:rFonts w:ascii="Cambria" w:hAnsi="Cambria"/>
        </w:rPr>
      </w:pPr>
    </w:p>
    <w:tbl>
      <w:tblPr>
        <w:tblW w:w="4779" w:type="pct"/>
        <w:jc w:val="center"/>
        <w:tblLook w:val="04A0"/>
      </w:tblPr>
      <w:tblGrid>
        <w:gridCol w:w="685"/>
        <w:gridCol w:w="4177"/>
        <w:gridCol w:w="1460"/>
        <w:gridCol w:w="1559"/>
        <w:gridCol w:w="1674"/>
      </w:tblGrid>
      <w:tr w:rsidR="00A471D8" w:rsidRPr="00967617" w:rsidTr="00C226ED">
        <w:trPr>
          <w:trHeight w:val="656"/>
          <w:tblHeader/>
          <w:jc w:val="center"/>
        </w:trPr>
        <w:tc>
          <w:tcPr>
            <w:tcW w:w="3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71D8" w:rsidRPr="00967617" w:rsidRDefault="00A471D8" w:rsidP="00C226ED">
            <w:pPr>
              <w:jc w:val="center"/>
              <w:rPr>
                <w:rFonts w:ascii="Cambria" w:hAnsi="Cambria"/>
                <w:b/>
                <w:bCs/>
                <w:color w:val="000000"/>
                <w:sz w:val="20"/>
                <w:szCs w:val="20"/>
              </w:rPr>
            </w:pPr>
            <w:r w:rsidRPr="00967617">
              <w:rPr>
                <w:rFonts w:ascii="Cambria" w:hAnsi="Cambria"/>
                <w:b/>
                <w:bCs/>
                <w:color w:val="000000"/>
                <w:sz w:val="20"/>
                <w:szCs w:val="20"/>
              </w:rPr>
              <w:t>Sl.</w:t>
            </w:r>
            <w:r w:rsidRPr="00967617">
              <w:rPr>
                <w:rFonts w:ascii="Cambria" w:hAnsi="Cambria"/>
                <w:b/>
                <w:bCs/>
                <w:color w:val="000000"/>
                <w:sz w:val="20"/>
                <w:szCs w:val="20"/>
              </w:rPr>
              <w:br/>
              <w:t>No</w:t>
            </w:r>
          </w:p>
        </w:tc>
        <w:tc>
          <w:tcPr>
            <w:tcW w:w="21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71D8" w:rsidRPr="00967617" w:rsidRDefault="00A471D8" w:rsidP="00C226ED">
            <w:pPr>
              <w:jc w:val="center"/>
              <w:rPr>
                <w:rFonts w:ascii="Cambria" w:hAnsi="Cambria"/>
                <w:b/>
                <w:bCs/>
                <w:color w:val="000000"/>
                <w:sz w:val="20"/>
                <w:szCs w:val="20"/>
              </w:rPr>
            </w:pPr>
            <w:r w:rsidRPr="00967617">
              <w:rPr>
                <w:rFonts w:ascii="Cambria" w:hAnsi="Cambria"/>
                <w:b/>
                <w:bCs/>
                <w:color w:val="000000"/>
                <w:sz w:val="20"/>
                <w:szCs w:val="20"/>
              </w:rPr>
              <w:t>Components</w:t>
            </w:r>
          </w:p>
          <w:p w:rsidR="00A471D8" w:rsidRPr="00967617" w:rsidRDefault="00A471D8" w:rsidP="00C226ED">
            <w:pPr>
              <w:jc w:val="center"/>
              <w:rPr>
                <w:rFonts w:ascii="Cambria" w:hAnsi="Cambria"/>
                <w:b/>
                <w:bCs/>
                <w:color w:val="000000"/>
                <w:sz w:val="20"/>
                <w:szCs w:val="20"/>
              </w:rPr>
            </w:pPr>
            <w:r w:rsidRPr="00967617">
              <w:rPr>
                <w:rFonts w:ascii="Cambria" w:hAnsi="Cambria"/>
                <w:b/>
                <w:bCs/>
                <w:color w:val="000000"/>
                <w:sz w:val="20"/>
                <w:szCs w:val="20"/>
              </w:rPr>
              <w:t>(35% of Classrooms proposed)</w:t>
            </w:r>
          </w:p>
        </w:tc>
        <w:tc>
          <w:tcPr>
            <w:tcW w:w="2456" w:type="pct"/>
            <w:gridSpan w:val="3"/>
            <w:tcBorders>
              <w:top w:val="single" w:sz="4" w:space="0" w:color="auto"/>
              <w:left w:val="nil"/>
              <w:bottom w:val="single" w:sz="4" w:space="0" w:color="auto"/>
              <w:right w:val="single" w:sz="4" w:space="0" w:color="auto"/>
            </w:tcBorders>
            <w:shd w:val="clear" w:color="000000" w:fill="FFFFFF"/>
            <w:vAlign w:val="center"/>
            <w:hideMark/>
          </w:tcPr>
          <w:p w:rsidR="00A471D8" w:rsidRPr="00967617" w:rsidRDefault="00A471D8" w:rsidP="00C226ED">
            <w:pPr>
              <w:jc w:val="center"/>
              <w:rPr>
                <w:rFonts w:ascii="Cambria" w:hAnsi="Cambria"/>
                <w:b/>
                <w:bCs/>
                <w:color w:val="000000"/>
                <w:sz w:val="20"/>
                <w:szCs w:val="20"/>
              </w:rPr>
            </w:pPr>
            <w:r w:rsidRPr="00967617">
              <w:rPr>
                <w:rFonts w:ascii="Cambria" w:hAnsi="Cambria"/>
                <w:b/>
                <w:bCs/>
                <w:color w:val="000000"/>
                <w:sz w:val="20"/>
                <w:szCs w:val="20"/>
              </w:rPr>
              <w:t>Fresh Budget for 2021-22                                         (Rs. In Lakhs)</w:t>
            </w:r>
          </w:p>
        </w:tc>
      </w:tr>
      <w:tr w:rsidR="00A471D8" w:rsidRPr="00967617" w:rsidTr="00C226ED">
        <w:trPr>
          <w:trHeight w:val="521"/>
          <w:tblHeader/>
          <w:jc w:val="center"/>
        </w:trPr>
        <w:tc>
          <w:tcPr>
            <w:tcW w:w="358" w:type="pct"/>
            <w:vMerge/>
            <w:tcBorders>
              <w:top w:val="single" w:sz="4" w:space="0" w:color="auto"/>
              <w:left w:val="single" w:sz="4" w:space="0" w:color="auto"/>
              <w:bottom w:val="single" w:sz="4" w:space="0" w:color="auto"/>
              <w:right w:val="single" w:sz="4" w:space="0" w:color="auto"/>
            </w:tcBorders>
            <w:vAlign w:val="center"/>
            <w:hideMark/>
          </w:tcPr>
          <w:p w:rsidR="00A471D8" w:rsidRPr="00967617" w:rsidRDefault="00A471D8" w:rsidP="00C226ED">
            <w:pPr>
              <w:jc w:val="center"/>
              <w:rPr>
                <w:rFonts w:ascii="Cambria" w:hAnsi="Cambria"/>
                <w:b/>
                <w:bCs/>
                <w:color w:val="000000"/>
                <w:sz w:val="20"/>
                <w:szCs w:val="20"/>
              </w:rPr>
            </w:pPr>
          </w:p>
        </w:tc>
        <w:tc>
          <w:tcPr>
            <w:tcW w:w="2186" w:type="pct"/>
            <w:vMerge/>
            <w:tcBorders>
              <w:top w:val="single" w:sz="4" w:space="0" w:color="auto"/>
              <w:left w:val="single" w:sz="4" w:space="0" w:color="auto"/>
              <w:bottom w:val="single" w:sz="4" w:space="0" w:color="auto"/>
              <w:right w:val="single" w:sz="4" w:space="0" w:color="auto"/>
            </w:tcBorders>
            <w:vAlign w:val="center"/>
            <w:hideMark/>
          </w:tcPr>
          <w:p w:rsidR="00A471D8" w:rsidRPr="00967617" w:rsidRDefault="00A471D8" w:rsidP="00C226ED">
            <w:pPr>
              <w:jc w:val="center"/>
              <w:rPr>
                <w:rFonts w:ascii="Cambria" w:hAnsi="Cambria"/>
                <w:b/>
                <w:bCs/>
                <w:color w:val="000000"/>
                <w:sz w:val="20"/>
                <w:szCs w:val="20"/>
              </w:rPr>
            </w:pPr>
          </w:p>
        </w:tc>
        <w:tc>
          <w:tcPr>
            <w:tcW w:w="764" w:type="pct"/>
            <w:tcBorders>
              <w:top w:val="nil"/>
              <w:left w:val="nil"/>
              <w:bottom w:val="single" w:sz="4" w:space="0" w:color="auto"/>
              <w:right w:val="single" w:sz="4" w:space="0" w:color="auto"/>
            </w:tcBorders>
            <w:shd w:val="clear" w:color="000000" w:fill="FFFFFF"/>
            <w:vAlign w:val="center"/>
            <w:hideMark/>
          </w:tcPr>
          <w:p w:rsidR="00A471D8" w:rsidRPr="00967617" w:rsidRDefault="00A471D8" w:rsidP="00C226ED">
            <w:pPr>
              <w:jc w:val="center"/>
              <w:rPr>
                <w:rFonts w:ascii="Cambria" w:hAnsi="Cambria"/>
                <w:b/>
                <w:bCs/>
                <w:sz w:val="20"/>
                <w:szCs w:val="20"/>
              </w:rPr>
            </w:pPr>
            <w:r w:rsidRPr="00967617">
              <w:rPr>
                <w:rFonts w:ascii="Cambria" w:hAnsi="Cambria"/>
                <w:b/>
                <w:bCs/>
                <w:sz w:val="20"/>
                <w:szCs w:val="20"/>
              </w:rPr>
              <w:t>Physical</w:t>
            </w:r>
          </w:p>
        </w:tc>
        <w:tc>
          <w:tcPr>
            <w:tcW w:w="816" w:type="pct"/>
            <w:tcBorders>
              <w:top w:val="nil"/>
              <w:left w:val="nil"/>
              <w:bottom w:val="single" w:sz="4" w:space="0" w:color="auto"/>
              <w:right w:val="single" w:sz="4" w:space="0" w:color="auto"/>
            </w:tcBorders>
            <w:shd w:val="clear" w:color="000000" w:fill="FFFFFF"/>
            <w:vAlign w:val="center"/>
            <w:hideMark/>
          </w:tcPr>
          <w:p w:rsidR="00A471D8" w:rsidRPr="00967617" w:rsidRDefault="00A471D8" w:rsidP="00C226ED">
            <w:pPr>
              <w:jc w:val="center"/>
              <w:rPr>
                <w:rFonts w:ascii="Cambria" w:hAnsi="Cambria"/>
                <w:b/>
                <w:bCs/>
                <w:sz w:val="20"/>
                <w:szCs w:val="20"/>
              </w:rPr>
            </w:pPr>
            <w:r w:rsidRPr="00967617">
              <w:rPr>
                <w:rFonts w:ascii="Cambria" w:hAnsi="Cambria"/>
                <w:b/>
                <w:bCs/>
                <w:sz w:val="20"/>
                <w:szCs w:val="20"/>
              </w:rPr>
              <w:t>Unit cost</w:t>
            </w:r>
          </w:p>
        </w:tc>
        <w:tc>
          <w:tcPr>
            <w:tcW w:w="876" w:type="pct"/>
            <w:tcBorders>
              <w:top w:val="nil"/>
              <w:left w:val="nil"/>
              <w:bottom w:val="single" w:sz="4" w:space="0" w:color="auto"/>
              <w:right w:val="single" w:sz="4" w:space="0" w:color="auto"/>
            </w:tcBorders>
            <w:shd w:val="clear" w:color="000000" w:fill="FFFFFF"/>
            <w:vAlign w:val="center"/>
            <w:hideMark/>
          </w:tcPr>
          <w:p w:rsidR="00A471D8" w:rsidRPr="00967617" w:rsidRDefault="00A471D8" w:rsidP="00C226ED">
            <w:pPr>
              <w:jc w:val="center"/>
              <w:rPr>
                <w:rFonts w:ascii="Cambria" w:hAnsi="Cambria"/>
                <w:b/>
                <w:bCs/>
                <w:sz w:val="20"/>
                <w:szCs w:val="20"/>
              </w:rPr>
            </w:pPr>
            <w:r w:rsidRPr="00967617">
              <w:rPr>
                <w:rFonts w:ascii="Cambria" w:hAnsi="Cambria"/>
                <w:b/>
                <w:bCs/>
                <w:sz w:val="20"/>
                <w:szCs w:val="20"/>
              </w:rPr>
              <w:t>Financial</w:t>
            </w:r>
          </w:p>
        </w:tc>
      </w:tr>
      <w:tr w:rsidR="00A471D8" w:rsidRPr="00967617" w:rsidTr="00C226ED">
        <w:trPr>
          <w:trHeight w:val="584"/>
          <w:jc w:val="center"/>
        </w:trPr>
        <w:tc>
          <w:tcPr>
            <w:tcW w:w="358" w:type="pct"/>
            <w:tcBorders>
              <w:top w:val="nil"/>
              <w:left w:val="single" w:sz="4" w:space="0" w:color="auto"/>
              <w:bottom w:val="single" w:sz="4" w:space="0" w:color="auto"/>
              <w:right w:val="single" w:sz="4" w:space="0" w:color="auto"/>
            </w:tcBorders>
            <w:shd w:val="clear" w:color="000000" w:fill="FFFFFF"/>
            <w:noWrap/>
            <w:vAlign w:val="center"/>
            <w:hideMark/>
          </w:tcPr>
          <w:p w:rsidR="00A471D8" w:rsidRPr="00967617" w:rsidRDefault="00A471D8" w:rsidP="00C226ED">
            <w:pPr>
              <w:jc w:val="center"/>
              <w:rPr>
                <w:rFonts w:ascii="Cambria" w:hAnsi="Cambria"/>
                <w:color w:val="000000"/>
                <w:sz w:val="20"/>
                <w:szCs w:val="20"/>
              </w:rPr>
            </w:pPr>
            <w:r w:rsidRPr="00967617">
              <w:rPr>
                <w:rFonts w:ascii="Cambria" w:hAnsi="Cambria"/>
                <w:color w:val="000000"/>
                <w:sz w:val="20"/>
                <w:szCs w:val="20"/>
              </w:rPr>
              <w:t>1</w:t>
            </w:r>
          </w:p>
        </w:tc>
        <w:tc>
          <w:tcPr>
            <w:tcW w:w="2186" w:type="pct"/>
            <w:tcBorders>
              <w:top w:val="nil"/>
              <w:left w:val="nil"/>
              <w:bottom w:val="single" w:sz="4" w:space="0" w:color="auto"/>
              <w:right w:val="single" w:sz="4" w:space="0" w:color="auto"/>
            </w:tcBorders>
            <w:shd w:val="clear" w:color="000000" w:fill="FFFFFF"/>
            <w:vAlign w:val="center"/>
          </w:tcPr>
          <w:p w:rsidR="00A471D8" w:rsidRPr="00967617" w:rsidRDefault="00A471D8" w:rsidP="00C226ED">
            <w:pPr>
              <w:jc w:val="center"/>
              <w:rPr>
                <w:rFonts w:ascii="Cambria" w:hAnsi="Cambria"/>
                <w:sz w:val="20"/>
                <w:szCs w:val="20"/>
              </w:rPr>
            </w:pPr>
            <w:r w:rsidRPr="00967617">
              <w:rPr>
                <w:rFonts w:ascii="Cambria" w:hAnsi="Cambria"/>
                <w:sz w:val="20"/>
                <w:szCs w:val="20"/>
              </w:rPr>
              <w:t>Elementary Level - Green Chalk Board</w:t>
            </w:r>
          </w:p>
        </w:tc>
        <w:tc>
          <w:tcPr>
            <w:tcW w:w="764" w:type="pct"/>
            <w:tcBorders>
              <w:top w:val="nil"/>
              <w:left w:val="nil"/>
              <w:bottom w:val="single" w:sz="4" w:space="0" w:color="auto"/>
              <w:right w:val="single" w:sz="4" w:space="0" w:color="auto"/>
            </w:tcBorders>
            <w:shd w:val="clear" w:color="000000" w:fill="FFFFFF"/>
            <w:vAlign w:val="center"/>
          </w:tcPr>
          <w:p w:rsidR="00A471D8" w:rsidRPr="00967617" w:rsidRDefault="00A471D8" w:rsidP="00C226ED">
            <w:pPr>
              <w:jc w:val="center"/>
              <w:rPr>
                <w:rFonts w:ascii="Cambria" w:hAnsi="Cambria"/>
                <w:sz w:val="20"/>
                <w:szCs w:val="20"/>
              </w:rPr>
            </w:pPr>
            <w:r w:rsidRPr="00967617">
              <w:rPr>
                <w:rFonts w:ascii="Cambria" w:hAnsi="Cambria"/>
                <w:sz w:val="20"/>
                <w:szCs w:val="20"/>
              </w:rPr>
              <w:t>24922</w:t>
            </w:r>
          </w:p>
        </w:tc>
        <w:tc>
          <w:tcPr>
            <w:tcW w:w="816" w:type="pct"/>
            <w:tcBorders>
              <w:top w:val="nil"/>
              <w:left w:val="nil"/>
              <w:bottom w:val="single" w:sz="4" w:space="0" w:color="auto"/>
              <w:right w:val="single" w:sz="4" w:space="0" w:color="auto"/>
            </w:tcBorders>
            <w:shd w:val="clear" w:color="000000" w:fill="FFFFFF"/>
            <w:vAlign w:val="center"/>
          </w:tcPr>
          <w:p w:rsidR="00A471D8" w:rsidRPr="00967617" w:rsidRDefault="00A471D8" w:rsidP="00C226ED">
            <w:pPr>
              <w:jc w:val="center"/>
              <w:rPr>
                <w:rFonts w:ascii="Cambria" w:hAnsi="Cambria"/>
                <w:sz w:val="20"/>
                <w:szCs w:val="20"/>
              </w:rPr>
            </w:pPr>
            <w:r w:rsidRPr="00967617">
              <w:rPr>
                <w:rFonts w:ascii="Cambria" w:hAnsi="Cambria"/>
                <w:sz w:val="20"/>
                <w:szCs w:val="20"/>
              </w:rPr>
              <w:t>0.10</w:t>
            </w:r>
          </w:p>
        </w:tc>
        <w:tc>
          <w:tcPr>
            <w:tcW w:w="876" w:type="pct"/>
            <w:tcBorders>
              <w:top w:val="nil"/>
              <w:left w:val="nil"/>
              <w:bottom w:val="single" w:sz="4" w:space="0" w:color="auto"/>
              <w:right w:val="single" w:sz="4" w:space="0" w:color="auto"/>
            </w:tcBorders>
            <w:shd w:val="clear" w:color="000000" w:fill="FFFFFF"/>
            <w:vAlign w:val="center"/>
          </w:tcPr>
          <w:p w:rsidR="00A471D8" w:rsidRPr="00967617" w:rsidRDefault="00A471D8" w:rsidP="00C226ED">
            <w:pPr>
              <w:jc w:val="center"/>
              <w:rPr>
                <w:rFonts w:ascii="Cambria" w:hAnsi="Cambria"/>
                <w:sz w:val="20"/>
                <w:szCs w:val="20"/>
              </w:rPr>
            </w:pPr>
            <w:r w:rsidRPr="00967617">
              <w:rPr>
                <w:rFonts w:ascii="Cambria" w:hAnsi="Cambria"/>
                <w:sz w:val="20"/>
                <w:szCs w:val="20"/>
              </w:rPr>
              <w:t>2492.2</w:t>
            </w:r>
          </w:p>
        </w:tc>
      </w:tr>
    </w:tbl>
    <w:p w:rsidR="00A471D8" w:rsidRPr="00F81AF2" w:rsidRDefault="00A471D8" w:rsidP="00A471D8">
      <w:pPr>
        <w:spacing w:after="160"/>
        <w:rPr>
          <w:rFonts w:ascii="Cambria" w:hAnsi="Cambria"/>
          <w:b/>
        </w:rPr>
      </w:pPr>
    </w:p>
    <w:p w:rsidR="00A471D8" w:rsidRPr="00F81AF2" w:rsidRDefault="00A471D8" w:rsidP="00A471D8">
      <w:pPr>
        <w:ind w:left="540" w:hanging="540"/>
        <w:jc w:val="both"/>
        <w:rPr>
          <w:rFonts w:ascii="Cambria" w:hAnsi="Cambria"/>
          <w:b/>
        </w:rPr>
      </w:pPr>
      <w:r w:rsidRPr="00F81AF2">
        <w:rPr>
          <w:rFonts w:ascii="Cambria" w:hAnsi="Cambria"/>
          <w:b/>
          <w:bCs/>
          <w:color w:val="202124"/>
          <w:shd w:val="clear" w:color="auto" w:fill="FFFFFF"/>
        </w:rPr>
        <w:t>9.  Bala (Building as Learning Aid) p</w:t>
      </w:r>
      <w:r w:rsidRPr="00F81AF2">
        <w:rPr>
          <w:rFonts w:ascii="Cambria" w:hAnsi="Cambria"/>
          <w:b/>
          <w:bCs/>
        </w:rPr>
        <w:t>ainting of Classrooms &amp;Schools with print rich literature:</w:t>
      </w:r>
    </w:p>
    <w:p w:rsidR="00A471D8" w:rsidRPr="00F81AF2" w:rsidRDefault="00A471D8" w:rsidP="00A471D8">
      <w:pPr>
        <w:tabs>
          <w:tab w:val="left" w:pos="0"/>
        </w:tabs>
        <w:jc w:val="both"/>
        <w:rPr>
          <w:rFonts w:ascii="Cambria" w:hAnsi="Cambria"/>
          <w:color w:val="202124"/>
          <w:shd w:val="clear" w:color="auto" w:fill="FFFFFF"/>
        </w:rPr>
      </w:pPr>
    </w:p>
    <w:p w:rsidR="00A471D8" w:rsidRPr="00F81AF2" w:rsidRDefault="00A471D8" w:rsidP="00A471D8">
      <w:pPr>
        <w:tabs>
          <w:tab w:val="left" w:pos="0"/>
        </w:tabs>
        <w:jc w:val="both"/>
        <w:rPr>
          <w:rFonts w:ascii="Cambria" w:hAnsi="Cambria"/>
          <w:color w:val="202124"/>
          <w:shd w:val="clear" w:color="auto" w:fill="FFFFFF"/>
        </w:rPr>
      </w:pPr>
      <w:r w:rsidRPr="00F81AF2">
        <w:rPr>
          <w:rFonts w:ascii="Cambria" w:hAnsi="Cambria"/>
          <w:color w:val="202124"/>
          <w:shd w:val="clear" w:color="auto" w:fill="FFFFFF"/>
        </w:rPr>
        <w:t xml:space="preserve">Providing paintingto schools with </w:t>
      </w:r>
      <w:r w:rsidRPr="00F81AF2">
        <w:rPr>
          <w:rFonts w:ascii="Cambria" w:hAnsi="Cambria"/>
          <w:b/>
          <w:bCs/>
          <w:color w:val="202124"/>
          <w:shd w:val="clear" w:color="auto" w:fill="FFFFFF"/>
        </w:rPr>
        <w:t>Bala</w:t>
      </w:r>
      <w:r w:rsidRPr="00F81AF2">
        <w:rPr>
          <w:rFonts w:ascii="Cambria" w:hAnsi="Cambria"/>
          <w:color w:val="202124"/>
          <w:shd w:val="clear" w:color="auto" w:fill="FFFFFF"/>
        </w:rPr>
        <w:t> (Building as Learning Aid) is an innovative concept towards qualitative improvement in education, through developing child-friendly, learning and fun based physical environment building in school infrastructure.</w:t>
      </w:r>
    </w:p>
    <w:p w:rsidR="00A471D8" w:rsidRPr="00F81AF2" w:rsidRDefault="00A471D8" w:rsidP="00A471D8">
      <w:pPr>
        <w:jc w:val="both"/>
        <w:rPr>
          <w:rFonts w:ascii="Cambria" w:hAnsi="Cambria"/>
        </w:rPr>
      </w:pPr>
    </w:p>
    <w:p w:rsidR="00A471D8" w:rsidRPr="00F81AF2" w:rsidRDefault="00A471D8" w:rsidP="00A471D8">
      <w:pPr>
        <w:jc w:val="both"/>
        <w:rPr>
          <w:rFonts w:ascii="Cambria" w:hAnsi="Cambria"/>
        </w:rPr>
      </w:pPr>
      <w:r w:rsidRPr="00F81AF2">
        <w:rPr>
          <w:rFonts w:ascii="Cambria" w:hAnsi="Cambria"/>
        </w:rPr>
        <w:t xml:space="preserve">This concept was originally developed by Vinyas, Centre for Architectural Research &amp; Design with support from UNICEF. It is now being implemented in this state in all districts to all schools under school education phased under Samagra Shiksha. In this program it is decided to </w:t>
      </w:r>
      <w:r w:rsidR="0033139E" w:rsidRPr="00F81AF2">
        <w:rPr>
          <w:rFonts w:ascii="Cambria" w:hAnsi="Cambria"/>
        </w:rPr>
        <w:t>train large</w:t>
      </w:r>
      <w:r w:rsidRPr="00F81AF2">
        <w:rPr>
          <w:rFonts w:ascii="Cambria" w:hAnsi="Cambria"/>
        </w:rPr>
        <w:t xml:space="preserve"> team civil engineers at district and block level, several teachers and Head Masters of </w:t>
      </w:r>
      <w:r w:rsidRPr="00F81AF2">
        <w:rPr>
          <w:rFonts w:ascii="Cambria" w:hAnsi="Cambria"/>
        </w:rPr>
        <w:lastRenderedPageBreak/>
        <w:t xml:space="preserve">schools have been trained to plan, implement and effectively use the BaLA concept in schools. While government may have limited resources, the demand for making or converting schools to Model schools with BaLA is growing by day. </w:t>
      </w:r>
    </w:p>
    <w:p w:rsidR="00A471D8" w:rsidRPr="00F81AF2" w:rsidRDefault="00A471D8" w:rsidP="00A471D8">
      <w:pPr>
        <w:jc w:val="both"/>
        <w:rPr>
          <w:rFonts w:ascii="Cambria" w:hAnsi="Cambria"/>
        </w:rPr>
      </w:pPr>
    </w:p>
    <w:p w:rsidR="00A471D8" w:rsidRPr="00F81AF2" w:rsidRDefault="00A471D8" w:rsidP="00A471D8">
      <w:pPr>
        <w:jc w:val="both"/>
        <w:rPr>
          <w:rFonts w:ascii="Cambria" w:hAnsi="Cambria"/>
        </w:rPr>
      </w:pPr>
      <w:r w:rsidRPr="00F81AF2">
        <w:rPr>
          <w:rFonts w:ascii="Cambria" w:hAnsi="Cambria"/>
        </w:rPr>
        <w:t>BaLA is a way to holistically plan and use the school infrastructure. It incorporates the ideas of activity-based learning, child friendliness and inclusive education for children with special needs (CWSN). At the core, it assumes that the architecture of school can be a resource for the teaching-learning processes.</w:t>
      </w:r>
    </w:p>
    <w:p w:rsidR="00A471D8" w:rsidRPr="00F81AF2" w:rsidRDefault="00A471D8" w:rsidP="00A471D8">
      <w:pPr>
        <w:jc w:val="both"/>
        <w:rPr>
          <w:rFonts w:ascii="Cambria" w:hAnsi="Cambria"/>
        </w:rPr>
      </w:pPr>
    </w:p>
    <w:p w:rsidR="00A471D8" w:rsidRPr="00F81AF2" w:rsidRDefault="00A471D8" w:rsidP="00A471D8">
      <w:pPr>
        <w:jc w:val="both"/>
        <w:rPr>
          <w:rFonts w:ascii="Cambria" w:hAnsi="Cambria"/>
        </w:rPr>
      </w:pPr>
      <w:r w:rsidRPr="00F81AF2">
        <w:rPr>
          <w:rFonts w:ascii="Cambria" w:hAnsi="Cambria"/>
        </w:rPr>
        <w:t>There are two levels of this intervention:</w:t>
      </w:r>
    </w:p>
    <w:p w:rsidR="00A471D8" w:rsidRPr="00F81AF2" w:rsidRDefault="00A471D8" w:rsidP="00AE1B1C">
      <w:pPr>
        <w:pStyle w:val="ListParagraph"/>
        <w:numPr>
          <w:ilvl w:val="0"/>
          <w:numId w:val="124"/>
        </w:numPr>
        <w:contextualSpacing/>
        <w:jc w:val="both"/>
        <w:rPr>
          <w:rFonts w:ascii="Cambria" w:hAnsi="Cambria"/>
        </w:rPr>
      </w:pPr>
      <w:r w:rsidRPr="00F81AF2">
        <w:rPr>
          <w:rFonts w:ascii="Cambria" w:hAnsi="Cambria"/>
        </w:rPr>
        <w:t>Develop the SPACES to create varied teaching-learning situations.</w:t>
      </w:r>
    </w:p>
    <w:p w:rsidR="00A471D8" w:rsidRPr="00F81AF2" w:rsidRDefault="00A471D8" w:rsidP="00AE1B1C">
      <w:pPr>
        <w:pStyle w:val="ListParagraph"/>
        <w:numPr>
          <w:ilvl w:val="0"/>
          <w:numId w:val="124"/>
        </w:numPr>
        <w:contextualSpacing/>
        <w:jc w:val="both"/>
        <w:rPr>
          <w:rFonts w:ascii="Cambria" w:hAnsi="Cambria"/>
        </w:rPr>
      </w:pPr>
      <w:r w:rsidRPr="00F81AF2">
        <w:rPr>
          <w:rFonts w:ascii="Cambria" w:hAnsi="Cambria"/>
        </w:rPr>
        <w:t>Develop the BUILT ELEMENTS in these spaces as teaching-learning aids.</w:t>
      </w:r>
    </w:p>
    <w:p w:rsidR="00A471D8" w:rsidRPr="00F81AF2" w:rsidRDefault="00A471D8" w:rsidP="00A471D8">
      <w:pPr>
        <w:jc w:val="both"/>
        <w:rPr>
          <w:rFonts w:ascii="Cambria" w:hAnsi="Cambria"/>
          <w:b/>
          <w:bCs/>
        </w:rPr>
      </w:pPr>
    </w:p>
    <w:p w:rsidR="00A471D8" w:rsidRPr="00F81AF2" w:rsidRDefault="00A471D8" w:rsidP="00A471D8">
      <w:pPr>
        <w:jc w:val="both"/>
        <w:rPr>
          <w:rFonts w:ascii="Cambria" w:hAnsi="Cambria"/>
          <w:b/>
          <w:bCs/>
        </w:rPr>
      </w:pPr>
      <w:r w:rsidRPr="00F81AF2">
        <w:rPr>
          <w:rFonts w:ascii="Cambria" w:hAnsi="Cambria"/>
          <w:b/>
          <w:bCs/>
        </w:rPr>
        <w:t>The Spaces that can be used:</w:t>
      </w:r>
    </w:p>
    <w:p w:rsidR="00A471D8" w:rsidRPr="00F81AF2" w:rsidRDefault="00A471D8" w:rsidP="00A471D8">
      <w:pPr>
        <w:pStyle w:val="ListParagraph"/>
        <w:jc w:val="both"/>
        <w:rPr>
          <w:rFonts w:ascii="Cambria" w:hAnsi="Cambria"/>
        </w:rPr>
      </w:pPr>
      <w:r w:rsidRPr="00F81AF2">
        <w:rPr>
          <w:rFonts w:ascii="Cambria" w:hAnsi="Cambria"/>
        </w:rPr>
        <w:t>Classrooms, Corridors, Staircases and Steps &amp; Outdoor spaces.</w:t>
      </w:r>
    </w:p>
    <w:p w:rsidR="00A471D8" w:rsidRPr="00F81AF2" w:rsidRDefault="00A471D8" w:rsidP="00A471D8">
      <w:pPr>
        <w:jc w:val="both"/>
        <w:rPr>
          <w:rFonts w:ascii="Cambria" w:hAnsi="Cambria"/>
          <w:b/>
          <w:bCs/>
        </w:rPr>
      </w:pPr>
      <w:r w:rsidRPr="00F81AF2">
        <w:rPr>
          <w:rFonts w:ascii="Cambria" w:hAnsi="Cambria"/>
          <w:b/>
          <w:bCs/>
        </w:rPr>
        <w:t>The Built Elements can be</w:t>
      </w:r>
    </w:p>
    <w:p w:rsidR="00A471D8" w:rsidRPr="00F81AF2" w:rsidRDefault="00A471D8" w:rsidP="00A471D8">
      <w:pPr>
        <w:pStyle w:val="ListParagraph"/>
        <w:jc w:val="both"/>
        <w:rPr>
          <w:rFonts w:ascii="Cambria" w:hAnsi="Cambria"/>
        </w:rPr>
      </w:pPr>
      <w:r w:rsidRPr="00F81AF2">
        <w:rPr>
          <w:rFonts w:ascii="Cambria" w:hAnsi="Cambria"/>
        </w:rPr>
        <w:t>Floor, Internal &amp; External Walls, Door, Window, Ceiling, Platform &amp; Furniture.</w:t>
      </w:r>
    </w:p>
    <w:p w:rsidR="00A471D8" w:rsidRPr="00F81AF2" w:rsidRDefault="00A471D8" w:rsidP="00A471D8">
      <w:pPr>
        <w:jc w:val="both"/>
        <w:rPr>
          <w:rFonts w:ascii="Cambria" w:hAnsi="Cambria"/>
          <w:color w:val="000000"/>
        </w:rPr>
      </w:pPr>
    </w:p>
    <w:p w:rsidR="00A471D8" w:rsidRPr="00F81AF2" w:rsidRDefault="00A471D8" w:rsidP="00A471D8">
      <w:pPr>
        <w:jc w:val="both"/>
        <w:rPr>
          <w:rFonts w:ascii="Cambria" w:hAnsi="Cambria"/>
          <w:color w:val="000000"/>
        </w:rPr>
      </w:pPr>
      <w:r w:rsidRPr="00F81AF2">
        <w:rPr>
          <w:rFonts w:ascii="Cambria" w:hAnsi="Cambria"/>
          <w:color w:val="000000"/>
        </w:rPr>
        <w:t>BaLA is about innovatively treating the space and the built elements to make the existing school architecture more resourceful with higher educational value in a child friendly manner.</w:t>
      </w:r>
    </w:p>
    <w:p w:rsidR="00A471D8" w:rsidRDefault="00A471D8" w:rsidP="00A471D8">
      <w:pPr>
        <w:spacing w:after="160"/>
        <w:rPr>
          <w:rFonts w:ascii="Cambria" w:hAnsi="Cambria"/>
          <w:color w:val="000000"/>
        </w:rPr>
      </w:pPr>
    </w:p>
    <w:p w:rsidR="00A471D8" w:rsidRPr="00F81AF2" w:rsidRDefault="00A471D8" w:rsidP="00A471D8">
      <w:pPr>
        <w:jc w:val="both"/>
        <w:rPr>
          <w:rFonts w:ascii="Cambria" w:hAnsi="Cambria"/>
        </w:rPr>
      </w:pPr>
      <w:r w:rsidRPr="00F81AF2">
        <w:rPr>
          <w:rFonts w:ascii="Cambria" w:hAnsi="Cambria"/>
          <w:color w:val="000000"/>
        </w:rPr>
        <w:t xml:space="preserve">It, </w:t>
      </w:r>
    </w:p>
    <w:p w:rsidR="00A471D8" w:rsidRPr="00F81AF2" w:rsidRDefault="00A471D8" w:rsidP="00AE1B1C">
      <w:pPr>
        <w:pStyle w:val="ListParagraph"/>
        <w:numPr>
          <w:ilvl w:val="0"/>
          <w:numId w:val="122"/>
        </w:numPr>
        <w:ind w:left="1440" w:hanging="270"/>
        <w:contextualSpacing/>
        <w:jc w:val="both"/>
        <w:rPr>
          <w:rFonts w:ascii="Cambria" w:hAnsi="Cambria"/>
          <w:b/>
          <w:bCs/>
        </w:rPr>
      </w:pPr>
      <w:r w:rsidRPr="00F81AF2">
        <w:rPr>
          <w:rFonts w:ascii="Cambria" w:hAnsi="Cambria"/>
        </w:rPr>
        <w:t>Let’s </w:t>
      </w:r>
      <w:r w:rsidRPr="00F81AF2">
        <w:rPr>
          <w:rFonts w:ascii="Cambria" w:hAnsi="Cambria"/>
          <w:b/>
          <w:bCs/>
        </w:rPr>
        <w:t>school be conceived in a holistic way.</w:t>
      </w:r>
    </w:p>
    <w:p w:rsidR="00A471D8" w:rsidRPr="00F81AF2" w:rsidRDefault="00A471D8" w:rsidP="00AE1B1C">
      <w:pPr>
        <w:pStyle w:val="ListParagraph"/>
        <w:numPr>
          <w:ilvl w:val="0"/>
          <w:numId w:val="122"/>
        </w:numPr>
        <w:ind w:left="1440" w:hanging="270"/>
        <w:contextualSpacing/>
        <w:jc w:val="both"/>
        <w:rPr>
          <w:rFonts w:ascii="Cambria" w:hAnsi="Cambria"/>
          <w:b/>
          <w:bCs/>
        </w:rPr>
      </w:pPr>
      <w:r w:rsidRPr="00F81AF2">
        <w:rPr>
          <w:rFonts w:ascii="Cambria" w:hAnsi="Cambria"/>
        </w:rPr>
        <w:t>Makes the school a c</w:t>
      </w:r>
      <w:r w:rsidRPr="00F81AF2">
        <w:rPr>
          <w:rFonts w:ascii="Cambria" w:hAnsi="Cambria"/>
          <w:b/>
          <w:bCs/>
        </w:rPr>
        <w:t>hild friendly place.</w:t>
      </w:r>
    </w:p>
    <w:p w:rsidR="00A471D8" w:rsidRPr="00F81AF2" w:rsidRDefault="00A471D8" w:rsidP="00AE1B1C">
      <w:pPr>
        <w:pStyle w:val="ListParagraph"/>
        <w:numPr>
          <w:ilvl w:val="0"/>
          <w:numId w:val="122"/>
        </w:numPr>
        <w:ind w:left="1440" w:hanging="270"/>
        <w:contextualSpacing/>
        <w:jc w:val="both"/>
        <w:rPr>
          <w:rFonts w:ascii="Cambria" w:hAnsi="Cambria"/>
          <w:b/>
          <w:bCs/>
        </w:rPr>
      </w:pPr>
      <w:r w:rsidRPr="00F81AF2">
        <w:rPr>
          <w:rFonts w:ascii="Cambria" w:hAnsi="Cambria"/>
        </w:rPr>
        <w:t>Can be introduced in e</w:t>
      </w:r>
      <w:r w:rsidRPr="00F81AF2">
        <w:rPr>
          <w:rFonts w:ascii="Cambria" w:hAnsi="Cambria"/>
          <w:b/>
          <w:bCs/>
        </w:rPr>
        <w:t>xisting and new school.</w:t>
      </w:r>
    </w:p>
    <w:p w:rsidR="00A471D8" w:rsidRPr="00F81AF2" w:rsidRDefault="00A471D8" w:rsidP="00AE1B1C">
      <w:pPr>
        <w:pStyle w:val="ListParagraph"/>
        <w:numPr>
          <w:ilvl w:val="0"/>
          <w:numId w:val="122"/>
        </w:numPr>
        <w:ind w:left="1440" w:hanging="270"/>
        <w:contextualSpacing/>
        <w:jc w:val="both"/>
        <w:rPr>
          <w:rFonts w:ascii="Cambria" w:hAnsi="Cambria"/>
          <w:b/>
          <w:bCs/>
        </w:rPr>
      </w:pPr>
      <w:r w:rsidRPr="00F81AF2">
        <w:rPr>
          <w:rFonts w:ascii="Cambria" w:hAnsi="Cambria"/>
        </w:rPr>
        <w:t>Makes</w:t>
      </w:r>
      <w:r w:rsidRPr="00F81AF2">
        <w:rPr>
          <w:rFonts w:ascii="Cambria" w:hAnsi="Cambria"/>
          <w:b/>
          <w:bCs/>
        </w:rPr>
        <w:t> school an exciting place</w:t>
      </w:r>
      <w:r w:rsidRPr="00F81AF2">
        <w:rPr>
          <w:rFonts w:ascii="Cambria" w:hAnsi="Cambria"/>
        </w:rPr>
        <w:t>, allowing learning with fun.</w:t>
      </w:r>
    </w:p>
    <w:p w:rsidR="00A471D8" w:rsidRPr="00F81AF2" w:rsidRDefault="00A471D8" w:rsidP="00AE1B1C">
      <w:pPr>
        <w:pStyle w:val="ListParagraph"/>
        <w:numPr>
          <w:ilvl w:val="0"/>
          <w:numId w:val="122"/>
        </w:numPr>
        <w:ind w:left="1440" w:hanging="270"/>
        <w:contextualSpacing/>
        <w:jc w:val="both"/>
        <w:rPr>
          <w:rFonts w:ascii="Cambria" w:hAnsi="Cambria"/>
          <w:b/>
          <w:bCs/>
        </w:rPr>
      </w:pPr>
      <w:r w:rsidRPr="00F81AF2">
        <w:rPr>
          <w:rFonts w:ascii="Cambria" w:hAnsi="Cambria"/>
        </w:rPr>
        <w:t>Allows learning materials </w:t>
      </w:r>
      <w:r w:rsidRPr="00F81AF2">
        <w:rPr>
          <w:rFonts w:ascii="Cambria" w:hAnsi="Cambria"/>
          <w:b/>
          <w:bCs/>
        </w:rPr>
        <w:t>accessible to children</w:t>
      </w:r>
      <w:r w:rsidRPr="00F81AF2">
        <w:rPr>
          <w:rFonts w:ascii="Cambria" w:hAnsi="Cambria"/>
        </w:rPr>
        <w:t>, at all times.</w:t>
      </w:r>
    </w:p>
    <w:p w:rsidR="00A471D8" w:rsidRPr="00F81AF2" w:rsidRDefault="00A471D8" w:rsidP="00AE1B1C">
      <w:pPr>
        <w:pStyle w:val="ListParagraph"/>
        <w:numPr>
          <w:ilvl w:val="0"/>
          <w:numId w:val="122"/>
        </w:numPr>
        <w:ind w:left="1440" w:hanging="270"/>
        <w:contextualSpacing/>
        <w:jc w:val="both"/>
        <w:rPr>
          <w:rFonts w:ascii="Cambria" w:hAnsi="Cambria"/>
          <w:b/>
          <w:bCs/>
        </w:rPr>
      </w:pPr>
      <w:r w:rsidRPr="00F81AF2">
        <w:rPr>
          <w:rFonts w:ascii="Cambria" w:hAnsi="Cambria"/>
          <w:b/>
          <w:bCs/>
        </w:rPr>
        <w:t>Creates conducive self-learning situations </w:t>
      </w:r>
      <w:r w:rsidRPr="00F81AF2">
        <w:rPr>
          <w:rFonts w:ascii="Cambria" w:hAnsi="Cambria"/>
        </w:rPr>
        <w:t>for children. Can help creating </w:t>
      </w:r>
      <w:r w:rsidRPr="00F81AF2">
        <w:rPr>
          <w:rFonts w:ascii="Cambria" w:hAnsi="Cambria"/>
          <w:b/>
          <w:bCs/>
        </w:rPr>
        <w:t>inclusive learning spaces</w:t>
      </w:r>
      <w:r w:rsidRPr="00F81AF2">
        <w:rPr>
          <w:rFonts w:ascii="Cambria" w:hAnsi="Cambria"/>
        </w:rPr>
        <w:t> and provisions spaces for </w:t>
      </w:r>
      <w:r w:rsidRPr="00F81AF2">
        <w:rPr>
          <w:rFonts w:ascii="Cambria" w:hAnsi="Cambria"/>
          <w:b/>
          <w:bCs/>
        </w:rPr>
        <w:t>Children with Special Needs (CWSN) - i- BaLA is being developed for this purpose.</w:t>
      </w:r>
    </w:p>
    <w:p w:rsidR="00A471D8" w:rsidRPr="00F81AF2" w:rsidRDefault="00A471D8" w:rsidP="00AE1B1C">
      <w:pPr>
        <w:pStyle w:val="ListParagraph"/>
        <w:numPr>
          <w:ilvl w:val="0"/>
          <w:numId w:val="122"/>
        </w:numPr>
        <w:ind w:left="1440" w:hanging="270"/>
        <w:contextualSpacing/>
        <w:jc w:val="both"/>
        <w:rPr>
          <w:rFonts w:ascii="Cambria" w:hAnsi="Cambria"/>
          <w:b/>
          <w:bCs/>
        </w:rPr>
      </w:pPr>
      <w:r w:rsidRPr="00F81AF2">
        <w:rPr>
          <w:rFonts w:ascii="Cambria" w:hAnsi="Cambria"/>
        </w:rPr>
        <w:t>Does not allow the TLM to be stolen or misplaced and hence it can remain orderly.</w:t>
      </w:r>
    </w:p>
    <w:p w:rsidR="00A471D8" w:rsidRPr="00F81AF2" w:rsidRDefault="00A471D8" w:rsidP="00AE1B1C">
      <w:pPr>
        <w:pStyle w:val="ListParagraph"/>
        <w:numPr>
          <w:ilvl w:val="0"/>
          <w:numId w:val="122"/>
        </w:numPr>
        <w:ind w:left="1440" w:hanging="270"/>
        <w:contextualSpacing/>
        <w:jc w:val="both"/>
        <w:rPr>
          <w:rFonts w:ascii="Cambria" w:hAnsi="Cambria"/>
          <w:b/>
          <w:bCs/>
        </w:rPr>
      </w:pPr>
      <w:r w:rsidRPr="00F81AF2">
        <w:rPr>
          <w:rFonts w:ascii="Cambria" w:hAnsi="Cambria"/>
        </w:rPr>
        <w:t>Allows </w:t>
      </w:r>
      <w:r w:rsidRPr="00F81AF2">
        <w:rPr>
          <w:rFonts w:ascii="Cambria" w:hAnsi="Cambria"/>
          <w:b/>
          <w:bCs/>
        </w:rPr>
        <w:t>Teachers to adapt them</w:t>
      </w:r>
      <w:r w:rsidRPr="00F81AF2">
        <w:rPr>
          <w:rFonts w:ascii="Cambria" w:hAnsi="Cambria"/>
        </w:rPr>
        <w:t> to suit their specific needs.</w:t>
      </w:r>
    </w:p>
    <w:p w:rsidR="00A471D8" w:rsidRPr="00F81AF2" w:rsidRDefault="00A471D8" w:rsidP="00AE1B1C">
      <w:pPr>
        <w:pStyle w:val="ListParagraph"/>
        <w:numPr>
          <w:ilvl w:val="0"/>
          <w:numId w:val="122"/>
        </w:numPr>
        <w:ind w:left="1440" w:hanging="270"/>
        <w:contextualSpacing/>
        <w:jc w:val="both"/>
        <w:rPr>
          <w:rFonts w:ascii="Cambria" w:hAnsi="Cambria"/>
          <w:b/>
          <w:bCs/>
        </w:rPr>
      </w:pPr>
      <w:r w:rsidRPr="00F81AF2">
        <w:rPr>
          <w:rFonts w:ascii="Cambria" w:hAnsi="Cambria"/>
        </w:rPr>
        <w:t>Is </w:t>
      </w:r>
      <w:r w:rsidRPr="00F81AF2">
        <w:rPr>
          <w:rFonts w:ascii="Cambria" w:hAnsi="Cambria"/>
          <w:b/>
          <w:bCs/>
        </w:rPr>
        <w:t>more lasting and durable.</w:t>
      </w:r>
    </w:p>
    <w:p w:rsidR="00A471D8" w:rsidRPr="00F81AF2" w:rsidRDefault="00A471D8" w:rsidP="00AE1B1C">
      <w:pPr>
        <w:pStyle w:val="ListParagraph"/>
        <w:numPr>
          <w:ilvl w:val="0"/>
          <w:numId w:val="122"/>
        </w:numPr>
        <w:ind w:left="1440" w:hanging="270"/>
        <w:contextualSpacing/>
        <w:jc w:val="both"/>
        <w:rPr>
          <w:rFonts w:ascii="Cambria" w:hAnsi="Cambria"/>
          <w:b/>
          <w:bCs/>
        </w:rPr>
      </w:pPr>
      <w:r w:rsidRPr="00F81AF2">
        <w:rPr>
          <w:rFonts w:ascii="Cambria" w:hAnsi="Cambria"/>
        </w:rPr>
        <w:t>Can be </w:t>
      </w:r>
      <w:r w:rsidRPr="00F81AF2">
        <w:rPr>
          <w:rFonts w:ascii="Cambria" w:hAnsi="Cambria"/>
          <w:b/>
          <w:bCs/>
        </w:rPr>
        <w:t>combined with building repairs</w:t>
      </w:r>
      <w:r w:rsidRPr="00F81AF2">
        <w:rPr>
          <w:rFonts w:ascii="Cambria" w:hAnsi="Cambria"/>
        </w:rPr>
        <w:t> and</w:t>
      </w:r>
      <w:r w:rsidRPr="00F81AF2">
        <w:rPr>
          <w:rFonts w:ascii="Cambria" w:hAnsi="Cambria"/>
          <w:b/>
          <w:bCs/>
        </w:rPr>
        <w:t> up-gradation.</w:t>
      </w:r>
    </w:p>
    <w:p w:rsidR="00A471D8" w:rsidRPr="00F81AF2" w:rsidRDefault="00A471D8" w:rsidP="00A471D8">
      <w:pPr>
        <w:jc w:val="both"/>
        <w:rPr>
          <w:rFonts w:ascii="Cambria" w:hAnsi="Cambria"/>
        </w:rPr>
      </w:pPr>
      <w:r w:rsidRPr="00F81AF2">
        <w:rPr>
          <w:rFonts w:ascii="Cambria" w:hAnsi="Cambria"/>
        </w:rPr>
        <w:t xml:space="preserve">Creating class room where students feel happy and comfortable helps to lower feelings of stress and increases positive attitudes about learning. When we make the class room comfortable and appealing to the students, it can help cultivate a caring environment. Most students stay in one class rooms, so ensuring good </w:t>
      </w:r>
      <w:r w:rsidR="0033139E" w:rsidRPr="00F81AF2">
        <w:rPr>
          <w:rFonts w:ascii="Cambria" w:hAnsi="Cambria"/>
        </w:rPr>
        <w:t>design will</w:t>
      </w:r>
      <w:r w:rsidRPr="00F81AF2">
        <w:rPr>
          <w:rFonts w:ascii="Cambria" w:hAnsi="Cambria"/>
        </w:rPr>
        <w:t xml:space="preserve"> positively impact their academic and social performance.</w:t>
      </w:r>
      <w:r w:rsidRPr="00F81AF2">
        <w:rPr>
          <w:rFonts w:ascii="Cambria" w:hAnsi="Cambria"/>
        </w:rPr>
        <w:tab/>
      </w:r>
    </w:p>
    <w:p w:rsidR="00A471D8" w:rsidRPr="00F81AF2" w:rsidRDefault="00A471D8" w:rsidP="00A471D8">
      <w:pPr>
        <w:ind w:firstLine="720"/>
        <w:jc w:val="both"/>
        <w:rPr>
          <w:rFonts w:ascii="Cambria" w:hAnsi="Cambria"/>
          <w:b/>
          <w:bCs/>
        </w:rPr>
      </w:pPr>
      <w:r w:rsidRPr="00F81AF2">
        <w:rPr>
          <w:rFonts w:ascii="Cambria" w:hAnsi="Cambria"/>
        </w:rPr>
        <w:tab/>
      </w:r>
      <w:r w:rsidRPr="00F81AF2">
        <w:rPr>
          <w:rFonts w:ascii="Cambria" w:hAnsi="Cambria"/>
        </w:rPr>
        <w:tab/>
      </w:r>
    </w:p>
    <w:tbl>
      <w:tblPr>
        <w:tblW w:w="4779" w:type="pct"/>
        <w:jc w:val="center"/>
        <w:tblLook w:val="04A0"/>
      </w:tblPr>
      <w:tblGrid>
        <w:gridCol w:w="685"/>
        <w:gridCol w:w="4177"/>
        <w:gridCol w:w="1363"/>
        <w:gridCol w:w="1557"/>
        <w:gridCol w:w="1773"/>
      </w:tblGrid>
      <w:tr w:rsidR="00A471D8" w:rsidRPr="00F81AF2" w:rsidTr="00C226ED">
        <w:trPr>
          <w:trHeight w:val="575"/>
          <w:tblHeader/>
          <w:jc w:val="center"/>
        </w:trPr>
        <w:tc>
          <w:tcPr>
            <w:tcW w:w="3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71D8" w:rsidRPr="00F81AF2" w:rsidRDefault="00A471D8" w:rsidP="00C226ED">
            <w:pPr>
              <w:jc w:val="center"/>
              <w:rPr>
                <w:rFonts w:ascii="Cambria" w:hAnsi="Cambria"/>
                <w:b/>
                <w:bCs/>
                <w:color w:val="000000"/>
              </w:rPr>
            </w:pPr>
            <w:r w:rsidRPr="00F81AF2">
              <w:rPr>
                <w:rFonts w:ascii="Cambria" w:hAnsi="Cambria"/>
                <w:b/>
                <w:bCs/>
                <w:color w:val="000000"/>
              </w:rPr>
              <w:t>Sl.</w:t>
            </w:r>
            <w:r w:rsidRPr="00F81AF2">
              <w:rPr>
                <w:rFonts w:ascii="Cambria" w:hAnsi="Cambria"/>
                <w:b/>
                <w:bCs/>
                <w:color w:val="000000"/>
              </w:rPr>
              <w:br/>
              <w:t>No</w:t>
            </w:r>
          </w:p>
        </w:tc>
        <w:tc>
          <w:tcPr>
            <w:tcW w:w="21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71D8" w:rsidRPr="00F81AF2" w:rsidRDefault="00A471D8" w:rsidP="00C226ED">
            <w:pPr>
              <w:jc w:val="center"/>
              <w:rPr>
                <w:rFonts w:ascii="Cambria" w:hAnsi="Cambria"/>
                <w:b/>
                <w:bCs/>
                <w:color w:val="000000"/>
              </w:rPr>
            </w:pPr>
            <w:r w:rsidRPr="00F81AF2">
              <w:rPr>
                <w:rFonts w:ascii="Cambria" w:hAnsi="Cambria"/>
                <w:b/>
                <w:bCs/>
                <w:color w:val="000000"/>
              </w:rPr>
              <w:t>Components</w:t>
            </w:r>
          </w:p>
        </w:tc>
        <w:tc>
          <w:tcPr>
            <w:tcW w:w="2456" w:type="pct"/>
            <w:gridSpan w:val="3"/>
            <w:tcBorders>
              <w:top w:val="single" w:sz="4" w:space="0" w:color="auto"/>
              <w:left w:val="nil"/>
              <w:bottom w:val="single" w:sz="4" w:space="0" w:color="auto"/>
              <w:right w:val="single" w:sz="4" w:space="0" w:color="auto"/>
            </w:tcBorders>
            <w:shd w:val="clear" w:color="000000" w:fill="FFFFFF"/>
            <w:vAlign w:val="center"/>
            <w:hideMark/>
          </w:tcPr>
          <w:p w:rsidR="00A471D8" w:rsidRPr="00F81AF2" w:rsidRDefault="00A471D8" w:rsidP="00C226ED">
            <w:pPr>
              <w:jc w:val="center"/>
              <w:rPr>
                <w:rFonts w:ascii="Cambria" w:hAnsi="Cambria"/>
                <w:b/>
                <w:bCs/>
                <w:color w:val="000000"/>
              </w:rPr>
            </w:pPr>
            <w:r w:rsidRPr="00F81AF2">
              <w:rPr>
                <w:rFonts w:ascii="Cambria" w:hAnsi="Cambria"/>
                <w:b/>
                <w:bCs/>
                <w:color w:val="000000"/>
              </w:rPr>
              <w:t xml:space="preserve">Fresh Budget </w:t>
            </w:r>
            <w:r w:rsidR="0033139E" w:rsidRPr="00F81AF2">
              <w:rPr>
                <w:rFonts w:ascii="Cambria" w:hAnsi="Cambria"/>
                <w:b/>
                <w:bCs/>
                <w:color w:val="000000"/>
              </w:rPr>
              <w:t>for 2021</w:t>
            </w:r>
            <w:r w:rsidRPr="00F81AF2">
              <w:rPr>
                <w:rFonts w:ascii="Cambria" w:hAnsi="Cambria"/>
                <w:b/>
                <w:bCs/>
                <w:color w:val="000000"/>
              </w:rPr>
              <w:t>-22</w:t>
            </w:r>
          </w:p>
          <w:p w:rsidR="00A471D8" w:rsidRPr="00F81AF2" w:rsidRDefault="00A471D8" w:rsidP="00C226ED">
            <w:pPr>
              <w:jc w:val="center"/>
              <w:rPr>
                <w:rFonts w:ascii="Cambria" w:hAnsi="Cambria"/>
                <w:b/>
                <w:bCs/>
                <w:color w:val="000000"/>
              </w:rPr>
            </w:pPr>
            <w:r w:rsidRPr="00F81AF2">
              <w:rPr>
                <w:rFonts w:ascii="Cambria" w:hAnsi="Cambria"/>
                <w:b/>
                <w:bCs/>
                <w:color w:val="000000"/>
              </w:rPr>
              <w:t>(Rs. In Lakhs)</w:t>
            </w:r>
          </w:p>
        </w:tc>
      </w:tr>
      <w:tr w:rsidR="00A471D8" w:rsidRPr="00F81AF2" w:rsidTr="00C226ED">
        <w:trPr>
          <w:trHeight w:val="440"/>
          <w:tblHeader/>
          <w:jc w:val="center"/>
        </w:trPr>
        <w:tc>
          <w:tcPr>
            <w:tcW w:w="358" w:type="pct"/>
            <w:vMerge/>
            <w:tcBorders>
              <w:top w:val="single" w:sz="4" w:space="0" w:color="auto"/>
              <w:left w:val="single" w:sz="4" w:space="0" w:color="auto"/>
              <w:bottom w:val="single" w:sz="4" w:space="0" w:color="auto"/>
              <w:right w:val="single" w:sz="4" w:space="0" w:color="auto"/>
            </w:tcBorders>
            <w:vAlign w:val="center"/>
            <w:hideMark/>
          </w:tcPr>
          <w:p w:rsidR="00A471D8" w:rsidRPr="00F81AF2" w:rsidRDefault="00A471D8" w:rsidP="00C226ED">
            <w:pPr>
              <w:jc w:val="center"/>
              <w:rPr>
                <w:rFonts w:ascii="Cambria" w:hAnsi="Cambria"/>
                <w:b/>
                <w:bCs/>
                <w:color w:val="000000"/>
              </w:rPr>
            </w:pPr>
          </w:p>
        </w:tc>
        <w:tc>
          <w:tcPr>
            <w:tcW w:w="2186" w:type="pct"/>
            <w:vMerge/>
            <w:tcBorders>
              <w:top w:val="single" w:sz="4" w:space="0" w:color="auto"/>
              <w:left w:val="single" w:sz="4" w:space="0" w:color="auto"/>
              <w:bottom w:val="single" w:sz="4" w:space="0" w:color="auto"/>
              <w:right w:val="single" w:sz="4" w:space="0" w:color="auto"/>
            </w:tcBorders>
            <w:vAlign w:val="center"/>
            <w:hideMark/>
          </w:tcPr>
          <w:p w:rsidR="00A471D8" w:rsidRPr="00F81AF2" w:rsidRDefault="00A471D8" w:rsidP="00C226ED">
            <w:pPr>
              <w:jc w:val="center"/>
              <w:rPr>
                <w:rFonts w:ascii="Cambria" w:hAnsi="Cambria"/>
                <w:b/>
                <w:bCs/>
                <w:color w:val="000000"/>
              </w:rPr>
            </w:pPr>
          </w:p>
        </w:tc>
        <w:tc>
          <w:tcPr>
            <w:tcW w:w="713" w:type="pct"/>
            <w:tcBorders>
              <w:top w:val="nil"/>
              <w:left w:val="nil"/>
              <w:bottom w:val="single" w:sz="4" w:space="0" w:color="auto"/>
              <w:right w:val="single" w:sz="4" w:space="0" w:color="auto"/>
            </w:tcBorders>
            <w:shd w:val="clear" w:color="000000" w:fill="FFFFFF"/>
            <w:vAlign w:val="center"/>
            <w:hideMark/>
          </w:tcPr>
          <w:p w:rsidR="00A471D8" w:rsidRPr="00F81AF2" w:rsidRDefault="00A471D8" w:rsidP="00C226ED">
            <w:pPr>
              <w:jc w:val="center"/>
              <w:rPr>
                <w:rFonts w:ascii="Cambria" w:hAnsi="Cambria"/>
                <w:b/>
                <w:bCs/>
              </w:rPr>
            </w:pPr>
            <w:r w:rsidRPr="00F81AF2">
              <w:rPr>
                <w:rFonts w:ascii="Cambria" w:hAnsi="Cambria"/>
                <w:b/>
                <w:bCs/>
              </w:rPr>
              <w:t>Physical</w:t>
            </w:r>
          </w:p>
        </w:tc>
        <w:tc>
          <w:tcPr>
            <w:tcW w:w="815" w:type="pct"/>
            <w:tcBorders>
              <w:top w:val="nil"/>
              <w:left w:val="nil"/>
              <w:bottom w:val="single" w:sz="4" w:space="0" w:color="auto"/>
              <w:right w:val="single" w:sz="4" w:space="0" w:color="auto"/>
            </w:tcBorders>
            <w:shd w:val="clear" w:color="000000" w:fill="FFFFFF"/>
            <w:vAlign w:val="center"/>
            <w:hideMark/>
          </w:tcPr>
          <w:p w:rsidR="00A471D8" w:rsidRPr="00F81AF2" w:rsidRDefault="00A471D8" w:rsidP="00C226ED">
            <w:pPr>
              <w:jc w:val="center"/>
              <w:rPr>
                <w:rFonts w:ascii="Cambria" w:hAnsi="Cambria"/>
                <w:b/>
                <w:bCs/>
              </w:rPr>
            </w:pPr>
            <w:r w:rsidRPr="00F81AF2">
              <w:rPr>
                <w:rFonts w:ascii="Cambria" w:hAnsi="Cambria"/>
                <w:b/>
                <w:bCs/>
              </w:rPr>
              <w:t>Unit cost</w:t>
            </w:r>
          </w:p>
        </w:tc>
        <w:tc>
          <w:tcPr>
            <w:tcW w:w="928" w:type="pct"/>
            <w:tcBorders>
              <w:top w:val="nil"/>
              <w:left w:val="nil"/>
              <w:bottom w:val="single" w:sz="4" w:space="0" w:color="auto"/>
              <w:right w:val="single" w:sz="4" w:space="0" w:color="auto"/>
            </w:tcBorders>
            <w:shd w:val="clear" w:color="000000" w:fill="FFFFFF"/>
            <w:vAlign w:val="center"/>
            <w:hideMark/>
          </w:tcPr>
          <w:p w:rsidR="00A471D8" w:rsidRPr="00F81AF2" w:rsidRDefault="00A471D8" w:rsidP="00C226ED">
            <w:pPr>
              <w:jc w:val="center"/>
              <w:rPr>
                <w:rFonts w:ascii="Cambria" w:hAnsi="Cambria"/>
                <w:b/>
                <w:bCs/>
              </w:rPr>
            </w:pPr>
            <w:r w:rsidRPr="00F81AF2">
              <w:rPr>
                <w:rFonts w:ascii="Cambria" w:hAnsi="Cambria"/>
                <w:b/>
                <w:bCs/>
              </w:rPr>
              <w:t>Financial</w:t>
            </w:r>
          </w:p>
        </w:tc>
      </w:tr>
      <w:tr w:rsidR="00A471D8" w:rsidRPr="00F81AF2" w:rsidTr="00C226ED">
        <w:trPr>
          <w:trHeight w:val="611"/>
          <w:jc w:val="center"/>
        </w:trPr>
        <w:tc>
          <w:tcPr>
            <w:tcW w:w="358" w:type="pct"/>
            <w:tcBorders>
              <w:top w:val="nil"/>
              <w:left w:val="single" w:sz="4" w:space="0" w:color="auto"/>
              <w:bottom w:val="single" w:sz="4" w:space="0" w:color="auto"/>
              <w:right w:val="single" w:sz="4" w:space="0" w:color="auto"/>
            </w:tcBorders>
            <w:shd w:val="clear" w:color="000000" w:fill="FFFFFF"/>
            <w:noWrap/>
            <w:vAlign w:val="center"/>
            <w:hideMark/>
          </w:tcPr>
          <w:p w:rsidR="00A471D8" w:rsidRPr="00F81AF2" w:rsidRDefault="00A471D8" w:rsidP="00C226ED">
            <w:pPr>
              <w:jc w:val="center"/>
              <w:rPr>
                <w:rFonts w:ascii="Cambria" w:hAnsi="Cambria"/>
                <w:color w:val="000000"/>
              </w:rPr>
            </w:pPr>
            <w:r w:rsidRPr="00F81AF2">
              <w:rPr>
                <w:rFonts w:ascii="Cambria" w:hAnsi="Cambria"/>
                <w:color w:val="000000"/>
              </w:rPr>
              <w:t>1</w:t>
            </w:r>
          </w:p>
        </w:tc>
        <w:tc>
          <w:tcPr>
            <w:tcW w:w="2186" w:type="pct"/>
            <w:tcBorders>
              <w:top w:val="nil"/>
              <w:left w:val="nil"/>
              <w:bottom w:val="single" w:sz="4" w:space="0" w:color="auto"/>
              <w:right w:val="single" w:sz="4" w:space="0" w:color="auto"/>
            </w:tcBorders>
            <w:shd w:val="clear" w:color="000000" w:fill="FFFFFF"/>
            <w:vAlign w:val="center"/>
          </w:tcPr>
          <w:p w:rsidR="00A471D8" w:rsidRPr="00F81AF2" w:rsidRDefault="00A471D8" w:rsidP="00C226ED">
            <w:pPr>
              <w:jc w:val="center"/>
              <w:rPr>
                <w:rFonts w:ascii="Cambria" w:hAnsi="Cambria"/>
              </w:rPr>
            </w:pPr>
            <w:r w:rsidRPr="00F81AF2">
              <w:rPr>
                <w:rFonts w:ascii="Cambria" w:hAnsi="Cambria"/>
              </w:rPr>
              <w:t>BALA</w:t>
            </w:r>
          </w:p>
        </w:tc>
        <w:tc>
          <w:tcPr>
            <w:tcW w:w="713" w:type="pct"/>
            <w:tcBorders>
              <w:top w:val="nil"/>
              <w:left w:val="nil"/>
              <w:bottom w:val="single" w:sz="4" w:space="0" w:color="auto"/>
              <w:right w:val="single" w:sz="4" w:space="0" w:color="auto"/>
            </w:tcBorders>
            <w:shd w:val="clear" w:color="000000" w:fill="FFFFFF"/>
            <w:vAlign w:val="center"/>
          </w:tcPr>
          <w:p w:rsidR="00A471D8" w:rsidRPr="00F81AF2" w:rsidRDefault="00A471D8" w:rsidP="00C226ED">
            <w:pPr>
              <w:jc w:val="center"/>
              <w:rPr>
                <w:rFonts w:ascii="Cambria" w:hAnsi="Cambria"/>
              </w:rPr>
            </w:pPr>
            <w:r w:rsidRPr="00F81AF2">
              <w:rPr>
                <w:rFonts w:ascii="Cambria" w:hAnsi="Cambria"/>
              </w:rPr>
              <w:t>10928</w:t>
            </w:r>
          </w:p>
        </w:tc>
        <w:tc>
          <w:tcPr>
            <w:tcW w:w="815" w:type="pct"/>
            <w:tcBorders>
              <w:top w:val="nil"/>
              <w:left w:val="nil"/>
              <w:bottom w:val="single" w:sz="4" w:space="0" w:color="auto"/>
              <w:right w:val="single" w:sz="4" w:space="0" w:color="auto"/>
            </w:tcBorders>
            <w:shd w:val="clear" w:color="000000" w:fill="FFFFFF"/>
            <w:vAlign w:val="center"/>
          </w:tcPr>
          <w:p w:rsidR="00A471D8" w:rsidRPr="00F81AF2" w:rsidRDefault="00A471D8" w:rsidP="00C226ED">
            <w:pPr>
              <w:jc w:val="center"/>
              <w:rPr>
                <w:rFonts w:ascii="Cambria" w:hAnsi="Cambria"/>
              </w:rPr>
            </w:pPr>
            <w:r w:rsidRPr="00F81AF2">
              <w:rPr>
                <w:rFonts w:ascii="Cambria" w:hAnsi="Cambria"/>
              </w:rPr>
              <w:t>0.95</w:t>
            </w:r>
          </w:p>
        </w:tc>
        <w:tc>
          <w:tcPr>
            <w:tcW w:w="928" w:type="pct"/>
            <w:tcBorders>
              <w:top w:val="nil"/>
              <w:left w:val="nil"/>
              <w:bottom w:val="single" w:sz="4" w:space="0" w:color="auto"/>
              <w:right w:val="single" w:sz="4" w:space="0" w:color="auto"/>
            </w:tcBorders>
            <w:shd w:val="clear" w:color="000000" w:fill="FFFFFF"/>
            <w:vAlign w:val="center"/>
          </w:tcPr>
          <w:p w:rsidR="00A471D8" w:rsidRPr="00F81AF2" w:rsidRDefault="00A471D8" w:rsidP="00C226ED">
            <w:pPr>
              <w:jc w:val="center"/>
              <w:rPr>
                <w:rFonts w:ascii="Cambria" w:hAnsi="Cambria"/>
              </w:rPr>
            </w:pPr>
            <w:r w:rsidRPr="00F81AF2">
              <w:rPr>
                <w:rFonts w:ascii="Cambria" w:hAnsi="Cambria"/>
              </w:rPr>
              <w:t>10381.60</w:t>
            </w:r>
          </w:p>
        </w:tc>
      </w:tr>
    </w:tbl>
    <w:p w:rsidR="00A471D8" w:rsidRPr="00C2177D" w:rsidRDefault="00A471D8" w:rsidP="00A471D8">
      <w:pPr>
        <w:jc w:val="both"/>
        <w:rPr>
          <w:rFonts w:ascii="Cambria" w:hAnsi="Cambria"/>
          <w:b/>
          <w:bCs/>
        </w:rPr>
      </w:pPr>
    </w:p>
    <w:p w:rsidR="00A471D8" w:rsidRPr="00C2177D" w:rsidRDefault="00A471D8" w:rsidP="00A471D8">
      <w:pPr>
        <w:rPr>
          <w:rFonts w:ascii="Cambria" w:hAnsi="Cambria"/>
          <w:b/>
          <w:bCs/>
        </w:rPr>
      </w:pPr>
      <w:r w:rsidRPr="00C2177D">
        <w:rPr>
          <w:rFonts w:ascii="Cambria" w:hAnsi="Cambria"/>
          <w:b/>
          <w:bCs/>
        </w:rPr>
        <w:t>Proposal and Recommendation</w:t>
      </w:r>
      <w:r>
        <w:rPr>
          <w:rFonts w:ascii="Cambria" w:hAnsi="Cambria"/>
          <w:b/>
          <w:bCs/>
        </w:rPr>
        <w:t xml:space="preserve"> for Project Innovation (Elementary) </w:t>
      </w:r>
      <w:r w:rsidRPr="00C2177D">
        <w:rPr>
          <w:rFonts w:ascii="Cambria" w:hAnsi="Cambria"/>
          <w:b/>
          <w:bCs/>
        </w:rPr>
        <w:t>2021-22</w:t>
      </w:r>
    </w:p>
    <w:tbl>
      <w:tblPr>
        <w:tblpPr w:leftFromText="180" w:rightFromText="180" w:vertAnchor="text" w:horzAnchor="margin" w:tblpX="-175" w:tblpY="1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20"/>
        <w:gridCol w:w="1341"/>
        <w:gridCol w:w="857"/>
        <w:gridCol w:w="786"/>
        <w:gridCol w:w="928"/>
        <w:gridCol w:w="846"/>
        <w:gridCol w:w="786"/>
        <w:gridCol w:w="930"/>
        <w:gridCol w:w="2832"/>
      </w:tblGrid>
      <w:tr w:rsidR="00A471D8" w:rsidRPr="00C2177D" w:rsidTr="00790CAC">
        <w:trPr>
          <w:trHeight w:val="237"/>
        </w:trPr>
        <w:tc>
          <w:tcPr>
            <w:tcW w:w="265" w:type="pct"/>
            <w:vMerge w:val="restart"/>
            <w:shd w:val="clear" w:color="auto" w:fill="auto"/>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lastRenderedPageBreak/>
              <w:t>S. No.</w:t>
            </w:r>
          </w:p>
        </w:tc>
        <w:tc>
          <w:tcPr>
            <w:tcW w:w="683" w:type="pct"/>
            <w:vMerge w:val="restar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Activity</w:t>
            </w:r>
          </w:p>
        </w:tc>
        <w:tc>
          <w:tcPr>
            <w:tcW w:w="1308" w:type="pct"/>
            <w:gridSpan w:val="3"/>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Proposal</w:t>
            </w:r>
          </w:p>
        </w:tc>
        <w:tc>
          <w:tcPr>
            <w:tcW w:w="1303" w:type="pct"/>
            <w:gridSpan w:val="3"/>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Recommendation</w:t>
            </w:r>
          </w:p>
        </w:tc>
        <w:tc>
          <w:tcPr>
            <w:tcW w:w="1441" w:type="pct"/>
            <w:vMerge w:val="restar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 xml:space="preserve"> Remarks</w:t>
            </w:r>
          </w:p>
        </w:tc>
      </w:tr>
      <w:tr w:rsidR="00A471D8" w:rsidRPr="00C2177D" w:rsidTr="00790CAC">
        <w:trPr>
          <w:trHeight w:val="237"/>
        </w:trPr>
        <w:tc>
          <w:tcPr>
            <w:tcW w:w="265" w:type="pct"/>
            <w:vMerge/>
            <w:shd w:val="clear" w:color="auto" w:fill="auto"/>
            <w:vAlign w:val="center"/>
          </w:tcPr>
          <w:p w:rsidR="00A471D8" w:rsidRPr="00C2177D" w:rsidRDefault="00A471D8" w:rsidP="00C226ED">
            <w:pPr>
              <w:jc w:val="center"/>
              <w:rPr>
                <w:rFonts w:ascii="Cambria" w:hAnsi="Cambria"/>
                <w:b/>
                <w:bCs/>
                <w:sz w:val="20"/>
                <w:szCs w:val="20"/>
                <w:lang w:eastAsia="en-IN"/>
              </w:rPr>
            </w:pPr>
          </w:p>
        </w:tc>
        <w:tc>
          <w:tcPr>
            <w:tcW w:w="683" w:type="pct"/>
            <w:vMerge/>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p>
        </w:tc>
        <w:tc>
          <w:tcPr>
            <w:tcW w:w="436"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Physical</w:t>
            </w:r>
          </w:p>
        </w:tc>
        <w:tc>
          <w:tcPr>
            <w:tcW w:w="400"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Unit Cost</w:t>
            </w:r>
          </w:p>
        </w:tc>
        <w:tc>
          <w:tcPr>
            <w:tcW w:w="472"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Financial</w:t>
            </w:r>
          </w:p>
        </w:tc>
        <w:tc>
          <w:tcPr>
            <w:tcW w:w="430"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Physical</w:t>
            </w:r>
          </w:p>
        </w:tc>
        <w:tc>
          <w:tcPr>
            <w:tcW w:w="400"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Unit Cost</w:t>
            </w:r>
          </w:p>
        </w:tc>
        <w:tc>
          <w:tcPr>
            <w:tcW w:w="473" w:type="pct"/>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r w:rsidRPr="00C2177D">
              <w:rPr>
                <w:rFonts w:ascii="Cambria" w:hAnsi="Cambria"/>
                <w:b/>
                <w:bCs/>
                <w:sz w:val="20"/>
                <w:szCs w:val="20"/>
                <w:lang w:eastAsia="en-IN"/>
              </w:rPr>
              <w:t>Financial</w:t>
            </w:r>
          </w:p>
        </w:tc>
        <w:tc>
          <w:tcPr>
            <w:tcW w:w="1441" w:type="pct"/>
            <w:vMerge/>
            <w:shd w:val="clear" w:color="auto" w:fill="auto"/>
            <w:tcMar>
              <w:top w:w="40" w:type="dxa"/>
              <w:left w:w="40" w:type="dxa"/>
              <w:bottom w:w="40" w:type="dxa"/>
              <w:right w:w="40" w:type="dxa"/>
            </w:tcMar>
            <w:vAlign w:val="center"/>
          </w:tcPr>
          <w:p w:rsidR="00A471D8" w:rsidRPr="00C2177D" w:rsidRDefault="00A471D8" w:rsidP="00C226ED">
            <w:pPr>
              <w:jc w:val="center"/>
              <w:rPr>
                <w:rFonts w:ascii="Cambria" w:hAnsi="Cambria"/>
                <w:b/>
                <w:bCs/>
                <w:sz w:val="20"/>
                <w:szCs w:val="20"/>
                <w:lang w:eastAsia="en-IN"/>
              </w:rPr>
            </w:pPr>
          </w:p>
        </w:tc>
      </w:tr>
      <w:tr w:rsidR="00A471D8" w:rsidRPr="00C2177D" w:rsidTr="00790CAC">
        <w:trPr>
          <w:trHeight w:val="237"/>
        </w:trPr>
        <w:tc>
          <w:tcPr>
            <w:tcW w:w="265" w:type="pct"/>
            <w:shd w:val="clear" w:color="auto" w:fill="auto"/>
            <w:vAlign w:val="center"/>
          </w:tcPr>
          <w:p w:rsidR="00A471D8" w:rsidRPr="00C2177D" w:rsidRDefault="00A471D8" w:rsidP="00AE1B1C">
            <w:pPr>
              <w:pStyle w:val="ListParagraph"/>
              <w:numPr>
                <w:ilvl w:val="0"/>
                <w:numId w:val="76"/>
              </w:numPr>
              <w:contextualSpacing/>
              <w:jc w:val="center"/>
              <w:textAlignment w:val="top"/>
              <w:rPr>
                <w:rFonts w:ascii="Cambria" w:hAnsi="Cambria"/>
                <w:sz w:val="20"/>
                <w:szCs w:val="20"/>
              </w:rPr>
            </w:pPr>
          </w:p>
        </w:tc>
        <w:tc>
          <w:tcPr>
            <w:tcW w:w="683" w:type="pct"/>
            <w:shd w:val="clear" w:color="auto" w:fill="auto"/>
            <w:tcMar>
              <w:top w:w="40" w:type="dxa"/>
              <w:left w:w="40" w:type="dxa"/>
              <w:bottom w:w="40" w:type="dxa"/>
              <w:right w:w="40" w:type="dxa"/>
            </w:tcMar>
          </w:tcPr>
          <w:p w:rsidR="00A471D8" w:rsidRPr="00580D42" w:rsidRDefault="00A471D8" w:rsidP="00C226ED">
            <w:pPr>
              <w:rPr>
                <w:rFonts w:ascii="Cambria" w:hAnsi="Cambria" w:cs="Arial"/>
                <w:color w:val="000000"/>
                <w:sz w:val="20"/>
                <w:szCs w:val="20"/>
              </w:rPr>
            </w:pPr>
            <w:r w:rsidRPr="00580D42">
              <w:rPr>
                <w:rFonts w:ascii="Cambria" w:hAnsi="Cambria" w:cs="Arial"/>
                <w:color w:val="000000"/>
                <w:sz w:val="20"/>
                <w:szCs w:val="20"/>
              </w:rPr>
              <w:t xml:space="preserve">Fund for Safety and Security at School Level                                                        </w:t>
            </w:r>
          </w:p>
        </w:tc>
        <w:tc>
          <w:tcPr>
            <w:tcW w:w="436"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21623</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0.005</w:t>
            </w:r>
          </w:p>
        </w:tc>
        <w:tc>
          <w:tcPr>
            <w:tcW w:w="472"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108.115</w:t>
            </w:r>
          </w:p>
        </w:tc>
        <w:tc>
          <w:tcPr>
            <w:tcW w:w="43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21623</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0.02</w:t>
            </w:r>
          </w:p>
        </w:tc>
        <w:tc>
          <w:tcPr>
            <w:tcW w:w="473"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432.46</w:t>
            </w:r>
          </w:p>
        </w:tc>
        <w:tc>
          <w:tcPr>
            <w:tcW w:w="1441" w:type="pct"/>
            <w:shd w:val="clear" w:color="auto" w:fill="auto"/>
            <w:tcMar>
              <w:top w:w="40" w:type="dxa"/>
              <w:left w:w="40" w:type="dxa"/>
              <w:bottom w:w="40" w:type="dxa"/>
              <w:right w:w="40" w:type="dxa"/>
            </w:tcMar>
          </w:tcPr>
          <w:p w:rsidR="00A471D8" w:rsidRPr="00580D42" w:rsidRDefault="00A471D8" w:rsidP="00C226ED">
            <w:pPr>
              <w:jc w:val="both"/>
              <w:rPr>
                <w:rFonts w:ascii="Cambria" w:hAnsi="Cambria" w:cs="Arial"/>
                <w:color w:val="000000"/>
                <w:sz w:val="20"/>
                <w:szCs w:val="20"/>
              </w:rPr>
            </w:pPr>
            <w:r w:rsidRPr="00580D42">
              <w:rPr>
                <w:rFonts w:ascii="Cambria" w:hAnsi="Cambria" w:cs="Arial"/>
                <w:color w:val="000000"/>
                <w:sz w:val="20"/>
                <w:szCs w:val="20"/>
              </w:rPr>
              <w:t>Recommended fund for safety and security of children. all protocols to be followed especially in the time of COVID-19.</w:t>
            </w:r>
          </w:p>
        </w:tc>
      </w:tr>
      <w:tr w:rsidR="00A471D8" w:rsidRPr="00C2177D" w:rsidTr="00790CAC">
        <w:trPr>
          <w:trHeight w:val="237"/>
        </w:trPr>
        <w:tc>
          <w:tcPr>
            <w:tcW w:w="265" w:type="pct"/>
            <w:shd w:val="clear" w:color="auto" w:fill="auto"/>
            <w:vAlign w:val="center"/>
          </w:tcPr>
          <w:p w:rsidR="00A471D8" w:rsidRPr="00C2177D" w:rsidRDefault="00A471D8" w:rsidP="00AE1B1C">
            <w:pPr>
              <w:pStyle w:val="ListParagraph"/>
              <w:numPr>
                <w:ilvl w:val="0"/>
                <w:numId w:val="76"/>
              </w:numPr>
              <w:contextualSpacing/>
              <w:jc w:val="center"/>
              <w:textAlignment w:val="top"/>
              <w:rPr>
                <w:rFonts w:ascii="Cambria" w:hAnsi="Cambria"/>
                <w:sz w:val="20"/>
                <w:szCs w:val="20"/>
              </w:rPr>
            </w:pPr>
          </w:p>
        </w:tc>
        <w:tc>
          <w:tcPr>
            <w:tcW w:w="683" w:type="pct"/>
            <w:shd w:val="clear" w:color="auto" w:fill="auto"/>
            <w:tcMar>
              <w:top w:w="40" w:type="dxa"/>
              <w:left w:w="40" w:type="dxa"/>
              <w:bottom w:w="40" w:type="dxa"/>
              <w:right w:w="40" w:type="dxa"/>
            </w:tcMar>
          </w:tcPr>
          <w:p w:rsidR="00A471D8" w:rsidRPr="00580D42" w:rsidRDefault="00A471D8" w:rsidP="00C226ED">
            <w:pPr>
              <w:rPr>
                <w:rFonts w:ascii="Cambria" w:hAnsi="Cambria" w:cs="Arial"/>
                <w:color w:val="000000"/>
                <w:sz w:val="20"/>
                <w:szCs w:val="20"/>
              </w:rPr>
            </w:pPr>
            <w:r w:rsidRPr="00580D42">
              <w:rPr>
                <w:rFonts w:ascii="Cambria" w:hAnsi="Cambria" w:cs="Arial"/>
                <w:color w:val="000000"/>
                <w:sz w:val="20"/>
                <w:szCs w:val="20"/>
              </w:rPr>
              <w:t>Holestic Report Card for Students (</w:t>
            </w:r>
            <w:r w:rsidR="0033139E" w:rsidRPr="00580D42">
              <w:rPr>
                <w:rFonts w:ascii="Cambria" w:hAnsi="Cambria" w:cs="Arial"/>
                <w:color w:val="000000"/>
                <w:sz w:val="20"/>
                <w:szCs w:val="20"/>
              </w:rPr>
              <w:t>Elementary</w:t>
            </w:r>
            <w:r w:rsidR="0033139E">
              <w:rPr>
                <w:rFonts w:ascii="Cambria" w:hAnsi="Cambria" w:cs="Arial"/>
                <w:color w:val="000000"/>
                <w:sz w:val="20"/>
                <w:szCs w:val="20"/>
              </w:rPr>
              <w:t>)</w:t>
            </w:r>
          </w:p>
        </w:tc>
        <w:tc>
          <w:tcPr>
            <w:tcW w:w="436"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1153073</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0.00005</w:t>
            </w:r>
          </w:p>
        </w:tc>
        <w:tc>
          <w:tcPr>
            <w:tcW w:w="472"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57.65365</w:t>
            </w:r>
          </w:p>
        </w:tc>
        <w:tc>
          <w:tcPr>
            <w:tcW w:w="43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650014</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0.00005</w:t>
            </w:r>
          </w:p>
        </w:tc>
        <w:tc>
          <w:tcPr>
            <w:tcW w:w="473"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32.5007</w:t>
            </w:r>
          </w:p>
        </w:tc>
        <w:tc>
          <w:tcPr>
            <w:tcW w:w="1441" w:type="pct"/>
            <w:shd w:val="clear" w:color="auto" w:fill="auto"/>
            <w:tcMar>
              <w:top w:w="40" w:type="dxa"/>
              <w:left w:w="40" w:type="dxa"/>
              <w:bottom w:w="40" w:type="dxa"/>
              <w:right w:w="40" w:type="dxa"/>
            </w:tcMar>
          </w:tcPr>
          <w:p w:rsidR="00A471D8" w:rsidRPr="00580D42" w:rsidRDefault="00A471D8" w:rsidP="00C226ED">
            <w:pPr>
              <w:jc w:val="both"/>
              <w:rPr>
                <w:rFonts w:ascii="Cambria" w:hAnsi="Cambria" w:cs="Arial"/>
                <w:color w:val="000000"/>
                <w:sz w:val="20"/>
                <w:szCs w:val="20"/>
              </w:rPr>
            </w:pPr>
            <w:r w:rsidRPr="00580D42">
              <w:rPr>
                <w:rFonts w:ascii="Cambria" w:hAnsi="Cambria" w:cs="Arial"/>
                <w:color w:val="000000"/>
                <w:sz w:val="20"/>
                <w:szCs w:val="20"/>
              </w:rPr>
              <w:t>Recommended for holistic report card for all students of class 1,2 and 3. NEP guidelines need to be followed.</w:t>
            </w:r>
          </w:p>
        </w:tc>
      </w:tr>
      <w:tr w:rsidR="00A471D8" w:rsidRPr="00C2177D" w:rsidTr="00790CAC">
        <w:trPr>
          <w:trHeight w:val="507"/>
        </w:trPr>
        <w:tc>
          <w:tcPr>
            <w:tcW w:w="265" w:type="pct"/>
            <w:shd w:val="clear" w:color="auto" w:fill="auto"/>
            <w:vAlign w:val="center"/>
          </w:tcPr>
          <w:p w:rsidR="00A471D8" w:rsidRPr="00C2177D" w:rsidRDefault="00A471D8" w:rsidP="00AE1B1C">
            <w:pPr>
              <w:pStyle w:val="ListParagraph"/>
              <w:numPr>
                <w:ilvl w:val="0"/>
                <w:numId w:val="76"/>
              </w:numPr>
              <w:contextualSpacing/>
              <w:jc w:val="center"/>
              <w:textAlignment w:val="top"/>
              <w:rPr>
                <w:rFonts w:ascii="Cambria" w:hAnsi="Cambria"/>
                <w:sz w:val="20"/>
                <w:szCs w:val="20"/>
              </w:rPr>
            </w:pPr>
          </w:p>
        </w:tc>
        <w:tc>
          <w:tcPr>
            <w:tcW w:w="683" w:type="pct"/>
            <w:shd w:val="clear" w:color="auto" w:fill="auto"/>
            <w:tcMar>
              <w:top w:w="40" w:type="dxa"/>
              <w:left w:w="40" w:type="dxa"/>
              <w:bottom w:w="40" w:type="dxa"/>
              <w:right w:w="40" w:type="dxa"/>
            </w:tcMar>
          </w:tcPr>
          <w:p w:rsidR="00A471D8" w:rsidRPr="00580D42" w:rsidRDefault="00A471D8" w:rsidP="00C226ED">
            <w:pPr>
              <w:rPr>
                <w:rFonts w:ascii="Cambria" w:hAnsi="Cambria" w:cs="Arial"/>
                <w:color w:val="000000"/>
                <w:sz w:val="20"/>
                <w:szCs w:val="20"/>
              </w:rPr>
            </w:pPr>
            <w:r w:rsidRPr="00580D42">
              <w:rPr>
                <w:rFonts w:ascii="Cambria" w:hAnsi="Cambria" w:cs="Arial"/>
                <w:color w:val="000000"/>
                <w:sz w:val="20"/>
                <w:szCs w:val="20"/>
              </w:rPr>
              <w:t xml:space="preserve">Orientation Programme for Teachers on Safety and Security                                           </w:t>
            </w:r>
          </w:p>
        </w:tc>
        <w:tc>
          <w:tcPr>
            <w:tcW w:w="436"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56462</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0.01</w:t>
            </w:r>
          </w:p>
        </w:tc>
        <w:tc>
          <w:tcPr>
            <w:tcW w:w="472"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564.62</w:t>
            </w:r>
          </w:p>
        </w:tc>
        <w:tc>
          <w:tcPr>
            <w:tcW w:w="43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56462</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0.005</w:t>
            </w:r>
          </w:p>
        </w:tc>
        <w:tc>
          <w:tcPr>
            <w:tcW w:w="473"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282.31</w:t>
            </w:r>
          </w:p>
        </w:tc>
        <w:tc>
          <w:tcPr>
            <w:tcW w:w="1441" w:type="pct"/>
            <w:shd w:val="clear" w:color="auto" w:fill="auto"/>
            <w:tcMar>
              <w:top w:w="40" w:type="dxa"/>
              <w:left w:w="40" w:type="dxa"/>
              <w:bottom w:w="40" w:type="dxa"/>
              <w:right w:w="40" w:type="dxa"/>
            </w:tcMar>
          </w:tcPr>
          <w:p w:rsidR="00A471D8" w:rsidRPr="00580D42" w:rsidRDefault="00A471D8" w:rsidP="00C226ED">
            <w:pPr>
              <w:jc w:val="both"/>
              <w:rPr>
                <w:rFonts w:ascii="Cambria" w:hAnsi="Cambria" w:cs="Arial"/>
                <w:color w:val="000000"/>
                <w:sz w:val="20"/>
                <w:szCs w:val="20"/>
              </w:rPr>
            </w:pPr>
            <w:r w:rsidRPr="00580D42">
              <w:rPr>
                <w:rFonts w:ascii="Cambria" w:hAnsi="Cambria" w:cs="Arial"/>
                <w:color w:val="000000"/>
                <w:sz w:val="20"/>
                <w:szCs w:val="20"/>
              </w:rPr>
              <w:t>Recommended for all teachers 56462 sensitization and orientation of teachers on school safety in view of COVID situation. Guidelines for the same will be shared by MHRD which need to be strictly followed.</w:t>
            </w:r>
          </w:p>
        </w:tc>
      </w:tr>
      <w:tr w:rsidR="00A471D8" w:rsidRPr="00C2177D" w:rsidTr="00790CAC">
        <w:trPr>
          <w:trHeight w:val="507"/>
        </w:trPr>
        <w:tc>
          <w:tcPr>
            <w:tcW w:w="265" w:type="pct"/>
            <w:shd w:val="clear" w:color="auto" w:fill="auto"/>
            <w:vAlign w:val="center"/>
          </w:tcPr>
          <w:p w:rsidR="00A471D8" w:rsidRPr="00C2177D" w:rsidRDefault="00A471D8" w:rsidP="00AE1B1C">
            <w:pPr>
              <w:pStyle w:val="ListParagraph"/>
              <w:numPr>
                <w:ilvl w:val="0"/>
                <w:numId w:val="76"/>
              </w:numPr>
              <w:contextualSpacing/>
              <w:jc w:val="center"/>
              <w:textAlignment w:val="top"/>
              <w:rPr>
                <w:rFonts w:ascii="Cambria" w:hAnsi="Cambria"/>
                <w:sz w:val="20"/>
                <w:szCs w:val="20"/>
              </w:rPr>
            </w:pPr>
          </w:p>
        </w:tc>
        <w:tc>
          <w:tcPr>
            <w:tcW w:w="683" w:type="pct"/>
            <w:shd w:val="clear" w:color="auto" w:fill="auto"/>
            <w:tcMar>
              <w:top w:w="40" w:type="dxa"/>
              <w:left w:w="40" w:type="dxa"/>
              <w:bottom w:w="40" w:type="dxa"/>
              <w:right w:w="40" w:type="dxa"/>
            </w:tcMar>
          </w:tcPr>
          <w:p w:rsidR="00A471D8" w:rsidRPr="00580D42" w:rsidRDefault="00A471D8" w:rsidP="00C226ED">
            <w:pPr>
              <w:rPr>
                <w:rFonts w:ascii="Cambria" w:hAnsi="Cambria" w:cs="Arial"/>
                <w:color w:val="000000"/>
                <w:sz w:val="20"/>
                <w:szCs w:val="20"/>
              </w:rPr>
            </w:pPr>
            <w:r w:rsidRPr="00580D42">
              <w:rPr>
                <w:rFonts w:ascii="Cambria" w:hAnsi="Cambria" w:cs="Arial"/>
                <w:color w:val="000000"/>
                <w:sz w:val="20"/>
                <w:szCs w:val="20"/>
              </w:rPr>
              <w:t xml:space="preserve">Shaala Siddhi                                                                                       </w:t>
            </w:r>
          </w:p>
        </w:tc>
        <w:tc>
          <w:tcPr>
            <w:tcW w:w="436"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21623</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0.006</w:t>
            </w:r>
          </w:p>
        </w:tc>
        <w:tc>
          <w:tcPr>
            <w:tcW w:w="472"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129.738</w:t>
            </w:r>
          </w:p>
        </w:tc>
        <w:tc>
          <w:tcPr>
            <w:tcW w:w="43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21623</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0.006</w:t>
            </w:r>
          </w:p>
        </w:tc>
        <w:tc>
          <w:tcPr>
            <w:tcW w:w="473"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129.738</w:t>
            </w:r>
          </w:p>
        </w:tc>
        <w:tc>
          <w:tcPr>
            <w:tcW w:w="1441" w:type="pct"/>
            <w:shd w:val="clear" w:color="auto" w:fill="auto"/>
            <w:tcMar>
              <w:top w:w="40" w:type="dxa"/>
              <w:left w:w="40" w:type="dxa"/>
              <w:bottom w:w="40" w:type="dxa"/>
              <w:right w:w="40" w:type="dxa"/>
            </w:tcMar>
          </w:tcPr>
          <w:p w:rsidR="00A471D8" w:rsidRPr="00580D42" w:rsidRDefault="00A471D8" w:rsidP="00C226ED">
            <w:pPr>
              <w:jc w:val="both"/>
              <w:rPr>
                <w:rFonts w:ascii="Cambria" w:hAnsi="Cambria" w:cs="Arial"/>
                <w:color w:val="000000"/>
                <w:sz w:val="20"/>
                <w:szCs w:val="20"/>
              </w:rPr>
            </w:pPr>
            <w:r w:rsidRPr="00580D42">
              <w:rPr>
                <w:rFonts w:ascii="Cambria" w:hAnsi="Cambria" w:cs="Arial"/>
                <w:color w:val="000000"/>
                <w:sz w:val="20"/>
                <w:szCs w:val="20"/>
              </w:rPr>
              <w:t>Recommended for 21623 schools for conducting evaluation. State to ensure all schools take up school self evaluation</w:t>
            </w:r>
          </w:p>
        </w:tc>
      </w:tr>
      <w:tr w:rsidR="00A471D8" w:rsidRPr="00C2177D" w:rsidTr="00790CAC">
        <w:trPr>
          <w:trHeight w:val="507"/>
        </w:trPr>
        <w:tc>
          <w:tcPr>
            <w:tcW w:w="265" w:type="pct"/>
            <w:shd w:val="clear" w:color="auto" w:fill="auto"/>
            <w:vAlign w:val="center"/>
          </w:tcPr>
          <w:p w:rsidR="00A471D8" w:rsidRPr="00C2177D" w:rsidRDefault="00A471D8" w:rsidP="00AE1B1C">
            <w:pPr>
              <w:pStyle w:val="ListParagraph"/>
              <w:numPr>
                <w:ilvl w:val="0"/>
                <w:numId w:val="76"/>
              </w:numPr>
              <w:contextualSpacing/>
              <w:jc w:val="center"/>
              <w:textAlignment w:val="top"/>
              <w:rPr>
                <w:rFonts w:ascii="Cambria" w:hAnsi="Cambria"/>
                <w:sz w:val="20"/>
                <w:szCs w:val="20"/>
              </w:rPr>
            </w:pPr>
          </w:p>
        </w:tc>
        <w:tc>
          <w:tcPr>
            <w:tcW w:w="683" w:type="pct"/>
            <w:shd w:val="clear" w:color="auto" w:fill="auto"/>
            <w:tcMar>
              <w:top w:w="40" w:type="dxa"/>
              <w:left w:w="40" w:type="dxa"/>
              <w:bottom w:w="40" w:type="dxa"/>
              <w:right w:w="40" w:type="dxa"/>
            </w:tcMar>
          </w:tcPr>
          <w:p w:rsidR="00A471D8" w:rsidRPr="00580D42" w:rsidRDefault="00A471D8" w:rsidP="00C226ED">
            <w:pPr>
              <w:rPr>
                <w:rFonts w:ascii="Cambria" w:hAnsi="Cambria" w:cs="Arial"/>
                <w:color w:val="000000"/>
                <w:sz w:val="20"/>
                <w:szCs w:val="20"/>
              </w:rPr>
            </w:pPr>
            <w:r w:rsidRPr="00580D42">
              <w:rPr>
                <w:rFonts w:ascii="Cambria" w:hAnsi="Cambria" w:cs="Arial"/>
                <w:color w:val="000000"/>
                <w:sz w:val="20"/>
                <w:szCs w:val="20"/>
              </w:rPr>
              <w:t xml:space="preserve">Youth &amp; Eco Club                                                                                    </w:t>
            </w:r>
          </w:p>
        </w:tc>
        <w:tc>
          <w:tcPr>
            <w:tcW w:w="436"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3292</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0.15</w:t>
            </w:r>
          </w:p>
        </w:tc>
        <w:tc>
          <w:tcPr>
            <w:tcW w:w="472"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493.8</w:t>
            </w:r>
          </w:p>
        </w:tc>
        <w:tc>
          <w:tcPr>
            <w:tcW w:w="43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w:t>
            </w:r>
          </w:p>
        </w:tc>
        <w:tc>
          <w:tcPr>
            <w:tcW w:w="473"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w:t>
            </w:r>
          </w:p>
        </w:tc>
        <w:tc>
          <w:tcPr>
            <w:tcW w:w="1441" w:type="pct"/>
            <w:shd w:val="clear" w:color="auto" w:fill="auto"/>
            <w:tcMar>
              <w:top w:w="40" w:type="dxa"/>
              <w:left w:w="40" w:type="dxa"/>
              <w:bottom w:w="40" w:type="dxa"/>
              <w:right w:w="40" w:type="dxa"/>
            </w:tcMar>
          </w:tcPr>
          <w:p w:rsidR="00A471D8" w:rsidRPr="00580D42" w:rsidRDefault="00A471D8" w:rsidP="00C226ED">
            <w:pPr>
              <w:jc w:val="both"/>
              <w:rPr>
                <w:rFonts w:ascii="Cambria" w:hAnsi="Cambria" w:cs="Arial"/>
                <w:color w:val="000000"/>
                <w:sz w:val="20"/>
                <w:szCs w:val="20"/>
              </w:rPr>
            </w:pPr>
            <w:r w:rsidRPr="00580D42">
              <w:rPr>
                <w:rFonts w:ascii="Cambria" w:hAnsi="Cambria" w:cs="Arial"/>
                <w:color w:val="000000"/>
                <w:sz w:val="20"/>
                <w:szCs w:val="20"/>
              </w:rPr>
              <w:t>Due to the prevailing pandemic condition this activity is not recommended.</w:t>
            </w:r>
          </w:p>
        </w:tc>
      </w:tr>
      <w:tr w:rsidR="00A471D8" w:rsidRPr="00C2177D" w:rsidTr="00790CAC">
        <w:trPr>
          <w:trHeight w:val="507"/>
        </w:trPr>
        <w:tc>
          <w:tcPr>
            <w:tcW w:w="265" w:type="pct"/>
            <w:shd w:val="clear" w:color="auto" w:fill="auto"/>
            <w:vAlign w:val="center"/>
          </w:tcPr>
          <w:p w:rsidR="00A471D8" w:rsidRPr="00C2177D" w:rsidRDefault="00A471D8" w:rsidP="00AE1B1C">
            <w:pPr>
              <w:pStyle w:val="ListParagraph"/>
              <w:numPr>
                <w:ilvl w:val="0"/>
                <w:numId w:val="76"/>
              </w:numPr>
              <w:contextualSpacing/>
              <w:jc w:val="center"/>
              <w:textAlignment w:val="top"/>
              <w:rPr>
                <w:rFonts w:ascii="Cambria" w:hAnsi="Cambria"/>
                <w:sz w:val="20"/>
                <w:szCs w:val="20"/>
              </w:rPr>
            </w:pPr>
          </w:p>
        </w:tc>
        <w:tc>
          <w:tcPr>
            <w:tcW w:w="683" w:type="pct"/>
            <w:shd w:val="clear" w:color="auto" w:fill="auto"/>
            <w:tcMar>
              <w:top w:w="40" w:type="dxa"/>
              <w:left w:w="40" w:type="dxa"/>
              <w:bottom w:w="40" w:type="dxa"/>
              <w:right w:w="40" w:type="dxa"/>
            </w:tcMar>
          </w:tcPr>
          <w:p w:rsidR="00A471D8" w:rsidRPr="00580D42" w:rsidRDefault="00A471D8" w:rsidP="00C226ED">
            <w:pPr>
              <w:rPr>
                <w:rFonts w:ascii="Cambria" w:hAnsi="Cambria" w:cs="Arial"/>
                <w:color w:val="000000"/>
                <w:sz w:val="20"/>
                <w:szCs w:val="20"/>
              </w:rPr>
            </w:pPr>
            <w:r w:rsidRPr="00580D42">
              <w:rPr>
                <w:rFonts w:ascii="Cambria" w:hAnsi="Cambria" w:cs="Arial"/>
                <w:color w:val="000000"/>
                <w:sz w:val="20"/>
                <w:szCs w:val="20"/>
              </w:rPr>
              <w:t xml:space="preserve">Youth &amp; Eco </w:t>
            </w:r>
            <w:r w:rsidR="0033139E" w:rsidRPr="00580D42">
              <w:rPr>
                <w:rFonts w:ascii="Cambria" w:hAnsi="Cambria" w:cs="Arial"/>
                <w:color w:val="000000"/>
                <w:sz w:val="20"/>
                <w:szCs w:val="20"/>
              </w:rPr>
              <w:t>Club (</w:t>
            </w:r>
            <w:r w:rsidRPr="00580D42">
              <w:rPr>
                <w:rFonts w:ascii="Cambria" w:hAnsi="Cambria" w:cs="Arial"/>
                <w:color w:val="000000"/>
                <w:sz w:val="20"/>
                <w:szCs w:val="20"/>
              </w:rPr>
              <w:t xml:space="preserve">stand alone primary only schools)                                                  </w:t>
            </w:r>
          </w:p>
        </w:tc>
        <w:tc>
          <w:tcPr>
            <w:tcW w:w="436"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18331</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0.05</w:t>
            </w:r>
          </w:p>
        </w:tc>
        <w:tc>
          <w:tcPr>
            <w:tcW w:w="472"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916.55</w:t>
            </w:r>
          </w:p>
        </w:tc>
        <w:tc>
          <w:tcPr>
            <w:tcW w:w="43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w:t>
            </w:r>
          </w:p>
        </w:tc>
        <w:tc>
          <w:tcPr>
            <w:tcW w:w="473"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color w:val="000000"/>
                <w:sz w:val="20"/>
                <w:szCs w:val="20"/>
              </w:rPr>
            </w:pPr>
            <w:r w:rsidRPr="00580D42">
              <w:rPr>
                <w:rFonts w:ascii="Cambria" w:hAnsi="Cambria" w:cs="Arial"/>
                <w:color w:val="000000"/>
                <w:sz w:val="20"/>
                <w:szCs w:val="20"/>
              </w:rPr>
              <w:t>0</w:t>
            </w:r>
          </w:p>
        </w:tc>
        <w:tc>
          <w:tcPr>
            <w:tcW w:w="1441" w:type="pct"/>
            <w:shd w:val="clear" w:color="auto" w:fill="auto"/>
            <w:tcMar>
              <w:top w:w="40" w:type="dxa"/>
              <w:left w:w="40" w:type="dxa"/>
              <w:bottom w:w="40" w:type="dxa"/>
              <w:right w:w="40" w:type="dxa"/>
            </w:tcMar>
          </w:tcPr>
          <w:p w:rsidR="00A471D8" w:rsidRPr="00580D42" w:rsidRDefault="00A471D8" w:rsidP="00C226ED">
            <w:pPr>
              <w:jc w:val="both"/>
              <w:rPr>
                <w:rFonts w:ascii="Cambria" w:hAnsi="Cambria" w:cs="Arial"/>
                <w:color w:val="000000"/>
                <w:sz w:val="20"/>
                <w:szCs w:val="20"/>
              </w:rPr>
            </w:pPr>
            <w:r w:rsidRPr="00580D42">
              <w:rPr>
                <w:rFonts w:ascii="Cambria" w:hAnsi="Cambria" w:cs="Arial"/>
                <w:color w:val="000000"/>
                <w:sz w:val="20"/>
                <w:szCs w:val="20"/>
              </w:rPr>
              <w:t>Not considered.</w:t>
            </w:r>
          </w:p>
        </w:tc>
      </w:tr>
      <w:tr w:rsidR="00A471D8" w:rsidRPr="00C2177D" w:rsidTr="00790CAC">
        <w:trPr>
          <w:trHeight w:val="507"/>
        </w:trPr>
        <w:tc>
          <w:tcPr>
            <w:tcW w:w="265" w:type="pct"/>
            <w:shd w:val="clear" w:color="auto" w:fill="auto"/>
            <w:vAlign w:val="center"/>
          </w:tcPr>
          <w:p w:rsidR="00A471D8" w:rsidRPr="00C2177D" w:rsidRDefault="00A471D8" w:rsidP="00790CAC">
            <w:pPr>
              <w:textAlignment w:val="top"/>
              <w:rPr>
                <w:rFonts w:ascii="Cambria" w:hAnsi="Cambria"/>
                <w:sz w:val="20"/>
                <w:szCs w:val="20"/>
              </w:rPr>
            </w:pPr>
          </w:p>
        </w:tc>
        <w:tc>
          <w:tcPr>
            <w:tcW w:w="1519" w:type="pct"/>
            <w:gridSpan w:val="3"/>
            <w:shd w:val="clear" w:color="auto" w:fill="auto"/>
            <w:tcMar>
              <w:top w:w="40" w:type="dxa"/>
              <w:left w:w="40" w:type="dxa"/>
              <w:bottom w:w="40" w:type="dxa"/>
              <w:right w:w="40" w:type="dxa"/>
            </w:tcMar>
          </w:tcPr>
          <w:p w:rsidR="00A471D8" w:rsidRPr="00C2177D" w:rsidRDefault="00A471D8" w:rsidP="00C226ED">
            <w:pPr>
              <w:jc w:val="center"/>
              <w:rPr>
                <w:rFonts w:ascii="Cambria" w:hAnsi="Cambria"/>
                <w:b/>
                <w:sz w:val="20"/>
                <w:szCs w:val="20"/>
              </w:rPr>
            </w:pPr>
            <w:r w:rsidRPr="00C2177D">
              <w:rPr>
                <w:rFonts w:ascii="Cambria" w:hAnsi="Cambria"/>
                <w:b/>
                <w:sz w:val="20"/>
                <w:szCs w:val="20"/>
              </w:rPr>
              <w:t xml:space="preserve">Total </w:t>
            </w:r>
          </w:p>
        </w:tc>
        <w:tc>
          <w:tcPr>
            <w:tcW w:w="472"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b/>
                <w:bCs/>
                <w:color w:val="000000" w:themeColor="text1"/>
                <w:sz w:val="20"/>
                <w:szCs w:val="20"/>
              </w:rPr>
            </w:pPr>
            <w:r w:rsidRPr="00580D42">
              <w:rPr>
                <w:rFonts w:ascii="Cambria" w:hAnsi="Cambria" w:cs="Arial"/>
                <w:b/>
                <w:bCs/>
                <w:color w:val="000000" w:themeColor="text1"/>
                <w:sz w:val="20"/>
                <w:szCs w:val="20"/>
              </w:rPr>
              <w:t>2270.48</w:t>
            </w:r>
          </w:p>
        </w:tc>
        <w:tc>
          <w:tcPr>
            <w:tcW w:w="43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b/>
                <w:bCs/>
                <w:color w:val="000000" w:themeColor="text1"/>
                <w:sz w:val="20"/>
                <w:szCs w:val="20"/>
              </w:rPr>
            </w:pPr>
            <w:r w:rsidRPr="00580D42">
              <w:rPr>
                <w:rFonts w:ascii="Cambria" w:hAnsi="Cambria" w:cs="Arial"/>
                <w:b/>
                <w:bCs/>
                <w:color w:val="000000" w:themeColor="text1"/>
                <w:sz w:val="20"/>
                <w:szCs w:val="20"/>
              </w:rPr>
              <w:t> </w:t>
            </w:r>
          </w:p>
        </w:tc>
        <w:tc>
          <w:tcPr>
            <w:tcW w:w="400"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b/>
                <w:bCs/>
                <w:color w:val="000000" w:themeColor="text1"/>
                <w:sz w:val="20"/>
                <w:szCs w:val="20"/>
              </w:rPr>
            </w:pPr>
            <w:r w:rsidRPr="00580D42">
              <w:rPr>
                <w:rFonts w:ascii="Cambria" w:hAnsi="Cambria" w:cs="Arial"/>
                <w:b/>
                <w:bCs/>
                <w:color w:val="000000" w:themeColor="text1"/>
                <w:sz w:val="20"/>
                <w:szCs w:val="20"/>
              </w:rPr>
              <w:t> </w:t>
            </w:r>
          </w:p>
        </w:tc>
        <w:tc>
          <w:tcPr>
            <w:tcW w:w="473" w:type="pct"/>
            <w:shd w:val="clear" w:color="auto" w:fill="auto"/>
            <w:tcMar>
              <w:top w:w="40" w:type="dxa"/>
              <w:left w:w="40" w:type="dxa"/>
              <w:bottom w:w="40" w:type="dxa"/>
              <w:right w:w="40" w:type="dxa"/>
            </w:tcMar>
          </w:tcPr>
          <w:p w:rsidR="00A471D8" w:rsidRPr="00580D42" w:rsidRDefault="00A471D8" w:rsidP="00C226ED">
            <w:pPr>
              <w:jc w:val="center"/>
              <w:rPr>
                <w:rFonts w:ascii="Cambria" w:hAnsi="Cambria" w:cs="Arial"/>
                <w:b/>
                <w:bCs/>
                <w:color w:val="000000" w:themeColor="text1"/>
                <w:sz w:val="20"/>
                <w:szCs w:val="20"/>
              </w:rPr>
            </w:pPr>
            <w:r w:rsidRPr="00580D42">
              <w:rPr>
                <w:rFonts w:ascii="Cambria" w:hAnsi="Cambria" w:cs="Arial"/>
                <w:b/>
                <w:bCs/>
                <w:color w:val="000000" w:themeColor="text1"/>
                <w:sz w:val="20"/>
                <w:szCs w:val="20"/>
              </w:rPr>
              <w:t>877.01</w:t>
            </w:r>
          </w:p>
        </w:tc>
        <w:tc>
          <w:tcPr>
            <w:tcW w:w="1441" w:type="pct"/>
            <w:shd w:val="clear" w:color="auto" w:fill="auto"/>
            <w:tcMar>
              <w:top w:w="40" w:type="dxa"/>
              <w:left w:w="40" w:type="dxa"/>
              <w:bottom w:w="40" w:type="dxa"/>
              <w:right w:w="40" w:type="dxa"/>
            </w:tcMar>
          </w:tcPr>
          <w:p w:rsidR="00A471D8" w:rsidRPr="00C2177D" w:rsidRDefault="00A471D8" w:rsidP="00C226ED">
            <w:pPr>
              <w:jc w:val="both"/>
              <w:rPr>
                <w:rFonts w:ascii="Cambria" w:hAnsi="Cambria"/>
                <w:sz w:val="20"/>
                <w:szCs w:val="20"/>
              </w:rPr>
            </w:pPr>
          </w:p>
        </w:tc>
      </w:tr>
    </w:tbl>
    <w:p w:rsidR="00A471D8" w:rsidRPr="00C2177D" w:rsidRDefault="00A471D8" w:rsidP="00A471D8">
      <w:pPr>
        <w:rPr>
          <w:rFonts w:ascii="Cambria" w:hAnsi="Cambria"/>
          <w:b/>
          <w:bCs/>
        </w:rPr>
      </w:pPr>
      <w:r w:rsidRPr="00C2177D">
        <w:rPr>
          <w:rFonts w:ascii="Cambria" w:hAnsi="Cambria"/>
          <w:b/>
          <w:bCs/>
        </w:rPr>
        <w:t>Proposal and Recommendation</w:t>
      </w:r>
      <w:r>
        <w:rPr>
          <w:rFonts w:ascii="Cambria" w:hAnsi="Cambria"/>
          <w:b/>
          <w:bCs/>
        </w:rPr>
        <w:t xml:space="preserve"> for Project Innovation (Elementary) </w:t>
      </w:r>
      <w:r w:rsidRPr="00C2177D">
        <w:rPr>
          <w:rFonts w:ascii="Cambria" w:hAnsi="Cambria"/>
          <w:b/>
          <w:bCs/>
        </w:rPr>
        <w:t>2021-22</w:t>
      </w:r>
    </w:p>
    <w:tbl>
      <w:tblPr>
        <w:tblpPr w:leftFromText="180" w:rightFromText="180" w:vertAnchor="text" w:horzAnchor="margin" w:tblpX="-175" w:tblpY="1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9"/>
        <w:gridCol w:w="1438"/>
        <w:gridCol w:w="846"/>
        <w:gridCol w:w="734"/>
        <w:gridCol w:w="976"/>
        <w:gridCol w:w="846"/>
        <w:gridCol w:w="743"/>
        <w:gridCol w:w="977"/>
        <w:gridCol w:w="2787"/>
      </w:tblGrid>
      <w:tr w:rsidR="00A471D8" w:rsidRPr="00A01138" w:rsidTr="00B6605A">
        <w:trPr>
          <w:trHeight w:val="237"/>
          <w:tblHeader/>
        </w:trPr>
        <w:tc>
          <w:tcPr>
            <w:tcW w:w="244" w:type="pct"/>
            <w:vMerge w:val="restart"/>
            <w:shd w:val="clear" w:color="auto" w:fill="auto"/>
            <w:vAlign w:val="center"/>
          </w:tcPr>
          <w:p w:rsidR="00A471D8" w:rsidRPr="00A01138" w:rsidRDefault="00A471D8" w:rsidP="00C226ED">
            <w:pPr>
              <w:jc w:val="center"/>
              <w:rPr>
                <w:rFonts w:ascii="Cambria" w:hAnsi="Cambria"/>
                <w:b/>
                <w:bCs/>
                <w:sz w:val="20"/>
                <w:szCs w:val="20"/>
                <w:lang w:eastAsia="en-IN"/>
              </w:rPr>
            </w:pPr>
            <w:r w:rsidRPr="00A01138">
              <w:rPr>
                <w:rFonts w:ascii="Cambria" w:hAnsi="Cambria"/>
                <w:b/>
                <w:bCs/>
                <w:sz w:val="20"/>
                <w:szCs w:val="20"/>
                <w:lang w:eastAsia="en-IN"/>
              </w:rPr>
              <w:t>S. No.</w:t>
            </w:r>
          </w:p>
        </w:tc>
        <w:tc>
          <w:tcPr>
            <w:tcW w:w="732" w:type="pct"/>
            <w:vMerge w:val="restart"/>
            <w:shd w:val="clear" w:color="auto" w:fill="auto"/>
            <w:tcMar>
              <w:top w:w="40" w:type="dxa"/>
              <w:left w:w="40" w:type="dxa"/>
              <w:bottom w:w="40" w:type="dxa"/>
              <w:right w:w="40" w:type="dxa"/>
            </w:tcMar>
            <w:vAlign w:val="center"/>
          </w:tcPr>
          <w:p w:rsidR="00A471D8" w:rsidRPr="00A01138" w:rsidRDefault="00A471D8" w:rsidP="00C226ED">
            <w:pPr>
              <w:jc w:val="center"/>
              <w:rPr>
                <w:rFonts w:ascii="Cambria" w:hAnsi="Cambria"/>
                <w:b/>
                <w:bCs/>
                <w:sz w:val="20"/>
                <w:szCs w:val="20"/>
                <w:lang w:eastAsia="en-IN"/>
              </w:rPr>
            </w:pPr>
            <w:r w:rsidRPr="00A01138">
              <w:rPr>
                <w:rFonts w:ascii="Cambria" w:hAnsi="Cambria"/>
                <w:b/>
                <w:bCs/>
                <w:sz w:val="20"/>
                <w:szCs w:val="20"/>
                <w:lang w:eastAsia="en-IN"/>
              </w:rPr>
              <w:t>Activity</w:t>
            </w:r>
          </w:p>
        </w:tc>
        <w:tc>
          <w:tcPr>
            <w:tcW w:w="1301" w:type="pct"/>
            <w:gridSpan w:val="3"/>
            <w:shd w:val="clear" w:color="auto" w:fill="auto"/>
            <w:tcMar>
              <w:top w:w="40" w:type="dxa"/>
              <w:left w:w="40" w:type="dxa"/>
              <w:bottom w:w="40" w:type="dxa"/>
              <w:right w:w="40" w:type="dxa"/>
            </w:tcMar>
            <w:vAlign w:val="center"/>
          </w:tcPr>
          <w:p w:rsidR="00A471D8" w:rsidRPr="00A01138" w:rsidRDefault="00A471D8" w:rsidP="00C226ED">
            <w:pPr>
              <w:jc w:val="center"/>
              <w:rPr>
                <w:rFonts w:ascii="Cambria" w:hAnsi="Cambria"/>
                <w:b/>
                <w:bCs/>
                <w:sz w:val="20"/>
                <w:szCs w:val="20"/>
                <w:lang w:eastAsia="en-IN"/>
              </w:rPr>
            </w:pPr>
            <w:r w:rsidRPr="00A01138">
              <w:rPr>
                <w:rFonts w:ascii="Cambria" w:hAnsi="Cambria"/>
                <w:b/>
                <w:bCs/>
                <w:sz w:val="20"/>
                <w:szCs w:val="20"/>
                <w:lang w:eastAsia="en-IN"/>
              </w:rPr>
              <w:t>Proposal</w:t>
            </w:r>
          </w:p>
        </w:tc>
        <w:tc>
          <w:tcPr>
            <w:tcW w:w="1305" w:type="pct"/>
            <w:gridSpan w:val="3"/>
            <w:shd w:val="clear" w:color="auto" w:fill="auto"/>
            <w:tcMar>
              <w:top w:w="40" w:type="dxa"/>
              <w:left w:w="40" w:type="dxa"/>
              <w:bottom w:w="40" w:type="dxa"/>
              <w:right w:w="40" w:type="dxa"/>
            </w:tcMar>
            <w:vAlign w:val="center"/>
          </w:tcPr>
          <w:p w:rsidR="00A471D8" w:rsidRPr="00A01138" w:rsidRDefault="00A471D8" w:rsidP="00C226ED">
            <w:pPr>
              <w:jc w:val="center"/>
              <w:rPr>
                <w:rFonts w:ascii="Cambria" w:hAnsi="Cambria"/>
                <w:b/>
                <w:bCs/>
                <w:sz w:val="20"/>
                <w:szCs w:val="20"/>
                <w:lang w:eastAsia="en-IN"/>
              </w:rPr>
            </w:pPr>
            <w:r w:rsidRPr="00A01138">
              <w:rPr>
                <w:rFonts w:ascii="Cambria" w:hAnsi="Cambria"/>
                <w:b/>
                <w:bCs/>
                <w:sz w:val="20"/>
                <w:szCs w:val="20"/>
                <w:lang w:eastAsia="en-IN"/>
              </w:rPr>
              <w:t>Recommendation</w:t>
            </w:r>
          </w:p>
        </w:tc>
        <w:tc>
          <w:tcPr>
            <w:tcW w:w="1418" w:type="pct"/>
            <w:vMerge w:val="restart"/>
            <w:shd w:val="clear" w:color="auto" w:fill="auto"/>
            <w:tcMar>
              <w:top w:w="40" w:type="dxa"/>
              <w:left w:w="40" w:type="dxa"/>
              <w:bottom w:w="40" w:type="dxa"/>
              <w:right w:w="40" w:type="dxa"/>
            </w:tcMar>
            <w:vAlign w:val="center"/>
          </w:tcPr>
          <w:p w:rsidR="00A471D8" w:rsidRPr="00A01138" w:rsidRDefault="00A471D8" w:rsidP="00C226ED">
            <w:pPr>
              <w:jc w:val="center"/>
              <w:rPr>
                <w:rFonts w:ascii="Cambria" w:hAnsi="Cambria"/>
                <w:b/>
                <w:bCs/>
                <w:sz w:val="20"/>
                <w:szCs w:val="20"/>
                <w:lang w:eastAsia="en-IN"/>
              </w:rPr>
            </w:pPr>
            <w:r w:rsidRPr="00A01138">
              <w:rPr>
                <w:rFonts w:ascii="Cambria" w:hAnsi="Cambria"/>
                <w:b/>
                <w:bCs/>
                <w:sz w:val="20"/>
                <w:szCs w:val="20"/>
                <w:lang w:eastAsia="en-IN"/>
              </w:rPr>
              <w:t xml:space="preserve"> Remarks</w:t>
            </w:r>
          </w:p>
        </w:tc>
      </w:tr>
      <w:tr w:rsidR="00A471D8" w:rsidRPr="00A01138" w:rsidTr="00B6605A">
        <w:trPr>
          <w:trHeight w:val="237"/>
          <w:tblHeader/>
        </w:trPr>
        <w:tc>
          <w:tcPr>
            <w:tcW w:w="244" w:type="pct"/>
            <w:vMerge/>
            <w:shd w:val="clear" w:color="auto" w:fill="auto"/>
            <w:vAlign w:val="center"/>
          </w:tcPr>
          <w:p w:rsidR="00A471D8" w:rsidRPr="00A01138" w:rsidRDefault="00A471D8" w:rsidP="00C226ED">
            <w:pPr>
              <w:jc w:val="center"/>
              <w:rPr>
                <w:rFonts w:ascii="Cambria" w:hAnsi="Cambria"/>
                <w:b/>
                <w:bCs/>
                <w:sz w:val="20"/>
                <w:szCs w:val="20"/>
                <w:lang w:eastAsia="en-IN"/>
              </w:rPr>
            </w:pPr>
          </w:p>
        </w:tc>
        <w:tc>
          <w:tcPr>
            <w:tcW w:w="732" w:type="pct"/>
            <w:vMerge/>
            <w:shd w:val="clear" w:color="auto" w:fill="auto"/>
            <w:tcMar>
              <w:top w:w="40" w:type="dxa"/>
              <w:left w:w="40" w:type="dxa"/>
              <w:bottom w:w="40" w:type="dxa"/>
              <w:right w:w="40" w:type="dxa"/>
            </w:tcMar>
            <w:vAlign w:val="center"/>
          </w:tcPr>
          <w:p w:rsidR="00A471D8" w:rsidRPr="00A01138" w:rsidRDefault="00A471D8" w:rsidP="00C226ED">
            <w:pPr>
              <w:jc w:val="center"/>
              <w:rPr>
                <w:rFonts w:ascii="Cambria" w:hAnsi="Cambria"/>
                <w:b/>
                <w:bCs/>
                <w:sz w:val="20"/>
                <w:szCs w:val="20"/>
                <w:lang w:eastAsia="en-IN"/>
              </w:rPr>
            </w:pPr>
          </w:p>
        </w:tc>
        <w:tc>
          <w:tcPr>
            <w:tcW w:w="430" w:type="pct"/>
            <w:shd w:val="clear" w:color="auto" w:fill="auto"/>
            <w:tcMar>
              <w:top w:w="40" w:type="dxa"/>
              <w:left w:w="40" w:type="dxa"/>
              <w:bottom w:w="40" w:type="dxa"/>
              <w:right w:w="40" w:type="dxa"/>
            </w:tcMar>
            <w:vAlign w:val="center"/>
          </w:tcPr>
          <w:p w:rsidR="00A471D8" w:rsidRPr="00A01138" w:rsidRDefault="00A471D8" w:rsidP="00C226ED">
            <w:pPr>
              <w:jc w:val="center"/>
              <w:rPr>
                <w:rFonts w:ascii="Cambria" w:hAnsi="Cambria"/>
                <w:b/>
                <w:bCs/>
                <w:sz w:val="20"/>
                <w:szCs w:val="20"/>
                <w:lang w:eastAsia="en-IN"/>
              </w:rPr>
            </w:pPr>
            <w:r w:rsidRPr="00A01138">
              <w:rPr>
                <w:rFonts w:ascii="Cambria" w:hAnsi="Cambria"/>
                <w:b/>
                <w:bCs/>
                <w:sz w:val="20"/>
                <w:szCs w:val="20"/>
                <w:lang w:eastAsia="en-IN"/>
              </w:rPr>
              <w:t>Physical</w:t>
            </w:r>
          </w:p>
        </w:tc>
        <w:tc>
          <w:tcPr>
            <w:tcW w:w="374" w:type="pct"/>
            <w:shd w:val="clear" w:color="auto" w:fill="auto"/>
            <w:tcMar>
              <w:top w:w="40" w:type="dxa"/>
              <w:left w:w="40" w:type="dxa"/>
              <w:bottom w:w="40" w:type="dxa"/>
              <w:right w:w="40" w:type="dxa"/>
            </w:tcMar>
            <w:vAlign w:val="center"/>
          </w:tcPr>
          <w:p w:rsidR="00A471D8" w:rsidRPr="00A01138" w:rsidRDefault="00A471D8" w:rsidP="00C226ED">
            <w:pPr>
              <w:jc w:val="center"/>
              <w:rPr>
                <w:rFonts w:ascii="Cambria" w:hAnsi="Cambria"/>
                <w:b/>
                <w:bCs/>
                <w:sz w:val="20"/>
                <w:szCs w:val="20"/>
                <w:lang w:eastAsia="en-IN"/>
              </w:rPr>
            </w:pPr>
            <w:r w:rsidRPr="00A01138">
              <w:rPr>
                <w:rFonts w:ascii="Cambria" w:hAnsi="Cambria"/>
                <w:b/>
                <w:bCs/>
                <w:sz w:val="20"/>
                <w:szCs w:val="20"/>
                <w:lang w:eastAsia="en-IN"/>
              </w:rPr>
              <w:t>Unit Cost</w:t>
            </w:r>
          </w:p>
        </w:tc>
        <w:tc>
          <w:tcPr>
            <w:tcW w:w="496" w:type="pct"/>
            <w:shd w:val="clear" w:color="auto" w:fill="auto"/>
            <w:tcMar>
              <w:top w:w="40" w:type="dxa"/>
              <w:left w:w="40" w:type="dxa"/>
              <w:bottom w:w="40" w:type="dxa"/>
              <w:right w:w="40" w:type="dxa"/>
            </w:tcMar>
            <w:vAlign w:val="center"/>
          </w:tcPr>
          <w:p w:rsidR="00A471D8" w:rsidRPr="00A01138" w:rsidRDefault="00A471D8" w:rsidP="00C226ED">
            <w:pPr>
              <w:jc w:val="center"/>
              <w:rPr>
                <w:rFonts w:ascii="Cambria" w:hAnsi="Cambria"/>
                <w:b/>
                <w:bCs/>
                <w:sz w:val="20"/>
                <w:szCs w:val="20"/>
                <w:lang w:eastAsia="en-IN"/>
              </w:rPr>
            </w:pPr>
            <w:r w:rsidRPr="00A01138">
              <w:rPr>
                <w:rFonts w:ascii="Cambria" w:hAnsi="Cambria"/>
                <w:b/>
                <w:bCs/>
                <w:sz w:val="20"/>
                <w:szCs w:val="20"/>
                <w:lang w:eastAsia="en-IN"/>
              </w:rPr>
              <w:t>Financial</w:t>
            </w:r>
          </w:p>
        </w:tc>
        <w:tc>
          <w:tcPr>
            <w:tcW w:w="430" w:type="pct"/>
            <w:shd w:val="clear" w:color="auto" w:fill="auto"/>
            <w:tcMar>
              <w:top w:w="40" w:type="dxa"/>
              <w:left w:w="40" w:type="dxa"/>
              <w:bottom w:w="40" w:type="dxa"/>
              <w:right w:w="40" w:type="dxa"/>
            </w:tcMar>
            <w:vAlign w:val="center"/>
          </w:tcPr>
          <w:p w:rsidR="00A471D8" w:rsidRPr="00A01138" w:rsidRDefault="00A471D8" w:rsidP="00C226ED">
            <w:pPr>
              <w:jc w:val="center"/>
              <w:rPr>
                <w:rFonts w:ascii="Cambria" w:hAnsi="Cambria"/>
                <w:b/>
                <w:bCs/>
                <w:sz w:val="20"/>
                <w:szCs w:val="20"/>
                <w:lang w:eastAsia="en-IN"/>
              </w:rPr>
            </w:pPr>
            <w:r w:rsidRPr="00A01138">
              <w:rPr>
                <w:rFonts w:ascii="Cambria" w:hAnsi="Cambria"/>
                <w:b/>
                <w:bCs/>
                <w:sz w:val="20"/>
                <w:szCs w:val="20"/>
                <w:lang w:eastAsia="en-IN"/>
              </w:rPr>
              <w:t>Physical</w:t>
            </w:r>
          </w:p>
        </w:tc>
        <w:tc>
          <w:tcPr>
            <w:tcW w:w="378" w:type="pct"/>
            <w:shd w:val="clear" w:color="auto" w:fill="auto"/>
            <w:tcMar>
              <w:top w:w="40" w:type="dxa"/>
              <w:left w:w="40" w:type="dxa"/>
              <w:bottom w:w="40" w:type="dxa"/>
              <w:right w:w="40" w:type="dxa"/>
            </w:tcMar>
            <w:vAlign w:val="center"/>
          </w:tcPr>
          <w:p w:rsidR="00A471D8" w:rsidRPr="00A01138" w:rsidRDefault="00A471D8" w:rsidP="00C226ED">
            <w:pPr>
              <w:jc w:val="center"/>
              <w:rPr>
                <w:rFonts w:ascii="Cambria" w:hAnsi="Cambria"/>
                <w:b/>
                <w:bCs/>
                <w:sz w:val="20"/>
                <w:szCs w:val="20"/>
                <w:lang w:eastAsia="en-IN"/>
              </w:rPr>
            </w:pPr>
            <w:r w:rsidRPr="00A01138">
              <w:rPr>
                <w:rFonts w:ascii="Cambria" w:hAnsi="Cambria"/>
                <w:b/>
                <w:bCs/>
                <w:sz w:val="20"/>
                <w:szCs w:val="20"/>
                <w:lang w:eastAsia="en-IN"/>
              </w:rPr>
              <w:t>Unit Cost</w:t>
            </w:r>
          </w:p>
        </w:tc>
        <w:tc>
          <w:tcPr>
            <w:tcW w:w="496" w:type="pct"/>
            <w:shd w:val="clear" w:color="auto" w:fill="auto"/>
            <w:tcMar>
              <w:top w:w="40" w:type="dxa"/>
              <w:left w:w="40" w:type="dxa"/>
              <w:bottom w:w="40" w:type="dxa"/>
              <w:right w:w="40" w:type="dxa"/>
            </w:tcMar>
            <w:vAlign w:val="center"/>
          </w:tcPr>
          <w:p w:rsidR="00A471D8" w:rsidRPr="00A01138" w:rsidRDefault="00A471D8" w:rsidP="00C226ED">
            <w:pPr>
              <w:jc w:val="center"/>
              <w:rPr>
                <w:rFonts w:ascii="Cambria" w:hAnsi="Cambria"/>
                <w:b/>
                <w:bCs/>
                <w:sz w:val="20"/>
                <w:szCs w:val="20"/>
                <w:lang w:eastAsia="en-IN"/>
              </w:rPr>
            </w:pPr>
            <w:r w:rsidRPr="00A01138">
              <w:rPr>
                <w:rFonts w:ascii="Cambria" w:hAnsi="Cambria"/>
                <w:b/>
                <w:bCs/>
                <w:sz w:val="20"/>
                <w:szCs w:val="20"/>
                <w:lang w:eastAsia="en-IN"/>
              </w:rPr>
              <w:t>Financial</w:t>
            </w:r>
          </w:p>
        </w:tc>
        <w:tc>
          <w:tcPr>
            <w:tcW w:w="1418" w:type="pct"/>
            <w:vMerge/>
            <w:shd w:val="clear" w:color="auto" w:fill="auto"/>
            <w:tcMar>
              <w:top w:w="40" w:type="dxa"/>
              <w:left w:w="40" w:type="dxa"/>
              <w:bottom w:w="40" w:type="dxa"/>
              <w:right w:w="40" w:type="dxa"/>
            </w:tcMar>
            <w:vAlign w:val="center"/>
          </w:tcPr>
          <w:p w:rsidR="00A471D8" w:rsidRPr="00A01138" w:rsidRDefault="00A471D8" w:rsidP="00C226ED">
            <w:pPr>
              <w:jc w:val="center"/>
              <w:rPr>
                <w:rFonts w:ascii="Cambria" w:hAnsi="Cambria"/>
                <w:b/>
                <w:bCs/>
                <w:sz w:val="20"/>
                <w:szCs w:val="20"/>
                <w:lang w:eastAsia="en-IN"/>
              </w:rPr>
            </w:pPr>
          </w:p>
        </w:tc>
      </w:tr>
      <w:tr w:rsidR="00A471D8" w:rsidRPr="00A01138" w:rsidTr="00B6605A">
        <w:trPr>
          <w:trHeight w:val="237"/>
        </w:trPr>
        <w:tc>
          <w:tcPr>
            <w:tcW w:w="244" w:type="pct"/>
            <w:shd w:val="clear" w:color="auto" w:fill="auto"/>
            <w:vAlign w:val="center"/>
          </w:tcPr>
          <w:p w:rsidR="00A471D8" w:rsidRPr="00A01138" w:rsidRDefault="00A471D8" w:rsidP="00C226ED">
            <w:pPr>
              <w:textAlignment w:val="top"/>
              <w:rPr>
                <w:rFonts w:ascii="Cambria" w:hAnsi="Cambria"/>
                <w:sz w:val="20"/>
                <w:szCs w:val="20"/>
              </w:rPr>
            </w:pPr>
            <w:r w:rsidRPr="00A01138">
              <w:rPr>
                <w:rFonts w:ascii="Cambria" w:hAnsi="Cambria"/>
                <w:sz w:val="20"/>
                <w:szCs w:val="20"/>
              </w:rPr>
              <w:t>1</w:t>
            </w:r>
          </w:p>
        </w:tc>
        <w:tc>
          <w:tcPr>
            <w:tcW w:w="732" w:type="pct"/>
            <w:shd w:val="clear" w:color="auto" w:fill="auto"/>
            <w:tcMar>
              <w:top w:w="40" w:type="dxa"/>
              <w:left w:w="40" w:type="dxa"/>
              <w:bottom w:w="40" w:type="dxa"/>
              <w:right w:w="40" w:type="dxa"/>
            </w:tcMar>
          </w:tcPr>
          <w:p w:rsidR="00A471D8" w:rsidRPr="00A01138" w:rsidRDefault="00A471D8" w:rsidP="00C226ED">
            <w:pPr>
              <w:textAlignment w:val="top"/>
              <w:rPr>
                <w:rFonts w:ascii="Cambria" w:hAnsi="Cambria" w:cs="Tahoma"/>
                <w:color w:val="000000"/>
                <w:sz w:val="20"/>
                <w:szCs w:val="20"/>
              </w:rPr>
            </w:pPr>
            <w:r w:rsidRPr="00A01138">
              <w:rPr>
                <w:rFonts w:ascii="Cambria" w:hAnsi="Cambria" w:cs="Tahoma"/>
                <w:color w:val="000000"/>
                <w:sz w:val="20"/>
                <w:szCs w:val="20"/>
              </w:rPr>
              <w:t>Teacher Appraisal Format (PINDICS)</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33</w:t>
            </w:r>
          </w:p>
        </w:tc>
        <w:tc>
          <w:tcPr>
            <w:tcW w:w="374"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1</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33</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33</w:t>
            </w:r>
          </w:p>
        </w:tc>
        <w:tc>
          <w:tcPr>
            <w:tcW w:w="378"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0.50</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16.50</w:t>
            </w:r>
          </w:p>
        </w:tc>
        <w:tc>
          <w:tcPr>
            <w:tcW w:w="1418" w:type="pct"/>
            <w:shd w:val="clear" w:color="auto" w:fill="auto"/>
            <w:tcMar>
              <w:top w:w="40" w:type="dxa"/>
              <w:left w:w="40" w:type="dxa"/>
              <w:bottom w:w="40" w:type="dxa"/>
              <w:right w:w="40" w:type="dxa"/>
            </w:tcMar>
          </w:tcPr>
          <w:p w:rsidR="00A471D8" w:rsidRPr="00A01138" w:rsidRDefault="00A471D8" w:rsidP="00C226ED">
            <w:pPr>
              <w:jc w:val="both"/>
              <w:textAlignment w:val="top"/>
              <w:rPr>
                <w:rFonts w:ascii="Cambria" w:hAnsi="Cambria" w:cs="Tahoma"/>
                <w:color w:val="000000"/>
                <w:sz w:val="20"/>
                <w:szCs w:val="20"/>
              </w:rPr>
            </w:pPr>
            <w:r w:rsidRPr="00A01138">
              <w:rPr>
                <w:rFonts w:ascii="Cambria" w:hAnsi="Cambria" w:cs="Tahoma"/>
                <w:color w:val="000000"/>
                <w:sz w:val="20"/>
                <w:szCs w:val="20"/>
              </w:rPr>
              <w:t>State has successfully designed the application for Teacher Self - assessment and it’s accessible by mobile device, desktop and laptop recommended for coducting PINDICS&gt; Reports to be analysed to identify teacher needs for training purposes.</w:t>
            </w:r>
          </w:p>
        </w:tc>
      </w:tr>
      <w:tr w:rsidR="00A471D8" w:rsidRPr="00A01138" w:rsidTr="00B6605A">
        <w:trPr>
          <w:trHeight w:val="237"/>
        </w:trPr>
        <w:tc>
          <w:tcPr>
            <w:tcW w:w="244" w:type="pct"/>
            <w:shd w:val="clear" w:color="auto" w:fill="auto"/>
            <w:vAlign w:val="center"/>
          </w:tcPr>
          <w:p w:rsidR="00A471D8" w:rsidRPr="00A01138" w:rsidRDefault="00A471D8" w:rsidP="00C226ED">
            <w:pPr>
              <w:textAlignment w:val="top"/>
              <w:rPr>
                <w:rFonts w:ascii="Cambria" w:hAnsi="Cambria"/>
                <w:sz w:val="20"/>
                <w:szCs w:val="20"/>
              </w:rPr>
            </w:pPr>
            <w:r w:rsidRPr="00A01138">
              <w:rPr>
                <w:rFonts w:ascii="Cambria" w:hAnsi="Cambria"/>
                <w:sz w:val="20"/>
                <w:szCs w:val="20"/>
              </w:rPr>
              <w:t>2</w:t>
            </w:r>
          </w:p>
        </w:tc>
        <w:tc>
          <w:tcPr>
            <w:tcW w:w="732" w:type="pct"/>
            <w:shd w:val="clear" w:color="auto" w:fill="auto"/>
            <w:tcMar>
              <w:top w:w="40" w:type="dxa"/>
              <w:left w:w="40" w:type="dxa"/>
              <w:bottom w:w="40" w:type="dxa"/>
              <w:right w:w="40" w:type="dxa"/>
            </w:tcMar>
          </w:tcPr>
          <w:p w:rsidR="00A471D8" w:rsidRPr="00A01138" w:rsidRDefault="00A471D8" w:rsidP="00C226ED">
            <w:pPr>
              <w:textAlignment w:val="top"/>
              <w:rPr>
                <w:rFonts w:ascii="Cambria" w:hAnsi="Cambria" w:cs="Tahoma"/>
                <w:color w:val="000000"/>
                <w:sz w:val="20"/>
                <w:szCs w:val="20"/>
              </w:rPr>
            </w:pPr>
            <w:r w:rsidRPr="00A01138">
              <w:rPr>
                <w:rFonts w:ascii="Cambria" w:hAnsi="Cambria" w:cs="Tahoma"/>
                <w:color w:val="000000"/>
                <w:sz w:val="20"/>
                <w:szCs w:val="20"/>
              </w:rPr>
              <w:t>Bal Sabha</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21623</w:t>
            </w:r>
          </w:p>
        </w:tc>
        <w:tc>
          <w:tcPr>
            <w:tcW w:w="374"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0.02</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432.46</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w:t>
            </w:r>
          </w:p>
        </w:tc>
        <w:tc>
          <w:tcPr>
            <w:tcW w:w="378"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w:t>
            </w:r>
          </w:p>
        </w:tc>
        <w:tc>
          <w:tcPr>
            <w:tcW w:w="1418" w:type="pct"/>
            <w:shd w:val="clear" w:color="auto" w:fill="auto"/>
            <w:tcMar>
              <w:top w:w="40" w:type="dxa"/>
              <w:left w:w="40" w:type="dxa"/>
              <w:bottom w:w="40" w:type="dxa"/>
              <w:right w:w="40" w:type="dxa"/>
            </w:tcMar>
          </w:tcPr>
          <w:p w:rsidR="00A471D8" w:rsidRPr="00A01138" w:rsidRDefault="00A471D8" w:rsidP="00C226ED">
            <w:pPr>
              <w:jc w:val="both"/>
              <w:textAlignment w:val="top"/>
              <w:rPr>
                <w:rFonts w:ascii="Cambria" w:hAnsi="Cambria" w:cs="Tahoma"/>
                <w:color w:val="000000"/>
                <w:sz w:val="20"/>
                <w:szCs w:val="20"/>
              </w:rPr>
            </w:pPr>
            <w:r w:rsidRPr="00A01138">
              <w:rPr>
                <w:rFonts w:ascii="Cambria" w:hAnsi="Cambria" w:cs="Tahoma"/>
                <w:color w:val="000000"/>
                <w:sz w:val="20"/>
                <w:szCs w:val="20"/>
              </w:rPr>
              <w:t xml:space="preserve">Due to the pandemic </w:t>
            </w:r>
            <w:r w:rsidR="0033139E" w:rsidRPr="00A01138">
              <w:rPr>
                <w:rFonts w:ascii="Cambria" w:hAnsi="Cambria" w:cs="Tahoma"/>
                <w:color w:val="000000"/>
                <w:sz w:val="20"/>
                <w:szCs w:val="20"/>
              </w:rPr>
              <w:t>condition,</w:t>
            </w:r>
            <w:r w:rsidRPr="00A01138">
              <w:rPr>
                <w:rFonts w:ascii="Cambria" w:hAnsi="Cambria" w:cs="Tahoma"/>
                <w:color w:val="000000"/>
                <w:sz w:val="20"/>
                <w:szCs w:val="20"/>
              </w:rPr>
              <w:t xml:space="preserve"> it is not considered.</w:t>
            </w:r>
          </w:p>
        </w:tc>
      </w:tr>
      <w:tr w:rsidR="00A471D8" w:rsidRPr="00A01138" w:rsidTr="00B6605A">
        <w:trPr>
          <w:trHeight w:val="237"/>
        </w:trPr>
        <w:tc>
          <w:tcPr>
            <w:tcW w:w="244" w:type="pct"/>
            <w:shd w:val="clear" w:color="auto" w:fill="auto"/>
            <w:vAlign w:val="center"/>
          </w:tcPr>
          <w:p w:rsidR="00A471D8" w:rsidRPr="00A01138" w:rsidRDefault="00A471D8" w:rsidP="00C226ED">
            <w:pPr>
              <w:textAlignment w:val="top"/>
              <w:rPr>
                <w:rFonts w:ascii="Cambria" w:hAnsi="Cambria"/>
                <w:sz w:val="20"/>
                <w:szCs w:val="20"/>
              </w:rPr>
            </w:pPr>
            <w:r w:rsidRPr="00A01138">
              <w:rPr>
                <w:rFonts w:ascii="Cambria" w:hAnsi="Cambria"/>
                <w:sz w:val="20"/>
                <w:szCs w:val="20"/>
              </w:rPr>
              <w:t>3</w:t>
            </w:r>
          </w:p>
        </w:tc>
        <w:tc>
          <w:tcPr>
            <w:tcW w:w="732" w:type="pct"/>
            <w:shd w:val="clear" w:color="auto" w:fill="auto"/>
            <w:tcMar>
              <w:top w:w="40" w:type="dxa"/>
              <w:left w:w="40" w:type="dxa"/>
              <w:bottom w:w="40" w:type="dxa"/>
              <w:right w:w="40" w:type="dxa"/>
            </w:tcMar>
          </w:tcPr>
          <w:p w:rsidR="00A471D8" w:rsidRPr="00A01138" w:rsidRDefault="00A471D8" w:rsidP="00C226ED">
            <w:pPr>
              <w:textAlignment w:val="top"/>
              <w:rPr>
                <w:rFonts w:ascii="Cambria" w:hAnsi="Cambria" w:cs="Tahoma"/>
                <w:color w:val="000000"/>
                <w:sz w:val="20"/>
                <w:szCs w:val="20"/>
              </w:rPr>
            </w:pPr>
            <w:r w:rsidRPr="00A01138">
              <w:rPr>
                <w:rFonts w:ascii="Cambria" w:hAnsi="Cambria" w:cs="Tahoma"/>
                <w:color w:val="000000"/>
                <w:sz w:val="20"/>
                <w:szCs w:val="20"/>
              </w:rPr>
              <w:t>Twining of School</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59700</w:t>
            </w:r>
          </w:p>
        </w:tc>
        <w:tc>
          <w:tcPr>
            <w:tcW w:w="374"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0.0020</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119.40</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w:t>
            </w:r>
          </w:p>
        </w:tc>
        <w:tc>
          <w:tcPr>
            <w:tcW w:w="378"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w:t>
            </w:r>
          </w:p>
        </w:tc>
        <w:tc>
          <w:tcPr>
            <w:tcW w:w="1418" w:type="pct"/>
            <w:shd w:val="clear" w:color="auto" w:fill="auto"/>
            <w:tcMar>
              <w:top w:w="40" w:type="dxa"/>
              <w:left w:w="40" w:type="dxa"/>
              <w:bottom w:w="40" w:type="dxa"/>
              <w:right w:w="40" w:type="dxa"/>
            </w:tcMar>
          </w:tcPr>
          <w:p w:rsidR="00A471D8" w:rsidRPr="00A01138" w:rsidRDefault="00A471D8" w:rsidP="00C226ED">
            <w:pPr>
              <w:jc w:val="both"/>
              <w:textAlignment w:val="top"/>
              <w:rPr>
                <w:rFonts w:ascii="Cambria" w:hAnsi="Cambria" w:cs="Tahoma"/>
                <w:color w:val="000000"/>
                <w:sz w:val="20"/>
                <w:szCs w:val="20"/>
              </w:rPr>
            </w:pPr>
            <w:r w:rsidRPr="00A01138">
              <w:rPr>
                <w:rFonts w:ascii="Cambria" w:hAnsi="Cambria" w:cs="Tahoma"/>
                <w:color w:val="000000"/>
                <w:sz w:val="20"/>
                <w:szCs w:val="20"/>
              </w:rPr>
              <w:t xml:space="preserve">Not considered due to pandemic this activity may not be possibleas it involves physical movements, </w:t>
            </w:r>
            <w:r w:rsidRPr="00A01138">
              <w:rPr>
                <w:rFonts w:ascii="Cambria" w:hAnsi="Cambria" w:cs="Tahoma"/>
                <w:color w:val="000000"/>
                <w:sz w:val="20"/>
                <w:szCs w:val="20"/>
              </w:rPr>
              <w:lastRenderedPageBreak/>
              <w:t xml:space="preserve">interactions </w:t>
            </w:r>
            <w:r w:rsidR="0033139E" w:rsidRPr="00A01138">
              <w:rPr>
                <w:rFonts w:ascii="Cambria" w:hAnsi="Cambria" w:cs="Tahoma"/>
                <w:color w:val="000000"/>
                <w:sz w:val="20"/>
                <w:szCs w:val="20"/>
              </w:rPr>
              <w:t>etc.The</w:t>
            </w:r>
            <w:r w:rsidRPr="00A01138">
              <w:rPr>
                <w:rFonts w:ascii="Cambria" w:hAnsi="Cambria" w:cs="Tahoma"/>
                <w:color w:val="000000"/>
                <w:sz w:val="20"/>
                <w:szCs w:val="20"/>
              </w:rPr>
              <w:t xml:space="preserve"> progress has been nill against previous approval</w:t>
            </w:r>
          </w:p>
        </w:tc>
      </w:tr>
      <w:tr w:rsidR="00A471D8" w:rsidRPr="00A01138" w:rsidTr="00B6605A">
        <w:trPr>
          <w:trHeight w:val="237"/>
        </w:trPr>
        <w:tc>
          <w:tcPr>
            <w:tcW w:w="244" w:type="pct"/>
            <w:shd w:val="clear" w:color="auto" w:fill="auto"/>
            <w:vAlign w:val="center"/>
          </w:tcPr>
          <w:p w:rsidR="00A471D8" w:rsidRPr="00A01138" w:rsidRDefault="00A471D8" w:rsidP="00C226ED">
            <w:pPr>
              <w:textAlignment w:val="top"/>
              <w:rPr>
                <w:rFonts w:ascii="Cambria" w:hAnsi="Cambria"/>
                <w:sz w:val="20"/>
                <w:szCs w:val="20"/>
              </w:rPr>
            </w:pPr>
            <w:r w:rsidRPr="00A01138">
              <w:rPr>
                <w:rFonts w:ascii="Cambria" w:hAnsi="Cambria"/>
                <w:sz w:val="20"/>
                <w:szCs w:val="20"/>
              </w:rPr>
              <w:lastRenderedPageBreak/>
              <w:t>4</w:t>
            </w:r>
          </w:p>
        </w:tc>
        <w:tc>
          <w:tcPr>
            <w:tcW w:w="732" w:type="pct"/>
            <w:shd w:val="clear" w:color="auto" w:fill="auto"/>
            <w:tcMar>
              <w:top w:w="40" w:type="dxa"/>
              <w:left w:w="40" w:type="dxa"/>
              <w:bottom w:w="40" w:type="dxa"/>
              <w:right w:w="40" w:type="dxa"/>
            </w:tcMar>
          </w:tcPr>
          <w:p w:rsidR="00A471D8" w:rsidRPr="00A01138" w:rsidRDefault="00A471D8" w:rsidP="00C226ED">
            <w:pPr>
              <w:textAlignment w:val="top"/>
              <w:rPr>
                <w:rFonts w:ascii="Cambria" w:hAnsi="Cambria" w:cs="Tahoma"/>
                <w:color w:val="000000"/>
                <w:sz w:val="20"/>
                <w:szCs w:val="20"/>
              </w:rPr>
            </w:pPr>
            <w:r w:rsidRPr="00A01138">
              <w:rPr>
                <w:rFonts w:ascii="Cambria" w:hAnsi="Cambria" w:cs="Tahoma"/>
                <w:color w:val="000000"/>
                <w:sz w:val="20"/>
                <w:szCs w:val="20"/>
              </w:rPr>
              <w:t>Documentation of Best Practice on Shagun Portal</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33</w:t>
            </w:r>
          </w:p>
        </w:tc>
        <w:tc>
          <w:tcPr>
            <w:tcW w:w="374"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1</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33</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1</w:t>
            </w:r>
          </w:p>
        </w:tc>
        <w:tc>
          <w:tcPr>
            <w:tcW w:w="378"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25</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25</w:t>
            </w:r>
          </w:p>
        </w:tc>
        <w:tc>
          <w:tcPr>
            <w:tcW w:w="1418" w:type="pct"/>
            <w:shd w:val="clear" w:color="auto" w:fill="auto"/>
            <w:tcMar>
              <w:top w:w="40" w:type="dxa"/>
              <w:left w:w="40" w:type="dxa"/>
              <w:bottom w:w="40" w:type="dxa"/>
              <w:right w:w="40" w:type="dxa"/>
            </w:tcMar>
          </w:tcPr>
          <w:p w:rsidR="00A471D8" w:rsidRPr="00A01138" w:rsidRDefault="00A471D8" w:rsidP="00C226ED">
            <w:pPr>
              <w:jc w:val="both"/>
              <w:textAlignment w:val="top"/>
              <w:rPr>
                <w:rFonts w:ascii="Cambria" w:hAnsi="Cambria" w:cs="Tahoma"/>
                <w:color w:val="000000"/>
                <w:sz w:val="20"/>
                <w:szCs w:val="20"/>
              </w:rPr>
            </w:pPr>
            <w:r w:rsidRPr="00A01138">
              <w:rPr>
                <w:rFonts w:ascii="Cambria" w:hAnsi="Cambria" w:cs="Tahoma"/>
                <w:color w:val="000000"/>
                <w:sz w:val="20"/>
                <w:szCs w:val="20"/>
              </w:rPr>
              <w:t>Recommended for uoloading good practices in the form of videos, case studies, human stories etc. State is requested to update the portal on regular basis.</w:t>
            </w:r>
          </w:p>
        </w:tc>
      </w:tr>
      <w:tr w:rsidR="00A471D8" w:rsidRPr="00A01138" w:rsidTr="00B6605A">
        <w:trPr>
          <w:trHeight w:val="237"/>
        </w:trPr>
        <w:tc>
          <w:tcPr>
            <w:tcW w:w="244" w:type="pct"/>
            <w:shd w:val="clear" w:color="auto" w:fill="auto"/>
            <w:vAlign w:val="center"/>
          </w:tcPr>
          <w:p w:rsidR="00A471D8" w:rsidRPr="00A01138" w:rsidRDefault="00A471D8" w:rsidP="00C226ED">
            <w:pPr>
              <w:textAlignment w:val="top"/>
              <w:rPr>
                <w:rFonts w:ascii="Cambria" w:hAnsi="Cambria"/>
                <w:sz w:val="20"/>
                <w:szCs w:val="20"/>
              </w:rPr>
            </w:pPr>
            <w:r w:rsidRPr="00A01138">
              <w:rPr>
                <w:rFonts w:ascii="Cambria" w:hAnsi="Cambria"/>
                <w:sz w:val="20"/>
                <w:szCs w:val="20"/>
              </w:rPr>
              <w:t>5</w:t>
            </w:r>
          </w:p>
        </w:tc>
        <w:tc>
          <w:tcPr>
            <w:tcW w:w="732" w:type="pct"/>
            <w:shd w:val="clear" w:color="auto" w:fill="auto"/>
            <w:tcMar>
              <w:top w:w="40" w:type="dxa"/>
              <w:left w:w="40" w:type="dxa"/>
              <w:bottom w:w="40" w:type="dxa"/>
              <w:right w:w="40" w:type="dxa"/>
            </w:tcMar>
          </w:tcPr>
          <w:p w:rsidR="00A471D8" w:rsidRPr="00A01138" w:rsidRDefault="00A471D8" w:rsidP="00C226ED">
            <w:pPr>
              <w:textAlignment w:val="top"/>
              <w:rPr>
                <w:rFonts w:ascii="Cambria" w:hAnsi="Cambria" w:cs="Tahoma"/>
                <w:color w:val="000000"/>
                <w:sz w:val="20"/>
                <w:szCs w:val="20"/>
              </w:rPr>
            </w:pPr>
            <w:r w:rsidRPr="00A01138">
              <w:rPr>
                <w:rFonts w:ascii="Cambria" w:hAnsi="Cambria" w:cs="Tahoma"/>
                <w:color w:val="000000"/>
                <w:sz w:val="20"/>
                <w:szCs w:val="20"/>
              </w:rPr>
              <w:br/>
              <w:t xml:space="preserve">Building As Learning </w:t>
            </w:r>
            <w:r w:rsidR="0033139E" w:rsidRPr="00A01138">
              <w:rPr>
                <w:rFonts w:ascii="Cambria" w:hAnsi="Cambria" w:cs="Tahoma"/>
                <w:color w:val="000000"/>
                <w:sz w:val="20"/>
                <w:szCs w:val="20"/>
              </w:rPr>
              <w:t>Aids (</w:t>
            </w:r>
            <w:r w:rsidRPr="00A01138">
              <w:rPr>
                <w:rFonts w:ascii="Cambria" w:hAnsi="Cambria" w:cs="Tahoma"/>
                <w:color w:val="000000"/>
                <w:sz w:val="20"/>
                <w:szCs w:val="20"/>
              </w:rPr>
              <w:t>BALA)</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10928</w:t>
            </w:r>
          </w:p>
        </w:tc>
        <w:tc>
          <w:tcPr>
            <w:tcW w:w="374"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0.95</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10381.60</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5464</w:t>
            </w:r>
          </w:p>
        </w:tc>
        <w:tc>
          <w:tcPr>
            <w:tcW w:w="378" w:type="pct"/>
            <w:shd w:val="clear" w:color="auto" w:fill="auto"/>
            <w:tcMar>
              <w:top w:w="40" w:type="dxa"/>
              <w:left w:w="40" w:type="dxa"/>
              <w:bottom w:w="40" w:type="dxa"/>
              <w:right w:w="40" w:type="dxa"/>
            </w:tcMar>
          </w:tcPr>
          <w:p w:rsidR="00A471D8" w:rsidRPr="00A01138" w:rsidRDefault="00A471D8" w:rsidP="00B6605A">
            <w:pPr>
              <w:jc w:val="center"/>
              <w:textAlignment w:val="top"/>
              <w:rPr>
                <w:rFonts w:ascii="Cambria" w:hAnsi="Cambria" w:cs="Tahoma"/>
                <w:color w:val="000000"/>
                <w:sz w:val="20"/>
                <w:szCs w:val="20"/>
              </w:rPr>
            </w:pPr>
            <w:r w:rsidRPr="00A01138">
              <w:rPr>
                <w:rFonts w:ascii="Cambria" w:hAnsi="Cambria" w:cs="Tahoma"/>
                <w:color w:val="000000"/>
                <w:sz w:val="20"/>
                <w:szCs w:val="20"/>
              </w:rPr>
              <w:t>0.</w:t>
            </w:r>
            <w:r w:rsidR="00B6605A">
              <w:rPr>
                <w:rFonts w:ascii="Cambria" w:hAnsi="Cambria" w:cs="Tahoma"/>
                <w:color w:val="000000"/>
                <w:sz w:val="20"/>
                <w:szCs w:val="20"/>
              </w:rPr>
              <w:t>12</w:t>
            </w:r>
          </w:p>
        </w:tc>
        <w:tc>
          <w:tcPr>
            <w:tcW w:w="496" w:type="pct"/>
            <w:shd w:val="clear" w:color="auto" w:fill="auto"/>
            <w:tcMar>
              <w:top w:w="40" w:type="dxa"/>
              <w:left w:w="40" w:type="dxa"/>
              <w:bottom w:w="40" w:type="dxa"/>
              <w:right w:w="40" w:type="dxa"/>
            </w:tcMar>
          </w:tcPr>
          <w:p w:rsidR="00A471D8" w:rsidRPr="00A01138" w:rsidRDefault="00B6605A" w:rsidP="00C226ED">
            <w:pPr>
              <w:jc w:val="center"/>
              <w:textAlignment w:val="top"/>
              <w:rPr>
                <w:rFonts w:ascii="Cambria" w:hAnsi="Cambria" w:cs="Tahoma"/>
                <w:color w:val="000000"/>
                <w:sz w:val="20"/>
                <w:szCs w:val="20"/>
              </w:rPr>
            </w:pPr>
            <w:r>
              <w:rPr>
                <w:rFonts w:ascii="Cambria" w:hAnsi="Cambria" w:cs="Tahoma"/>
                <w:color w:val="000000"/>
                <w:sz w:val="20"/>
                <w:szCs w:val="20"/>
              </w:rPr>
              <w:t>655.68</w:t>
            </w:r>
          </w:p>
        </w:tc>
        <w:tc>
          <w:tcPr>
            <w:tcW w:w="1418" w:type="pct"/>
            <w:shd w:val="clear" w:color="auto" w:fill="auto"/>
            <w:tcMar>
              <w:top w:w="40" w:type="dxa"/>
              <w:left w:w="40" w:type="dxa"/>
              <w:bottom w:w="40" w:type="dxa"/>
              <w:right w:w="40" w:type="dxa"/>
            </w:tcMar>
          </w:tcPr>
          <w:p w:rsidR="00A471D8" w:rsidRPr="00A01138" w:rsidRDefault="00A471D8" w:rsidP="00C226ED">
            <w:pPr>
              <w:jc w:val="both"/>
              <w:textAlignment w:val="top"/>
              <w:rPr>
                <w:rFonts w:ascii="Cambria" w:hAnsi="Cambria" w:cs="Tahoma"/>
                <w:color w:val="000000"/>
                <w:sz w:val="20"/>
                <w:szCs w:val="20"/>
              </w:rPr>
            </w:pPr>
            <w:r w:rsidRPr="00A01138">
              <w:rPr>
                <w:rFonts w:ascii="Cambria" w:hAnsi="Cambria" w:cs="Tahoma"/>
                <w:color w:val="000000"/>
                <w:sz w:val="20"/>
                <w:szCs w:val="20"/>
              </w:rPr>
              <w:t>The state has proposed Building as Teaching Aid for beautification of school building and using it as Teaching Aid. Recommended for 3300 schools 5464 schools (50%of proposed)</w:t>
            </w:r>
          </w:p>
        </w:tc>
      </w:tr>
      <w:tr w:rsidR="00A471D8" w:rsidRPr="00A01138" w:rsidTr="00B6605A">
        <w:trPr>
          <w:trHeight w:val="237"/>
        </w:trPr>
        <w:tc>
          <w:tcPr>
            <w:tcW w:w="244" w:type="pct"/>
            <w:shd w:val="clear" w:color="auto" w:fill="auto"/>
            <w:vAlign w:val="center"/>
          </w:tcPr>
          <w:p w:rsidR="00A471D8" w:rsidRPr="00A01138" w:rsidRDefault="00A471D8" w:rsidP="00C226ED">
            <w:pPr>
              <w:textAlignment w:val="top"/>
              <w:rPr>
                <w:rFonts w:ascii="Cambria" w:hAnsi="Cambria"/>
                <w:sz w:val="20"/>
                <w:szCs w:val="20"/>
              </w:rPr>
            </w:pPr>
            <w:r w:rsidRPr="00A01138">
              <w:rPr>
                <w:rFonts w:ascii="Cambria" w:hAnsi="Cambria"/>
                <w:sz w:val="20"/>
                <w:szCs w:val="20"/>
              </w:rPr>
              <w:t>6</w:t>
            </w:r>
          </w:p>
        </w:tc>
        <w:tc>
          <w:tcPr>
            <w:tcW w:w="732" w:type="pct"/>
            <w:shd w:val="clear" w:color="auto" w:fill="auto"/>
            <w:tcMar>
              <w:top w:w="40" w:type="dxa"/>
              <w:left w:w="40" w:type="dxa"/>
              <w:bottom w:w="40" w:type="dxa"/>
              <w:right w:w="40" w:type="dxa"/>
            </w:tcMar>
          </w:tcPr>
          <w:p w:rsidR="00A471D8" w:rsidRPr="00A01138" w:rsidRDefault="00A471D8" w:rsidP="00C226ED">
            <w:pPr>
              <w:textAlignment w:val="top"/>
              <w:rPr>
                <w:rFonts w:ascii="Cambria" w:hAnsi="Cambria" w:cs="Tahoma"/>
                <w:color w:val="000000"/>
                <w:sz w:val="20"/>
                <w:szCs w:val="20"/>
              </w:rPr>
            </w:pPr>
            <w:r w:rsidRPr="00A01138">
              <w:rPr>
                <w:rFonts w:ascii="Cambria" w:hAnsi="Cambria" w:cs="Tahoma"/>
                <w:color w:val="000000"/>
                <w:sz w:val="20"/>
                <w:szCs w:val="20"/>
              </w:rPr>
              <w:t>Joyful Learning</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21623</w:t>
            </w:r>
          </w:p>
        </w:tc>
        <w:tc>
          <w:tcPr>
            <w:tcW w:w="374"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0.0030</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64.8690</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21633</w:t>
            </w:r>
          </w:p>
        </w:tc>
        <w:tc>
          <w:tcPr>
            <w:tcW w:w="378"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0.0030</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64.8990</w:t>
            </w:r>
          </w:p>
        </w:tc>
        <w:tc>
          <w:tcPr>
            <w:tcW w:w="1418" w:type="pct"/>
            <w:shd w:val="clear" w:color="auto" w:fill="auto"/>
            <w:tcMar>
              <w:top w:w="40" w:type="dxa"/>
              <w:left w:w="40" w:type="dxa"/>
              <w:bottom w:w="40" w:type="dxa"/>
              <w:right w:w="40" w:type="dxa"/>
            </w:tcMar>
          </w:tcPr>
          <w:p w:rsidR="00A471D8" w:rsidRPr="00A01138" w:rsidRDefault="00A471D8" w:rsidP="00C226ED">
            <w:pPr>
              <w:jc w:val="both"/>
              <w:textAlignment w:val="top"/>
              <w:rPr>
                <w:rFonts w:ascii="Cambria" w:hAnsi="Cambria" w:cs="Tahoma"/>
                <w:color w:val="000000"/>
                <w:sz w:val="20"/>
                <w:szCs w:val="20"/>
              </w:rPr>
            </w:pPr>
            <w:r w:rsidRPr="00A01138">
              <w:rPr>
                <w:rFonts w:ascii="Cambria" w:hAnsi="Cambria" w:cs="Tahoma"/>
                <w:color w:val="000000"/>
                <w:sz w:val="20"/>
                <w:szCs w:val="20"/>
              </w:rPr>
              <w:t>PAB Approved Happiness Curriculum for 33 districts in Telangana for 2020-21 in Primary Schools.State conducted several series of workshop and developed Happiness Curriculum with help of Blue Orb New Delhi and SCERT Telangana. Virtual Trainings on Happiness Curriculum Tmodules were developed separately for classes 1-2 (Level-I) and 3-5 (Level-II). The Harivillu Level-I and Level-II modules soft copies shared to all the teachers.</w:t>
            </w:r>
            <w:r w:rsidRPr="00A01138">
              <w:rPr>
                <w:rFonts w:ascii="Cambria" w:hAnsi="Cambria" w:cs="Tahoma"/>
                <w:color w:val="000000"/>
                <w:sz w:val="20"/>
                <w:szCs w:val="20"/>
              </w:rPr>
              <w:br/>
              <w:t>Recommended for primary classes 1-5@Rs 300/school</w:t>
            </w:r>
          </w:p>
        </w:tc>
      </w:tr>
      <w:tr w:rsidR="00A471D8" w:rsidRPr="00A01138" w:rsidTr="00B6605A">
        <w:trPr>
          <w:trHeight w:val="237"/>
        </w:trPr>
        <w:tc>
          <w:tcPr>
            <w:tcW w:w="244" w:type="pct"/>
            <w:shd w:val="clear" w:color="auto" w:fill="auto"/>
            <w:vAlign w:val="center"/>
          </w:tcPr>
          <w:p w:rsidR="00A471D8" w:rsidRPr="00A01138" w:rsidRDefault="00A471D8" w:rsidP="00C226ED">
            <w:pPr>
              <w:textAlignment w:val="top"/>
              <w:rPr>
                <w:rFonts w:ascii="Cambria" w:hAnsi="Cambria"/>
                <w:sz w:val="20"/>
                <w:szCs w:val="20"/>
              </w:rPr>
            </w:pPr>
            <w:r w:rsidRPr="00A01138">
              <w:rPr>
                <w:rFonts w:ascii="Cambria" w:hAnsi="Cambria"/>
                <w:sz w:val="20"/>
                <w:szCs w:val="20"/>
              </w:rPr>
              <w:t>7</w:t>
            </w:r>
          </w:p>
        </w:tc>
        <w:tc>
          <w:tcPr>
            <w:tcW w:w="732" w:type="pct"/>
            <w:shd w:val="clear" w:color="auto" w:fill="auto"/>
            <w:tcMar>
              <w:top w:w="40" w:type="dxa"/>
              <w:left w:w="40" w:type="dxa"/>
              <w:bottom w:w="40" w:type="dxa"/>
              <w:right w:w="40" w:type="dxa"/>
            </w:tcMar>
          </w:tcPr>
          <w:p w:rsidR="00A471D8" w:rsidRPr="00A01138" w:rsidRDefault="00A471D8" w:rsidP="00C226ED">
            <w:pPr>
              <w:textAlignment w:val="top"/>
              <w:rPr>
                <w:rFonts w:ascii="Cambria" w:hAnsi="Cambria" w:cs="Tahoma"/>
                <w:color w:val="000000"/>
                <w:sz w:val="20"/>
                <w:szCs w:val="20"/>
              </w:rPr>
            </w:pPr>
            <w:r w:rsidRPr="00A01138">
              <w:rPr>
                <w:rFonts w:ascii="Cambria" w:hAnsi="Cambria" w:cs="Tahoma"/>
                <w:color w:val="000000"/>
                <w:sz w:val="20"/>
                <w:szCs w:val="20"/>
              </w:rPr>
              <w:t>EBSB - Activities (Elemenary)</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21623</w:t>
            </w:r>
          </w:p>
        </w:tc>
        <w:tc>
          <w:tcPr>
            <w:tcW w:w="374"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0.02</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432.46</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21623</w:t>
            </w:r>
          </w:p>
        </w:tc>
        <w:tc>
          <w:tcPr>
            <w:tcW w:w="378"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0.01</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216.23</w:t>
            </w:r>
          </w:p>
        </w:tc>
        <w:tc>
          <w:tcPr>
            <w:tcW w:w="1418" w:type="pct"/>
            <w:shd w:val="clear" w:color="auto" w:fill="auto"/>
            <w:tcMar>
              <w:top w:w="40" w:type="dxa"/>
              <w:left w:w="40" w:type="dxa"/>
              <w:bottom w:w="40" w:type="dxa"/>
              <w:right w:w="40" w:type="dxa"/>
            </w:tcMar>
          </w:tcPr>
          <w:p w:rsidR="00A471D8" w:rsidRPr="00A01138" w:rsidRDefault="00A471D8" w:rsidP="00C226ED">
            <w:pPr>
              <w:jc w:val="both"/>
              <w:textAlignment w:val="top"/>
              <w:rPr>
                <w:rFonts w:ascii="Cambria" w:hAnsi="Cambria" w:cs="Tahoma"/>
                <w:color w:val="000000"/>
                <w:sz w:val="20"/>
                <w:szCs w:val="20"/>
              </w:rPr>
            </w:pPr>
            <w:r w:rsidRPr="00A01138">
              <w:rPr>
                <w:rFonts w:ascii="Cambria" w:hAnsi="Cambria" w:cs="Tahoma"/>
                <w:color w:val="000000"/>
                <w:sz w:val="20"/>
                <w:szCs w:val="20"/>
              </w:rPr>
              <w:t>Recommended EBBB activities with the paired state all activities to be conducted in virtual mode and details to be shared with MoE</w:t>
            </w:r>
          </w:p>
        </w:tc>
      </w:tr>
      <w:tr w:rsidR="00A471D8" w:rsidRPr="00A01138" w:rsidTr="00B6605A">
        <w:trPr>
          <w:trHeight w:val="237"/>
        </w:trPr>
        <w:tc>
          <w:tcPr>
            <w:tcW w:w="244" w:type="pct"/>
            <w:shd w:val="clear" w:color="auto" w:fill="auto"/>
            <w:vAlign w:val="center"/>
          </w:tcPr>
          <w:p w:rsidR="00A471D8" w:rsidRPr="00A01138" w:rsidRDefault="00A471D8" w:rsidP="00C226ED">
            <w:pPr>
              <w:textAlignment w:val="top"/>
              <w:rPr>
                <w:rFonts w:ascii="Cambria" w:hAnsi="Cambria"/>
                <w:sz w:val="20"/>
                <w:szCs w:val="20"/>
              </w:rPr>
            </w:pPr>
            <w:r w:rsidRPr="00A01138">
              <w:rPr>
                <w:rFonts w:ascii="Cambria" w:hAnsi="Cambria"/>
                <w:sz w:val="20"/>
                <w:szCs w:val="20"/>
              </w:rPr>
              <w:t>8</w:t>
            </w:r>
          </w:p>
        </w:tc>
        <w:tc>
          <w:tcPr>
            <w:tcW w:w="732" w:type="pct"/>
            <w:shd w:val="clear" w:color="auto" w:fill="auto"/>
            <w:tcMar>
              <w:top w:w="40" w:type="dxa"/>
              <w:left w:w="40" w:type="dxa"/>
              <w:bottom w:w="40" w:type="dxa"/>
              <w:right w:w="40" w:type="dxa"/>
            </w:tcMar>
          </w:tcPr>
          <w:p w:rsidR="00A471D8" w:rsidRPr="00A01138" w:rsidRDefault="00A471D8" w:rsidP="00C226ED">
            <w:pPr>
              <w:textAlignment w:val="top"/>
              <w:rPr>
                <w:rFonts w:ascii="Cambria" w:hAnsi="Cambria" w:cs="Tahoma"/>
                <w:color w:val="000000"/>
                <w:sz w:val="20"/>
                <w:szCs w:val="20"/>
              </w:rPr>
            </w:pPr>
            <w:r w:rsidRPr="00A01138">
              <w:rPr>
                <w:rFonts w:ascii="Cambria" w:hAnsi="Cambria" w:cs="Tahoma"/>
                <w:color w:val="000000"/>
                <w:sz w:val="20"/>
                <w:szCs w:val="20"/>
              </w:rPr>
              <w:br/>
              <w:t>Establishment of Model Cluster School</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3634</w:t>
            </w:r>
          </w:p>
        </w:tc>
        <w:tc>
          <w:tcPr>
            <w:tcW w:w="374"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5</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18170</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3634</w:t>
            </w:r>
          </w:p>
        </w:tc>
        <w:tc>
          <w:tcPr>
            <w:tcW w:w="378"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3</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10902</w:t>
            </w:r>
          </w:p>
        </w:tc>
        <w:tc>
          <w:tcPr>
            <w:tcW w:w="1418" w:type="pct"/>
            <w:shd w:val="clear" w:color="auto" w:fill="auto"/>
            <w:tcMar>
              <w:top w:w="40" w:type="dxa"/>
              <w:left w:w="40" w:type="dxa"/>
              <w:bottom w:w="40" w:type="dxa"/>
              <w:right w:w="40" w:type="dxa"/>
            </w:tcMar>
          </w:tcPr>
          <w:p w:rsidR="00A471D8" w:rsidRPr="00A01138" w:rsidRDefault="00A471D8" w:rsidP="00C226ED">
            <w:pPr>
              <w:jc w:val="both"/>
              <w:textAlignment w:val="top"/>
              <w:rPr>
                <w:rFonts w:ascii="Cambria" w:hAnsi="Cambria" w:cs="Tahoma"/>
                <w:color w:val="000000"/>
                <w:sz w:val="20"/>
                <w:szCs w:val="20"/>
              </w:rPr>
            </w:pPr>
            <w:r w:rsidRPr="00A01138">
              <w:rPr>
                <w:rFonts w:ascii="Cambria" w:hAnsi="Cambria" w:cs="Tahoma"/>
                <w:color w:val="000000"/>
                <w:sz w:val="20"/>
                <w:szCs w:val="20"/>
              </w:rPr>
              <w:t>State proposes to strengthen two Primary Schools for each cluster with highest enrollment, sufficient class rooms and sufficient Human resources will be selected. In the 1st phase 3634 Primary School will be developed as Cluster Model Schools (School of Excellence).</w:t>
            </w:r>
            <w:r w:rsidRPr="00A01138">
              <w:rPr>
                <w:rFonts w:ascii="Cambria" w:hAnsi="Cambria" w:cs="Tahoma"/>
                <w:color w:val="000000"/>
                <w:sz w:val="20"/>
                <w:szCs w:val="20"/>
              </w:rPr>
              <w:br/>
              <w:t>Considered for 3634Context specific learning material. schools to provide</w:t>
            </w:r>
          </w:p>
        </w:tc>
      </w:tr>
      <w:tr w:rsidR="00A471D8" w:rsidRPr="00A01138" w:rsidTr="00B6605A">
        <w:trPr>
          <w:trHeight w:val="237"/>
        </w:trPr>
        <w:tc>
          <w:tcPr>
            <w:tcW w:w="244" w:type="pct"/>
            <w:shd w:val="clear" w:color="auto" w:fill="auto"/>
            <w:vAlign w:val="center"/>
          </w:tcPr>
          <w:p w:rsidR="00A471D8" w:rsidRPr="00A01138" w:rsidRDefault="00A471D8" w:rsidP="00C226ED">
            <w:pPr>
              <w:textAlignment w:val="top"/>
              <w:rPr>
                <w:rFonts w:ascii="Cambria" w:hAnsi="Cambria"/>
                <w:sz w:val="20"/>
                <w:szCs w:val="20"/>
              </w:rPr>
            </w:pPr>
            <w:r w:rsidRPr="00A01138">
              <w:rPr>
                <w:rFonts w:ascii="Cambria" w:hAnsi="Cambria"/>
                <w:sz w:val="20"/>
                <w:szCs w:val="20"/>
              </w:rPr>
              <w:t>9</w:t>
            </w:r>
          </w:p>
        </w:tc>
        <w:tc>
          <w:tcPr>
            <w:tcW w:w="732" w:type="pct"/>
            <w:shd w:val="clear" w:color="auto" w:fill="auto"/>
            <w:tcMar>
              <w:top w:w="40" w:type="dxa"/>
              <w:left w:w="40" w:type="dxa"/>
              <w:bottom w:w="40" w:type="dxa"/>
              <w:right w:w="40" w:type="dxa"/>
            </w:tcMar>
          </w:tcPr>
          <w:p w:rsidR="00A471D8" w:rsidRPr="00A01138" w:rsidRDefault="00A471D8" w:rsidP="00C226ED">
            <w:pPr>
              <w:textAlignment w:val="top"/>
              <w:rPr>
                <w:rFonts w:ascii="Cambria" w:hAnsi="Cambria" w:cs="Tahoma"/>
                <w:color w:val="000000"/>
                <w:sz w:val="20"/>
                <w:szCs w:val="20"/>
              </w:rPr>
            </w:pPr>
            <w:r w:rsidRPr="00A01138">
              <w:rPr>
                <w:rFonts w:ascii="Cambria" w:hAnsi="Cambria" w:cs="Tahoma"/>
                <w:color w:val="000000"/>
                <w:sz w:val="20"/>
                <w:szCs w:val="20"/>
              </w:rPr>
              <w:t>Green Chalk Board</w:t>
            </w:r>
          </w:p>
        </w:tc>
        <w:tc>
          <w:tcPr>
            <w:tcW w:w="430"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24922</w:t>
            </w:r>
          </w:p>
        </w:tc>
        <w:tc>
          <w:tcPr>
            <w:tcW w:w="374"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0.10</w:t>
            </w:r>
          </w:p>
        </w:tc>
        <w:tc>
          <w:tcPr>
            <w:tcW w:w="496"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2492.20</w:t>
            </w:r>
          </w:p>
        </w:tc>
        <w:tc>
          <w:tcPr>
            <w:tcW w:w="430" w:type="pct"/>
            <w:shd w:val="clear" w:color="auto" w:fill="auto"/>
            <w:tcMar>
              <w:top w:w="40" w:type="dxa"/>
              <w:left w:w="40" w:type="dxa"/>
              <w:bottom w:w="40" w:type="dxa"/>
              <w:right w:w="40" w:type="dxa"/>
            </w:tcMar>
          </w:tcPr>
          <w:p w:rsidR="00A471D8" w:rsidRPr="00A01138" w:rsidRDefault="00B6605A" w:rsidP="00C226ED">
            <w:pPr>
              <w:jc w:val="center"/>
              <w:textAlignment w:val="top"/>
              <w:rPr>
                <w:rFonts w:ascii="Cambria" w:hAnsi="Cambria" w:cs="Tahoma"/>
                <w:color w:val="000000"/>
                <w:sz w:val="20"/>
                <w:szCs w:val="20"/>
              </w:rPr>
            </w:pPr>
            <w:r>
              <w:rPr>
                <w:rFonts w:ascii="Cambria" w:hAnsi="Cambria" w:cs="Tahoma"/>
                <w:color w:val="000000"/>
                <w:sz w:val="20"/>
                <w:szCs w:val="20"/>
              </w:rPr>
              <w:t>5000</w:t>
            </w:r>
          </w:p>
        </w:tc>
        <w:tc>
          <w:tcPr>
            <w:tcW w:w="378" w:type="pct"/>
            <w:shd w:val="clear" w:color="auto" w:fill="auto"/>
            <w:tcMar>
              <w:top w:w="40" w:type="dxa"/>
              <w:left w:w="40" w:type="dxa"/>
              <w:bottom w:w="40" w:type="dxa"/>
              <w:right w:w="40" w:type="dxa"/>
            </w:tcMar>
          </w:tcPr>
          <w:p w:rsidR="00A471D8" w:rsidRPr="00A01138" w:rsidRDefault="00A471D8" w:rsidP="00C226ED">
            <w:pPr>
              <w:jc w:val="center"/>
              <w:textAlignment w:val="top"/>
              <w:rPr>
                <w:rFonts w:ascii="Cambria" w:hAnsi="Cambria" w:cs="Tahoma"/>
                <w:color w:val="000000"/>
                <w:sz w:val="20"/>
                <w:szCs w:val="20"/>
              </w:rPr>
            </w:pPr>
            <w:r w:rsidRPr="00A01138">
              <w:rPr>
                <w:rFonts w:ascii="Cambria" w:hAnsi="Cambria" w:cs="Tahoma"/>
                <w:color w:val="000000"/>
                <w:sz w:val="20"/>
                <w:szCs w:val="20"/>
              </w:rPr>
              <w:t>0.08</w:t>
            </w:r>
          </w:p>
        </w:tc>
        <w:tc>
          <w:tcPr>
            <w:tcW w:w="496" w:type="pct"/>
            <w:shd w:val="clear" w:color="auto" w:fill="auto"/>
            <w:tcMar>
              <w:top w:w="40" w:type="dxa"/>
              <w:left w:w="40" w:type="dxa"/>
              <w:bottom w:w="40" w:type="dxa"/>
              <w:right w:w="40" w:type="dxa"/>
            </w:tcMar>
          </w:tcPr>
          <w:p w:rsidR="00A471D8" w:rsidRPr="00A01138" w:rsidRDefault="00B6605A" w:rsidP="00C226ED">
            <w:pPr>
              <w:jc w:val="center"/>
              <w:textAlignment w:val="top"/>
              <w:rPr>
                <w:rFonts w:ascii="Cambria" w:hAnsi="Cambria" w:cs="Tahoma"/>
                <w:color w:val="000000"/>
                <w:sz w:val="20"/>
                <w:szCs w:val="20"/>
              </w:rPr>
            </w:pPr>
            <w:r>
              <w:rPr>
                <w:rFonts w:ascii="Cambria" w:hAnsi="Cambria" w:cs="Tahoma"/>
                <w:color w:val="000000"/>
                <w:sz w:val="20"/>
                <w:szCs w:val="20"/>
              </w:rPr>
              <w:t>400.00</w:t>
            </w:r>
          </w:p>
        </w:tc>
        <w:tc>
          <w:tcPr>
            <w:tcW w:w="1418" w:type="pct"/>
            <w:shd w:val="clear" w:color="auto" w:fill="auto"/>
            <w:tcMar>
              <w:top w:w="40" w:type="dxa"/>
              <w:left w:w="40" w:type="dxa"/>
              <w:bottom w:w="40" w:type="dxa"/>
              <w:right w:w="40" w:type="dxa"/>
            </w:tcMar>
          </w:tcPr>
          <w:p w:rsidR="00A471D8" w:rsidRPr="00A01138" w:rsidRDefault="00A471D8" w:rsidP="00B6605A">
            <w:pPr>
              <w:jc w:val="both"/>
              <w:textAlignment w:val="top"/>
              <w:rPr>
                <w:rFonts w:ascii="Cambria" w:hAnsi="Cambria" w:cs="Tahoma"/>
                <w:color w:val="000000"/>
                <w:sz w:val="20"/>
                <w:szCs w:val="20"/>
              </w:rPr>
            </w:pPr>
            <w:r w:rsidRPr="00A01138">
              <w:rPr>
                <w:rFonts w:ascii="Cambria" w:hAnsi="Cambria" w:cs="Tahoma"/>
                <w:color w:val="000000"/>
                <w:sz w:val="20"/>
                <w:szCs w:val="20"/>
              </w:rPr>
              <w:t xml:space="preserve">Recommended Green chalk board for </w:t>
            </w:r>
            <w:r w:rsidR="00B6605A">
              <w:rPr>
                <w:rFonts w:ascii="Cambria" w:hAnsi="Cambria" w:cs="Tahoma"/>
                <w:color w:val="000000"/>
                <w:sz w:val="20"/>
                <w:szCs w:val="20"/>
              </w:rPr>
              <w:t>5000</w:t>
            </w:r>
            <w:r w:rsidRPr="00A01138">
              <w:rPr>
                <w:rFonts w:ascii="Cambria" w:hAnsi="Cambria" w:cs="Tahoma"/>
                <w:color w:val="000000"/>
                <w:sz w:val="20"/>
                <w:szCs w:val="20"/>
              </w:rPr>
              <w:t xml:space="preserve"> classrooms which would be dust free and environment friendly.</w:t>
            </w:r>
          </w:p>
        </w:tc>
      </w:tr>
    </w:tbl>
    <w:p w:rsidR="00A471D8" w:rsidRDefault="00A471D8" w:rsidP="00A471D8">
      <w:pPr>
        <w:rPr>
          <w:rFonts w:ascii="Cambria" w:hAnsi="Cambria"/>
        </w:rPr>
      </w:pPr>
    </w:p>
    <w:p w:rsidR="00A471D8" w:rsidRPr="00C2177D" w:rsidRDefault="00A471D8" w:rsidP="00A471D8">
      <w:pPr>
        <w:rPr>
          <w:rFonts w:ascii="Cambria" w:hAnsi="Cambria"/>
        </w:rPr>
      </w:pPr>
    </w:p>
    <w:p w:rsidR="00A471D8" w:rsidRPr="00C2177D" w:rsidRDefault="00A471D8" w:rsidP="00AE1B1C">
      <w:pPr>
        <w:pStyle w:val="ListParagraph"/>
        <w:numPr>
          <w:ilvl w:val="0"/>
          <w:numId w:val="79"/>
        </w:numPr>
        <w:shd w:val="clear" w:color="auto" w:fill="D9D9D9" w:themeFill="background1" w:themeFillShade="D9"/>
        <w:ind w:left="426" w:hanging="426"/>
        <w:contextualSpacing/>
        <w:rPr>
          <w:rFonts w:ascii="Cambria" w:hAnsi="Cambria"/>
          <w:b/>
          <w:bCs/>
          <w:u w:val="single"/>
        </w:rPr>
      </w:pPr>
      <w:r w:rsidRPr="00C2177D">
        <w:rPr>
          <w:rFonts w:ascii="Cambria" w:hAnsi="Cambria"/>
          <w:b/>
          <w:bCs/>
          <w:u w:val="single"/>
        </w:rPr>
        <w:t>SECONDARY EDUCATION</w:t>
      </w:r>
    </w:p>
    <w:p w:rsidR="00A471D8" w:rsidRPr="00C2177D" w:rsidRDefault="00A471D8" w:rsidP="00A471D8">
      <w:pPr>
        <w:contextualSpacing/>
        <w:jc w:val="both"/>
        <w:rPr>
          <w:rFonts w:ascii="Cambria" w:hAnsi="Cambria"/>
          <w:b/>
          <w:lang w:eastAsia="en-IN"/>
        </w:rPr>
      </w:pPr>
    </w:p>
    <w:p w:rsidR="00A471D8" w:rsidRPr="00C2177D" w:rsidRDefault="00A471D8" w:rsidP="00A471D8">
      <w:pPr>
        <w:contextualSpacing/>
        <w:jc w:val="both"/>
        <w:rPr>
          <w:rFonts w:ascii="Cambria" w:hAnsi="Cambria"/>
          <w:b/>
          <w:lang w:eastAsia="en-IN"/>
        </w:rPr>
      </w:pPr>
    </w:p>
    <w:p w:rsidR="00A471D8" w:rsidRPr="00C2177D" w:rsidRDefault="00A471D8" w:rsidP="00A471D8">
      <w:pPr>
        <w:shd w:val="clear" w:color="auto" w:fill="B8CCE4" w:themeFill="accent1" w:themeFillTint="66"/>
        <w:jc w:val="both"/>
        <w:rPr>
          <w:rFonts w:ascii="Cambria" w:hAnsi="Cambria"/>
        </w:rPr>
      </w:pPr>
      <w:r w:rsidRPr="00C2177D">
        <w:rPr>
          <w:rFonts w:ascii="Cambria" w:hAnsi="Cambria"/>
          <w:b/>
          <w:bCs/>
        </w:rPr>
        <w:t>Learning Enhancement Programme Class IX-XII</w:t>
      </w:r>
    </w:p>
    <w:p w:rsidR="00A471D8" w:rsidRDefault="00A471D8" w:rsidP="00A471D8">
      <w:pPr>
        <w:rPr>
          <w:rFonts w:ascii="Cambria" w:hAnsi="Cambria"/>
          <w:b/>
          <w:bCs/>
        </w:rPr>
      </w:pPr>
    </w:p>
    <w:p w:rsidR="00A471D8" w:rsidRPr="00F81AF2" w:rsidRDefault="00A471D8" w:rsidP="00A471D8">
      <w:pPr>
        <w:jc w:val="both"/>
        <w:rPr>
          <w:rFonts w:ascii="Cambria" w:hAnsi="Cambria"/>
          <w:b/>
        </w:rPr>
      </w:pPr>
      <w:r w:rsidRPr="00F81AF2">
        <w:rPr>
          <w:rFonts w:ascii="Cambria" w:hAnsi="Cambria"/>
          <w:b/>
        </w:rPr>
        <w:t>Learning Enhancement Programme</w:t>
      </w:r>
    </w:p>
    <w:p w:rsidR="00A471D8" w:rsidRPr="00F81AF2" w:rsidRDefault="00A471D8" w:rsidP="00A471D8">
      <w:pPr>
        <w:rPr>
          <w:rFonts w:ascii="Cambria" w:hAnsi="Cambria"/>
          <w:b/>
        </w:rPr>
      </w:pPr>
    </w:p>
    <w:p w:rsidR="00A471D8" w:rsidRPr="00F81AF2" w:rsidRDefault="00A471D8" w:rsidP="00A471D8">
      <w:pPr>
        <w:rPr>
          <w:rFonts w:ascii="Cambria" w:hAnsi="Cambria"/>
          <w:b/>
        </w:rPr>
      </w:pPr>
      <w:r w:rsidRPr="00F81AF2">
        <w:rPr>
          <w:rFonts w:ascii="Cambria" w:hAnsi="Cambria"/>
          <w:b/>
        </w:rPr>
        <w:t>1.  Progress in 2020-2021</w:t>
      </w:r>
    </w:p>
    <w:p w:rsidR="00A471D8" w:rsidRPr="00F81AF2" w:rsidRDefault="00A471D8" w:rsidP="00A471D8">
      <w:pPr>
        <w:jc w:val="both"/>
        <w:rPr>
          <w:rFonts w:ascii="Cambria" w:hAnsi="Cambria"/>
        </w:rPr>
      </w:pPr>
      <w:r w:rsidRPr="00F81AF2">
        <w:rPr>
          <w:rFonts w:ascii="Cambria" w:hAnsi="Cambria"/>
        </w:rPr>
        <w:t>The PAB has approved budget for slow learners of Classes IX children in the year                     2020-21. A remedial activity is one meant to improve a learning skill or rectify problem areas. The purpose of remedial teaching involves individualized teaching of children who are experiencing difficulties in specific subject areas. Remedial instruction might be taught individually or in groups and targets academic weaknesses that potentially hinder learning. The benefits of remedial teaching activities can include forming the foundation for learning a subject in greater detail. In Covid pandemic situation online/Digital classes were conducted for IX&amp; X Classes. SCERT prepared worksheets for all subjects</w:t>
      </w:r>
    </w:p>
    <w:p w:rsidR="00A471D8" w:rsidRPr="00F81AF2" w:rsidRDefault="00A471D8" w:rsidP="00A471D8">
      <w:pPr>
        <w:jc w:val="both"/>
        <w:rPr>
          <w:rFonts w:ascii="Cambria" w:hAnsi="Cambria"/>
          <w:b/>
        </w:rPr>
      </w:pPr>
    </w:p>
    <w:p w:rsidR="00A471D8" w:rsidRPr="00F81AF2" w:rsidRDefault="00A471D8" w:rsidP="00A471D8">
      <w:pPr>
        <w:jc w:val="both"/>
        <w:rPr>
          <w:rFonts w:ascii="Cambria" w:hAnsi="Cambria"/>
          <w:b/>
        </w:rPr>
      </w:pPr>
      <w:r w:rsidRPr="00F81AF2">
        <w:rPr>
          <w:rFonts w:ascii="Cambria" w:hAnsi="Cambria"/>
          <w:b/>
        </w:rPr>
        <w:t>Financial Achievements under Remedial Teaching</w:t>
      </w:r>
    </w:p>
    <w:tbl>
      <w:tblPr>
        <w:tblStyle w:val="TableGrid"/>
        <w:tblW w:w="9393" w:type="dxa"/>
        <w:tblLook w:val="04A0"/>
      </w:tblPr>
      <w:tblGrid>
        <w:gridCol w:w="1278"/>
        <w:gridCol w:w="1415"/>
        <w:gridCol w:w="1445"/>
        <w:gridCol w:w="1415"/>
        <w:gridCol w:w="1445"/>
        <w:gridCol w:w="1162"/>
        <w:gridCol w:w="1233"/>
      </w:tblGrid>
      <w:tr w:rsidR="00A471D8" w:rsidRPr="00F81AF2" w:rsidTr="00C226ED">
        <w:tc>
          <w:tcPr>
            <w:tcW w:w="1278" w:type="dxa"/>
            <w:vMerge w:val="restart"/>
          </w:tcPr>
          <w:p w:rsidR="00A471D8" w:rsidRPr="00F81AF2" w:rsidRDefault="00A471D8" w:rsidP="00C226ED">
            <w:pPr>
              <w:jc w:val="both"/>
              <w:rPr>
                <w:rFonts w:ascii="Cambria" w:hAnsi="Cambria"/>
                <w:b/>
                <w:sz w:val="24"/>
              </w:rPr>
            </w:pPr>
            <w:r w:rsidRPr="00F81AF2">
              <w:rPr>
                <w:rFonts w:ascii="Cambria" w:hAnsi="Cambria"/>
                <w:b/>
                <w:sz w:val="24"/>
              </w:rPr>
              <w:t>Parti-</w:t>
            </w:r>
          </w:p>
          <w:p w:rsidR="00A471D8" w:rsidRPr="00F81AF2" w:rsidRDefault="00A471D8" w:rsidP="00C226ED">
            <w:pPr>
              <w:jc w:val="both"/>
              <w:rPr>
                <w:rFonts w:ascii="Cambria" w:hAnsi="Cambria"/>
                <w:b/>
                <w:sz w:val="24"/>
              </w:rPr>
            </w:pPr>
            <w:r w:rsidRPr="00F81AF2">
              <w:rPr>
                <w:rFonts w:ascii="Cambria" w:hAnsi="Cambria"/>
                <w:b/>
                <w:sz w:val="24"/>
              </w:rPr>
              <w:t>Culars</w:t>
            </w:r>
          </w:p>
        </w:tc>
        <w:tc>
          <w:tcPr>
            <w:tcW w:w="2860" w:type="dxa"/>
            <w:gridSpan w:val="2"/>
          </w:tcPr>
          <w:p w:rsidR="00A471D8" w:rsidRPr="00F81AF2" w:rsidRDefault="00A471D8" w:rsidP="00C226ED">
            <w:pPr>
              <w:jc w:val="center"/>
              <w:rPr>
                <w:rFonts w:ascii="Cambria" w:hAnsi="Cambria"/>
                <w:b/>
                <w:sz w:val="24"/>
              </w:rPr>
            </w:pPr>
            <w:r w:rsidRPr="00F81AF2">
              <w:rPr>
                <w:rFonts w:ascii="Cambria" w:hAnsi="Cambria"/>
                <w:b/>
                <w:sz w:val="24"/>
              </w:rPr>
              <w:t>Budget Approved</w:t>
            </w:r>
          </w:p>
        </w:tc>
        <w:tc>
          <w:tcPr>
            <w:tcW w:w="2860" w:type="dxa"/>
            <w:gridSpan w:val="2"/>
          </w:tcPr>
          <w:p w:rsidR="00A471D8" w:rsidRPr="00F81AF2" w:rsidRDefault="00A471D8" w:rsidP="00C226ED">
            <w:pPr>
              <w:jc w:val="center"/>
              <w:rPr>
                <w:rFonts w:ascii="Cambria" w:hAnsi="Cambria"/>
                <w:b/>
                <w:sz w:val="24"/>
              </w:rPr>
            </w:pPr>
            <w:r w:rsidRPr="00F81AF2">
              <w:rPr>
                <w:rFonts w:ascii="Cambria" w:hAnsi="Cambria"/>
                <w:b/>
                <w:sz w:val="24"/>
              </w:rPr>
              <w:t>Progress</w:t>
            </w:r>
          </w:p>
        </w:tc>
        <w:tc>
          <w:tcPr>
            <w:tcW w:w="2395" w:type="dxa"/>
            <w:gridSpan w:val="2"/>
          </w:tcPr>
          <w:p w:rsidR="00A471D8" w:rsidRPr="00F81AF2" w:rsidRDefault="00A471D8" w:rsidP="00C226ED">
            <w:pPr>
              <w:jc w:val="center"/>
              <w:rPr>
                <w:rFonts w:ascii="Cambria" w:hAnsi="Cambria"/>
                <w:b/>
                <w:sz w:val="24"/>
              </w:rPr>
            </w:pPr>
            <w:r w:rsidRPr="00F81AF2">
              <w:rPr>
                <w:rFonts w:ascii="Cambria" w:hAnsi="Cambria"/>
                <w:b/>
                <w:sz w:val="24"/>
              </w:rPr>
              <w:t>Balance</w:t>
            </w:r>
          </w:p>
        </w:tc>
      </w:tr>
      <w:tr w:rsidR="00A471D8" w:rsidRPr="00F81AF2" w:rsidTr="00C226ED">
        <w:tc>
          <w:tcPr>
            <w:tcW w:w="1278" w:type="dxa"/>
            <w:vMerge/>
          </w:tcPr>
          <w:p w:rsidR="00A471D8" w:rsidRPr="00F81AF2" w:rsidRDefault="00A471D8" w:rsidP="00C226ED">
            <w:pPr>
              <w:jc w:val="both"/>
              <w:rPr>
                <w:rFonts w:ascii="Cambria" w:hAnsi="Cambria"/>
                <w:b/>
                <w:sz w:val="24"/>
              </w:rPr>
            </w:pPr>
          </w:p>
        </w:tc>
        <w:tc>
          <w:tcPr>
            <w:tcW w:w="1415" w:type="dxa"/>
          </w:tcPr>
          <w:p w:rsidR="00A471D8" w:rsidRPr="00F81AF2" w:rsidRDefault="00A471D8" w:rsidP="00C226ED">
            <w:pPr>
              <w:jc w:val="center"/>
              <w:rPr>
                <w:rFonts w:ascii="Cambria" w:hAnsi="Cambria"/>
                <w:b/>
                <w:sz w:val="24"/>
              </w:rPr>
            </w:pPr>
            <w:r w:rsidRPr="00F81AF2">
              <w:rPr>
                <w:rFonts w:ascii="Cambria" w:hAnsi="Cambria"/>
                <w:b/>
                <w:sz w:val="24"/>
              </w:rPr>
              <w:t>Physical</w:t>
            </w:r>
          </w:p>
        </w:tc>
        <w:tc>
          <w:tcPr>
            <w:tcW w:w="1445" w:type="dxa"/>
          </w:tcPr>
          <w:p w:rsidR="00A471D8" w:rsidRPr="00F81AF2" w:rsidRDefault="00A471D8" w:rsidP="00C226ED">
            <w:pPr>
              <w:jc w:val="center"/>
              <w:rPr>
                <w:rFonts w:ascii="Cambria" w:hAnsi="Cambria"/>
                <w:b/>
                <w:sz w:val="24"/>
              </w:rPr>
            </w:pPr>
            <w:r w:rsidRPr="00F81AF2">
              <w:rPr>
                <w:rFonts w:ascii="Cambria" w:hAnsi="Cambria"/>
                <w:b/>
                <w:sz w:val="24"/>
              </w:rPr>
              <w:t>Financial</w:t>
            </w:r>
          </w:p>
        </w:tc>
        <w:tc>
          <w:tcPr>
            <w:tcW w:w="1415" w:type="dxa"/>
          </w:tcPr>
          <w:p w:rsidR="00A471D8" w:rsidRPr="00F81AF2" w:rsidRDefault="00A471D8" w:rsidP="00C226ED">
            <w:pPr>
              <w:jc w:val="center"/>
              <w:rPr>
                <w:rFonts w:ascii="Cambria" w:hAnsi="Cambria"/>
                <w:b/>
                <w:sz w:val="24"/>
              </w:rPr>
            </w:pPr>
            <w:r w:rsidRPr="00F81AF2">
              <w:rPr>
                <w:rFonts w:ascii="Cambria" w:hAnsi="Cambria"/>
                <w:b/>
                <w:sz w:val="24"/>
              </w:rPr>
              <w:t>Physical</w:t>
            </w:r>
          </w:p>
        </w:tc>
        <w:tc>
          <w:tcPr>
            <w:tcW w:w="1445" w:type="dxa"/>
          </w:tcPr>
          <w:p w:rsidR="00A471D8" w:rsidRPr="00F81AF2" w:rsidRDefault="00A471D8" w:rsidP="00C226ED">
            <w:pPr>
              <w:jc w:val="center"/>
              <w:rPr>
                <w:rFonts w:ascii="Cambria" w:hAnsi="Cambria"/>
                <w:b/>
                <w:sz w:val="24"/>
              </w:rPr>
            </w:pPr>
            <w:r w:rsidRPr="00F81AF2">
              <w:rPr>
                <w:rFonts w:ascii="Cambria" w:hAnsi="Cambria"/>
                <w:b/>
                <w:sz w:val="24"/>
              </w:rPr>
              <w:t>Financial</w:t>
            </w:r>
          </w:p>
        </w:tc>
        <w:tc>
          <w:tcPr>
            <w:tcW w:w="1162" w:type="dxa"/>
          </w:tcPr>
          <w:p w:rsidR="00A471D8" w:rsidRPr="00F81AF2" w:rsidRDefault="00A471D8" w:rsidP="00C226ED">
            <w:pPr>
              <w:jc w:val="center"/>
              <w:rPr>
                <w:rFonts w:ascii="Cambria" w:hAnsi="Cambria"/>
                <w:b/>
                <w:sz w:val="24"/>
              </w:rPr>
            </w:pPr>
            <w:r w:rsidRPr="00F81AF2">
              <w:rPr>
                <w:rFonts w:ascii="Cambria" w:hAnsi="Cambria"/>
                <w:b/>
                <w:sz w:val="24"/>
              </w:rPr>
              <w:t>Physical</w:t>
            </w:r>
          </w:p>
        </w:tc>
        <w:tc>
          <w:tcPr>
            <w:tcW w:w="1233" w:type="dxa"/>
          </w:tcPr>
          <w:p w:rsidR="00A471D8" w:rsidRPr="00F81AF2" w:rsidRDefault="00A471D8" w:rsidP="00C226ED">
            <w:pPr>
              <w:jc w:val="center"/>
              <w:rPr>
                <w:rFonts w:ascii="Cambria" w:hAnsi="Cambria"/>
                <w:b/>
                <w:sz w:val="24"/>
              </w:rPr>
            </w:pPr>
            <w:r w:rsidRPr="00F81AF2">
              <w:rPr>
                <w:rFonts w:ascii="Cambria" w:hAnsi="Cambria"/>
                <w:b/>
                <w:sz w:val="24"/>
              </w:rPr>
              <w:t>Financial</w:t>
            </w:r>
          </w:p>
        </w:tc>
      </w:tr>
      <w:tr w:rsidR="00A471D8" w:rsidRPr="00F81AF2" w:rsidTr="00C226ED">
        <w:tc>
          <w:tcPr>
            <w:tcW w:w="1278" w:type="dxa"/>
          </w:tcPr>
          <w:p w:rsidR="00A471D8" w:rsidRPr="00F81AF2" w:rsidRDefault="00A471D8" w:rsidP="00C226ED">
            <w:pPr>
              <w:jc w:val="both"/>
              <w:rPr>
                <w:rFonts w:ascii="Cambria" w:hAnsi="Cambria"/>
                <w:sz w:val="24"/>
              </w:rPr>
            </w:pPr>
            <w:r w:rsidRPr="00F81AF2">
              <w:rPr>
                <w:rFonts w:ascii="Cambria" w:hAnsi="Cambria"/>
                <w:sz w:val="24"/>
              </w:rPr>
              <w:t>Classes IX</w:t>
            </w:r>
          </w:p>
        </w:tc>
        <w:tc>
          <w:tcPr>
            <w:tcW w:w="1415" w:type="dxa"/>
          </w:tcPr>
          <w:p w:rsidR="00A471D8" w:rsidRPr="00F81AF2" w:rsidRDefault="00A471D8" w:rsidP="00C226ED">
            <w:pPr>
              <w:jc w:val="center"/>
              <w:rPr>
                <w:rFonts w:ascii="Cambria" w:hAnsi="Cambria"/>
                <w:sz w:val="24"/>
              </w:rPr>
            </w:pPr>
            <w:r w:rsidRPr="00F81AF2">
              <w:rPr>
                <w:rFonts w:ascii="Cambria" w:hAnsi="Cambria"/>
                <w:sz w:val="24"/>
              </w:rPr>
              <w:t>60202</w:t>
            </w:r>
          </w:p>
        </w:tc>
        <w:tc>
          <w:tcPr>
            <w:tcW w:w="1445" w:type="dxa"/>
          </w:tcPr>
          <w:p w:rsidR="00A471D8" w:rsidRPr="00F81AF2" w:rsidRDefault="00A471D8" w:rsidP="00C226ED">
            <w:pPr>
              <w:jc w:val="center"/>
              <w:rPr>
                <w:rFonts w:ascii="Cambria" w:hAnsi="Cambria"/>
                <w:sz w:val="24"/>
              </w:rPr>
            </w:pPr>
            <w:r w:rsidRPr="00F81AF2">
              <w:rPr>
                <w:rFonts w:ascii="Cambria" w:hAnsi="Cambria"/>
                <w:sz w:val="24"/>
              </w:rPr>
              <w:t>301.01</w:t>
            </w:r>
          </w:p>
        </w:tc>
        <w:tc>
          <w:tcPr>
            <w:tcW w:w="1415" w:type="dxa"/>
          </w:tcPr>
          <w:p w:rsidR="00A471D8" w:rsidRPr="00F81AF2" w:rsidRDefault="00A471D8" w:rsidP="00C226ED">
            <w:pPr>
              <w:jc w:val="center"/>
              <w:rPr>
                <w:rFonts w:ascii="Cambria" w:hAnsi="Cambria"/>
                <w:sz w:val="24"/>
              </w:rPr>
            </w:pPr>
            <w:r w:rsidRPr="00F81AF2">
              <w:rPr>
                <w:rFonts w:ascii="Cambria" w:hAnsi="Cambria"/>
                <w:sz w:val="24"/>
              </w:rPr>
              <w:t>60202</w:t>
            </w:r>
          </w:p>
        </w:tc>
        <w:tc>
          <w:tcPr>
            <w:tcW w:w="1445" w:type="dxa"/>
          </w:tcPr>
          <w:p w:rsidR="00A471D8" w:rsidRPr="00F81AF2" w:rsidRDefault="00A471D8" w:rsidP="00C226ED">
            <w:pPr>
              <w:jc w:val="center"/>
              <w:rPr>
                <w:rFonts w:ascii="Cambria" w:hAnsi="Cambria"/>
                <w:sz w:val="24"/>
              </w:rPr>
            </w:pPr>
            <w:r w:rsidRPr="00F81AF2">
              <w:rPr>
                <w:rFonts w:ascii="Cambria" w:hAnsi="Cambria"/>
                <w:sz w:val="24"/>
              </w:rPr>
              <w:t>13.52993</w:t>
            </w:r>
          </w:p>
        </w:tc>
        <w:tc>
          <w:tcPr>
            <w:tcW w:w="1162" w:type="dxa"/>
          </w:tcPr>
          <w:p w:rsidR="00A471D8" w:rsidRPr="00F81AF2" w:rsidRDefault="00A471D8" w:rsidP="00C226ED">
            <w:pPr>
              <w:jc w:val="center"/>
              <w:rPr>
                <w:rFonts w:ascii="Cambria" w:hAnsi="Cambria"/>
                <w:sz w:val="24"/>
              </w:rPr>
            </w:pPr>
            <w:r w:rsidRPr="00F81AF2">
              <w:rPr>
                <w:rFonts w:ascii="Cambria" w:hAnsi="Cambria"/>
                <w:sz w:val="24"/>
              </w:rPr>
              <w:t>100.00</w:t>
            </w:r>
          </w:p>
        </w:tc>
        <w:tc>
          <w:tcPr>
            <w:tcW w:w="1233" w:type="dxa"/>
          </w:tcPr>
          <w:p w:rsidR="00A471D8" w:rsidRPr="00F81AF2" w:rsidRDefault="00A471D8" w:rsidP="00C226ED">
            <w:pPr>
              <w:jc w:val="center"/>
              <w:rPr>
                <w:rFonts w:ascii="Cambria" w:hAnsi="Cambria"/>
                <w:sz w:val="24"/>
              </w:rPr>
            </w:pPr>
            <w:r w:rsidRPr="00F81AF2">
              <w:rPr>
                <w:rFonts w:ascii="Cambria" w:hAnsi="Cambria"/>
                <w:sz w:val="24"/>
              </w:rPr>
              <w:t>4.49</w:t>
            </w:r>
          </w:p>
        </w:tc>
      </w:tr>
    </w:tbl>
    <w:p w:rsidR="00A471D8" w:rsidRPr="00F81AF2" w:rsidRDefault="00A471D8" w:rsidP="00A471D8">
      <w:pPr>
        <w:tabs>
          <w:tab w:val="left" w:pos="1214"/>
        </w:tabs>
        <w:rPr>
          <w:rFonts w:ascii="Cambria" w:hAnsi="Cambria"/>
          <w:b/>
          <w:i/>
        </w:rPr>
      </w:pPr>
      <w:r w:rsidRPr="00F81AF2">
        <w:rPr>
          <w:rFonts w:ascii="Cambria" w:hAnsi="Cambria"/>
          <w:b/>
          <w:i/>
        </w:rPr>
        <w:t>Source: PMS 2020-21 &amp; AWP &amp; B 2021-22</w:t>
      </w:r>
    </w:p>
    <w:p w:rsidR="00A471D8" w:rsidRPr="00F81AF2" w:rsidRDefault="00A471D8" w:rsidP="00A471D8">
      <w:pPr>
        <w:tabs>
          <w:tab w:val="left" w:pos="1214"/>
        </w:tabs>
        <w:rPr>
          <w:rFonts w:ascii="Cambria" w:hAnsi="Cambria"/>
        </w:rPr>
      </w:pPr>
      <w:r w:rsidRPr="00F81AF2">
        <w:rPr>
          <w:rFonts w:ascii="Cambria" w:hAnsi="Cambria"/>
        </w:rPr>
        <w:tab/>
      </w:r>
    </w:p>
    <w:p w:rsidR="00A471D8" w:rsidRPr="00F81AF2" w:rsidRDefault="00A471D8" w:rsidP="00AE1B1C">
      <w:pPr>
        <w:numPr>
          <w:ilvl w:val="0"/>
          <w:numId w:val="125"/>
        </w:numPr>
        <w:pBdr>
          <w:top w:val="nil"/>
          <w:left w:val="nil"/>
          <w:bottom w:val="nil"/>
          <w:right w:val="nil"/>
          <w:between w:val="nil"/>
        </w:pBdr>
        <w:ind w:left="990" w:hanging="630"/>
        <w:jc w:val="both"/>
        <w:rPr>
          <w:rFonts w:ascii="Cambria" w:hAnsi="Cambria"/>
        </w:rPr>
      </w:pPr>
      <w:r w:rsidRPr="00F81AF2">
        <w:rPr>
          <w:rFonts w:ascii="Cambria" w:hAnsi="Cambria"/>
          <w:b/>
          <w:i/>
        </w:rPr>
        <w:t xml:space="preserve">List of materials being used: </w:t>
      </w:r>
    </w:p>
    <w:p w:rsidR="00A471D8" w:rsidRPr="00F81AF2" w:rsidRDefault="00A471D8" w:rsidP="00A471D8">
      <w:pPr>
        <w:pBdr>
          <w:top w:val="nil"/>
          <w:left w:val="nil"/>
          <w:bottom w:val="nil"/>
          <w:right w:val="nil"/>
          <w:between w:val="nil"/>
        </w:pBdr>
        <w:ind w:left="990"/>
        <w:jc w:val="both"/>
        <w:rPr>
          <w:rFonts w:ascii="Cambria" w:hAnsi="Cambria"/>
        </w:rPr>
      </w:pPr>
      <w:r w:rsidRPr="00F81AF2">
        <w:rPr>
          <w:rFonts w:ascii="Cambria" w:hAnsi="Cambria"/>
        </w:rPr>
        <w:t>Chapter wise worksheets prepared by SCEERT and made available to all Schools in the state including private Schools. These work sheets were printed and supplied to all Govt. and Govt. aided Schools.</w:t>
      </w:r>
    </w:p>
    <w:p w:rsidR="00A471D8" w:rsidRPr="00F81AF2" w:rsidRDefault="00A471D8" w:rsidP="00AE1B1C">
      <w:pPr>
        <w:numPr>
          <w:ilvl w:val="0"/>
          <w:numId w:val="125"/>
        </w:numPr>
        <w:pBdr>
          <w:top w:val="nil"/>
          <w:left w:val="nil"/>
          <w:bottom w:val="nil"/>
          <w:right w:val="nil"/>
          <w:between w:val="nil"/>
        </w:pBdr>
        <w:ind w:left="990" w:hanging="630"/>
        <w:rPr>
          <w:rFonts w:ascii="Cambria" w:hAnsi="Cambria"/>
          <w:b/>
          <w:i/>
        </w:rPr>
      </w:pPr>
      <w:r w:rsidRPr="00F81AF2">
        <w:rPr>
          <w:rFonts w:ascii="Cambria" w:hAnsi="Cambria"/>
          <w:b/>
          <w:i/>
        </w:rPr>
        <w:t>Details of activities conducted</w:t>
      </w:r>
    </w:p>
    <w:p w:rsidR="00A471D8" w:rsidRPr="00F81AF2" w:rsidRDefault="00A471D8" w:rsidP="00A471D8">
      <w:pPr>
        <w:ind w:firstLine="720"/>
        <w:jc w:val="both"/>
        <w:rPr>
          <w:rFonts w:ascii="Cambria" w:hAnsi="Cambria"/>
        </w:rPr>
      </w:pPr>
      <w:r w:rsidRPr="00F81AF2">
        <w:rPr>
          <w:rFonts w:ascii="Cambria" w:hAnsi="Cambria"/>
        </w:rPr>
        <w:t>The following activities were conducted for remedial teaching</w:t>
      </w:r>
    </w:p>
    <w:p w:rsidR="00A471D8" w:rsidRPr="00F81AF2" w:rsidRDefault="00A471D8" w:rsidP="00AE1B1C">
      <w:pPr>
        <w:numPr>
          <w:ilvl w:val="0"/>
          <w:numId w:val="84"/>
        </w:numPr>
        <w:pBdr>
          <w:top w:val="nil"/>
          <w:left w:val="nil"/>
          <w:bottom w:val="nil"/>
          <w:right w:val="nil"/>
          <w:between w:val="nil"/>
        </w:pBdr>
        <w:ind w:left="1080"/>
        <w:jc w:val="both"/>
        <w:rPr>
          <w:rFonts w:ascii="Cambria" w:hAnsi="Cambria"/>
        </w:rPr>
      </w:pPr>
      <w:r w:rsidRPr="00F81AF2">
        <w:rPr>
          <w:rFonts w:ascii="Cambria" w:hAnsi="Cambria"/>
        </w:rPr>
        <w:t>One-day training was conducted through teleconference mode to prepare to find out availability of digital devices to children.</w:t>
      </w:r>
    </w:p>
    <w:p w:rsidR="00A471D8" w:rsidRPr="00F81AF2" w:rsidRDefault="00A471D8" w:rsidP="00AE1B1C">
      <w:pPr>
        <w:numPr>
          <w:ilvl w:val="0"/>
          <w:numId w:val="84"/>
        </w:numPr>
        <w:pBdr>
          <w:top w:val="nil"/>
          <w:left w:val="nil"/>
          <w:bottom w:val="nil"/>
          <w:right w:val="nil"/>
          <w:between w:val="nil"/>
        </w:pBdr>
        <w:ind w:left="1080"/>
        <w:jc w:val="both"/>
        <w:rPr>
          <w:rFonts w:ascii="Cambria" w:hAnsi="Cambria"/>
        </w:rPr>
      </w:pPr>
      <w:r w:rsidRPr="00F81AF2">
        <w:rPr>
          <w:rFonts w:ascii="Cambria" w:hAnsi="Cambria"/>
        </w:rPr>
        <w:t>Teachers prepared worksheets for Languages and Mathematics, Science and Social studies.</w:t>
      </w:r>
    </w:p>
    <w:p w:rsidR="00A471D8" w:rsidRPr="00F81AF2" w:rsidRDefault="00A471D8" w:rsidP="00AE1B1C">
      <w:pPr>
        <w:numPr>
          <w:ilvl w:val="0"/>
          <w:numId w:val="84"/>
        </w:numPr>
        <w:pBdr>
          <w:top w:val="nil"/>
          <w:left w:val="nil"/>
          <w:bottom w:val="nil"/>
          <w:right w:val="nil"/>
          <w:between w:val="nil"/>
        </w:pBdr>
        <w:ind w:left="1080"/>
        <w:jc w:val="both"/>
        <w:rPr>
          <w:rFonts w:ascii="Cambria" w:hAnsi="Cambria"/>
        </w:rPr>
      </w:pPr>
      <w:r w:rsidRPr="00F81AF2">
        <w:rPr>
          <w:rFonts w:ascii="Cambria" w:hAnsi="Cambria"/>
        </w:rPr>
        <w:t xml:space="preserve">Transmitted digital lessons through T-SAT and DD Saptagiri from 9 am to 5 pm as per time table. </w:t>
      </w:r>
    </w:p>
    <w:p w:rsidR="00A471D8" w:rsidRPr="00F81AF2" w:rsidRDefault="00A471D8" w:rsidP="00AE1B1C">
      <w:pPr>
        <w:numPr>
          <w:ilvl w:val="0"/>
          <w:numId w:val="84"/>
        </w:numPr>
        <w:pBdr>
          <w:top w:val="nil"/>
          <w:left w:val="nil"/>
          <w:bottom w:val="nil"/>
          <w:right w:val="nil"/>
          <w:between w:val="nil"/>
        </w:pBdr>
        <w:ind w:left="1080"/>
        <w:jc w:val="both"/>
        <w:rPr>
          <w:rFonts w:ascii="Cambria" w:hAnsi="Cambria"/>
        </w:rPr>
      </w:pPr>
      <w:r w:rsidRPr="00F81AF2">
        <w:rPr>
          <w:rFonts w:ascii="Cambria" w:hAnsi="Cambria"/>
        </w:rPr>
        <w:t>Teachers reached out all children who don’t have access to any kind of digital device and made alternative arrangement to reach digital content.</w:t>
      </w:r>
    </w:p>
    <w:p w:rsidR="00A471D8" w:rsidRPr="00F81AF2" w:rsidRDefault="00A471D8" w:rsidP="00AE1B1C">
      <w:pPr>
        <w:numPr>
          <w:ilvl w:val="0"/>
          <w:numId w:val="84"/>
        </w:numPr>
        <w:pBdr>
          <w:top w:val="nil"/>
          <w:left w:val="nil"/>
          <w:bottom w:val="nil"/>
          <w:right w:val="nil"/>
          <w:between w:val="nil"/>
        </w:pBdr>
        <w:ind w:left="1080"/>
        <w:jc w:val="both"/>
        <w:rPr>
          <w:rFonts w:ascii="Cambria" w:hAnsi="Cambria"/>
        </w:rPr>
      </w:pPr>
      <w:r w:rsidRPr="00F81AF2">
        <w:rPr>
          <w:rFonts w:ascii="Cambria" w:hAnsi="Cambria"/>
        </w:rPr>
        <w:t>Assessment of children will be conducted through whatsapp and get feedback from children.</w:t>
      </w:r>
    </w:p>
    <w:p w:rsidR="00A471D8" w:rsidRPr="00F81AF2" w:rsidRDefault="00A471D8" w:rsidP="00A471D8">
      <w:pPr>
        <w:pBdr>
          <w:top w:val="nil"/>
          <w:left w:val="nil"/>
          <w:bottom w:val="nil"/>
          <w:right w:val="nil"/>
          <w:between w:val="nil"/>
        </w:pBdr>
        <w:jc w:val="both"/>
        <w:rPr>
          <w:rFonts w:ascii="Cambria" w:hAnsi="Cambria"/>
        </w:rPr>
      </w:pPr>
    </w:p>
    <w:p w:rsidR="00A471D8" w:rsidRPr="00F81AF2" w:rsidRDefault="00A471D8" w:rsidP="00A471D8">
      <w:pPr>
        <w:jc w:val="both"/>
        <w:rPr>
          <w:rFonts w:ascii="Cambria" w:hAnsi="Cambria"/>
          <w:b/>
          <w:i/>
        </w:rPr>
      </w:pPr>
      <w:r w:rsidRPr="00F81AF2">
        <w:rPr>
          <w:rFonts w:ascii="Cambria" w:hAnsi="Cambria"/>
          <w:b/>
        </w:rPr>
        <w:t>Progress 2020-21</w:t>
      </w:r>
      <w:r w:rsidRPr="00F81AF2">
        <w:rPr>
          <w:rFonts w:ascii="Cambria" w:hAnsi="Cambria"/>
          <w:b/>
        </w:rPr>
        <w:tab/>
      </w:r>
      <w:r w:rsidRPr="00F81AF2">
        <w:rPr>
          <w:rFonts w:ascii="Cambria" w:hAnsi="Cambria"/>
          <w:b/>
        </w:rPr>
        <w:tab/>
      </w:r>
      <w:r w:rsidRPr="00F81AF2">
        <w:rPr>
          <w:rFonts w:ascii="Cambria" w:hAnsi="Cambria"/>
          <w:b/>
        </w:rPr>
        <w:tab/>
      </w:r>
      <w:r w:rsidRPr="00F81AF2">
        <w:rPr>
          <w:rFonts w:ascii="Cambria" w:hAnsi="Cambria"/>
          <w:b/>
        </w:rPr>
        <w:tab/>
      </w:r>
      <w:r w:rsidRPr="00F81AF2">
        <w:rPr>
          <w:rFonts w:ascii="Cambria" w:hAnsi="Cambria"/>
          <w:b/>
        </w:rPr>
        <w:tab/>
      </w:r>
      <w:r w:rsidRPr="00F81AF2">
        <w:rPr>
          <w:rFonts w:ascii="Cambria" w:hAnsi="Cambria"/>
          <w:b/>
        </w:rPr>
        <w:tab/>
      </w:r>
      <w:r w:rsidRPr="00F81AF2">
        <w:rPr>
          <w:rFonts w:ascii="Cambria" w:hAnsi="Cambria"/>
          <w:b/>
        </w:rPr>
        <w:tab/>
      </w:r>
      <w:r w:rsidRPr="00F81AF2">
        <w:rPr>
          <w:rFonts w:ascii="Cambria" w:hAnsi="Cambria"/>
          <w:b/>
        </w:rPr>
        <w:tab/>
      </w:r>
      <w:r w:rsidRPr="00F81AF2">
        <w:rPr>
          <w:rFonts w:ascii="Cambria" w:hAnsi="Cambria"/>
          <w:b/>
          <w:i/>
        </w:rPr>
        <w:t>(Rs. in Lakhs)</w:t>
      </w:r>
    </w:p>
    <w:tbl>
      <w:tblPr>
        <w:tblW w:w="54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2158"/>
        <w:gridCol w:w="1304"/>
        <w:gridCol w:w="1410"/>
        <w:gridCol w:w="1303"/>
        <w:gridCol w:w="1410"/>
        <w:gridCol w:w="1303"/>
        <w:gridCol w:w="1410"/>
      </w:tblGrid>
      <w:tr w:rsidR="00A471D8" w:rsidRPr="00F81AF2" w:rsidTr="00C226ED">
        <w:trPr>
          <w:cantSplit/>
          <w:trHeight w:val="510"/>
          <w:tblHeader/>
          <w:jc w:val="center"/>
        </w:trPr>
        <w:tc>
          <w:tcPr>
            <w:tcW w:w="283" w:type="pct"/>
            <w:vMerge w:val="restart"/>
            <w:tcBorders>
              <w:top w:val="single" w:sz="4" w:space="0" w:color="auto"/>
              <w:left w:val="single" w:sz="4" w:space="0" w:color="auto"/>
              <w:right w:val="single" w:sz="4" w:space="0" w:color="auto"/>
            </w:tcBorders>
            <w:vAlign w:val="center"/>
          </w:tcPr>
          <w:p w:rsidR="00A471D8" w:rsidRPr="00F81AF2" w:rsidRDefault="00A471D8" w:rsidP="00C226ED">
            <w:pPr>
              <w:jc w:val="center"/>
              <w:rPr>
                <w:rFonts w:ascii="Cambria" w:hAnsi="Cambria"/>
                <w:b/>
                <w:bCs/>
                <w:lang w:eastAsia="en-IN"/>
              </w:rPr>
            </w:pPr>
            <w:r w:rsidRPr="00F81AF2">
              <w:rPr>
                <w:rFonts w:ascii="Cambria" w:hAnsi="Cambria"/>
                <w:b/>
                <w:bCs/>
                <w:lang w:eastAsia="en-IN"/>
              </w:rPr>
              <w:t>S. No.</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F81AF2" w:rsidRDefault="00A471D8" w:rsidP="00C226ED">
            <w:pPr>
              <w:jc w:val="center"/>
              <w:rPr>
                <w:rFonts w:ascii="Cambria" w:hAnsi="Cambria"/>
                <w:b/>
                <w:bCs/>
                <w:lang w:eastAsia="en-IN"/>
              </w:rPr>
            </w:pPr>
            <w:r w:rsidRPr="00F81AF2">
              <w:rPr>
                <w:rFonts w:ascii="Cambria" w:hAnsi="Cambria"/>
                <w:b/>
                <w:bCs/>
                <w:lang w:eastAsia="en-IN"/>
              </w:rPr>
              <w:t>Activity</w:t>
            </w:r>
          </w:p>
        </w:tc>
        <w:tc>
          <w:tcPr>
            <w:tcW w:w="12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F81AF2" w:rsidRDefault="00A471D8" w:rsidP="00C226ED">
            <w:pPr>
              <w:jc w:val="center"/>
              <w:rPr>
                <w:rFonts w:ascii="Cambria" w:hAnsi="Cambria"/>
                <w:b/>
                <w:bCs/>
                <w:lang w:eastAsia="en-IN"/>
              </w:rPr>
            </w:pPr>
            <w:r w:rsidRPr="00F81AF2">
              <w:rPr>
                <w:rFonts w:ascii="Cambria" w:hAnsi="Cambria"/>
                <w:b/>
                <w:bCs/>
                <w:lang w:eastAsia="en-IN"/>
              </w:rPr>
              <w:t>Target (2019-20)</w:t>
            </w:r>
          </w:p>
        </w:tc>
        <w:tc>
          <w:tcPr>
            <w:tcW w:w="12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F81AF2" w:rsidRDefault="00A471D8" w:rsidP="00C226ED">
            <w:pPr>
              <w:jc w:val="center"/>
              <w:rPr>
                <w:rFonts w:ascii="Cambria" w:hAnsi="Cambria"/>
                <w:b/>
                <w:bCs/>
                <w:lang w:eastAsia="en-IN"/>
              </w:rPr>
            </w:pPr>
            <w:r w:rsidRPr="00F81AF2">
              <w:rPr>
                <w:rFonts w:ascii="Cambria" w:hAnsi="Cambria"/>
                <w:b/>
                <w:bCs/>
                <w:lang w:eastAsia="en-IN"/>
              </w:rPr>
              <w:t>Achievements</w:t>
            </w:r>
          </w:p>
          <w:p w:rsidR="00A471D8" w:rsidRPr="00F81AF2" w:rsidRDefault="00A471D8" w:rsidP="00C226ED">
            <w:pPr>
              <w:jc w:val="center"/>
              <w:rPr>
                <w:rFonts w:ascii="Cambria" w:hAnsi="Cambria"/>
                <w:b/>
                <w:bCs/>
                <w:lang w:eastAsia="en-IN"/>
              </w:rPr>
            </w:pPr>
            <w:r w:rsidRPr="00F81AF2">
              <w:rPr>
                <w:rFonts w:ascii="Cambria" w:hAnsi="Cambria"/>
                <w:b/>
                <w:bCs/>
                <w:lang w:eastAsia="en-IN"/>
              </w:rPr>
              <w:t>as on 31 March, 2020</w:t>
            </w:r>
          </w:p>
        </w:tc>
        <w:tc>
          <w:tcPr>
            <w:tcW w:w="12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F81AF2" w:rsidRDefault="00A471D8" w:rsidP="00C226ED">
            <w:pPr>
              <w:jc w:val="center"/>
              <w:rPr>
                <w:rFonts w:ascii="Cambria" w:hAnsi="Cambria"/>
                <w:b/>
                <w:bCs/>
                <w:lang w:eastAsia="en-IN"/>
              </w:rPr>
            </w:pPr>
            <w:r w:rsidRPr="00F81AF2">
              <w:rPr>
                <w:rFonts w:ascii="Cambria" w:hAnsi="Cambria"/>
                <w:b/>
                <w:bCs/>
                <w:lang w:eastAsia="en-IN"/>
              </w:rPr>
              <w:t>% of Achievement</w:t>
            </w:r>
          </w:p>
        </w:tc>
      </w:tr>
      <w:tr w:rsidR="00A471D8" w:rsidRPr="00F81AF2" w:rsidTr="00C226ED">
        <w:trPr>
          <w:trHeight w:val="61"/>
          <w:tblHeader/>
          <w:jc w:val="center"/>
        </w:trPr>
        <w:tc>
          <w:tcPr>
            <w:tcW w:w="283" w:type="pct"/>
            <w:vMerge/>
            <w:tcBorders>
              <w:left w:val="single" w:sz="4" w:space="0" w:color="auto"/>
              <w:bottom w:val="single" w:sz="4" w:space="0" w:color="auto"/>
              <w:right w:val="single" w:sz="4" w:space="0" w:color="auto"/>
            </w:tcBorders>
          </w:tcPr>
          <w:p w:rsidR="00A471D8" w:rsidRPr="00F81AF2" w:rsidRDefault="00A471D8" w:rsidP="00C226ED">
            <w:pPr>
              <w:rPr>
                <w:rFonts w:ascii="Cambria" w:hAnsi="Cambria"/>
                <w:b/>
                <w:bCs/>
                <w:lang w:eastAsia="en-IN"/>
              </w:rPr>
            </w:pPr>
          </w:p>
        </w:tc>
        <w:tc>
          <w:tcPr>
            <w:tcW w:w="9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F81AF2" w:rsidRDefault="00A471D8" w:rsidP="00C226ED">
            <w:pPr>
              <w:rPr>
                <w:rFonts w:ascii="Cambria" w:hAnsi="Cambria"/>
                <w:b/>
                <w:bCs/>
                <w:lang w:eastAsia="en-IN"/>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F81AF2" w:rsidRDefault="00A471D8" w:rsidP="00C226ED">
            <w:pPr>
              <w:ind w:right="71"/>
              <w:jc w:val="center"/>
              <w:rPr>
                <w:rFonts w:ascii="Cambria" w:hAnsi="Cambria"/>
                <w:b/>
                <w:bCs/>
                <w:lang w:eastAsia="en-IN"/>
              </w:rPr>
            </w:pPr>
            <w:r w:rsidRPr="00F81AF2">
              <w:rPr>
                <w:rFonts w:ascii="Cambria" w:hAnsi="Cambria"/>
                <w:b/>
                <w:bCs/>
                <w:lang w:eastAsia="en-IN"/>
              </w:rPr>
              <w:t>Physical</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F81AF2" w:rsidRDefault="00A471D8" w:rsidP="00C226ED">
            <w:pPr>
              <w:ind w:right="71"/>
              <w:jc w:val="center"/>
              <w:rPr>
                <w:rFonts w:ascii="Cambria" w:hAnsi="Cambria"/>
                <w:b/>
                <w:bCs/>
                <w:lang w:eastAsia="en-IN"/>
              </w:rPr>
            </w:pPr>
            <w:r w:rsidRPr="00F81AF2">
              <w:rPr>
                <w:rFonts w:ascii="Cambria" w:hAnsi="Cambria"/>
                <w:b/>
                <w:bCs/>
                <w:lang w:eastAsia="en-IN"/>
              </w:rPr>
              <w:t xml:space="preserve">Financial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F81AF2" w:rsidRDefault="00A471D8" w:rsidP="00C226ED">
            <w:pPr>
              <w:ind w:right="71"/>
              <w:jc w:val="center"/>
              <w:rPr>
                <w:rFonts w:ascii="Cambria" w:hAnsi="Cambria"/>
                <w:b/>
                <w:bCs/>
                <w:lang w:eastAsia="en-IN"/>
              </w:rPr>
            </w:pPr>
            <w:r w:rsidRPr="00F81AF2">
              <w:rPr>
                <w:rFonts w:ascii="Cambria" w:hAnsi="Cambria"/>
                <w:b/>
                <w:bCs/>
                <w:lang w:eastAsia="en-IN"/>
              </w:rPr>
              <w:t>Physical</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F81AF2" w:rsidRDefault="00A471D8" w:rsidP="00C226ED">
            <w:pPr>
              <w:ind w:right="71"/>
              <w:jc w:val="center"/>
              <w:rPr>
                <w:rFonts w:ascii="Cambria" w:hAnsi="Cambria"/>
                <w:b/>
                <w:bCs/>
                <w:lang w:eastAsia="en-IN"/>
              </w:rPr>
            </w:pPr>
            <w:r w:rsidRPr="00F81AF2">
              <w:rPr>
                <w:rFonts w:ascii="Cambria" w:hAnsi="Cambria"/>
                <w:b/>
                <w:bCs/>
                <w:lang w:eastAsia="en-IN"/>
              </w:rPr>
              <w:t xml:space="preserve">Financial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F81AF2" w:rsidRDefault="00A471D8" w:rsidP="00C226ED">
            <w:pPr>
              <w:ind w:right="71"/>
              <w:jc w:val="center"/>
              <w:rPr>
                <w:rFonts w:ascii="Cambria" w:hAnsi="Cambria"/>
                <w:b/>
                <w:bCs/>
                <w:lang w:eastAsia="en-IN"/>
              </w:rPr>
            </w:pPr>
            <w:r w:rsidRPr="00F81AF2">
              <w:rPr>
                <w:rFonts w:ascii="Cambria" w:hAnsi="Cambria"/>
                <w:b/>
                <w:bCs/>
                <w:lang w:eastAsia="en-IN"/>
              </w:rPr>
              <w:t>Physical</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1D8" w:rsidRPr="00F81AF2" w:rsidRDefault="00A471D8" w:rsidP="00C226ED">
            <w:pPr>
              <w:ind w:right="71"/>
              <w:jc w:val="center"/>
              <w:rPr>
                <w:rFonts w:ascii="Cambria" w:hAnsi="Cambria"/>
                <w:b/>
                <w:bCs/>
                <w:lang w:eastAsia="en-IN"/>
              </w:rPr>
            </w:pPr>
            <w:r w:rsidRPr="00F81AF2">
              <w:rPr>
                <w:rFonts w:ascii="Cambria" w:hAnsi="Cambria"/>
                <w:b/>
                <w:bCs/>
                <w:lang w:eastAsia="en-IN"/>
              </w:rPr>
              <w:t>Financial</w:t>
            </w:r>
          </w:p>
        </w:tc>
      </w:tr>
      <w:tr w:rsidR="00A471D8" w:rsidRPr="00F81AF2" w:rsidTr="00C226ED">
        <w:trPr>
          <w:trHeight w:val="61"/>
          <w:tblHeader/>
          <w:jc w:val="center"/>
        </w:trPr>
        <w:tc>
          <w:tcPr>
            <w:tcW w:w="283" w:type="pct"/>
            <w:tcBorders>
              <w:left w:val="single" w:sz="4" w:space="0" w:color="auto"/>
              <w:right w:val="single" w:sz="4" w:space="0" w:color="auto"/>
            </w:tcBorders>
          </w:tcPr>
          <w:p w:rsidR="00A471D8" w:rsidRPr="00F81AF2" w:rsidRDefault="00A471D8" w:rsidP="00C226ED">
            <w:pPr>
              <w:rPr>
                <w:rFonts w:ascii="Cambria" w:hAnsi="Cambria"/>
                <w:bCs/>
                <w:lang w:eastAsia="en-IN"/>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rPr>
                <w:rFonts w:ascii="Cambria" w:hAnsi="Cambria"/>
                <w:bCs/>
                <w:lang w:eastAsia="en-IN"/>
              </w:rPr>
            </w:pPr>
            <w:r w:rsidRPr="00F81AF2">
              <w:rPr>
                <w:rFonts w:ascii="Cambria" w:hAnsi="Cambria"/>
                <w:bCs/>
                <w:lang w:eastAsia="en-IN"/>
              </w:rPr>
              <w:t xml:space="preserve">Remedial Teaching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ind w:right="71"/>
              <w:jc w:val="center"/>
              <w:rPr>
                <w:rFonts w:ascii="Cambria" w:hAnsi="Cambria"/>
                <w:bCs/>
                <w:lang w:eastAsia="en-IN"/>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ind w:right="71"/>
              <w:jc w:val="center"/>
              <w:rPr>
                <w:rFonts w:ascii="Cambria" w:hAnsi="Cambria"/>
                <w:bCs/>
                <w:lang w:eastAsia="en-IN"/>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ind w:right="71"/>
              <w:jc w:val="center"/>
              <w:rPr>
                <w:rFonts w:ascii="Cambria" w:hAnsi="Cambria"/>
                <w:bCs/>
                <w:lang w:eastAsia="en-IN"/>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ind w:right="71"/>
              <w:jc w:val="center"/>
              <w:rPr>
                <w:rFonts w:ascii="Cambria" w:hAnsi="Cambria"/>
                <w:bCs/>
                <w:lang w:eastAsia="en-IN"/>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ind w:right="71"/>
              <w:jc w:val="center"/>
              <w:rPr>
                <w:rFonts w:ascii="Cambria" w:hAnsi="Cambria"/>
                <w:bCs/>
                <w:lang w:eastAsia="en-IN"/>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ind w:right="71"/>
              <w:jc w:val="center"/>
              <w:rPr>
                <w:rFonts w:ascii="Cambria" w:hAnsi="Cambria"/>
                <w:bCs/>
                <w:lang w:eastAsia="en-IN"/>
              </w:rPr>
            </w:pPr>
          </w:p>
        </w:tc>
      </w:tr>
      <w:tr w:rsidR="00A471D8" w:rsidRPr="00F81AF2" w:rsidTr="00C226ED">
        <w:trPr>
          <w:trHeight w:val="61"/>
          <w:tblHeader/>
          <w:jc w:val="center"/>
        </w:trPr>
        <w:tc>
          <w:tcPr>
            <w:tcW w:w="283" w:type="pct"/>
            <w:tcBorders>
              <w:left w:val="single" w:sz="4" w:space="0" w:color="auto"/>
              <w:right w:val="single" w:sz="4" w:space="0" w:color="auto"/>
            </w:tcBorders>
          </w:tcPr>
          <w:p w:rsidR="00A471D8" w:rsidRPr="00F81AF2" w:rsidRDefault="00A471D8" w:rsidP="00C226ED">
            <w:pPr>
              <w:rPr>
                <w:rFonts w:ascii="Cambria" w:hAnsi="Cambria"/>
                <w:bCs/>
                <w:lang w:eastAsia="en-IN"/>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rPr>
                <w:rFonts w:ascii="Cambria" w:hAnsi="Cambria"/>
                <w:bCs/>
                <w:lang w:eastAsia="en-IN"/>
              </w:rPr>
            </w:pPr>
            <w:r w:rsidRPr="00F81AF2">
              <w:rPr>
                <w:rFonts w:ascii="Cambria" w:hAnsi="Cambria"/>
                <w:bCs/>
                <w:lang w:eastAsia="en-IN"/>
              </w:rPr>
              <w:t>Classes IX to XII</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ind w:right="71"/>
              <w:jc w:val="center"/>
              <w:rPr>
                <w:rFonts w:ascii="Cambria" w:hAnsi="Cambria"/>
                <w:bCs/>
                <w:lang w:eastAsia="en-IN"/>
              </w:rPr>
            </w:pPr>
            <w:r w:rsidRPr="00F81AF2">
              <w:rPr>
                <w:rFonts w:ascii="Cambria" w:hAnsi="Cambria"/>
                <w:bCs/>
                <w:lang w:eastAsia="en-IN"/>
              </w:rPr>
              <w:t>60202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ind w:right="71"/>
              <w:jc w:val="center"/>
              <w:rPr>
                <w:rFonts w:ascii="Cambria" w:hAnsi="Cambria"/>
                <w:bCs/>
                <w:lang w:eastAsia="en-IN"/>
              </w:rPr>
            </w:pPr>
            <w:r w:rsidRPr="00F81AF2">
              <w:rPr>
                <w:rFonts w:ascii="Cambria" w:hAnsi="Cambria"/>
                <w:bCs/>
                <w:lang w:eastAsia="en-IN"/>
              </w:rPr>
              <w:t>301.01</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ind w:right="71"/>
              <w:jc w:val="center"/>
              <w:rPr>
                <w:rFonts w:ascii="Cambria" w:hAnsi="Cambria"/>
                <w:bCs/>
                <w:lang w:eastAsia="en-IN"/>
              </w:rPr>
            </w:pPr>
            <w:r w:rsidRPr="00F81AF2">
              <w:rPr>
                <w:rFonts w:ascii="Cambria" w:hAnsi="Cambria"/>
                <w:bCs/>
                <w:lang w:eastAsia="en-IN"/>
              </w:rPr>
              <w:t>60202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ind w:right="71"/>
              <w:jc w:val="right"/>
              <w:rPr>
                <w:rFonts w:ascii="Cambria" w:hAnsi="Cambria"/>
                <w:bCs/>
                <w:lang w:eastAsia="en-IN"/>
              </w:rPr>
            </w:pPr>
            <w:r w:rsidRPr="00F81AF2">
              <w:rPr>
                <w:rFonts w:ascii="Cambria" w:hAnsi="Cambria"/>
                <w:bCs/>
                <w:lang w:eastAsia="en-IN"/>
              </w:rPr>
              <w:t>13.530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ind w:right="71"/>
              <w:jc w:val="center"/>
              <w:rPr>
                <w:rFonts w:ascii="Cambria" w:hAnsi="Cambria"/>
                <w:bCs/>
                <w:lang w:eastAsia="en-IN"/>
              </w:rPr>
            </w:pPr>
            <w:r w:rsidRPr="00F81AF2">
              <w:rPr>
                <w:rFonts w:ascii="Cambria" w:hAnsi="Cambria"/>
                <w:bCs/>
                <w:lang w:eastAsia="en-IN"/>
              </w:rPr>
              <w:t>100.00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A471D8" w:rsidRPr="00F81AF2" w:rsidRDefault="00A471D8" w:rsidP="00C226ED">
            <w:pPr>
              <w:ind w:right="71"/>
              <w:jc w:val="center"/>
              <w:rPr>
                <w:rFonts w:ascii="Cambria" w:hAnsi="Cambria"/>
                <w:bCs/>
                <w:lang w:eastAsia="en-IN"/>
              </w:rPr>
            </w:pPr>
            <w:r w:rsidRPr="00F81AF2">
              <w:rPr>
                <w:rFonts w:ascii="Cambria" w:hAnsi="Cambria"/>
                <w:bCs/>
                <w:lang w:eastAsia="en-IN"/>
              </w:rPr>
              <w:t>4.49</w:t>
            </w:r>
          </w:p>
        </w:tc>
      </w:tr>
      <w:tr w:rsidR="00790CAC" w:rsidRPr="00F81AF2" w:rsidTr="00790CAC">
        <w:trPr>
          <w:trHeight w:val="61"/>
          <w:tblHeader/>
          <w:jc w:val="center"/>
        </w:trPr>
        <w:tc>
          <w:tcPr>
            <w:tcW w:w="1271" w:type="pct"/>
            <w:gridSpan w:val="2"/>
            <w:tcBorders>
              <w:left w:val="single" w:sz="4" w:space="0" w:color="auto"/>
              <w:bottom w:val="single" w:sz="4" w:space="0" w:color="auto"/>
              <w:right w:val="single" w:sz="4" w:space="0" w:color="auto"/>
            </w:tcBorders>
          </w:tcPr>
          <w:p w:rsidR="00790CAC" w:rsidRPr="00F81AF2" w:rsidRDefault="00790CAC" w:rsidP="00790CAC">
            <w:pPr>
              <w:jc w:val="center"/>
              <w:rPr>
                <w:rFonts w:ascii="Cambria" w:hAnsi="Cambria"/>
                <w:b/>
                <w:bCs/>
                <w:lang w:eastAsia="en-IN"/>
              </w:rPr>
            </w:pPr>
            <w:r w:rsidRPr="00F81AF2">
              <w:rPr>
                <w:rFonts w:ascii="Cambria" w:hAnsi="Cambria"/>
                <w:b/>
                <w:bCs/>
                <w:lang w:eastAsia="en-IN"/>
              </w:rPr>
              <w:lastRenderedPageBreak/>
              <w:t>Total</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790CAC" w:rsidRPr="00F81AF2" w:rsidRDefault="00790CAC" w:rsidP="00C226ED">
            <w:pPr>
              <w:ind w:right="71"/>
              <w:jc w:val="center"/>
              <w:rPr>
                <w:rFonts w:ascii="Cambria" w:hAnsi="Cambria"/>
                <w:b/>
                <w:bCs/>
                <w:lang w:eastAsia="en-IN"/>
              </w:rPr>
            </w:pPr>
            <w:r w:rsidRPr="00F81AF2">
              <w:rPr>
                <w:rFonts w:ascii="Cambria" w:hAnsi="Cambria"/>
                <w:b/>
                <w:bCs/>
                <w:lang w:eastAsia="en-IN"/>
              </w:rPr>
              <w:t>60202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90CAC" w:rsidRPr="00F81AF2" w:rsidRDefault="00790CAC" w:rsidP="00C226ED">
            <w:pPr>
              <w:ind w:right="71"/>
              <w:jc w:val="center"/>
              <w:rPr>
                <w:rFonts w:ascii="Cambria" w:hAnsi="Cambria"/>
                <w:b/>
                <w:bCs/>
                <w:lang w:eastAsia="en-IN"/>
              </w:rPr>
            </w:pPr>
            <w:r w:rsidRPr="00F81AF2">
              <w:rPr>
                <w:rFonts w:ascii="Cambria" w:hAnsi="Cambria"/>
                <w:b/>
                <w:bCs/>
                <w:lang w:eastAsia="en-IN"/>
              </w:rPr>
              <w:t>301.01</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790CAC" w:rsidRPr="00F81AF2" w:rsidRDefault="00790CAC" w:rsidP="00C226ED">
            <w:pPr>
              <w:ind w:right="71"/>
              <w:jc w:val="center"/>
              <w:rPr>
                <w:rFonts w:ascii="Cambria" w:hAnsi="Cambria"/>
                <w:b/>
                <w:bCs/>
                <w:lang w:eastAsia="en-IN"/>
              </w:rPr>
            </w:pPr>
            <w:r w:rsidRPr="00F81AF2">
              <w:rPr>
                <w:rFonts w:ascii="Cambria" w:hAnsi="Cambria"/>
                <w:b/>
                <w:bCs/>
                <w:lang w:eastAsia="en-IN"/>
              </w:rPr>
              <w:t>60202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90CAC" w:rsidRPr="00F81AF2" w:rsidRDefault="00790CAC" w:rsidP="00C226ED">
            <w:pPr>
              <w:ind w:right="71"/>
              <w:jc w:val="right"/>
              <w:rPr>
                <w:rFonts w:ascii="Cambria" w:hAnsi="Cambria"/>
                <w:b/>
                <w:bCs/>
                <w:lang w:eastAsia="en-IN"/>
              </w:rPr>
            </w:pPr>
            <w:r w:rsidRPr="00F81AF2">
              <w:rPr>
                <w:rFonts w:ascii="Cambria" w:hAnsi="Cambria"/>
                <w:b/>
                <w:bCs/>
                <w:lang w:eastAsia="en-IN"/>
              </w:rPr>
              <w:t>13.530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790CAC" w:rsidRPr="00F81AF2" w:rsidRDefault="00790CAC" w:rsidP="00C226ED">
            <w:pPr>
              <w:ind w:right="71"/>
              <w:jc w:val="center"/>
              <w:rPr>
                <w:rFonts w:ascii="Cambria" w:hAnsi="Cambria"/>
                <w:b/>
                <w:bCs/>
                <w:lang w:eastAsia="en-IN"/>
              </w:rPr>
            </w:pPr>
            <w:r w:rsidRPr="00F81AF2">
              <w:rPr>
                <w:rFonts w:ascii="Cambria" w:hAnsi="Cambria"/>
                <w:b/>
                <w:bCs/>
                <w:lang w:eastAsia="en-IN"/>
              </w:rPr>
              <w:t>100.00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90CAC" w:rsidRPr="00F81AF2" w:rsidRDefault="00790CAC" w:rsidP="00C226ED">
            <w:pPr>
              <w:ind w:right="71"/>
              <w:jc w:val="center"/>
              <w:rPr>
                <w:rFonts w:ascii="Cambria" w:hAnsi="Cambria"/>
                <w:b/>
                <w:bCs/>
                <w:lang w:eastAsia="en-IN"/>
              </w:rPr>
            </w:pPr>
            <w:r w:rsidRPr="00F81AF2">
              <w:rPr>
                <w:rFonts w:ascii="Cambria" w:hAnsi="Cambria"/>
                <w:b/>
                <w:bCs/>
                <w:lang w:eastAsia="en-IN"/>
              </w:rPr>
              <w:t>4.49</w:t>
            </w:r>
          </w:p>
        </w:tc>
      </w:tr>
    </w:tbl>
    <w:p w:rsidR="00A471D8" w:rsidRPr="00F81AF2" w:rsidRDefault="00A471D8" w:rsidP="00A471D8">
      <w:pPr>
        <w:rPr>
          <w:rFonts w:ascii="Cambria" w:hAnsi="Cambria" w:cs="Arial"/>
          <w:b/>
          <w:bCs/>
          <w:i/>
        </w:rPr>
      </w:pPr>
      <w:r w:rsidRPr="00F81AF2">
        <w:rPr>
          <w:rFonts w:ascii="Cambria" w:hAnsi="Cambria" w:cs="Arial"/>
          <w:b/>
          <w:bCs/>
          <w:i/>
        </w:rPr>
        <w:t>Source: PMS 2020-21</w:t>
      </w:r>
    </w:p>
    <w:p w:rsidR="00A471D8" w:rsidRPr="00F81AF2" w:rsidRDefault="00A471D8" w:rsidP="00A471D8">
      <w:pPr>
        <w:jc w:val="both"/>
        <w:rPr>
          <w:rFonts w:ascii="Cambria" w:hAnsi="Cambria"/>
          <w:b/>
        </w:rPr>
      </w:pPr>
    </w:p>
    <w:p w:rsidR="00A471D8" w:rsidRPr="00F81AF2" w:rsidRDefault="00A471D8" w:rsidP="00A471D8">
      <w:pPr>
        <w:rPr>
          <w:rFonts w:ascii="Cambria" w:hAnsi="Cambria"/>
          <w:b/>
        </w:rPr>
      </w:pPr>
      <w:r w:rsidRPr="00F81AF2">
        <w:rPr>
          <w:rFonts w:ascii="Cambria" w:hAnsi="Cambria"/>
          <w:b/>
        </w:rPr>
        <w:t>2.  Proposal -2021 - 22</w:t>
      </w:r>
      <w:r w:rsidRPr="00F81AF2">
        <w:rPr>
          <w:rFonts w:ascii="Cambria" w:hAnsi="Cambria"/>
          <w:b/>
        </w:rPr>
        <w:tab/>
      </w:r>
    </w:p>
    <w:p w:rsidR="00A471D8" w:rsidRPr="00F81AF2" w:rsidRDefault="00A471D8" w:rsidP="00A471D8">
      <w:pPr>
        <w:shd w:val="clear" w:color="auto" w:fill="FFFFFF"/>
        <w:rPr>
          <w:rFonts w:ascii="Cambria" w:hAnsi="Cambria"/>
          <w:b/>
        </w:rPr>
      </w:pPr>
      <w:r w:rsidRPr="00F81AF2">
        <w:rPr>
          <w:rFonts w:ascii="Cambria" w:hAnsi="Cambria"/>
          <w:b/>
        </w:rPr>
        <w:t>Write-up – LEP (Secondary) Activity-wise</w:t>
      </w:r>
    </w:p>
    <w:p w:rsidR="00A471D8" w:rsidRPr="00F81AF2" w:rsidRDefault="00A471D8" w:rsidP="00A471D8">
      <w:pPr>
        <w:jc w:val="both"/>
        <w:rPr>
          <w:rFonts w:ascii="Cambria" w:hAnsi="Cambria"/>
        </w:rPr>
      </w:pPr>
      <w:r w:rsidRPr="00F81AF2">
        <w:rPr>
          <w:rFonts w:ascii="Cambria" w:hAnsi="Cambria"/>
        </w:rPr>
        <w:t>On the request of Samagra Shiksha, the Secondary Level Schools have identified slow learners for remedial education during 2020-21.  The subject-wise slow performers is as follows. The SCERT conducted school level assessment tests to find out children who are lacking class wise LOs of class 8 &amp; 9. Presently they are studying 9&amp; 10 classes.</w:t>
      </w:r>
    </w:p>
    <w:p w:rsidR="00A471D8" w:rsidRPr="00F81AF2" w:rsidRDefault="00A471D8" w:rsidP="00A471D8">
      <w:pPr>
        <w:rPr>
          <w:rFonts w:ascii="Cambria" w:hAnsi="Cambria"/>
          <w:b/>
        </w:rPr>
      </w:pPr>
    </w:p>
    <w:p w:rsidR="00A471D8" w:rsidRPr="00F81AF2" w:rsidRDefault="00A471D8" w:rsidP="00A471D8">
      <w:pPr>
        <w:rPr>
          <w:rFonts w:ascii="Cambria" w:hAnsi="Cambria"/>
          <w:b/>
        </w:rPr>
      </w:pPr>
      <w:r w:rsidRPr="00F81AF2">
        <w:rPr>
          <w:rFonts w:ascii="Cambria" w:hAnsi="Cambria"/>
          <w:b/>
        </w:rPr>
        <w:t>No. of children identified and budget proposed under remedial:</w:t>
      </w:r>
    </w:p>
    <w:tbl>
      <w:tblPr>
        <w:tblStyle w:val="TableGrid"/>
        <w:tblW w:w="0" w:type="auto"/>
        <w:tblInd w:w="648" w:type="dxa"/>
        <w:tblLook w:val="04A0"/>
      </w:tblPr>
      <w:tblGrid>
        <w:gridCol w:w="1242"/>
        <w:gridCol w:w="1350"/>
        <w:gridCol w:w="1530"/>
        <w:gridCol w:w="2538"/>
      </w:tblGrid>
      <w:tr w:rsidR="00A471D8" w:rsidRPr="00F81AF2" w:rsidTr="00C226ED">
        <w:trPr>
          <w:tblHeader/>
        </w:trPr>
        <w:tc>
          <w:tcPr>
            <w:tcW w:w="1242" w:type="dxa"/>
          </w:tcPr>
          <w:p w:rsidR="00A471D8" w:rsidRPr="00F81AF2" w:rsidRDefault="00A471D8" w:rsidP="00C226ED">
            <w:pPr>
              <w:jc w:val="center"/>
              <w:rPr>
                <w:rFonts w:ascii="Cambria" w:hAnsi="Cambria"/>
                <w:b/>
                <w:sz w:val="24"/>
              </w:rPr>
            </w:pPr>
            <w:r w:rsidRPr="00F81AF2">
              <w:rPr>
                <w:rFonts w:ascii="Cambria" w:hAnsi="Cambria"/>
                <w:b/>
                <w:sz w:val="24"/>
              </w:rPr>
              <w:t>Class</w:t>
            </w:r>
          </w:p>
        </w:tc>
        <w:tc>
          <w:tcPr>
            <w:tcW w:w="1350" w:type="dxa"/>
          </w:tcPr>
          <w:p w:rsidR="00A471D8" w:rsidRPr="00F81AF2" w:rsidRDefault="00A471D8" w:rsidP="00C226ED">
            <w:pPr>
              <w:jc w:val="center"/>
              <w:rPr>
                <w:rFonts w:ascii="Cambria" w:hAnsi="Cambria"/>
                <w:b/>
                <w:sz w:val="24"/>
              </w:rPr>
            </w:pPr>
            <w:r w:rsidRPr="00F81AF2">
              <w:rPr>
                <w:rFonts w:ascii="Cambria" w:hAnsi="Cambria"/>
                <w:b/>
                <w:sz w:val="24"/>
              </w:rPr>
              <w:t>Onroll</w:t>
            </w:r>
          </w:p>
        </w:tc>
        <w:tc>
          <w:tcPr>
            <w:tcW w:w="1530" w:type="dxa"/>
          </w:tcPr>
          <w:p w:rsidR="00A471D8" w:rsidRPr="00F81AF2" w:rsidRDefault="00A471D8" w:rsidP="00C226ED">
            <w:pPr>
              <w:jc w:val="center"/>
              <w:rPr>
                <w:rFonts w:ascii="Cambria" w:hAnsi="Cambria"/>
                <w:b/>
                <w:sz w:val="24"/>
              </w:rPr>
            </w:pPr>
            <w:r w:rsidRPr="00F81AF2">
              <w:rPr>
                <w:rFonts w:ascii="Cambria" w:hAnsi="Cambria"/>
                <w:b/>
                <w:sz w:val="24"/>
              </w:rPr>
              <w:t>25%of children</w:t>
            </w:r>
          </w:p>
        </w:tc>
        <w:tc>
          <w:tcPr>
            <w:tcW w:w="2538" w:type="dxa"/>
          </w:tcPr>
          <w:p w:rsidR="00A471D8" w:rsidRPr="00F81AF2" w:rsidRDefault="00A471D8" w:rsidP="00C226ED">
            <w:pPr>
              <w:jc w:val="center"/>
              <w:rPr>
                <w:rFonts w:ascii="Cambria" w:hAnsi="Cambria"/>
                <w:b/>
                <w:sz w:val="24"/>
              </w:rPr>
            </w:pPr>
            <w:r w:rsidRPr="00F81AF2">
              <w:rPr>
                <w:rFonts w:ascii="Cambria" w:hAnsi="Cambria"/>
                <w:b/>
                <w:sz w:val="24"/>
              </w:rPr>
              <w:t>@Rs 500/-per child proposed</w:t>
            </w:r>
          </w:p>
          <w:p w:rsidR="00A471D8" w:rsidRPr="00F81AF2" w:rsidRDefault="00A471D8" w:rsidP="00C226ED">
            <w:pPr>
              <w:jc w:val="center"/>
              <w:rPr>
                <w:rFonts w:ascii="Cambria" w:hAnsi="Cambria"/>
                <w:b/>
                <w:sz w:val="24"/>
              </w:rPr>
            </w:pPr>
            <w:r w:rsidRPr="00F81AF2">
              <w:rPr>
                <w:rFonts w:ascii="Cambria" w:hAnsi="Cambria"/>
                <w:b/>
                <w:sz w:val="24"/>
              </w:rPr>
              <w:t>(Rs. in Lakhs)</w:t>
            </w:r>
          </w:p>
        </w:tc>
      </w:tr>
      <w:tr w:rsidR="00A471D8" w:rsidRPr="00F81AF2" w:rsidTr="00C226ED">
        <w:tc>
          <w:tcPr>
            <w:tcW w:w="1242" w:type="dxa"/>
          </w:tcPr>
          <w:p w:rsidR="00A471D8" w:rsidRPr="00F81AF2" w:rsidRDefault="00A471D8" w:rsidP="00C226ED">
            <w:pPr>
              <w:rPr>
                <w:rFonts w:ascii="Cambria" w:hAnsi="Cambria"/>
                <w:sz w:val="24"/>
              </w:rPr>
            </w:pPr>
            <w:r w:rsidRPr="00F81AF2">
              <w:rPr>
                <w:rFonts w:ascii="Cambria" w:hAnsi="Cambria"/>
                <w:sz w:val="24"/>
              </w:rPr>
              <w:t>Class9</w:t>
            </w:r>
          </w:p>
        </w:tc>
        <w:tc>
          <w:tcPr>
            <w:tcW w:w="1350" w:type="dxa"/>
          </w:tcPr>
          <w:p w:rsidR="00A471D8" w:rsidRPr="00F81AF2" w:rsidRDefault="00A471D8" w:rsidP="00C226ED">
            <w:pPr>
              <w:jc w:val="right"/>
              <w:rPr>
                <w:rFonts w:ascii="Cambria" w:hAnsi="Cambria"/>
                <w:sz w:val="24"/>
              </w:rPr>
            </w:pPr>
            <w:r w:rsidRPr="00F81AF2">
              <w:rPr>
                <w:rFonts w:ascii="Cambria" w:hAnsi="Cambria"/>
                <w:sz w:val="24"/>
              </w:rPr>
              <w:t>289676</w:t>
            </w:r>
          </w:p>
        </w:tc>
        <w:tc>
          <w:tcPr>
            <w:tcW w:w="1530" w:type="dxa"/>
          </w:tcPr>
          <w:p w:rsidR="00A471D8" w:rsidRPr="00F81AF2" w:rsidRDefault="00A471D8" w:rsidP="00C226ED">
            <w:pPr>
              <w:jc w:val="right"/>
              <w:rPr>
                <w:rFonts w:ascii="Cambria" w:hAnsi="Cambria"/>
                <w:sz w:val="24"/>
              </w:rPr>
            </w:pPr>
            <w:r w:rsidRPr="00F81AF2">
              <w:rPr>
                <w:rFonts w:ascii="Cambria" w:hAnsi="Cambria"/>
                <w:sz w:val="24"/>
              </w:rPr>
              <w:t>72422</w:t>
            </w:r>
          </w:p>
        </w:tc>
        <w:tc>
          <w:tcPr>
            <w:tcW w:w="2538" w:type="dxa"/>
          </w:tcPr>
          <w:p w:rsidR="00A471D8" w:rsidRPr="00F81AF2" w:rsidRDefault="00A471D8" w:rsidP="00C226ED">
            <w:pPr>
              <w:jc w:val="right"/>
              <w:rPr>
                <w:rFonts w:ascii="Cambria" w:hAnsi="Cambria"/>
                <w:sz w:val="24"/>
              </w:rPr>
            </w:pPr>
            <w:r w:rsidRPr="00F81AF2">
              <w:rPr>
                <w:rFonts w:ascii="Cambria" w:hAnsi="Cambria"/>
                <w:sz w:val="24"/>
              </w:rPr>
              <w:t>362.110</w:t>
            </w:r>
          </w:p>
        </w:tc>
      </w:tr>
      <w:tr w:rsidR="00A471D8" w:rsidRPr="00F81AF2" w:rsidTr="00C226ED">
        <w:tc>
          <w:tcPr>
            <w:tcW w:w="1242" w:type="dxa"/>
          </w:tcPr>
          <w:p w:rsidR="00A471D8" w:rsidRPr="00F81AF2" w:rsidRDefault="00A471D8" w:rsidP="00C226ED">
            <w:pPr>
              <w:rPr>
                <w:rFonts w:ascii="Cambria" w:hAnsi="Cambria"/>
                <w:sz w:val="24"/>
              </w:rPr>
            </w:pPr>
            <w:r w:rsidRPr="00F81AF2">
              <w:rPr>
                <w:rFonts w:ascii="Cambria" w:hAnsi="Cambria"/>
                <w:sz w:val="24"/>
              </w:rPr>
              <w:t>Class10</w:t>
            </w:r>
          </w:p>
        </w:tc>
        <w:tc>
          <w:tcPr>
            <w:tcW w:w="1350" w:type="dxa"/>
          </w:tcPr>
          <w:p w:rsidR="00A471D8" w:rsidRPr="00F81AF2" w:rsidRDefault="00A471D8" w:rsidP="00C226ED">
            <w:pPr>
              <w:jc w:val="right"/>
              <w:rPr>
                <w:rFonts w:ascii="Cambria" w:hAnsi="Cambria"/>
                <w:sz w:val="24"/>
              </w:rPr>
            </w:pPr>
            <w:r w:rsidRPr="00F81AF2">
              <w:rPr>
                <w:rFonts w:ascii="Cambria" w:hAnsi="Cambria"/>
                <w:sz w:val="24"/>
              </w:rPr>
              <w:t>269721</w:t>
            </w:r>
          </w:p>
        </w:tc>
        <w:tc>
          <w:tcPr>
            <w:tcW w:w="1530" w:type="dxa"/>
          </w:tcPr>
          <w:p w:rsidR="00A471D8" w:rsidRPr="00F81AF2" w:rsidRDefault="00A471D8" w:rsidP="00C226ED">
            <w:pPr>
              <w:jc w:val="right"/>
              <w:rPr>
                <w:rFonts w:ascii="Cambria" w:hAnsi="Cambria"/>
                <w:sz w:val="24"/>
              </w:rPr>
            </w:pPr>
            <w:r w:rsidRPr="00F81AF2">
              <w:rPr>
                <w:rFonts w:ascii="Cambria" w:hAnsi="Cambria"/>
                <w:sz w:val="24"/>
              </w:rPr>
              <w:t>67434</w:t>
            </w:r>
          </w:p>
        </w:tc>
        <w:tc>
          <w:tcPr>
            <w:tcW w:w="2538" w:type="dxa"/>
          </w:tcPr>
          <w:p w:rsidR="00A471D8" w:rsidRPr="00F81AF2" w:rsidRDefault="00A471D8" w:rsidP="00C226ED">
            <w:pPr>
              <w:jc w:val="right"/>
              <w:rPr>
                <w:rFonts w:ascii="Cambria" w:hAnsi="Cambria"/>
                <w:sz w:val="24"/>
              </w:rPr>
            </w:pPr>
            <w:r w:rsidRPr="00F81AF2">
              <w:rPr>
                <w:rFonts w:ascii="Cambria" w:hAnsi="Cambria"/>
                <w:sz w:val="24"/>
              </w:rPr>
              <w:t>337.170</w:t>
            </w:r>
          </w:p>
        </w:tc>
      </w:tr>
      <w:tr w:rsidR="00A471D8" w:rsidRPr="00F81AF2" w:rsidTr="00C226ED">
        <w:tc>
          <w:tcPr>
            <w:tcW w:w="1242" w:type="dxa"/>
          </w:tcPr>
          <w:p w:rsidR="00A471D8" w:rsidRPr="00F81AF2" w:rsidRDefault="00A471D8" w:rsidP="00C226ED">
            <w:pPr>
              <w:rPr>
                <w:rFonts w:ascii="Cambria" w:hAnsi="Cambria"/>
                <w:sz w:val="24"/>
              </w:rPr>
            </w:pPr>
            <w:r w:rsidRPr="00F81AF2">
              <w:rPr>
                <w:rFonts w:ascii="Cambria" w:hAnsi="Cambria"/>
                <w:sz w:val="24"/>
              </w:rPr>
              <w:t>Class11</w:t>
            </w:r>
          </w:p>
        </w:tc>
        <w:tc>
          <w:tcPr>
            <w:tcW w:w="1350" w:type="dxa"/>
          </w:tcPr>
          <w:p w:rsidR="00A471D8" w:rsidRPr="00F81AF2" w:rsidRDefault="00A471D8" w:rsidP="00C226ED">
            <w:pPr>
              <w:jc w:val="right"/>
              <w:rPr>
                <w:rFonts w:ascii="Cambria" w:hAnsi="Cambria"/>
                <w:sz w:val="24"/>
              </w:rPr>
            </w:pPr>
            <w:r w:rsidRPr="00F81AF2">
              <w:rPr>
                <w:rFonts w:ascii="Cambria" w:hAnsi="Cambria"/>
                <w:sz w:val="24"/>
              </w:rPr>
              <w:t>50117</w:t>
            </w:r>
          </w:p>
        </w:tc>
        <w:tc>
          <w:tcPr>
            <w:tcW w:w="1530" w:type="dxa"/>
          </w:tcPr>
          <w:p w:rsidR="00A471D8" w:rsidRPr="00F81AF2" w:rsidRDefault="00A471D8" w:rsidP="00C226ED">
            <w:pPr>
              <w:jc w:val="right"/>
              <w:rPr>
                <w:rFonts w:ascii="Cambria" w:hAnsi="Cambria"/>
                <w:sz w:val="24"/>
              </w:rPr>
            </w:pPr>
            <w:r w:rsidRPr="00F81AF2">
              <w:rPr>
                <w:rFonts w:ascii="Cambria" w:hAnsi="Cambria"/>
                <w:sz w:val="24"/>
              </w:rPr>
              <w:t>12506</w:t>
            </w:r>
          </w:p>
        </w:tc>
        <w:tc>
          <w:tcPr>
            <w:tcW w:w="2538" w:type="dxa"/>
          </w:tcPr>
          <w:p w:rsidR="00A471D8" w:rsidRPr="00F81AF2" w:rsidRDefault="00A471D8" w:rsidP="00C226ED">
            <w:pPr>
              <w:jc w:val="right"/>
              <w:rPr>
                <w:rFonts w:ascii="Cambria" w:hAnsi="Cambria"/>
                <w:sz w:val="24"/>
              </w:rPr>
            </w:pPr>
            <w:r w:rsidRPr="00F81AF2">
              <w:rPr>
                <w:rFonts w:ascii="Cambria" w:hAnsi="Cambria"/>
                <w:sz w:val="24"/>
              </w:rPr>
              <w:t>62.53</w:t>
            </w:r>
          </w:p>
        </w:tc>
      </w:tr>
      <w:tr w:rsidR="00A471D8" w:rsidRPr="00F81AF2" w:rsidTr="00C226ED">
        <w:tc>
          <w:tcPr>
            <w:tcW w:w="1242" w:type="dxa"/>
          </w:tcPr>
          <w:p w:rsidR="00A471D8" w:rsidRPr="00F81AF2" w:rsidRDefault="00A471D8" w:rsidP="00C226ED">
            <w:pPr>
              <w:rPr>
                <w:rFonts w:ascii="Cambria" w:hAnsi="Cambria"/>
                <w:sz w:val="24"/>
              </w:rPr>
            </w:pPr>
            <w:r w:rsidRPr="00F81AF2">
              <w:rPr>
                <w:rFonts w:ascii="Cambria" w:hAnsi="Cambria"/>
                <w:sz w:val="24"/>
              </w:rPr>
              <w:t>Class 12</w:t>
            </w:r>
          </w:p>
        </w:tc>
        <w:tc>
          <w:tcPr>
            <w:tcW w:w="1350" w:type="dxa"/>
          </w:tcPr>
          <w:p w:rsidR="00A471D8" w:rsidRPr="00F81AF2" w:rsidRDefault="00A471D8" w:rsidP="00C226ED">
            <w:pPr>
              <w:jc w:val="right"/>
              <w:rPr>
                <w:rFonts w:ascii="Cambria" w:hAnsi="Cambria"/>
                <w:sz w:val="24"/>
              </w:rPr>
            </w:pPr>
            <w:r w:rsidRPr="00F81AF2">
              <w:rPr>
                <w:rFonts w:ascii="Cambria" w:hAnsi="Cambria"/>
                <w:sz w:val="24"/>
              </w:rPr>
              <w:t>40211</w:t>
            </w:r>
          </w:p>
        </w:tc>
        <w:tc>
          <w:tcPr>
            <w:tcW w:w="1530" w:type="dxa"/>
          </w:tcPr>
          <w:p w:rsidR="00A471D8" w:rsidRPr="00F81AF2" w:rsidRDefault="00A471D8" w:rsidP="00C226ED">
            <w:pPr>
              <w:jc w:val="right"/>
              <w:rPr>
                <w:rFonts w:ascii="Cambria" w:hAnsi="Cambria"/>
                <w:sz w:val="24"/>
              </w:rPr>
            </w:pPr>
            <w:r w:rsidRPr="00F81AF2">
              <w:rPr>
                <w:rFonts w:ascii="Cambria" w:hAnsi="Cambria"/>
                <w:sz w:val="24"/>
              </w:rPr>
              <w:t>10056</w:t>
            </w:r>
          </w:p>
        </w:tc>
        <w:tc>
          <w:tcPr>
            <w:tcW w:w="2538" w:type="dxa"/>
          </w:tcPr>
          <w:p w:rsidR="00A471D8" w:rsidRPr="00F81AF2" w:rsidRDefault="00A471D8" w:rsidP="00C226ED">
            <w:pPr>
              <w:jc w:val="right"/>
              <w:rPr>
                <w:rFonts w:ascii="Cambria" w:hAnsi="Cambria"/>
                <w:sz w:val="24"/>
              </w:rPr>
            </w:pPr>
            <w:r w:rsidRPr="00F81AF2">
              <w:rPr>
                <w:rFonts w:ascii="Cambria" w:hAnsi="Cambria"/>
                <w:sz w:val="24"/>
              </w:rPr>
              <w:t>50.28</w:t>
            </w:r>
          </w:p>
        </w:tc>
      </w:tr>
      <w:tr w:rsidR="00A471D8" w:rsidRPr="00F81AF2" w:rsidTr="00C226ED">
        <w:tc>
          <w:tcPr>
            <w:tcW w:w="1242" w:type="dxa"/>
          </w:tcPr>
          <w:p w:rsidR="00A471D8" w:rsidRPr="00F81AF2" w:rsidRDefault="00A471D8" w:rsidP="00C226ED">
            <w:pPr>
              <w:rPr>
                <w:rFonts w:ascii="Cambria" w:hAnsi="Cambria"/>
                <w:b/>
                <w:sz w:val="24"/>
              </w:rPr>
            </w:pPr>
            <w:r w:rsidRPr="00F81AF2">
              <w:rPr>
                <w:rFonts w:ascii="Cambria" w:hAnsi="Cambria"/>
                <w:b/>
                <w:sz w:val="24"/>
              </w:rPr>
              <w:t>Total</w:t>
            </w:r>
          </w:p>
        </w:tc>
        <w:tc>
          <w:tcPr>
            <w:tcW w:w="1350" w:type="dxa"/>
          </w:tcPr>
          <w:p w:rsidR="00A471D8" w:rsidRPr="00F81AF2" w:rsidRDefault="00A471D8" w:rsidP="00C226ED">
            <w:pPr>
              <w:jc w:val="right"/>
              <w:rPr>
                <w:rFonts w:ascii="Cambria" w:hAnsi="Cambria"/>
                <w:b/>
                <w:sz w:val="24"/>
              </w:rPr>
            </w:pPr>
            <w:r w:rsidRPr="00F81AF2">
              <w:rPr>
                <w:rFonts w:ascii="Cambria" w:hAnsi="Cambria"/>
                <w:b/>
                <w:sz w:val="24"/>
              </w:rPr>
              <w:t>649725</w:t>
            </w:r>
          </w:p>
        </w:tc>
        <w:tc>
          <w:tcPr>
            <w:tcW w:w="1530" w:type="dxa"/>
          </w:tcPr>
          <w:p w:rsidR="00A471D8" w:rsidRPr="00F81AF2" w:rsidRDefault="00A471D8" w:rsidP="00C226ED">
            <w:pPr>
              <w:jc w:val="right"/>
              <w:rPr>
                <w:rFonts w:ascii="Cambria" w:hAnsi="Cambria"/>
                <w:b/>
                <w:sz w:val="24"/>
              </w:rPr>
            </w:pPr>
            <w:r w:rsidRPr="00F81AF2">
              <w:rPr>
                <w:rFonts w:ascii="Cambria" w:hAnsi="Cambria"/>
                <w:b/>
                <w:sz w:val="24"/>
              </w:rPr>
              <w:t>162418</w:t>
            </w:r>
          </w:p>
        </w:tc>
        <w:tc>
          <w:tcPr>
            <w:tcW w:w="2538" w:type="dxa"/>
          </w:tcPr>
          <w:p w:rsidR="00A471D8" w:rsidRPr="00F81AF2" w:rsidRDefault="00A471D8" w:rsidP="00C226ED">
            <w:pPr>
              <w:jc w:val="right"/>
              <w:rPr>
                <w:rFonts w:ascii="Cambria" w:hAnsi="Cambria"/>
                <w:b/>
                <w:sz w:val="24"/>
              </w:rPr>
            </w:pPr>
            <w:r w:rsidRPr="00F81AF2">
              <w:rPr>
                <w:rFonts w:ascii="Cambria" w:hAnsi="Cambria"/>
                <w:b/>
                <w:sz w:val="24"/>
              </w:rPr>
              <w:t>812.09</w:t>
            </w:r>
          </w:p>
        </w:tc>
      </w:tr>
    </w:tbl>
    <w:p w:rsidR="00A471D8" w:rsidRPr="00F81AF2" w:rsidRDefault="00A471D8" w:rsidP="00A471D8">
      <w:pPr>
        <w:rPr>
          <w:rFonts w:ascii="Cambria" w:hAnsi="Cambria"/>
          <w:b/>
        </w:rPr>
      </w:pPr>
    </w:p>
    <w:p w:rsidR="00A471D8" w:rsidRPr="00F81AF2" w:rsidRDefault="00A471D8" w:rsidP="00A471D8">
      <w:pPr>
        <w:jc w:val="both"/>
        <w:rPr>
          <w:rFonts w:ascii="Cambria" w:hAnsi="Cambria"/>
          <w:b/>
        </w:rPr>
      </w:pPr>
      <w:r w:rsidRPr="00F81AF2">
        <w:rPr>
          <w:rFonts w:ascii="Cambria" w:hAnsi="Cambria"/>
          <w:b/>
        </w:rPr>
        <w:t xml:space="preserve">Advantages </w:t>
      </w:r>
    </w:p>
    <w:p w:rsidR="00A471D8" w:rsidRPr="00F81AF2" w:rsidRDefault="00A471D8" w:rsidP="00AE1B1C">
      <w:pPr>
        <w:pStyle w:val="ListParagraph"/>
        <w:numPr>
          <w:ilvl w:val="0"/>
          <w:numId w:val="126"/>
        </w:numPr>
        <w:contextualSpacing/>
        <w:jc w:val="both"/>
        <w:rPr>
          <w:rFonts w:ascii="Cambria" w:hAnsi="Cambria"/>
        </w:rPr>
      </w:pPr>
      <w:r w:rsidRPr="00F81AF2">
        <w:rPr>
          <w:rFonts w:ascii="Cambria" w:hAnsi="Cambria"/>
        </w:rPr>
        <w:t xml:space="preserve">Children receive additional support in addition to regular lessons. </w:t>
      </w:r>
    </w:p>
    <w:p w:rsidR="00A471D8" w:rsidRPr="00F81AF2" w:rsidRDefault="00A471D8" w:rsidP="00AE1B1C">
      <w:pPr>
        <w:pStyle w:val="ListParagraph"/>
        <w:numPr>
          <w:ilvl w:val="0"/>
          <w:numId w:val="126"/>
        </w:numPr>
        <w:contextualSpacing/>
        <w:jc w:val="both"/>
        <w:rPr>
          <w:rFonts w:ascii="Cambria" w:hAnsi="Cambria"/>
        </w:rPr>
      </w:pPr>
      <w:r w:rsidRPr="00F81AF2">
        <w:rPr>
          <w:rFonts w:ascii="Cambria" w:hAnsi="Cambria"/>
        </w:rPr>
        <w:t xml:space="preserve">Remedial teaching helps children in identifying difficult learning areas and bridge the gaps in their learning by providing supplementary information throughout the course of study. </w:t>
      </w:r>
    </w:p>
    <w:p w:rsidR="00A471D8" w:rsidRPr="00F81AF2" w:rsidRDefault="00A471D8" w:rsidP="00AE1B1C">
      <w:pPr>
        <w:pStyle w:val="ListParagraph"/>
        <w:numPr>
          <w:ilvl w:val="0"/>
          <w:numId w:val="126"/>
        </w:numPr>
        <w:contextualSpacing/>
        <w:jc w:val="both"/>
        <w:rPr>
          <w:rFonts w:ascii="Cambria" w:hAnsi="Cambria"/>
        </w:rPr>
      </w:pPr>
      <w:r w:rsidRPr="00F81AF2">
        <w:rPr>
          <w:rFonts w:ascii="Cambria" w:hAnsi="Cambria"/>
        </w:rPr>
        <w:t>Single level classes are arranged to better cater for the diverse needs of children.</w:t>
      </w:r>
    </w:p>
    <w:p w:rsidR="00A471D8" w:rsidRPr="00F81AF2" w:rsidRDefault="00A471D8" w:rsidP="00AE1B1C">
      <w:pPr>
        <w:pStyle w:val="ListParagraph"/>
        <w:numPr>
          <w:ilvl w:val="0"/>
          <w:numId w:val="126"/>
        </w:numPr>
        <w:contextualSpacing/>
        <w:jc w:val="both"/>
        <w:rPr>
          <w:rFonts w:ascii="Cambria" w:hAnsi="Cambria"/>
        </w:rPr>
      </w:pPr>
      <w:r w:rsidRPr="00F81AF2">
        <w:rPr>
          <w:rFonts w:ascii="Cambria" w:hAnsi="Cambria"/>
        </w:rPr>
        <w:t xml:space="preserve">In the remedial teaching small group interactions with teachers and peer groups will help children to boost up their confidence and learning will be more effective. </w:t>
      </w:r>
    </w:p>
    <w:p w:rsidR="00A471D8" w:rsidRPr="00F81AF2" w:rsidRDefault="00A471D8" w:rsidP="00A471D8">
      <w:pPr>
        <w:pBdr>
          <w:top w:val="nil"/>
          <w:left w:val="nil"/>
          <w:bottom w:val="nil"/>
          <w:right w:val="nil"/>
          <w:between w:val="nil"/>
        </w:pBdr>
        <w:jc w:val="both"/>
        <w:rPr>
          <w:rFonts w:ascii="Cambria" w:hAnsi="Cambria"/>
          <w:b/>
        </w:rPr>
      </w:pPr>
    </w:p>
    <w:p w:rsidR="00A471D8" w:rsidRPr="00F81AF2" w:rsidRDefault="00A471D8" w:rsidP="00A471D8">
      <w:pPr>
        <w:pBdr>
          <w:top w:val="nil"/>
          <w:left w:val="nil"/>
          <w:bottom w:val="nil"/>
          <w:right w:val="nil"/>
          <w:between w:val="nil"/>
        </w:pBdr>
        <w:jc w:val="both"/>
        <w:rPr>
          <w:rFonts w:ascii="Cambria" w:hAnsi="Cambria"/>
        </w:rPr>
      </w:pPr>
      <w:r w:rsidRPr="00F81AF2">
        <w:rPr>
          <w:rFonts w:ascii="Cambria" w:hAnsi="Cambria"/>
          <w:b/>
        </w:rPr>
        <w:t>Instructions to the teachers</w:t>
      </w:r>
    </w:p>
    <w:p w:rsidR="00A471D8" w:rsidRPr="00F81AF2" w:rsidRDefault="00A471D8" w:rsidP="00AE1B1C">
      <w:pPr>
        <w:pStyle w:val="ListParagraph"/>
        <w:numPr>
          <w:ilvl w:val="0"/>
          <w:numId w:val="127"/>
        </w:numPr>
        <w:pBdr>
          <w:top w:val="nil"/>
          <w:left w:val="nil"/>
          <w:bottom w:val="nil"/>
          <w:right w:val="nil"/>
          <w:between w:val="nil"/>
        </w:pBdr>
        <w:contextualSpacing/>
        <w:jc w:val="both"/>
        <w:rPr>
          <w:rFonts w:ascii="Cambria" w:hAnsi="Cambria"/>
        </w:rPr>
      </w:pPr>
      <w:r w:rsidRPr="00F81AF2">
        <w:rPr>
          <w:rFonts w:ascii="Cambria" w:hAnsi="Cambria"/>
        </w:rPr>
        <w:t xml:space="preserve">Emphasis should be placed on remediation, aiming at helping children to build a good foundation for subject learning and self-learning. </w:t>
      </w:r>
    </w:p>
    <w:p w:rsidR="00A471D8" w:rsidRPr="00F81AF2" w:rsidRDefault="00A471D8" w:rsidP="00AE1B1C">
      <w:pPr>
        <w:pStyle w:val="ListParagraph"/>
        <w:numPr>
          <w:ilvl w:val="0"/>
          <w:numId w:val="127"/>
        </w:numPr>
        <w:pBdr>
          <w:top w:val="nil"/>
          <w:left w:val="nil"/>
          <w:bottom w:val="nil"/>
          <w:right w:val="nil"/>
          <w:between w:val="nil"/>
        </w:pBdr>
        <w:contextualSpacing/>
        <w:jc w:val="both"/>
        <w:rPr>
          <w:rFonts w:ascii="Cambria" w:hAnsi="Cambria"/>
        </w:rPr>
      </w:pPr>
      <w:r w:rsidRPr="00F81AF2">
        <w:rPr>
          <w:rFonts w:ascii="Cambria" w:hAnsi="Cambria"/>
        </w:rPr>
        <w:t xml:space="preserve">The teacher should teach the core curriculum where mastery is essential and design appropriate supplementary materials to consolidate the children’s basic knowledge on the subject. These supplementary tasks should be completed during the remedial session. </w:t>
      </w:r>
    </w:p>
    <w:p w:rsidR="00A471D8" w:rsidRPr="00F81AF2" w:rsidRDefault="00A471D8" w:rsidP="00AE1B1C">
      <w:pPr>
        <w:pStyle w:val="ListParagraph"/>
        <w:numPr>
          <w:ilvl w:val="0"/>
          <w:numId w:val="127"/>
        </w:numPr>
        <w:pBdr>
          <w:top w:val="nil"/>
          <w:left w:val="nil"/>
          <w:bottom w:val="nil"/>
          <w:right w:val="nil"/>
          <w:between w:val="nil"/>
        </w:pBdr>
        <w:contextualSpacing/>
        <w:jc w:val="both"/>
        <w:rPr>
          <w:rFonts w:ascii="Cambria" w:hAnsi="Cambria"/>
        </w:rPr>
      </w:pPr>
      <w:r w:rsidRPr="00F81AF2">
        <w:rPr>
          <w:rFonts w:ascii="Cambria" w:hAnsi="Cambria"/>
        </w:rPr>
        <w:t xml:space="preserve">Teachers can give further illustrations on the key learning areas to help children consolidate the acquired knowledge and develop better concepts on what they have learned during the ordinary classes so as to enhance the effectiveness of learning. Teachers can also provide guidance on the completion of assignments, tests, etc. as appropriate. </w:t>
      </w:r>
    </w:p>
    <w:p w:rsidR="00A471D8" w:rsidRPr="00F81AF2" w:rsidRDefault="00A471D8" w:rsidP="00AE1B1C">
      <w:pPr>
        <w:pStyle w:val="ListParagraph"/>
        <w:numPr>
          <w:ilvl w:val="0"/>
          <w:numId w:val="127"/>
        </w:numPr>
        <w:pBdr>
          <w:top w:val="nil"/>
          <w:left w:val="nil"/>
          <w:bottom w:val="nil"/>
          <w:right w:val="nil"/>
          <w:between w:val="nil"/>
        </w:pBdr>
        <w:contextualSpacing/>
        <w:jc w:val="both"/>
        <w:rPr>
          <w:rFonts w:ascii="Cambria" w:hAnsi="Cambria"/>
        </w:rPr>
      </w:pPr>
      <w:r w:rsidRPr="00F81AF2">
        <w:rPr>
          <w:rFonts w:ascii="Cambria" w:hAnsi="Cambria"/>
        </w:rPr>
        <w:t xml:space="preserve">Only children of the same level should receive remedial teaching in the same lesson. </w:t>
      </w:r>
    </w:p>
    <w:p w:rsidR="00A471D8" w:rsidRPr="00F81AF2" w:rsidRDefault="00A471D8" w:rsidP="00AE1B1C">
      <w:pPr>
        <w:pStyle w:val="ListParagraph"/>
        <w:numPr>
          <w:ilvl w:val="0"/>
          <w:numId w:val="127"/>
        </w:numPr>
        <w:pBdr>
          <w:top w:val="nil"/>
          <w:left w:val="nil"/>
          <w:bottom w:val="nil"/>
          <w:right w:val="nil"/>
          <w:between w:val="nil"/>
        </w:pBdr>
        <w:contextualSpacing/>
        <w:jc w:val="both"/>
        <w:rPr>
          <w:rFonts w:ascii="Cambria" w:hAnsi="Cambria"/>
        </w:rPr>
      </w:pPr>
      <w:r w:rsidRPr="00F81AF2">
        <w:rPr>
          <w:rFonts w:ascii="Cambria" w:hAnsi="Cambria"/>
        </w:rPr>
        <w:t>The number of periods conducted outside school hours need not be the same as ordinary classes. Teachers may consider allocating 5 to 6 periods for language subjects and 3 to 5 periods for Non – Language subjects</w:t>
      </w:r>
    </w:p>
    <w:p w:rsidR="00A471D8" w:rsidRPr="00F81AF2" w:rsidRDefault="00A471D8" w:rsidP="00AE1B1C">
      <w:pPr>
        <w:pStyle w:val="ListParagraph"/>
        <w:numPr>
          <w:ilvl w:val="0"/>
          <w:numId w:val="127"/>
        </w:numPr>
        <w:shd w:val="clear" w:color="auto" w:fill="FFFFFF"/>
        <w:contextualSpacing/>
        <w:jc w:val="both"/>
        <w:rPr>
          <w:rFonts w:ascii="Cambria" w:hAnsi="Cambria"/>
        </w:rPr>
      </w:pPr>
      <w:r w:rsidRPr="00F81AF2">
        <w:rPr>
          <w:rFonts w:ascii="Cambria" w:hAnsi="Cambria"/>
        </w:rPr>
        <w:t>The duration for each remedial period should be the same as ordinary classes.</w:t>
      </w:r>
    </w:p>
    <w:p w:rsidR="00A471D8" w:rsidRPr="00F81AF2" w:rsidRDefault="00A471D8" w:rsidP="00A471D8">
      <w:pPr>
        <w:shd w:val="clear" w:color="auto" w:fill="FFFFFF"/>
        <w:jc w:val="both"/>
        <w:rPr>
          <w:rFonts w:ascii="Cambria" w:hAnsi="Cambria"/>
        </w:rPr>
      </w:pPr>
    </w:p>
    <w:p w:rsidR="00A471D8" w:rsidRPr="00F81AF2" w:rsidRDefault="00A471D8" w:rsidP="00A471D8">
      <w:pPr>
        <w:shd w:val="clear" w:color="auto" w:fill="FFFFFF"/>
        <w:jc w:val="both"/>
        <w:rPr>
          <w:rFonts w:ascii="Cambria" w:hAnsi="Cambria"/>
        </w:rPr>
      </w:pPr>
      <w:r w:rsidRPr="00F81AF2">
        <w:rPr>
          <w:rFonts w:ascii="Cambria" w:hAnsi="Cambria"/>
        </w:rPr>
        <w:t xml:space="preserve"> Due to Covid – 19 Schools were closed from March, 22, 2020.  Students were away from schools  for longer periods due to which pre-test , post-test for students to assess their learning levels could not be conducted . As per NAS 2017 and Summative Assessment – I results, it is noticed that there is a need to implement remedial teaching to all the students to improve their </w:t>
      </w:r>
      <w:r w:rsidRPr="00F81AF2">
        <w:rPr>
          <w:rFonts w:ascii="Cambria" w:hAnsi="Cambria"/>
        </w:rPr>
        <w:lastRenderedPageBreak/>
        <w:t>learning ability, academic standards.  Hence   it is proposed to conduct remedial teaching during the year 2021-22 under learning enhancement programme at elementary level for 25% of the actual enrollment.</w:t>
      </w:r>
    </w:p>
    <w:p w:rsidR="00A471D8" w:rsidRDefault="00A471D8" w:rsidP="00A471D8">
      <w:pPr>
        <w:rPr>
          <w:rFonts w:ascii="Cambria" w:hAnsi="Cambria"/>
          <w:b/>
          <w:bCs/>
        </w:rPr>
      </w:pPr>
    </w:p>
    <w:p w:rsidR="00A471D8" w:rsidRPr="00C2177D" w:rsidRDefault="00A471D8" w:rsidP="00A471D8">
      <w:pPr>
        <w:rPr>
          <w:rFonts w:ascii="Cambria" w:hAnsi="Cambria"/>
          <w:b/>
        </w:rPr>
      </w:pPr>
      <w:r>
        <w:rPr>
          <w:rFonts w:ascii="Cambria" w:hAnsi="Cambria"/>
          <w:b/>
          <w:bCs/>
        </w:rPr>
        <w:t>Proposal and Recommendation</w:t>
      </w:r>
      <w:r w:rsidRPr="00C2177D">
        <w:rPr>
          <w:rFonts w:ascii="Cambria" w:hAnsi="Cambria"/>
          <w:b/>
        </w:rPr>
        <w:t>2021-22</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2"/>
        <w:gridCol w:w="881"/>
        <w:gridCol w:w="1055"/>
        <w:gridCol w:w="1145"/>
        <w:gridCol w:w="881"/>
        <w:gridCol w:w="1099"/>
        <w:gridCol w:w="1146"/>
        <w:gridCol w:w="1533"/>
      </w:tblGrid>
      <w:tr w:rsidR="00A471D8" w:rsidRPr="00C2177D" w:rsidTr="00C226ED">
        <w:trPr>
          <w:trHeight w:val="164"/>
          <w:jc w:val="center"/>
        </w:trPr>
        <w:tc>
          <w:tcPr>
            <w:tcW w:w="1692" w:type="dxa"/>
            <w:vMerge w:val="restart"/>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Name of Activity</w:t>
            </w:r>
          </w:p>
        </w:tc>
        <w:tc>
          <w:tcPr>
            <w:tcW w:w="3081" w:type="dxa"/>
            <w:gridSpan w:val="3"/>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Proposal</w:t>
            </w:r>
          </w:p>
        </w:tc>
        <w:tc>
          <w:tcPr>
            <w:tcW w:w="3126" w:type="dxa"/>
            <w:gridSpan w:val="3"/>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Recommendation</w:t>
            </w:r>
          </w:p>
        </w:tc>
        <w:tc>
          <w:tcPr>
            <w:tcW w:w="1533" w:type="dxa"/>
            <w:vMerge w:val="restart"/>
            <w:shd w:val="clear" w:color="auto" w:fill="auto"/>
          </w:tcPr>
          <w:p w:rsidR="00A471D8" w:rsidRPr="00C2177D" w:rsidRDefault="00A471D8" w:rsidP="00C226ED">
            <w:pPr>
              <w:jc w:val="center"/>
              <w:rPr>
                <w:rFonts w:ascii="Cambria" w:hAnsi="Cambria"/>
                <w:b/>
                <w:bCs/>
                <w:sz w:val="20"/>
                <w:szCs w:val="20"/>
                <w:lang w:bidi="mr-IN"/>
              </w:rPr>
            </w:pPr>
            <w:r w:rsidRPr="00C2177D">
              <w:rPr>
                <w:rFonts w:ascii="Cambria" w:hAnsi="Cambria"/>
                <w:b/>
                <w:sz w:val="20"/>
                <w:szCs w:val="20"/>
              </w:rPr>
              <w:t>Remarks</w:t>
            </w:r>
          </w:p>
        </w:tc>
      </w:tr>
      <w:tr w:rsidR="00A471D8" w:rsidRPr="00C2177D" w:rsidTr="00C226ED">
        <w:trPr>
          <w:trHeight w:val="297"/>
          <w:jc w:val="center"/>
        </w:trPr>
        <w:tc>
          <w:tcPr>
            <w:tcW w:w="1692" w:type="dxa"/>
            <w:vMerge/>
            <w:shd w:val="clear" w:color="auto" w:fill="auto"/>
            <w:vAlign w:val="center"/>
            <w:hideMark/>
          </w:tcPr>
          <w:p w:rsidR="00A471D8" w:rsidRPr="00C2177D" w:rsidRDefault="00A471D8" w:rsidP="00C226ED">
            <w:pPr>
              <w:rPr>
                <w:rFonts w:ascii="Cambria" w:hAnsi="Cambria"/>
                <w:b/>
                <w:bCs/>
                <w:sz w:val="20"/>
                <w:szCs w:val="20"/>
                <w:lang w:bidi="mr-IN"/>
              </w:rPr>
            </w:pPr>
          </w:p>
        </w:tc>
        <w:tc>
          <w:tcPr>
            <w:tcW w:w="881" w:type="dxa"/>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1055" w:type="dxa"/>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Physical</w:t>
            </w:r>
          </w:p>
        </w:tc>
        <w:tc>
          <w:tcPr>
            <w:tcW w:w="1145" w:type="dxa"/>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881" w:type="dxa"/>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1099" w:type="dxa"/>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Physical</w:t>
            </w:r>
          </w:p>
        </w:tc>
        <w:tc>
          <w:tcPr>
            <w:tcW w:w="1146" w:type="dxa"/>
            <w:shd w:val="clear" w:color="auto" w:fill="auto"/>
            <w:vAlign w:val="center"/>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1533" w:type="dxa"/>
            <w:vMerge/>
            <w:shd w:val="clear" w:color="auto" w:fill="auto"/>
          </w:tcPr>
          <w:p w:rsidR="00A471D8" w:rsidRPr="00C2177D" w:rsidRDefault="00A471D8" w:rsidP="00C226ED">
            <w:pPr>
              <w:jc w:val="center"/>
              <w:rPr>
                <w:rFonts w:ascii="Cambria" w:hAnsi="Cambria"/>
                <w:b/>
                <w:bCs/>
                <w:sz w:val="20"/>
                <w:szCs w:val="20"/>
                <w:lang w:bidi="mr-IN"/>
              </w:rPr>
            </w:pPr>
          </w:p>
        </w:tc>
      </w:tr>
      <w:tr w:rsidR="00A471D8" w:rsidRPr="00C2177D" w:rsidTr="00C226ED">
        <w:trPr>
          <w:trHeight w:val="297"/>
          <w:jc w:val="center"/>
        </w:trPr>
        <w:tc>
          <w:tcPr>
            <w:tcW w:w="1692" w:type="dxa"/>
            <w:shd w:val="clear" w:color="auto" w:fill="auto"/>
            <w:hideMark/>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Remedial Teaching                                                                                   </w:t>
            </w:r>
          </w:p>
        </w:tc>
        <w:tc>
          <w:tcPr>
            <w:tcW w:w="881" w:type="dxa"/>
            <w:shd w:val="clear" w:color="auto" w:fill="auto"/>
            <w:hideMark/>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162418</w:t>
            </w:r>
          </w:p>
        </w:tc>
        <w:tc>
          <w:tcPr>
            <w:tcW w:w="1055" w:type="dxa"/>
            <w:shd w:val="clear" w:color="auto" w:fill="auto"/>
            <w:hideMark/>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0.005</w:t>
            </w:r>
          </w:p>
        </w:tc>
        <w:tc>
          <w:tcPr>
            <w:tcW w:w="1145" w:type="dxa"/>
            <w:shd w:val="clear" w:color="auto" w:fill="auto"/>
            <w:hideMark/>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812.09</w:t>
            </w:r>
          </w:p>
        </w:tc>
        <w:tc>
          <w:tcPr>
            <w:tcW w:w="881" w:type="dxa"/>
            <w:shd w:val="clear" w:color="auto" w:fill="auto"/>
            <w:hideMark/>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162418</w:t>
            </w:r>
          </w:p>
        </w:tc>
        <w:tc>
          <w:tcPr>
            <w:tcW w:w="1099" w:type="dxa"/>
            <w:shd w:val="clear" w:color="auto" w:fill="auto"/>
            <w:hideMark/>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0.005</w:t>
            </w:r>
          </w:p>
        </w:tc>
        <w:tc>
          <w:tcPr>
            <w:tcW w:w="1146" w:type="dxa"/>
            <w:shd w:val="clear" w:color="auto" w:fill="auto"/>
            <w:hideMark/>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812.09</w:t>
            </w:r>
          </w:p>
        </w:tc>
        <w:tc>
          <w:tcPr>
            <w:tcW w:w="1533" w:type="dxa"/>
            <w:shd w:val="clear" w:color="auto" w:fill="auto"/>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 xml:space="preserve">Recommended for class 162418 students @ Rs. 500 for each student. State to ensure that this activity is taken up to improve learning outcomes. Report of </w:t>
            </w:r>
            <w:r w:rsidR="00790CAC" w:rsidRPr="00AE0982">
              <w:rPr>
                <w:rFonts w:ascii="Cambria" w:hAnsi="Cambria" w:cs="Arial"/>
                <w:color w:val="000000"/>
                <w:sz w:val="20"/>
                <w:szCs w:val="20"/>
              </w:rPr>
              <w:t>pre- and post-assessment</w:t>
            </w:r>
            <w:r w:rsidRPr="00AE0982">
              <w:rPr>
                <w:rFonts w:ascii="Cambria" w:hAnsi="Cambria" w:cs="Arial"/>
                <w:color w:val="000000"/>
                <w:sz w:val="20"/>
                <w:szCs w:val="20"/>
              </w:rPr>
              <w:t xml:space="preserve"> should be submitted.</w:t>
            </w:r>
          </w:p>
        </w:tc>
      </w:tr>
      <w:tr w:rsidR="00790CAC" w:rsidRPr="00C2177D" w:rsidTr="00514958">
        <w:trPr>
          <w:trHeight w:val="297"/>
          <w:jc w:val="center"/>
        </w:trPr>
        <w:tc>
          <w:tcPr>
            <w:tcW w:w="2573" w:type="dxa"/>
            <w:gridSpan w:val="2"/>
            <w:shd w:val="clear" w:color="auto" w:fill="auto"/>
            <w:vAlign w:val="center"/>
          </w:tcPr>
          <w:p w:rsidR="00790CAC" w:rsidRPr="00C2177D" w:rsidRDefault="00790CAC" w:rsidP="00C226ED">
            <w:pPr>
              <w:jc w:val="center"/>
              <w:textAlignment w:val="top"/>
              <w:rPr>
                <w:rFonts w:ascii="Cambria" w:hAnsi="Cambria"/>
                <w:b/>
                <w:sz w:val="20"/>
                <w:szCs w:val="20"/>
              </w:rPr>
            </w:pPr>
            <w:r w:rsidRPr="00C2177D">
              <w:rPr>
                <w:rFonts w:ascii="Cambria" w:hAnsi="Cambria"/>
                <w:b/>
                <w:sz w:val="20"/>
                <w:szCs w:val="20"/>
              </w:rPr>
              <w:t>Total</w:t>
            </w:r>
          </w:p>
        </w:tc>
        <w:tc>
          <w:tcPr>
            <w:tcW w:w="1055" w:type="dxa"/>
            <w:shd w:val="clear" w:color="auto" w:fill="auto"/>
            <w:vAlign w:val="center"/>
          </w:tcPr>
          <w:p w:rsidR="00790CAC" w:rsidRPr="00C2177D" w:rsidRDefault="00790CAC" w:rsidP="00C226ED">
            <w:pPr>
              <w:jc w:val="center"/>
              <w:textAlignment w:val="top"/>
              <w:rPr>
                <w:rFonts w:ascii="Cambria" w:hAnsi="Cambria"/>
                <w:b/>
                <w:sz w:val="20"/>
                <w:szCs w:val="20"/>
              </w:rPr>
            </w:pPr>
          </w:p>
        </w:tc>
        <w:tc>
          <w:tcPr>
            <w:tcW w:w="1145" w:type="dxa"/>
            <w:shd w:val="clear" w:color="auto" w:fill="auto"/>
          </w:tcPr>
          <w:p w:rsidR="00790CAC" w:rsidRPr="00AE0982" w:rsidRDefault="00790CAC" w:rsidP="00C226ED">
            <w:pPr>
              <w:jc w:val="center"/>
              <w:rPr>
                <w:rFonts w:ascii="Cambria" w:hAnsi="Cambria" w:cs="Arial"/>
                <w:b/>
                <w:bCs/>
                <w:color w:val="000000" w:themeColor="text1"/>
                <w:sz w:val="20"/>
                <w:szCs w:val="20"/>
              </w:rPr>
            </w:pPr>
            <w:r w:rsidRPr="00AE0982">
              <w:rPr>
                <w:rFonts w:ascii="Cambria" w:hAnsi="Cambria" w:cs="Arial"/>
                <w:b/>
                <w:bCs/>
                <w:color w:val="000000" w:themeColor="text1"/>
                <w:sz w:val="20"/>
                <w:szCs w:val="20"/>
              </w:rPr>
              <w:t>812.09</w:t>
            </w:r>
          </w:p>
        </w:tc>
        <w:tc>
          <w:tcPr>
            <w:tcW w:w="881" w:type="dxa"/>
            <w:shd w:val="clear" w:color="auto" w:fill="auto"/>
          </w:tcPr>
          <w:p w:rsidR="00790CAC" w:rsidRPr="00AE0982" w:rsidRDefault="00790CAC" w:rsidP="00C226ED">
            <w:pPr>
              <w:jc w:val="center"/>
              <w:rPr>
                <w:rFonts w:ascii="Cambria" w:hAnsi="Cambria" w:cs="Arial"/>
                <w:b/>
                <w:bCs/>
                <w:color w:val="000000" w:themeColor="text1"/>
                <w:sz w:val="20"/>
                <w:szCs w:val="20"/>
              </w:rPr>
            </w:pPr>
            <w:r w:rsidRPr="00AE0982">
              <w:rPr>
                <w:rFonts w:ascii="Cambria" w:hAnsi="Cambria" w:cs="Arial"/>
                <w:b/>
                <w:bCs/>
                <w:color w:val="000000" w:themeColor="text1"/>
                <w:sz w:val="20"/>
                <w:szCs w:val="20"/>
              </w:rPr>
              <w:t> </w:t>
            </w:r>
          </w:p>
        </w:tc>
        <w:tc>
          <w:tcPr>
            <w:tcW w:w="1099" w:type="dxa"/>
            <w:shd w:val="clear" w:color="auto" w:fill="auto"/>
          </w:tcPr>
          <w:p w:rsidR="00790CAC" w:rsidRPr="00AE0982" w:rsidRDefault="00790CAC" w:rsidP="00C226ED">
            <w:pPr>
              <w:jc w:val="center"/>
              <w:rPr>
                <w:rFonts w:ascii="Cambria" w:hAnsi="Cambria" w:cs="Arial"/>
                <w:b/>
                <w:bCs/>
                <w:color w:val="000000" w:themeColor="text1"/>
                <w:sz w:val="20"/>
                <w:szCs w:val="20"/>
              </w:rPr>
            </w:pPr>
            <w:r w:rsidRPr="00AE0982">
              <w:rPr>
                <w:rFonts w:ascii="Cambria" w:hAnsi="Cambria" w:cs="Arial"/>
                <w:b/>
                <w:bCs/>
                <w:color w:val="000000" w:themeColor="text1"/>
                <w:sz w:val="20"/>
                <w:szCs w:val="20"/>
              </w:rPr>
              <w:t> </w:t>
            </w:r>
          </w:p>
        </w:tc>
        <w:tc>
          <w:tcPr>
            <w:tcW w:w="1146" w:type="dxa"/>
            <w:shd w:val="clear" w:color="auto" w:fill="auto"/>
          </w:tcPr>
          <w:p w:rsidR="00790CAC" w:rsidRPr="00AE0982" w:rsidRDefault="00790CAC" w:rsidP="00C226ED">
            <w:pPr>
              <w:jc w:val="center"/>
              <w:rPr>
                <w:rFonts w:ascii="Cambria" w:hAnsi="Cambria" w:cs="Arial"/>
                <w:b/>
                <w:bCs/>
                <w:color w:val="000000" w:themeColor="text1"/>
                <w:sz w:val="20"/>
                <w:szCs w:val="20"/>
              </w:rPr>
            </w:pPr>
            <w:r w:rsidRPr="00AE0982">
              <w:rPr>
                <w:rFonts w:ascii="Cambria" w:hAnsi="Cambria" w:cs="Arial"/>
                <w:b/>
                <w:bCs/>
                <w:color w:val="000000" w:themeColor="text1"/>
                <w:sz w:val="20"/>
                <w:szCs w:val="20"/>
              </w:rPr>
              <w:t>812.09</w:t>
            </w:r>
          </w:p>
        </w:tc>
        <w:tc>
          <w:tcPr>
            <w:tcW w:w="1533" w:type="dxa"/>
            <w:shd w:val="clear" w:color="auto" w:fill="auto"/>
          </w:tcPr>
          <w:p w:rsidR="00790CAC" w:rsidRPr="00C2177D" w:rsidRDefault="00790CAC" w:rsidP="00C226ED">
            <w:pPr>
              <w:jc w:val="center"/>
              <w:textAlignment w:val="top"/>
              <w:rPr>
                <w:rFonts w:ascii="Cambria" w:hAnsi="Cambria"/>
                <w:b/>
                <w:sz w:val="20"/>
                <w:szCs w:val="20"/>
              </w:rPr>
            </w:pPr>
          </w:p>
        </w:tc>
      </w:tr>
    </w:tbl>
    <w:p w:rsidR="00A471D8" w:rsidRPr="00C2177D" w:rsidRDefault="00A471D8" w:rsidP="00A471D8">
      <w:pPr>
        <w:pStyle w:val="ListParagraph"/>
        <w:ind w:left="284"/>
        <w:jc w:val="both"/>
        <w:rPr>
          <w:rFonts w:ascii="Cambria" w:hAnsi="Cambria"/>
        </w:rPr>
      </w:pPr>
    </w:p>
    <w:p w:rsidR="00A471D8" w:rsidRPr="00C2177D" w:rsidRDefault="00A471D8" w:rsidP="00A471D8">
      <w:pPr>
        <w:pStyle w:val="ListParagraph"/>
        <w:ind w:left="284"/>
        <w:rPr>
          <w:rFonts w:ascii="Cambria" w:hAnsi="Cambria"/>
          <w:b/>
        </w:rPr>
      </w:pPr>
    </w:p>
    <w:p w:rsidR="00A471D8" w:rsidRPr="00C2177D" w:rsidRDefault="00A471D8" w:rsidP="00A471D8">
      <w:pPr>
        <w:shd w:val="clear" w:color="auto" w:fill="B8CCE4" w:themeFill="accent1" w:themeFillTint="66"/>
        <w:rPr>
          <w:rFonts w:ascii="Cambria" w:hAnsi="Cambria"/>
          <w:b/>
        </w:rPr>
      </w:pPr>
      <w:r w:rsidRPr="00C2177D">
        <w:rPr>
          <w:rFonts w:ascii="Cambria" w:hAnsi="Cambria"/>
          <w:b/>
        </w:rPr>
        <w:t xml:space="preserve">Composite School Grant (up to Highest Class X or XII) </w:t>
      </w:r>
    </w:p>
    <w:p w:rsidR="00A471D8" w:rsidRPr="00C2177D" w:rsidRDefault="00A471D8" w:rsidP="00A471D8">
      <w:pPr>
        <w:jc w:val="both"/>
        <w:rPr>
          <w:rFonts w:ascii="Cambria" w:hAnsi="Cambria"/>
        </w:rPr>
      </w:pPr>
    </w:p>
    <w:p w:rsidR="00A471D8" w:rsidRPr="00C2177D" w:rsidRDefault="00A471D8" w:rsidP="00A471D8">
      <w:pPr>
        <w:rPr>
          <w:rFonts w:ascii="Cambria" w:hAnsi="Cambria"/>
          <w:b/>
        </w:rPr>
      </w:pPr>
      <w:r w:rsidRPr="00C2177D">
        <w:rPr>
          <w:rFonts w:ascii="Cambria" w:hAnsi="Cambria"/>
          <w:b/>
          <w:bCs/>
        </w:rPr>
        <w:t xml:space="preserve">Proposal and Recommendation </w:t>
      </w:r>
      <w:r w:rsidRPr="00C2177D">
        <w:rPr>
          <w:rFonts w:ascii="Cambria" w:hAnsi="Cambria"/>
          <w:b/>
        </w:rPr>
        <w:t>2021-22</w:t>
      </w:r>
    </w:p>
    <w:p w:rsidR="00A471D8" w:rsidRPr="00C2177D" w:rsidRDefault="00A471D8" w:rsidP="00A471D8">
      <w:pPr>
        <w:rPr>
          <w:rFonts w:ascii="Cambria" w:hAnsi="Cambria"/>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1856"/>
        <w:gridCol w:w="1062"/>
        <w:gridCol w:w="700"/>
        <w:gridCol w:w="1150"/>
        <w:gridCol w:w="1062"/>
        <w:gridCol w:w="778"/>
        <w:gridCol w:w="1150"/>
        <w:gridCol w:w="1654"/>
      </w:tblGrid>
      <w:tr w:rsidR="00A471D8" w:rsidRPr="00C2177D" w:rsidTr="00C226ED">
        <w:trPr>
          <w:tblHeader/>
          <w:jc w:val="center"/>
        </w:trPr>
        <w:tc>
          <w:tcPr>
            <w:tcW w:w="293" w:type="pct"/>
            <w:vMerge w:val="restart"/>
            <w:shd w:val="clear" w:color="auto" w:fill="auto"/>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eastAsia="en-IN"/>
              </w:rPr>
              <w:t>S. No.</w:t>
            </w:r>
          </w:p>
        </w:tc>
        <w:tc>
          <w:tcPr>
            <w:tcW w:w="928" w:type="pct"/>
            <w:vMerge w:val="restart"/>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Name of Activity</w:t>
            </w:r>
          </w:p>
        </w:tc>
        <w:tc>
          <w:tcPr>
            <w:tcW w:w="1456" w:type="pct"/>
            <w:gridSpan w:val="3"/>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Proposal</w:t>
            </w:r>
          </w:p>
        </w:tc>
        <w:tc>
          <w:tcPr>
            <w:tcW w:w="1495" w:type="pct"/>
            <w:gridSpan w:val="3"/>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Recommendation</w:t>
            </w:r>
          </w:p>
        </w:tc>
        <w:tc>
          <w:tcPr>
            <w:tcW w:w="828" w:type="pct"/>
            <w:vMerge w:val="restart"/>
            <w:shd w:val="clear" w:color="auto" w:fill="auto"/>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Remarks</w:t>
            </w:r>
          </w:p>
        </w:tc>
      </w:tr>
      <w:tr w:rsidR="00A471D8" w:rsidRPr="00C2177D" w:rsidTr="00C226ED">
        <w:trPr>
          <w:tblHeader/>
          <w:jc w:val="center"/>
        </w:trPr>
        <w:tc>
          <w:tcPr>
            <w:tcW w:w="293" w:type="pct"/>
            <w:vMerge/>
            <w:shd w:val="clear" w:color="auto" w:fill="auto"/>
          </w:tcPr>
          <w:p w:rsidR="00A471D8" w:rsidRPr="00C2177D" w:rsidRDefault="00A471D8" w:rsidP="00C226ED">
            <w:pPr>
              <w:jc w:val="center"/>
              <w:rPr>
                <w:rFonts w:ascii="Cambria" w:hAnsi="Cambria"/>
                <w:b/>
                <w:bCs/>
                <w:sz w:val="20"/>
                <w:szCs w:val="20"/>
                <w:lang w:bidi="mr-IN"/>
              </w:rPr>
            </w:pPr>
          </w:p>
        </w:tc>
        <w:tc>
          <w:tcPr>
            <w:tcW w:w="928" w:type="pct"/>
            <w:vMerge/>
            <w:shd w:val="clear" w:color="auto" w:fill="auto"/>
            <w:hideMark/>
          </w:tcPr>
          <w:p w:rsidR="00A471D8" w:rsidRPr="00C2177D" w:rsidRDefault="00A471D8" w:rsidP="00C226ED">
            <w:pPr>
              <w:jc w:val="center"/>
              <w:rPr>
                <w:rFonts w:ascii="Cambria" w:hAnsi="Cambria"/>
                <w:b/>
                <w:bCs/>
                <w:sz w:val="20"/>
                <w:szCs w:val="20"/>
                <w:lang w:bidi="mr-IN"/>
              </w:rPr>
            </w:pPr>
          </w:p>
        </w:tc>
        <w:tc>
          <w:tcPr>
            <w:tcW w:w="531" w:type="pct"/>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Physical</w:t>
            </w:r>
          </w:p>
        </w:tc>
        <w:tc>
          <w:tcPr>
            <w:tcW w:w="350" w:type="pct"/>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575" w:type="pct"/>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531" w:type="pct"/>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Physical</w:t>
            </w:r>
          </w:p>
        </w:tc>
        <w:tc>
          <w:tcPr>
            <w:tcW w:w="389" w:type="pct"/>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Unit Cost</w:t>
            </w:r>
          </w:p>
        </w:tc>
        <w:tc>
          <w:tcPr>
            <w:tcW w:w="575" w:type="pct"/>
            <w:shd w:val="clear" w:color="auto" w:fill="auto"/>
            <w:hideMark/>
          </w:tcPr>
          <w:p w:rsidR="00A471D8" w:rsidRPr="00C2177D" w:rsidRDefault="00A471D8" w:rsidP="00C226ED">
            <w:pPr>
              <w:jc w:val="center"/>
              <w:rPr>
                <w:rFonts w:ascii="Cambria" w:hAnsi="Cambria"/>
                <w:b/>
                <w:bCs/>
                <w:sz w:val="20"/>
                <w:szCs w:val="20"/>
                <w:lang w:bidi="mr-IN"/>
              </w:rPr>
            </w:pPr>
            <w:r w:rsidRPr="00C2177D">
              <w:rPr>
                <w:rFonts w:ascii="Cambria" w:hAnsi="Cambria"/>
                <w:b/>
                <w:bCs/>
                <w:sz w:val="20"/>
                <w:szCs w:val="20"/>
                <w:lang w:bidi="mr-IN"/>
              </w:rPr>
              <w:t>Financial</w:t>
            </w:r>
          </w:p>
        </w:tc>
        <w:tc>
          <w:tcPr>
            <w:tcW w:w="828" w:type="pct"/>
            <w:vMerge/>
            <w:shd w:val="clear" w:color="auto" w:fill="auto"/>
          </w:tcPr>
          <w:p w:rsidR="00A471D8" w:rsidRPr="00C2177D" w:rsidRDefault="00A471D8" w:rsidP="00C226ED">
            <w:pPr>
              <w:jc w:val="center"/>
              <w:rPr>
                <w:rFonts w:ascii="Cambria" w:hAnsi="Cambria"/>
                <w:b/>
                <w:bCs/>
                <w:sz w:val="20"/>
                <w:szCs w:val="20"/>
                <w:lang w:bidi="mr-IN"/>
              </w:rPr>
            </w:pPr>
          </w:p>
        </w:tc>
      </w:tr>
      <w:tr w:rsidR="00A471D8" w:rsidRPr="00C2177D" w:rsidTr="00C226ED">
        <w:trPr>
          <w:jc w:val="center"/>
        </w:trPr>
        <w:tc>
          <w:tcPr>
            <w:tcW w:w="293" w:type="pct"/>
            <w:shd w:val="clear" w:color="auto" w:fill="auto"/>
          </w:tcPr>
          <w:p w:rsidR="00A471D8" w:rsidRPr="00C2177D" w:rsidRDefault="00A471D8" w:rsidP="00C226ED">
            <w:pPr>
              <w:jc w:val="center"/>
              <w:textAlignment w:val="top"/>
              <w:rPr>
                <w:rFonts w:ascii="Cambria" w:hAnsi="Cambria"/>
                <w:sz w:val="20"/>
                <w:szCs w:val="20"/>
              </w:rPr>
            </w:pPr>
          </w:p>
        </w:tc>
        <w:tc>
          <w:tcPr>
            <w:tcW w:w="928" w:type="pct"/>
            <w:shd w:val="clear" w:color="auto" w:fill="auto"/>
            <w:hideMark/>
          </w:tcPr>
          <w:p w:rsidR="00A471D8" w:rsidRPr="00C2177D" w:rsidRDefault="00A471D8" w:rsidP="00C226ED">
            <w:pPr>
              <w:jc w:val="center"/>
              <w:textAlignment w:val="top"/>
              <w:rPr>
                <w:rFonts w:ascii="Cambria" w:hAnsi="Cambria"/>
                <w:sz w:val="20"/>
                <w:szCs w:val="20"/>
              </w:rPr>
            </w:pPr>
            <w:r w:rsidRPr="00C2177D">
              <w:rPr>
                <w:rFonts w:ascii="Cambria" w:hAnsi="Cambria"/>
                <w:b/>
                <w:sz w:val="20"/>
                <w:szCs w:val="20"/>
              </w:rPr>
              <w:t>Activities</w:t>
            </w:r>
          </w:p>
        </w:tc>
        <w:tc>
          <w:tcPr>
            <w:tcW w:w="531" w:type="pct"/>
            <w:shd w:val="clear" w:color="auto" w:fill="auto"/>
            <w:hideMark/>
          </w:tcPr>
          <w:p w:rsidR="00A471D8" w:rsidRPr="00C2177D" w:rsidRDefault="00A471D8" w:rsidP="00C226ED">
            <w:pPr>
              <w:jc w:val="center"/>
              <w:textAlignment w:val="top"/>
              <w:rPr>
                <w:rFonts w:ascii="Cambria" w:hAnsi="Cambria"/>
                <w:sz w:val="20"/>
                <w:szCs w:val="20"/>
              </w:rPr>
            </w:pPr>
          </w:p>
        </w:tc>
        <w:tc>
          <w:tcPr>
            <w:tcW w:w="350" w:type="pct"/>
            <w:shd w:val="clear" w:color="auto" w:fill="auto"/>
            <w:hideMark/>
          </w:tcPr>
          <w:p w:rsidR="00A471D8" w:rsidRPr="00C2177D" w:rsidRDefault="00A471D8" w:rsidP="00C226ED">
            <w:pPr>
              <w:jc w:val="center"/>
              <w:textAlignment w:val="top"/>
              <w:rPr>
                <w:rFonts w:ascii="Cambria" w:hAnsi="Cambria"/>
                <w:sz w:val="20"/>
                <w:szCs w:val="20"/>
              </w:rPr>
            </w:pPr>
          </w:p>
        </w:tc>
        <w:tc>
          <w:tcPr>
            <w:tcW w:w="575" w:type="pct"/>
            <w:shd w:val="clear" w:color="auto" w:fill="auto"/>
            <w:hideMark/>
          </w:tcPr>
          <w:p w:rsidR="00A471D8" w:rsidRPr="00C2177D" w:rsidRDefault="00A471D8" w:rsidP="00C226ED">
            <w:pPr>
              <w:jc w:val="center"/>
              <w:textAlignment w:val="top"/>
              <w:rPr>
                <w:rFonts w:ascii="Cambria" w:hAnsi="Cambria"/>
                <w:sz w:val="20"/>
                <w:szCs w:val="20"/>
              </w:rPr>
            </w:pPr>
          </w:p>
        </w:tc>
        <w:tc>
          <w:tcPr>
            <w:tcW w:w="531" w:type="pct"/>
            <w:shd w:val="clear" w:color="auto" w:fill="auto"/>
            <w:hideMark/>
          </w:tcPr>
          <w:p w:rsidR="00A471D8" w:rsidRPr="00C2177D" w:rsidRDefault="00A471D8" w:rsidP="00C226ED">
            <w:pPr>
              <w:jc w:val="center"/>
              <w:textAlignment w:val="top"/>
              <w:rPr>
                <w:rFonts w:ascii="Cambria" w:hAnsi="Cambria"/>
                <w:sz w:val="20"/>
                <w:szCs w:val="20"/>
              </w:rPr>
            </w:pPr>
          </w:p>
        </w:tc>
        <w:tc>
          <w:tcPr>
            <w:tcW w:w="389" w:type="pct"/>
            <w:shd w:val="clear" w:color="auto" w:fill="auto"/>
            <w:hideMark/>
          </w:tcPr>
          <w:p w:rsidR="00A471D8" w:rsidRPr="00C2177D" w:rsidRDefault="00A471D8" w:rsidP="00C226ED">
            <w:pPr>
              <w:jc w:val="center"/>
              <w:textAlignment w:val="top"/>
              <w:rPr>
                <w:rFonts w:ascii="Cambria" w:hAnsi="Cambria"/>
                <w:sz w:val="20"/>
                <w:szCs w:val="20"/>
              </w:rPr>
            </w:pPr>
          </w:p>
        </w:tc>
        <w:tc>
          <w:tcPr>
            <w:tcW w:w="575" w:type="pct"/>
            <w:shd w:val="clear" w:color="auto" w:fill="auto"/>
            <w:hideMark/>
          </w:tcPr>
          <w:p w:rsidR="00A471D8" w:rsidRPr="00C2177D" w:rsidRDefault="00A471D8" w:rsidP="00C226ED">
            <w:pPr>
              <w:jc w:val="center"/>
              <w:textAlignment w:val="top"/>
              <w:rPr>
                <w:rFonts w:ascii="Cambria" w:hAnsi="Cambria"/>
                <w:sz w:val="20"/>
                <w:szCs w:val="20"/>
              </w:rPr>
            </w:pPr>
          </w:p>
        </w:tc>
        <w:tc>
          <w:tcPr>
            <w:tcW w:w="828" w:type="pct"/>
            <w:shd w:val="clear" w:color="auto" w:fill="auto"/>
          </w:tcPr>
          <w:p w:rsidR="00A471D8" w:rsidRPr="00C2177D" w:rsidRDefault="00A471D8" w:rsidP="00C226ED">
            <w:pPr>
              <w:jc w:val="center"/>
              <w:textAlignment w:val="top"/>
              <w:rPr>
                <w:rFonts w:ascii="Cambria" w:hAnsi="Cambria"/>
                <w:sz w:val="20"/>
                <w:szCs w:val="20"/>
              </w:rPr>
            </w:pPr>
          </w:p>
        </w:tc>
      </w:tr>
      <w:tr w:rsidR="00A471D8" w:rsidRPr="00C2177D" w:rsidTr="00C226ED">
        <w:trPr>
          <w:jc w:val="center"/>
        </w:trPr>
        <w:tc>
          <w:tcPr>
            <w:tcW w:w="293" w:type="pct"/>
            <w:shd w:val="clear" w:color="auto" w:fill="auto"/>
          </w:tcPr>
          <w:p w:rsidR="00A471D8" w:rsidRPr="00C2177D" w:rsidRDefault="00A471D8" w:rsidP="00C226ED">
            <w:pPr>
              <w:jc w:val="center"/>
              <w:textAlignment w:val="top"/>
              <w:rPr>
                <w:rFonts w:ascii="Cambria" w:hAnsi="Cambria"/>
                <w:sz w:val="20"/>
                <w:szCs w:val="20"/>
              </w:rPr>
            </w:pPr>
            <w:r w:rsidRPr="00C2177D">
              <w:rPr>
                <w:rFonts w:ascii="Cambria" w:hAnsi="Cambria"/>
                <w:sz w:val="20"/>
                <w:szCs w:val="20"/>
              </w:rPr>
              <w:t>1</w:t>
            </w:r>
          </w:p>
        </w:tc>
        <w:tc>
          <w:tcPr>
            <w:tcW w:w="928" w:type="pct"/>
            <w:shd w:val="clear" w:color="auto" w:fill="auto"/>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School Grant - (Enrol &gt; 30 and  &lt;=100 )                                                             </w:t>
            </w:r>
          </w:p>
        </w:tc>
        <w:tc>
          <w:tcPr>
            <w:tcW w:w="531"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1501</w:t>
            </w:r>
          </w:p>
        </w:tc>
        <w:tc>
          <w:tcPr>
            <w:tcW w:w="350"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0.25</w:t>
            </w:r>
          </w:p>
        </w:tc>
        <w:tc>
          <w:tcPr>
            <w:tcW w:w="575"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375.25</w:t>
            </w:r>
          </w:p>
        </w:tc>
        <w:tc>
          <w:tcPr>
            <w:tcW w:w="531"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1501</w:t>
            </w:r>
          </w:p>
        </w:tc>
        <w:tc>
          <w:tcPr>
            <w:tcW w:w="389"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0.25</w:t>
            </w:r>
          </w:p>
        </w:tc>
        <w:tc>
          <w:tcPr>
            <w:tcW w:w="575"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375.25</w:t>
            </w:r>
          </w:p>
        </w:tc>
        <w:tc>
          <w:tcPr>
            <w:tcW w:w="828" w:type="pct"/>
            <w:shd w:val="clear" w:color="auto" w:fill="auto"/>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Recommended for 1501 schools excluding zero enrollment schools @ Rs. 25000 per school. 10% of the amount is to be utilized for Swachhta Programs.</w:t>
            </w:r>
          </w:p>
        </w:tc>
      </w:tr>
      <w:tr w:rsidR="00A471D8" w:rsidRPr="00C2177D" w:rsidTr="00C226ED">
        <w:trPr>
          <w:jc w:val="center"/>
        </w:trPr>
        <w:tc>
          <w:tcPr>
            <w:tcW w:w="293" w:type="pct"/>
            <w:shd w:val="clear" w:color="auto" w:fill="auto"/>
          </w:tcPr>
          <w:p w:rsidR="00A471D8" w:rsidRPr="00C2177D" w:rsidRDefault="00A471D8" w:rsidP="00C226ED">
            <w:pPr>
              <w:jc w:val="center"/>
              <w:textAlignment w:val="top"/>
              <w:rPr>
                <w:rFonts w:ascii="Cambria" w:hAnsi="Cambria"/>
                <w:sz w:val="20"/>
                <w:szCs w:val="20"/>
              </w:rPr>
            </w:pPr>
            <w:r w:rsidRPr="00C2177D">
              <w:rPr>
                <w:rFonts w:ascii="Cambria" w:hAnsi="Cambria"/>
                <w:sz w:val="20"/>
                <w:szCs w:val="20"/>
              </w:rPr>
              <w:t>2</w:t>
            </w:r>
          </w:p>
        </w:tc>
        <w:tc>
          <w:tcPr>
            <w:tcW w:w="928" w:type="pct"/>
            <w:shd w:val="clear" w:color="auto" w:fill="auto"/>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School Grant - (Enrol &gt; 100 and &lt;= 250 )                                                            </w:t>
            </w:r>
          </w:p>
        </w:tc>
        <w:tc>
          <w:tcPr>
            <w:tcW w:w="531"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2742</w:t>
            </w:r>
          </w:p>
        </w:tc>
        <w:tc>
          <w:tcPr>
            <w:tcW w:w="350"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0.5</w:t>
            </w:r>
          </w:p>
        </w:tc>
        <w:tc>
          <w:tcPr>
            <w:tcW w:w="575"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1371</w:t>
            </w:r>
          </w:p>
        </w:tc>
        <w:tc>
          <w:tcPr>
            <w:tcW w:w="531"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2742</w:t>
            </w:r>
          </w:p>
        </w:tc>
        <w:tc>
          <w:tcPr>
            <w:tcW w:w="389"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0.5</w:t>
            </w:r>
          </w:p>
        </w:tc>
        <w:tc>
          <w:tcPr>
            <w:tcW w:w="575"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1371</w:t>
            </w:r>
          </w:p>
        </w:tc>
        <w:tc>
          <w:tcPr>
            <w:tcW w:w="828" w:type="pct"/>
            <w:shd w:val="clear" w:color="auto" w:fill="auto"/>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 xml:space="preserve">Recommended for 2742 schools excluding zero enrollment schools @ Rs. 50000 per school. 10% of the amount is to be utilized for Swachhta </w:t>
            </w:r>
            <w:r w:rsidRPr="00AE0982">
              <w:rPr>
                <w:rFonts w:ascii="Cambria" w:hAnsi="Cambria" w:cs="Arial"/>
                <w:color w:val="000000"/>
                <w:sz w:val="20"/>
                <w:szCs w:val="20"/>
              </w:rPr>
              <w:lastRenderedPageBreak/>
              <w:t>Programs.</w:t>
            </w:r>
          </w:p>
        </w:tc>
      </w:tr>
      <w:tr w:rsidR="00A471D8" w:rsidRPr="00C2177D" w:rsidTr="00C226ED">
        <w:trPr>
          <w:jc w:val="center"/>
        </w:trPr>
        <w:tc>
          <w:tcPr>
            <w:tcW w:w="293" w:type="pct"/>
            <w:shd w:val="clear" w:color="auto" w:fill="auto"/>
          </w:tcPr>
          <w:p w:rsidR="00A471D8" w:rsidRPr="00C2177D" w:rsidRDefault="00A471D8" w:rsidP="00C226ED">
            <w:pPr>
              <w:jc w:val="center"/>
              <w:textAlignment w:val="top"/>
              <w:rPr>
                <w:rFonts w:ascii="Cambria" w:hAnsi="Cambria"/>
                <w:sz w:val="20"/>
                <w:szCs w:val="20"/>
              </w:rPr>
            </w:pPr>
            <w:r w:rsidRPr="00C2177D">
              <w:rPr>
                <w:rFonts w:ascii="Cambria" w:hAnsi="Cambria"/>
                <w:sz w:val="20"/>
                <w:szCs w:val="20"/>
              </w:rPr>
              <w:lastRenderedPageBreak/>
              <w:t>3</w:t>
            </w:r>
          </w:p>
        </w:tc>
        <w:tc>
          <w:tcPr>
            <w:tcW w:w="928" w:type="pct"/>
            <w:shd w:val="clear" w:color="auto" w:fill="auto"/>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School Grant - (Enrol &gt; 250 and &lt;= 1000 )                                                           </w:t>
            </w:r>
          </w:p>
        </w:tc>
        <w:tc>
          <w:tcPr>
            <w:tcW w:w="531"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2427</w:t>
            </w:r>
          </w:p>
        </w:tc>
        <w:tc>
          <w:tcPr>
            <w:tcW w:w="350"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0.75</w:t>
            </w:r>
          </w:p>
        </w:tc>
        <w:tc>
          <w:tcPr>
            <w:tcW w:w="575"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1820.25</w:t>
            </w:r>
          </w:p>
        </w:tc>
        <w:tc>
          <w:tcPr>
            <w:tcW w:w="531"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2427</w:t>
            </w:r>
          </w:p>
        </w:tc>
        <w:tc>
          <w:tcPr>
            <w:tcW w:w="389"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0.75</w:t>
            </w:r>
          </w:p>
        </w:tc>
        <w:tc>
          <w:tcPr>
            <w:tcW w:w="575"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1820.25</w:t>
            </w:r>
          </w:p>
        </w:tc>
        <w:tc>
          <w:tcPr>
            <w:tcW w:w="828" w:type="pct"/>
            <w:shd w:val="clear" w:color="auto" w:fill="auto"/>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Recommended for 2427 schools excluding zero enrollment schools @ Rs. 75000 per school. 10% of the amount is to be utilized for Swachhta Programs.</w:t>
            </w:r>
          </w:p>
        </w:tc>
      </w:tr>
      <w:tr w:rsidR="00A471D8" w:rsidRPr="00C2177D" w:rsidTr="00C226ED">
        <w:trPr>
          <w:jc w:val="center"/>
        </w:trPr>
        <w:tc>
          <w:tcPr>
            <w:tcW w:w="293" w:type="pct"/>
            <w:shd w:val="clear" w:color="auto" w:fill="auto"/>
          </w:tcPr>
          <w:p w:rsidR="00A471D8" w:rsidRPr="00C2177D" w:rsidRDefault="00A471D8" w:rsidP="00C226ED">
            <w:pPr>
              <w:jc w:val="center"/>
              <w:textAlignment w:val="top"/>
              <w:rPr>
                <w:rFonts w:ascii="Cambria" w:hAnsi="Cambria"/>
                <w:sz w:val="20"/>
                <w:szCs w:val="20"/>
              </w:rPr>
            </w:pPr>
            <w:r w:rsidRPr="00C2177D">
              <w:rPr>
                <w:rFonts w:ascii="Cambria" w:hAnsi="Cambria"/>
                <w:sz w:val="20"/>
                <w:szCs w:val="20"/>
              </w:rPr>
              <w:t>4</w:t>
            </w:r>
          </w:p>
        </w:tc>
        <w:tc>
          <w:tcPr>
            <w:tcW w:w="928" w:type="pct"/>
            <w:shd w:val="clear" w:color="auto" w:fill="auto"/>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School Grant - (Enrol &gt; 1000)                                                                       </w:t>
            </w:r>
          </w:p>
        </w:tc>
        <w:tc>
          <w:tcPr>
            <w:tcW w:w="531"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35</w:t>
            </w:r>
          </w:p>
        </w:tc>
        <w:tc>
          <w:tcPr>
            <w:tcW w:w="350"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w:t>
            </w:r>
          </w:p>
        </w:tc>
        <w:tc>
          <w:tcPr>
            <w:tcW w:w="575"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35</w:t>
            </w:r>
          </w:p>
        </w:tc>
        <w:tc>
          <w:tcPr>
            <w:tcW w:w="531"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35</w:t>
            </w:r>
          </w:p>
        </w:tc>
        <w:tc>
          <w:tcPr>
            <w:tcW w:w="389"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w:t>
            </w:r>
          </w:p>
        </w:tc>
        <w:tc>
          <w:tcPr>
            <w:tcW w:w="575"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35</w:t>
            </w:r>
          </w:p>
        </w:tc>
        <w:tc>
          <w:tcPr>
            <w:tcW w:w="828" w:type="pct"/>
            <w:shd w:val="clear" w:color="auto" w:fill="auto"/>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Recommended for 35 schools excluding zero enrollment schools @ Rs. 1.0 lakh per school. 10% of the amount is to be utilized for Swachhta Programs.</w:t>
            </w:r>
          </w:p>
        </w:tc>
      </w:tr>
      <w:tr w:rsidR="00A471D8" w:rsidRPr="00C2177D" w:rsidTr="00C226ED">
        <w:trPr>
          <w:jc w:val="center"/>
        </w:trPr>
        <w:tc>
          <w:tcPr>
            <w:tcW w:w="293" w:type="pct"/>
            <w:shd w:val="clear" w:color="auto" w:fill="auto"/>
          </w:tcPr>
          <w:p w:rsidR="00A471D8" w:rsidRPr="00C2177D" w:rsidRDefault="00A471D8" w:rsidP="00C226ED">
            <w:pPr>
              <w:jc w:val="center"/>
              <w:textAlignment w:val="top"/>
              <w:rPr>
                <w:rFonts w:ascii="Cambria" w:hAnsi="Cambria"/>
                <w:sz w:val="20"/>
                <w:szCs w:val="20"/>
              </w:rPr>
            </w:pPr>
            <w:r w:rsidRPr="00C2177D">
              <w:rPr>
                <w:rFonts w:ascii="Cambria" w:hAnsi="Cambria"/>
                <w:sz w:val="20"/>
                <w:szCs w:val="20"/>
              </w:rPr>
              <w:t>5</w:t>
            </w:r>
          </w:p>
        </w:tc>
        <w:tc>
          <w:tcPr>
            <w:tcW w:w="928" w:type="pct"/>
            <w:shd w:val="clear" w:color="auto" w:fill="auto"/>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School Grant (Enrol &gt;= 1 and &lt;= 30)                                                                 </w:t>
            </w:r>
          </w:p>
        </w:tc>
        <w:tc>
          <w:tcPr>
            <w:tcW w:w="531"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121</w:t>
            </w:r>
          </w:p>
        </w:tc>
        <w:tc>
          <w:tcPr>
            <w:tcW w:w="350"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0.1</w:t>
            </w:r>
          </w:p>
        </w:tc>
        <w:tc>
          <w:tcPr>
            <w:tcW w:w="575"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12.1</w:t>
            </w:r>
          </w:p>
        </w:tc>
        <w:tc>
          <w:tcPr>
            <w:tcW w:w="531"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121</w:t>
            </w:r>
          </w:p>
        </w:tc>
        <w:tc>
          <w:tcPr>
            <w:tcW w:w="389"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0.1</w:t>
            </w:r>
          </w:p>
        </w:tc>
        <w:tc>
          <w:tcPr>
            <w:tcW w:w="575"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12.1</w:t>
            </w:r>
          </w:p>
        </w:tc>
        <w:tc>
          <w:tcPr>
            <w:tcW w:w="828" w:type="pct"/>
            <w:shd w:val="clear" w:color="auto" w:fill="auto"/>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Recommended for 121 schools excluding zero enrollment schools @ Rs. 10000 per school. 10% of the amount is to be utilized for Swachhta Programs.</w:t>
            </w:r>
          </w:p>
        </w:tc>
      </w:tr>
      <w:tr w:rsidR="00790CAC" w:rsidRPr="00C2177D" w:rsidTr="00790CAC">
        <w:trPr>
          <w:jc w:val="center"/>
        </w:trPr>
        <w:tc>
          <w:tcPr>
            <w:tcW w:w="1222" w:type="pct"/>
            <w:gridSpan w:val="2"/>
            <w:shd w:val="clear" w:color="auto" w:fill="auto"/>
          </w:tcPr>
          <w:p w:rsidR="00790CAC" w:rsidRPr="00C2177D" w:rsidRDefault="00790CAC" w:rsidP="00C226ED">
            <w:pPr>
              <w:jc w:val="center"/>
              <w:textAlignment w:val="top"/>
              <w:rPr>
                <w:rFonts w:ascii="Cambria" w:hAnsi="Cambria"/>
                <w:b/>
                <w:sz w:val="20"/>
                <w:szCs w:val="20"/>
              </w:rPr>
            </w:pPr>
            <w:r w:rsidRPr="00C2177D">
              <w:rPr>
                <w:rFonts w:ascii="Cambria" w:hAnsi="Cambria"/>
                <w:b/>
                <w:sz w:val="20"/>
                <w:szCs w:val="20"/>
              </w:rPr>
              <w:t>Total</w:t>
            </w:r>
          </w:p>
        </w:tc>
        <w:tc>
          <w:tcPr>
            <w:tcW w:w="531" w:type="pct"/>
            <w:shd w:val="clear" w:color="auto" w:fill="auto"/>
          </w:tcPr>
          <w:p w:rsidR="00790CAC" w:rsidRPr="00C2177D" w:rsidRDefault="00790CAC" w:rsidP="00C226ED">
            <w:pPr>
              <w:jc w:val="center"/>
              <w:textAlignment w:val="top"/>
              <w:rPr>
                <w:rFonts w:ascii="Cambria" w:hAnsi="Cambria"/>
                <w:sz w:val="20"/>
                <w:szCs w:val="20"/>
              </w:rPr>
            </w:pPr>
          </w:p>
        </w:tc>
        <w:tc>
          <w:tcPr>
            <w:tcW w:w="350" w:type="pct"/>
            <w:shd w:val="clear" w:color="auto" w:fill="auto"/>
          </w:tcPr>
          <w:p w:rsidR="00790CAC" w:rsidRPr="00C2177D" w:rsidRDefault="00790CAC" w:rsidP="00C226ED">
            <w:pPr>
              <w:jc w:val="center"/>
              <w:textAlignment w:val="top"/>
              <w:rPr>
                <w:rFonts w:ascii="Cambria" w:hAnsi="Cambria"/>
                <w:sz w:val="20"/>
                <w:szCs w:val="20"/>
              </w:rPr>
            </w:pPr>
          </w:p>
        </w:tc>
        <w:tc>
          <w:tcPr>
            <w:tcW w:w="575" w:type="pct"/>
            <w:shd w:val="clear" w:color="auto" w:fill="auto"/>
          </w:tcPr>
          <w:p w:rsidR="00790CAC" w:rsidRPr="00AE0982" w:rsidRDefault="00790CAC" w:rsidP="00C226ED">
            <w:pPr>
              <w:jc w:val="center"/>
              <w:rPr>
                <w:rFonts w:ascii="Cambria" w:hAnsi="Cambria" w:cs="Arial"/>
                <w:b/>
                <w:bCs/>
                <w:color w:val="000000" w:themeColor="text1"/>
                <w:sz w:val="20"/>
                <w:szCs w:val="20"/>
              </w:rPr>
            </w:pPr>
            <w:r w:rsidRPr="00AE0982">
              <w:rPr>
                <w:rFonts w:ascii="Cambria" w:hAnsi="Cambria" w:cs="Arial"/>
                <w:b/>
                <w:bCs/>
                <w:color w:val="000000" w:themeColor="text1"/>
                <w:sz w:val="20"/>
                <w:szCs w:val="20"/>
              </w:rPr>
              <w:t>3613.6</w:t>
            </w:r>
          </w:p>
        </w:tc>
        <w:tc>
          <w:tcPr>
            <w:tcW w:w="531" w:type="pct"/>
            <w:shd w:val="clear" w:color="auto" w:fill="auto"/>
          </w:tcPr>
          <w:p w:rsidR="00790CAC" w:rsidRPr="00AE0982" w:rsidRDefault="00790CAC" w:rsidP="00C226ED">
            <w:pPr>
              <w:jc w:val="center"/>
              <w:rPr>
                <w:rFonts w:ascii="Cambria" w:hAnsi="Cambria" w:cs="Arial"/>
                <w:b/>
                <w:bCs/>
                <w:color w:val="000000" w:themeColor="text1"/>
                <w:sz w:val="20"/>
                <w:szCs w:val="20"/>
              </w:rPr>
            </w:pPr>
            <w:r w:rsidRPr="00AE0982">
              <w:rPr>
                <w:rFonts w:ascii="Cambria" w:hAnsi="Cambria" w:cs="Arial"/>
                <w:b/>
                <w:bCs/>
                <w:color w:val="000000" w:themeColor="text1"/>
                <w:sz w:val="20"/>
                <w:szCs w:val="20"/>
              </w:rPr>
              <w:t> </w:t>
            </w:r>
          </w:p>
        </w:tc>
        <w:tc>
          <w:tcPr>
            <w:tcW w:w="389" w:type="pct"/>
            <w:shd w:val="clear" w:color="auto" w:fill="auto"/>
          </w:tcPr>
          <w:p w:rsidR="00790CAC" w:rsidRPr="00AE0982" w:rsidRDefault="00790CAC" w:rsidP="00C226ED">
            <w:pPr>
              <w:jc w:val="center"/>
              <w:rPr>
                <w:rFonts w:ascii="Cambria" w:hAnsi="Cambria" w:cs="Arial"/>
                <w:b/>
                <w:bCs/>
                <w:color w:val="000000" w:themeColor="text1"/>
                <w:sz w:val="20"/>
                <w:szCs w:val="20"/>
              </w:rPr>
            </w:pPr>
            <w:r w:rsidRPr="00AE0982">
              <w:rPr>
                <w:rFonts w:ascii="Cambria" w:hAnsi="Cambria" w:cs="Arial"/>
                <w:b/>
                <w:bCs/>
                <w:color w:val="000000" w:themeColor="text1"/>
                <w:sz w:val="20"/>
                <w:szCs w:val="20"/>
              </w:rPr>
              <w:t> </w:t>
            </w:r>
          </w:p>
        </w:tc>
        <w:tc>
          <w:tcPr>
            <w:tcW w:w="575" w:type="pct"/>
            <w:shd w:val="clear" w:color="auto" w:fill="auto"/>
          </w:tcPr>
          <w:p w:rsidR="00790CAC" w:rsidRPr="00AE0982" w:rsidRDefault="00790CAC" w:rsidP="00C226ED">
            <w:pPr>
              <w:jc w:val="center"/>
              <w:rPr>
                <w:rFonts w:ascii="Cambria" w:hAnsi="Cambria" w:cs="Arial"/>
                <w:b/>
                <w:bCs/>
                <w:color w:val="000000" w:themeColor="text1"/>
                <w:sz w:val="20"/>
                <w:szCs w:val="20"/>
              </w:rPr>
            </w:pPr>
            <w:r w:rsidRPr="00AE0982">
              <w:rPr>
                <w:rFonts w:ascii="Cambria" w:hAnsi="Cambria" w:cs="Arial"/>
                <w:b/>
                <w:bCs/>
                <w:color w:val="000000" w:themeColor="text1"/>
                <w:sz w:val="20"/>
                <w:szCs w:val="20"/>
              </w:rPr>
              <w:t>3613.6</w:t>
            </w:r>
          </w:p>
        </w:tc>
        <w:tc>
          <w:tcPr>
            <w:tcW w:w="828" w:type="pct"/>
            <w:shd w:val="clear" w:color="auto" w:fill="auto"/>
          </w:tcPr>
          <w:p w:rsidR="00790CAC" w:rsidRPr="00C2177D" w:rsidRDefault="00790CAC" w:rsidP="00C226ED">
            <w:pPr>
              <w:jc w:val="center"/>
              <w:textAlignment w:val="top"/>
              <w:rPr>
                <w:rFonts w:ascii="Cambria" w:hAnsi="Cambria"/>
                <w:sz w:val="20"/>
                <w:szCs w:val="20"/>
              </w:rPr>
            </w:pPr>
          </w:p>
        </w:tc>
      </w:tr>
    </w:tbl>
    <w:p w:rsidR="00A471D8" w:rsidRPr="00C2177D" w:rsidRDefault="00A471D8" w:rsidP="00A471D8">
      <w:pPr>
        <w:rPr>
          <w:rFonts w:ascii="Cambria" w:hAnsi="Cambria"/>
          <w:b/>
          <w:bCs/>
        </w:rPr>
      </w:pPr>
    </w:p>
    <w:p w:rsidR="00A471D8" w:rsidRPr="00C2177D" w:rsidRDefault="00A471D8" w:rsidP="00A471D8">
      <w:pPr>
        <w:shd w:val="clear" w:color="auto" w:fill="B8CCE4" w:themeFill="accent1" w:themeFillTint="66"/>
        <w:jc w:val="both"/>
        <w:rPr>
          <w:rFonts w:ascii="Cambria" w:eastAsia="Trebuchet MS" w:hAnsi="Cambria"/>
          <w:b/>
        </w:rPr>
      </w:pPr>
      <w:r>
        <w:rPr>
          <w:rFonts w:ascii="Cambria" w:eastAsia="Trebuchet MS" w:hAnsi="Cambria"/>
          <w:b/>
        </w:rPr>
        <w:t>Library Grant for Promoting Reading i</w:t>
      </w:r>
      <w:r w:rsidRPr="00C2177D">
        <w:rPr>
          <w:rFonts w:ascii="Cambria" w:eastAsia="Trebuchet MS" w:hAnsi="Cambria"/>
          <w:b/>
        </w:rPr>
        <w:t>n Schools</w:t>
      </w:r>
    </w:p>
    <w:p w:rsidR="00A471D8" w:rsidRDefault="00A471D8" w:rsidP="00A471D8">
      <w:pPr>
        <w:rPr>
          <w:rFonts w:ascii="Cambria" w:eastAsia="Trebuchet MS" w:hAnsi="Cambria"/>
          <w:b/>
        </w:rPr>
      </w:pPr>
    </w:p>
    <w:p w:rsidR="00A471D8" w:rsidRPr="00CC17A1" w:rsidRDefault="00A471D8" w:rsidP="00A471D8">
      <w:pPr>
        <w:rPr>
          <w:rFonts w:ascii="Cambria" w:hAnsi="Cambria"/>
          <w:b/>
          <w:bCs/>
        </w:rPr>
      </w:pPr>
      <w:r w:rsidRPr="00CC17A1">
        <w:rPr>
          <w:rFonts w:ascii="Cambria" w:hAnsi="Cambria"/>
          <w:b/>
          <w:bCs/>
        </w:rPr>
        <w:t xml:space="preserve"> Progress of Library Grant: 2020-21</w:t>
      </w:r>
    </w:p>
    <w:p w:rsidR="00A471D8" w:rsidRPr="00CC17A1" w:rsidRDefault="00A471D8" w:rsidP="00A471D8">
      <w:pPr>
        <w:jc w:val="both"/>
        <w:rPr>
          <w:rFonts w:ascii="Cambria" w:hAnsi="Cambria"/>
        </w:rPr>
      </w:pPr>
      <w:r w:rsidRPr="00CC17A1">
        <w:rPr>
          <w:rFonts w:ascii="Cambria" w:hAnsi="Cambria"/>
        </w:rPr>
        <w:t>One day workshop conducted to shortlist the Library Books by the Subject experts, Children literature writers. We invited NBT(National Book Trust), CIIL (Center for Institute Indian for Languages) Mysore and Publication Division to display children literature. The committee members shortlisted children literature level wise ie Primary, Upper Primary and Secondary level.</w:t>
      </w:r>
    </w:p>
    <w:p w:rsidR="00A471D8" w:rsidRPr="00CC17A1" w:rsidRDefault="00A471D8" w:rsidP="00A471D8">
      <w:pPr>
        <w:rPr>
          <w:rFonts w:ascii="Cambria" w:hAnsi="Cambria"/>
          <w:b/>
        </w:rPr>
      </w:pPr>
    </w:p>
    <w:p w:rsidR="00A471D8" w:rsidRPr="00CC17A1" w:rsidRDefault="00A471D8" w:rsidP="00AE1B1C">
      <w:pPr>
        <w:numPr>
          <w:ilvl w:val="0"/>
          <w:numId w:val="106"/>
        </w:numPr>
        <w:pBdr>
          <w:top w:val="nil"/>
          <w:left w:val="nil"/>
          <w:bottom w:val="nil"/>
          <w:right w:val="nil"/>
          <w:between w:val="nil"/>
        </w:pBdr>
        <w:ind w:left="360"/>
        <w:jc w:val="both"/>
        <w:rPr>
          <w:rFonts w:ascii="Cambria" w:hAnsi="Cambria"/>
          <w:b/>
          <w:i/>
          <w:color w:val="000000"/>
        </w:rPr>
      </w:pPr>
      <w:r w:rsidRPr="00CC17A1">
        <w:rPr>
          <w:rFonts w:ascii="Cambria" w:hAnsi="Cambria"/>
          <w:b/>
          <w:i/>
          <w:color w:val="000000"/>
        </w:rPr>
        <w:t>Whether the State has procured the library books as per the guideline? Give details:</w:t>
      </w:r>
    </w:p>
    <w:p w:rsidR="00A471D8" w:rsidRPr="00CC17A1" w:rsidRDefault="00A471D8" w:rsidP="00A471D8">
      <w:pPr>
        <w:jc w:val="both"/>
        <w:rPr>
          <w:rFonts w:ascii="Cambria" w:hAnsi="Cambria"/>
          <w:b/>
          <w:i/>
        </w:rPr>
      </w:pPr>
      <w:r w:rsidRPr="00CC17A1">
        <w:rPr>
          <w:rFonts w:ascii="Cambria" w:hAnsi="Cambria"/>
          <w:b/>
          <w:i/>
        </w:rPr>
        <w:t>No</w:t>
      </w:r>
    </w:p>
    <w:p w:rsidR="00A471D8" w:rsidRPr="00CC17A1" w:rsidRDefault="00A471D8" w:rsidP="00AE1B1C">
      <w:pPr>
        <w:numPr>
          <w:ilvl w:val="0"/>
          <w:numId w:val="106"/>
        </w:numPr>
        <w:pBdr>
          <w:top w:val="nil"/>
          <w:left w:val="nil"/>
          <w:bottom w:val="nil"/>
          <w:right w:val="nil"/>
          <w:between w:val="nil"/>
        </w:pBdr>
        <w:ind w:left="360"/>
        <w:rPr>
          <w:rFonts w:ascii="Cambria" w:hAnsi="Cambria"/>
          <w:b/>
          <w:i/>
          <w:color w:val="000000"/>
        </w:rPr>
      </w:pPr>
      <w:r w:rsidRPr="00CC17A1">
        <w:rPr>
          <w:rFonts w:ascii="Cambria" w:hAnsi="Cambria"/>
          <w:b/>
          <w:i/>
          <w:color w:val="000000"/>
        </w:rPr>
        <w:t>Logos have been printed on the books?</w:t>
      </w:r>
    </w:p>
    <w:p w:rsidR="00A471D8" w:rsidRPr="00CC17A1" w:rsidRDefault="00A471D8" w:rsidP="00A471D8">
      <w:pPr>
        <w:rPr>
          <w:rFonts w:ascii="Cambria" w:hAnsi="Cambria"/>
        </w:rPr>
      </w:pPr>
      <w:r w:rsidRPr="00CC17A1">
        <w:rPr>
          <w:rFonts w:ascii="Cambria" w:hAnsi="Cambria"/>
        </w:rPr>
        <w:t>Not applicable</w:t>
      </w:r>
    </w:p>
    <w:p w:rsidR="00A471D8" w:rsidRPr="00CC17A1" w:rsidRDefault="00A471D8" w:rsidP="00A471D8">
      <w:pPr>
        <w:ind w:left="993" w:hanging="993"/>
        <w:rPr>
          <w:rFonts w:ascii="Cambria" w:hAnsi="Cambria"/>
          <w:b/>
        </w:rPr>
      </w:pPr>
      <w:r w:rsidRPr="00CC17A1">
        <w:rPr>
          <w:rFonts w:ascii="Cambria" w:hAnsi="Cambria"/>
          <w:b/>
        </w:rPr>
        <w:t xml:space="preserve">Library Books: </w:t>
      </w:r>
    </w:p>
    <w:p w:rsidR="00A471D8" w:rsidRPr="00CC17A1" w:rsidRDefault="00A471D8" w:rsidP="00AE1B1C">
      <w:pPr>
        <w:pStyle w:val="ListParagraph"/>
        <w:widowControl w:val="0"/>
        <w:numPr>
          <w:ilvl w:val="0"/>
          <w:numId w:val="136"/>
        </w:numPr>
        <w:pBdr>
          <w:top w:val="nil"/>
          <w:left w:val="nil"/>
          <w:bottom w:val="nil"/>
          <w:right w:val="nil"/>
          <w:between w:val="nil"/>
        </w:pBdr>
        <w:contextualSpacing/>
        <w:jc w:val="both"/>
        <w:rPr>
          <w:rFonts w:ascii="Cambria" w:hAnsi="Cambria"/>
          <w:color w:val="000000"/>
        </w:rPr>
      </w:pPr>
      <w:r w:rsidRPr="00CC17A1">
        <w:rPr>
          <w:rFonts w:ascii="Cambria" w:hAnsi="Cambria"/>
          <w:color w:val="000000"/>
        </w:rPr>
        <w:t xml:space="preserve"> In which Month Library books were received by School? </w:t>
      </w:r>
    </w:p>
    <w:p w:rsidR="00A471D8" w:rsidRPr="00CC17A1" w:rsidRDefault="00A471D8" w:rsidP="00A471D8">
      <w:pPr>
        <w:widowControl w:val="0"/>
        <w:pBdr>
          <w:top w:val="nil"/>
          <w:left w:val="nil"/>
          <w:bottom w:val="nil"/>
          <w:right w:val="nil"/>
          <w:between w:val="nil"/>
        </w:pBdr>
        <w:ind w:left="426"/>
        <w:jc w:val="both"/>
        <w:rPr>
          <w:rFonts w:ascii="Cambria" w:hAnsi="Cambria"/>
          <w:color w:val="000000"/>
        </w:rPr>
      </w:pPr>
      <w:r w:rsidRPr="00CC17A1">
        <w:rPr>
          <w:rFonts w:ascii="Cambria" w:hAnsi="Cambria"/>
          <w:color w:val="000000"/>
        </w:rPr>
        <w:t>NA</w:t>
      </w:r>
    </w:p>
    <w:p w:rsidR="00A471D8" w:rsidRPr="00CC17A1" w:rsidRDefault="00A471D8" w:rsidP="00AE1B1C">
      <w:pPr>
        <w:pStyle w:val="ListParagraph"/>
        <w:widowControl w:val="0"/>
        <w:numPr>
          <w:ilvl w:val="0"/>
          <w:numId w:val="136"/>
        </w:numPr>
        <w:pBdr>
          <w:top w:val="nil"/>
          <w:left w:val="nil"/>
          <w:bottom w:val="nil"/>
          <w:right w:val="nil"/>
          <w:between w:val="nil"/>
        </w:pBdr>
        <w:contextualSpacing/>
        <w:jc w:val="both"/>
        <w:rPr>
          <w:rFonts w:ascii="Cambria" w:hAnsi="Cambria"/>
          <w:color w:val="000000"/>
        </w:rPr>
      </w:pPr>
      <w:r w:rsidRPr="00CC17A1">
        <w:rPr>
          <w:rFonts w:ascii="Cambria" w:hAnsi="Cambria"/>
          <w:color w:val="000000"/>
        </w:rPr>
        <w:t xml:space="preserve"> How many books are received so far this year under Library Grant?</w:t>
      </w:r>
    </w:p>
    <w:p w:rsidR="00A471D8" w:rsidRPr="00CC17A1" w:rsidRDefault="00A471D8" w:rsidP="00A471D8">
      <w:pPr>
        <w:pBdr>
          <w:top w:val="nil"/>
          <w:left w:val="nil"/>
          <w:bottom w:val="nil"/>
          <w:right w:val="nil"/>
          <w:between w:val="nil"/>
        </w:pBdr>
        <w:ind w:left="786"/>
        <w:jc w:val="both"/>
        <w:rPr>
          <w:rFonts w:ascii="Cambria" w:hAnsi="Cambria"/>
          <w:b/>
          <w:color w:val="000000"/>
        </w:rPr>
      </w:pPr>
      <w:r w:rsidRPr="00CC17A1">
        <w:rPr>
          <w:rFonts w:ascii="Cambria" w:hAnsi="Cambria"/>
          <w:color w:val="000000"/>
        </w:rPr>
        <w:lastRenderedPageBreak/>
        <w:t xml:space="preserve">Total Number of Books </w:t>
      </w:r>
      <w:r w:rsidRPr="00CC17A1">
        <w:rPr>
          <w:rFonts w:ascii="Cambria" w:hAnsi="Cambria"/>
          <w:b/>
          <w:color w:val="000000"/>
        </w:rPr>
        <w:t>: Under Process (Final stage of selection of books)</w:t>
      </w:r>
    </w:p>
    <w:p w:rsidR="00A471D8" w:rsidRPr="00CC17A1" w:rsidRDefault="00A471D8" w:rsidP="00A471D8">
      <w:pPr>
        <w:pBdr>
          <w:top w:val="nil"/>
          <w:left w:val="nil"/>
          <w:bottom w:val="nil"/>
          <w:right w:val="nil"/>
          <w:between w:val="nil"/>
        </w:pBdr>
        <w:ind w:left="786"/>
        <w:jc w:val="both"/>
        <w:rPr>
          <w:rFonts w:ascii="Cambria" w:hAnsi="Cambria"/>
          <w:b/>
          <w:color w:val="000000"/>
        </w:rPr>
      </w:pPr>
    </w:p>
    <w:p w:rsidR="00A471D8" w:rsidRPr="00CC17A1" w:rsidRDefault="00A471D8" w:rsidP="00A471D8">
      <w:pPr>
        <w:pBdr>
          <w:top w:val="nil"/>
          <w:left w:val="nil"/>
          <w:bottom w:val="nil"/>
          <w:right w:val="nil"/>
          <w:between w:val="nil"/>
        </w:pBdr>
        <w:ind w:left="786"/>
        <w:jc w:val="both"/>
        <w:rPr>
          <w:rFonts w:ascii="Cambria" w:hAnsi="Cambria"/>
          <w:b/>
          <w:color w:val="000000"/>
        </w:rPr>
      </w:pPr>
    </w:p>
    <w:tbl>
      <w:tblPr>
        <w:tblW w:w="9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69"/>
        <w:gridCol w:w="1828"/>
        <w:gridCol w:w="1828"/>
        <w:gridCol w:w="1828"/>
        <w:gridCol w:w="2038"/>
      </w:tblGrid>
      <w:tr w:rsidR="00A471D8" w:rsidRPr="00CC17A1" w:rsidTr="00C226ED">
        <w:trPr>
          <w:trHeight w:val="1037"/>
          <w:jc w:val="center"/>
        </w:trPr>
        <w:tc>
          <w:tcPr>
            <w:tcW w:w="1869" w:type="dxa"/>
          </w:tcPr>
          <w:p w:rsidR="00A471D8" w:rsidRPr="00CC17A1" w:rsidRDefault="00A471D8" w:rsidP="00C226ED">
            <w:pPr>
              <w:pBdr>
                <w:top w:val="nil"/>
                <w:left w:val="nil"/>
                <w:bottom w:val="nil"/>
                <w:right w:val="nil"/>
                <w:between w:val="nil"/>
              </w:pBdr>
              <w:jc w:val="center"/>
              <w:rPr>
                <w:rFonts w:ascii="Cambria" w:hAnsi="Cambria"/>
                <w:b/>
                <w:color w:val="000000"/>
              </w:rPr>
            </w:pPr>
            <w:r w:rsidRPr="00CC17A1">
              <w:rPr>
                <w:rFonts w:ascii="Cambria" w:hAnsi="Cambria"/>
                <w:b/>
                <w:color w:val="000000"/>
              </w:rPr>
              <w:t>No of NCERT books</w:t>
            </w:r>
          </w:p>
        </w:tc>
        <w:tc>
          <w:tcPr>
            <w:tcW w:w="1828" w:type="dxa"/>
          </w:tcPr>
          <w:p w:rsidR="00A471D8" w:rsidRPr="00CC17A1" w:rsidRDefault="00A471D8" w:rsidP="00C226ED">
            <w:pPr>
              <w:pBdr>
                <w:top w:val="nil"/>
                <w:left w:val="nil"/>
                <w:bottom w:val="nil"/>
                <w:right w:val="nil"/>
                <w:between w:val="nil"/>
              </w:pBdr>
              <w:jc w:val="center"/>
              <w:rPr>
                <w:rFonts w:ascii="Cambria" w:hAnsi="Cambria"/>
                <w:b/>
                <w:color w:val="000000"/>
              </w:rPr>
            </w:pPr>
            <w:r w:rsidRPr="00CC17A1">
              <w:rPr>
                <w:rFonts w:ascii="Cambria" w:hAnsi="Cambria"/>
                <w:b/>
                <w:color w:val="000000"/>
              </w:rPr>
              <w:t>No of NBT books</w:t>
            </w:r>
          </w:p>
        </w:tc>
        <w:tc>
          <w:tcPr>
            <w:tcW w:w="1828" w:type="dxa"/>
          </w:tcPr>
          <w:p w:rsidR="00A471D8" w:rsidRPr="00CC17A1" w:rsidRDefault="00A471D8" w:rsidP="00C226ED">
            <w:pPr>
              <w:pBdr>
                <w:top w:val="nil"/>
                <w:left w:val="nil"/>
                <w:bottom w:val="nil"/>
                <w:right w:val="nil"/>
                <w:between w:val="nil"/>
              </w:pBdr>
              <w:jc w:val="center"/>
              <w:rPr>
                <w:rFonts w:ascii="Cambria" w:hAnsi="Cambria"/>
                <w:b/>
                <w:color w:val="000000"/>
              </w:rPr>
            </w:pPr>
            <w:r w:rsidRPr="00CC17A1">
              <w:rPr>
                <w:rFonts w:ascii="Cambria" w:hAnsi="Cambria"/>
                <w:b/>
                <w:color w:val="000000"/>
              </w:rPr>
              <w:t>No of  CIIL books</w:t>
            </w:r>
          </w:p>
        </w:tc>
        <w:tc>
          <w:tcPr>
            <w:tcW w:w="1828" w:type="dxa"/>
          </w:tcPr>
          <w:p w:rsidR="00A471D8" w:rsidRPr="00CC17A1" w:rsidRDefault="00A471D8" w:rsidP="00C226ED">
            <w:pPr>
              <w:pBdr>
                <w:top w:val="nil"/>
                <w:left w:val="nil"/>
                <w:bottom w:val="nil"/>
                <w:right w:val="nil"/>
                <w:between w:val="nil"/>
              </w:pBdr>
              <w:jc w:val="center"/>
              <w:rPr>
                <w:rFonts w:ascii="Cambria" w:hAnsi="Cambria"/>
                <w:b/>
                <w:color w:val="000000"/>
              </w:rPr>
            </w:pPr>
            <w:r w:rsidRPr="00CC17A1">
              <w:rPr>
                <w:rFonts w:ascii="Cambria" w:hAnsi="Cambria"/>
                <w:b/>
                <w:color w:val="000000"/>
              </w:rPr>
              <w:t>No. of M/o I&amp;B books</w:t>
            </w:r>
          </w:p>
        </w:tc>
        <w:tc>
          <w:tcPr>
            <w:tcW w:w="2038" w:type="dxa"/>
          </w:tcPr>
          <w:p w:rsidR="00A471D8" w:rsidRPr="00CC17A1" w:rsidRDefault="00A471D8" w:rsidP="00C226ED">
            <w:pPr>
              <w:pBdr>
                <w:top w:val="nil"/>
                <w:left w:val="nil"/>
                <w:bottom w:val="nil"/>
                <w:right w:val="nil"/>
                <w:between w:val="nil"/>
              </w:pBdr>
              <w:jc w:val="center"/>
              <w:rPr>
                <w:rFonts w:ascii="Cambria" w:hAnsi="Cambria"/>
                <w:b/>
                <w:color w:val="000000"/>
              </w:rPr>
            </w:pPr>
            <w:r w:rsidRPr="00CC17A1">
              <w:rPr>
                <w:rFonts w:ascii="Cambria" w:hAnsi="Cambria"/>
                <w:b/>
                <w:color w:val="000000"/>
              </w:rPr>
              <w:t>No. of books from other Govt. Publishers</w:t>
            </w:r>
          </w:p>
        </w:tc>
      </w:tr>
      <w:tr w:rsidR="00A471D8" w:rsidRPr="00CC17A1" w:rsidTr="00C226ED">
        <w:trPr>
          <w:trHeight w:val="389"/>
          <w:jc w:val="center"/>
        </w:trPr>
        <w:tc>
          <w:tcPr>
            <w:tcW w:w="1869" w:type="dxa"/>
          </w:tcPr>
          <w:p w:rsidR="00A471D8" w:rsidRPr="00CC17A1" w:rsidRDefault="00A471D8" w:rsidP="00C226ED">
            <w:pPr>
              <w:pBdr>
                <w:top w:val="nil"/>
                <w:left w:val="nil"/>
                <w:bottom w:val="nil"/>
                <w:right w:val="nil"/>
                <w:between w:val="nil"/>
              </w:pBdr>
              <w:jc w:val="center"/>
              <w:rPr>
                <w:rFonts w:ascii="Cambria" w:hAnsi="Cambria"/>
                <w:color w:val="000000"/>
              </w:rPr>
            </w:pPr>
            <w:r w:rsidRPr="00CC17A1">
              <w:rPr>
                <w:rFonts w:ascii="Cambria" w:hAnsi="Cambria"/>
                <w:color w:val="000000"/>
              </w:rPr>
              <w:t>-</w:t>
            </w:r>
          </w:p>
        </w:tc>
        <w:tc>
          <w:tcPr>
            <w:tcW w:w="1828" w:type="dxa"/>
          </w:tcPr>
          <w:p w:rsidR="00A471D8" w:rsidRPr="00CC17A1" w:rsidRDefault="00A471D8" w:rsidP="00C226ED">
            <w:pPr>
              <w:pBdr>
                <w:top w:val="nil"/>
                <w:left w:val="nil"/>
                <w:bottom w:val="nil"/>
                <w:right w:val="nil"/>
                <w:between w:val="nil"/>
              </w:pBdr>
              <w:jc w:val="center"/>
              <w:rPr>
                <w:rFonts w:ascii="Cambria" w:hAnsi="Cambria"/>
                <w:color w:val="000000"/>
              </w:rPr>
            </w:pPr>
            <w:r w:rsidRPr="00CC17A1">
              <w:rPr>
                <w:rFonts w:ascii="Cambria" w:hAnsi="Cambria"/>
                <w:color w:val="000000"/>
              </w:rPr>
              <w:t>-</w:t>
            </w:r>
          </w:p>
        </w:tc>
        <w:tc>
          <w:tcPr>
            <w:tcW w:w="1828" w:type="dxa"/>
          </w:tcPr>
          <w:p w:rsidR="00A471D8" w:rsidRPr="00CC17A1" w:rsidRDefault="00A471D8" w:rsidP="00C226ED">
            <w:pPr>
              <w:pBdr>
                <w:top w:val="nil"/>
                <w:left w:val="nil"/>
                <w:bottom w:val="nil"/>
                <w:right w:val="nil"/>
                <w:between w:val="nil"/>
              </w:pBdr>
              <w:jc w:val="center"/>
              <w:rPr>
                <w:rFonts w:ascii="Cambria" w:hAnsi="Cambria"/>
                <w:color w:val="000000"/>
              </w:rPr>
            </w:pPr>
            <w:r w:rsidRPr="00CC17A1">
              <w:rPr>
                <w:rFonts w:ascii="Cambria" w:hAnsi="Cambria"/>
                <w:color w:val="000000"/>
              </w:rPr>
              <w:t>-</w:t>
            </w:r>
          </w:p>
        </w:tc>
        <w:tc>
          <w:tcPr>
            <w:tcW w:w="1828" w:type="dxa"/>
          </w:tcPr>
          <w:p w:rsidR="00A471D8" w:rsidRPr="00CC17A1" w:rsidRDefault="00A471D8" w:rsidP="00C226ED">
            <w:pPr>
              <w:pBdr>
                <w:top w:val="nil"/>
                <w:left w:val="nil"/>
                <w:bottom w:val="nil"/>
                <w:right w:val="nil"/>
                <w:between w:val="nil"/>
              </w:pBdr>
              <w:jc w:val="center"/>
              <w:rPr>
                <w:rFonts w:ascii="Cambria" w:hAnsi="Cambria"/>
                <w:color w:val="000000"/>
              </w:rPr>
            </w:pPr>
            <w:r w:rsidRPr="00CC17A1">
              <w:rPr>
                <w:rFonts w:ascii="Cambria" w:hAnsi="Cambria"/>
                <w:color w:val="000000"/>
              </w:rPr>
              <w:t>-</w:t>
            </w:r>
          </w:p>
        </w:tc>
        <w:tc>
          <w:tcPr>
            <w:tcW w:w="2038" w:type="dxa"/>
          </w:tcPr>
          <w:p w:rsidR="00A471D8" w:rsidRPr="00CC17A1" w:rsidRDefault="00A471D8" w:rsidP="00C226ED">
            <w:pPr>
              <w:pBdr>
                <w:top w:val="nil"/>
                <w:left w:val="nil"/>
                <w:bottom w:val="nil"/>
                <w:right w:val="nil"/>
                <w:between w:val="nil"/>
              </w:pBdr>
              <w:jc w:val="center"/>
              <w:rPr>
                <w:rFonts w:ascii="Cambria" w:hAnsi="Cambria"/>
                <w:color w:val="000000"/>
              </w:rPr>
            </w:pPr>
            <w:r w:rsidRPr="00CC17A1">
              <w:rPr>
                <w:rFonts w:ascii="Cambria" w:hAnsi="Cambria"/>
                <w:color w:val="000000"/>
              </w:rPr>
              <w:t>-</w:t>
            </w:r>
          </w:p>
        </w:tc>
      </w:tr>
    </w:tbl>
    <w:p w:rsidR="00A471D8" w:rsidRPr="00CC17A1" w:rsidRDefault="00A471D8" w:rsidP="00A471D8">
      <w:pPr>
        <w:widowControl w:val="0"/>
        <w:pBdr>
          <w:top w:val="nil"/>
          <w:left w:val="nil"/>
          <w:bottom w:val="nil"/>
          <w:right w:val="nil"/>
          <w:between w:val="nil"/>
        </w:pBdr>
        <w:ind w:left="786"/>
        <w:jc w:val="both"/>
        <w:rPr>
          <w:rFonts w:ascii="Cambria" w:hAnsi="Cambria"/>
          <w:color w:val="000000"/>
        </w:rPr>
      </w:pPr>
    </w:p>
    <w:p w:rsidR="00A471D8" w:rsidRPr="00CC17A1" w:rsidRDefault="00A471D8" w:rsidP="00AE1B1C">
      <w:pPr>
        <w:widowControl w:val="0"/>
        <w:numPr>
          <w:ilvl w:val="0"/>
          <w:numId w:val="136"/>
        </w:numPr>
        <w:pBdr>
          <w:top w:val="nil"/>
          <w:left w:val="nil"/>
          <w:bottom w:val="nil"/>
          <w:right w:val="nil"/>
          <w:between w:val="nil"/>
        </w:pBdr>
        <w:jc w:val="both"/>
        <w:rPr>
          <w:rFonts w:ascii="Cambria" w:hAnsi="Cambria"/>
          <w:color w:val="000000"/>
        </w:rPr>
      </w:pPr>
      <w:r w:rsidRPr="00CC17A1">
        <w:rPr>
          <w:rFonts w:ascii="Cambria" w:hAnsi="Cambria"/>
          <w:color w:val="000000"/>
        </w:rPr>
        <w:t>Does school include books for children with special needs (Braille books etc)?</w:t>
      </w:r>
    </w:p>
    <w:p w:rsidR="00A471D8" w:rsidRPr="00CC17A1" w:rsidRDefault="00A471D8" w:rsidP="00A471D8">
      <w:pPr>
        <w:widowControl w:val="0"/>
        <w:pBdr>
          <w:top w:val="nil"/>
          <w:left w:val="nil"/>
          <w:bottom w:val="nil"/>
          <w:right w:val="nil"/>
          <w:between w:val="nil"/>
        </w:pBdr>
        <w:ind w:left="786"/>
        <w:jc w:val="both"/>
        <w:rPr>
          <w:rFonts w:ascii="Cambria" w:hAnsi="Cambria"/>
          <w:color w:val="000000"/>
        </w:rPr>
      </w:pPr>
      <w:r w:rsidRPr="00CC17A1">
        <w:rPr>
          <w:rFonts w:ascii="Cambria" w:hAnsi="Cambria"/>
          <w:color w:val="000000"/>
        </w:rPr>
        <w:t>Yes</w:t>
      </w:r>
    </w:p>
    <w:p w:rsidR="00A471D8" w:rsidRPr="00CC17A1" w:rsidRDefault="00A471D8" w:rsidP="00AE1B1C">
      <w:pPr>
        <w:widowControl w:val="0"/>
        <w:numPr>
          <w:ilvl w:val="0"/>
          <w:numId w:val="136"/>
        </w:numPr>
        <w:pBdr>
          <w:top w:val="nil"/>
          <w:left w:val="nil"/>
          <w:bottom w:val="nil"/>
          <w:right w:val="nil"/>
          <w:between w:val="nil"/>
        </w:pBdr>
        <w:jc w:val="both"/>
        <w:rPr>
          <w:rFonts w:ascii="Cambria" w:hAnsi="Cambria"/>
          <w:color w:val="000000"/>
        </w:rPr>
      </w:pPr>
      <w:r w:rsidRPr="00CC17A1">
        <w:rPr>
          <w:rFonts w:ascii="Cambria" w:hAnsi="Cambria"/>
          <w:color w:val="000000"/>
        </w:rPr>
        <w:t xml:space="preserve">Whether the school has a qualified Librarian? </w:t>
      </w:r>
    </w:p>
    <w:p w:rsidR="00A471D8" w:rsidRPr="00CC17A1" w:rsidRDefault="00A471D8" w:rsidP="00A471D8">
      <w:pPr>
        <w:pBdr>
          <w:top w:val="nil"/>
          <w:left w:val="nil"/>
          <w:bottom w:val="nil"/>
          <w:right w:val="nil"/>
          <w:between w:val="nil"/>
        </w:pBdr>
        <w:ind w:left="786"/>
        <w:jc w:val="both"/>
        <w:rPr>
          <w:rFonts w:ascii="Cambria" w:hAnsi="Cambria"/>
          <w:color w:val="000000"/>
        </w:rPr>
      </w:pPr>
      <w:r w:rsidRPr="00CC17A1">
        <w:rPr>
          <w:rFonts w:ascii="Cambria" w:hAnsi="Cambria"/>
          <w:color w:val="000000"/>
        </w:rPr>
        <w:t>No,</w:t>
      </w:r>
    </w:p>
    <w:p w:rsidR="00A471D8" w:rsidRPr="00CC17A1" w:rsidRDefault="00A471D8" w:rsidP="00A471D8">
      <w:pPr>
        <w:pBdr>
          <w:top w:val="nil"/>
          <w:left w:val="nil"/>
          <w:bottom w:val="nil"/>
          <w:right w:val="nil"/>
          <w:between w:val="nil"/>
        </w:pBdr>
        <w:ind w:left="786"/>
        <w:jc w:val="both"/>
        <w:rPr>
          <w:rFonts w:ascii="Cambria" w:hAnsi="Cambria"/>
          <w:color w:val="000000"/>
        </w:rPr>
      </w:pPr>
      <w:r w:rsidRPr="00CC17A1">
        <w:rPr>
          <w:rFonts w:ascii="Cambria" w:hAnsi="Cambria"/>
          <w:color w:val="000000"/>
        </w:rPr>
        <w:t>If Not, then Who manages the Library?</w:t>
      </w:r>
    </w:p>
    <w:p w:rsidR="00A471D8" w:rsidRPr="00CC17A1" w:rsidRDefault="00A471D8" w:rsidP="00A471D8">
      <w:pPr>
        <w:pBdr>
          <w:top w:val="nil"/>
          <w:left w:val="nil"/>
          <w:bottom w:val="nil"/>
          <w:right w:val="nil"/>
          <w:between w:val="nil"/>
        </w:pBdr>
        <w:ind w:left="786"/>
        <w:jc w:val="both"/>
        <w:rPr>
          <w:rFonts w:ascii="Cambria" w:hAnsi="Cambria"/>
          <w:color w:val="000000"/>
        </w:rPr>
      </w:pPr>
      <w:r w:rsidRPr="00CC17A1">
        <w:rPr>
          <w:rFonts w:ascii="Cambria" w:hAnsi="Cambria"/>
          <w:color w:val="000000"/>
        </w:rPr>
        <w:t>Language teacher will look after and manage library in the School.</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Library Activities: -</w:t>
      </w:r>
    </w:p>
    <w:p w:rsidR="00A471D8" w:rsidRPr="00CC17A1" w:rsidRDefault="00A471D8" w:rsidP="00A471D8">
      <w:pPr>
        <w:pBdr>
          <w:top w:val="nil"/>
          <w:left w:val="nil"/>
          <w:bottom w:val="nil"/>
          <w:right w:val="nil"/>
          <w:between w:val="nil"/>
        </w:pBdr>
        <w:ind w:left="540" w:hanging="270"/>
        <w:rPr>
          <w:rFonts w:ascii="Cambria" w:hAnsi="Cambria"/>
          <w:color w:val="000000"/>
        </w:rPr>
      </w:pPr>
      <w:r w:rsidRPr="00CC17A1">
        <w:rPr>
          <w:rFonts w:ascii="Cambria" w:hAnsi="Cambria"/>
          <w:color w:val="000000"/>
        </w:rPr>
        <w:t>a)</w:t>
      </w:r>
      <w:r w:rsidRPr="00CC17A1">
        <w:rPr>
          <w:rFonts w:ascii="Cambria" w:hAnsi="Cambria"/>
          <w:color w:val="000000"/>
        </w:rPr>
        <w:tab/>
        <w:t xml:space="preserve">What kind of library activity has been conducted in school?  </w:t>
      </w:r>
    </w:p>
    <w:p w:rsidR="00A471D8" w:rsidRPr="00CC17A1" w:rsidRDefault="00A471D8" w:rsidP="00A471D8">
      <w:pPr>
        <w:pBdr>
          <w:top w:val="nil"/>
          <w:left w:val="nil"/>
          <w:bottom w:val="nil"/>
          <w:right w:val="nil"/>
          <w:between w:val="nil"/>
        </w:pBdr>
        <w:ind w:left="540" w:hanging="270"/>
        <w:rPr>
          <w:rFonts w:ascii="Cambria" w:hAnsi="Cambria"/>
          <w:color w:val="000000"/>
        </w:rPr>
      </w:pPr>
      <w:r w:rsidRPr="00CC17A1">
        <w:rPr>
          <w:rFonts w:ascii="Cambria" w:hAnsi="Cambria"/>
          <w:color w:val="000000"/>
        </w:rPr>
        <w:t>b)</w:t>
      </w:r>
      <w:r w:rsidRPr="00CC17A1">
        <w:rPr>
          <w:rFonts w:ascii="Cambria" w:hAnsi="Cambria"/>
          <w:color w:val="000000"/>
        </w:rPr>
        <w:tab/>
        <w:t>How many periods are allocated per week for library activities in the school for each class? No of periods -2 periods for week.</w:t>
      </w:r>
    </w:p>
    <w:p w:rsidR="00A471D8" w:rsidRPr="00CC17A1" w:rsidRDefault="00A471D8" w:rsidP="00A471D8">
      <w:pPr>
        <w:pBdr>
          <w:top w:val="nil"/>
          <w:left w:val="nil"/>
          <w:bottom w:val="nil"/>
          <w:right w:val="nil"/>
          <w:between w:val="nil"/>
        </w:pBdr>
        <w:ind w:left="540" w:hanging="270"/>
        <w:jc w:val="both"/>
        <w:rPr>
          <w:rFonts w:ascii="Cambria" w:hAnsi="Cambria"/>
          <w:color w:val="000000"/>
        </w:rPr>
      </w:pPr>
      <w:r w:rsidRPr="00CC17A1">
        <w:rPr>
          <w:rFonts w:ascii="Cambria" w:hAnsi="Cambria"/>
          <w:color w:val="000000"/>
        </w:rPr>
        <w:t xml:space="preserve">c) Does the Library remain open during break or after school hours? (Yes/No) </w:t>
      </w:r>
    </w:p>
    <w:p w:rsidR="00A471D8" w:rsidRPr="00CC17A1" w:rsidRDefault="00A471D8" w:rsidP="00A471D8">
      <w:pPr>
        <w:pBdr>
          <w:top w:val="nil"/>
          <w:left w:val="nil"/>
          <w:bottom w:val="nil"/>
          <w:right w:val="nil"/>
          <w:between w:val="nil"/>
        </w:pBdr>
        <w:ind w:left="540" w:hanging="270"/>
        <w:jc w:val="both"/>
        <w:rPr>
          <w:rFonts w:ascii="Cambria" w:hAnsi="Cambria"/>
          <w:color w:val="000000"/>
        </w:rPr>
      </w:pPr>
      <w:r w:rsidRPr="00CC17A1">
        <w:rPr>
          <w:rFonts w:ascii="Cambria" w:hAnsi="Cambria"/>
          <w:color w:val="000000"/>
        </w:rPr>
        <w:t>During the break</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 xml:space="preserve">Library Infrastructure: </w:t>
      </w:r>
    </w:p>
    <w:p w:rsidR="00A471D8" w:rsidRPr="00CC17A1" w:rsidRDefault="00A471D8" w:rsidP="00A471D8">
      <w:pPr>
        <w:pBdr>
          <w:top w:val="nil"/>
          <w:left w:val="nil"/>
          <w:bottom w:val="nil"/>
          <w:right w:val="nil"/>
          <w:between w:val="nil"/>
        </w:pBdr>
        <w:jc w:val="both"/>
        <w:rPr>
          <w:rFonts w:ascii="Cambria" w:hAnsi="Cambria"/>
          <w:color w:val="000000"/>
        </w:rPr>
      </w:pPr>
      <w:r w:rsidRPr="00CC17A1">
        <w:rPr>
          <w:rFonts w:ascii="Cambria" w:hAnsi="Cambria"/>
          <w:color w:val="000000"/>
        </w:rPr>
        <w:t>a) Are there shelves, almirah and other infrastructure available in the school?</w:t>
      </w:r>
    </w:p>
    <w:p w:rsidR="00A471D8" w:rsidRPr="00CC17A1" w:rsidRDefault="00A471D8" w:rsidP="00A471D8">
      <w:pPr>
        <w:pBdr>
          <w:top w:val="nil"/>
          <w:left w:val="nil"/>
          <w:bottom w:val="nil"/>
          <w:right w:val="nil"/>
          <w:between w:val="nil"/>
        </w:pBdr>
        <w:ind w:left="567"/>
        <w:jc w:val="both"/>
        <w:rPr>
          <w:rFonts w:ascii="Cambria" w:hAnsi="Cambria"/>
          <w:color w:val="000000"/>
        </w:rPr>
      </w:pPr>
      <w:r w:rsidRPr="00CC17A1">
        <w:rPr>
          <w:rFonts w:ascii="Cambria" w:hAnsi="Cambria"/>
          <w:color w:val="000000"/>
        </w:rPr>
        <w:t>Yes</w:t>
      </w:r>
    </w:p>
    <w:p w:rsidR="00A471D8" w:rsidRPr="00CC17A1" w:rsidRDefault="00A471D8" w:rsidP="00AE1B1C">
      <w:pPr>
        <w:pStyle w:val="ListParagraph"/>
        <w:numPr>
          <w:ilvl w:val="0"/>
          <w:numId w:val="135"/>
        </w:numPr>
        <w:pBdr>
          <w:top w:val="nil"/>
          <w:left w:val="nil"/>
          <w:bottom w:val="nil"/>
          <w:right w:val="nil"/>
          <w:between w:val="nil"/>
        </w:pBdr>
        <w:contextualSpacing/>
        <w:jc w:val="both"/>
        <w:rPr>
          <w:rFonts w:ascii="Cambria" w:hAnsi="Cambria"/>
          <w:color w:val="000000"/>
        </w:rPr>
      </w:pPr>
      <w:r w:rsidRPr="00CC17A1">
        <w:rPr>
          <w:rFonts w:ascii="Cambria" w:hAnsi="Cambria"/>
          <w:color w:val="000000"/>
        </w:rPr>
        <w:t xml:space="preserve"> Is the library accessible to children (especially for children with special needs)?</w:t>
      </w:r>
    </w:p>
    <w:p w:rsidR="00A471D8" w:rsidRPr="00CC17A1" w:rsidRDefault="00A471D8" w:rsidP="00A471D8">
      <w:pPr>
        <w:pBdr>
          <w:top w:val="nil"/>
          <w:left w:val="nil"/>
          <w:bottom w:val="nil"/>
          <w:right w:val="nil"/>
          <w:between w:val="nil"/>
        </w:pBdr>
        <w:ind w:left="567"/>
        <w:jc w:val="both"/>
        <w:rPr>
          <w:rFonts w:ascii="Cambria" w:hAnsi="Cambria"/>
          <w:color w:val="000000"/>
        </w:rPr>
      </w:pPr>
      <w:r w:rsidRPr="00CC17A1">
        <w:rPr>
          <w:rFonts w:ascii="Cambria" w:hAnsi="Cambria"/>
          <w:color w:val="000000"/>
        </w:rPr>
        <w:t>Yes</w:t>
      </w:r>
    </w:p>
    <w:p w:rsidR="00A471D8" w:rsidRPr="00CC17A1" w:rsidRDefault="00A471D8" w:rsidP="00AE1B1C">
      <w:pPr>
        <w:numPr>
          <w:ilvl w:val="0"/>
          <w:numId w:val="135"/>
        </w:numPr>
        <w:pBdr>
          <w:top w:val="nil"/>
          <w:left w:val="nil"/>
          <w:bottom w:val="nil"/>
          <w:right w:val="nil"/>
          <w:between w:val="nil"/>
        </w:pBdr>
        <w:ind w:left="567"/>
        <w:jc w:val="both"/>
        <w:rPr>
          <w:rFonts w:ascii="Cambria" w:hAnsi="Cambria"/>
          <w:color w:val="000000"/>
        </w:rPr>
      </w:pPr>
      <w:r w:rsidRPr="00CC17A1">
        <w:rPr>
          <w:rFonts w:ascii="Cambria" w:hAnsi="Cambria"/>
          <w:color w:val="000000"/>
        </w:rPr>
        <w:t>Is the library in a usable condition with lighting, furniture?</w:t>
      </w:r>
    </w:p>
    <w:p w:rsidR="00A471D8" w:rsidRPr="00CC17A1" w:rsidRDefault="00A471D8" w:rsidP="00A471D8">
      <w:pPr>
        <w:pBdr>
          <w:top w:val="nil"/>
          <w:left w:val="nil"/>
          <w:bottom w:val="nil"/>
          <w:right w:val="nil"/>
          <w:between w:val="nil"/>
        </w:pBdr>
        <w:ind w:left="567"/>
        <w:jc w:val="both"/>
        <w:rPr>
          <w:rFonts w:ascii="Cambria" w:hAnsi="Cambria"/>
          <w:color w:val="000000"/>
        </w:rPr>
      </w:pPr>
      <w:r w:rsidRPr="00CC17A1">
        <w:rPr>
          <w:rFonts w:ascii="Cambria" w:hAnsi="Cambria"/>
          <w:color w:val="000000"/>
        </w:rPr>
        <w:t>Yes</w:t>
      </w:r>
    </w:p>
    <w:p w:rsidR="00A471D8" w:rsidRPr="00CC17A1" w:rsidRDefault="00A471D8" w:rsidP="00AE1B1C">
      <w:pPr>
        <w:numPr>
          <w:ilvl w:val="0"/>
          <w:numId w:val="135"/>
        </w:numPr>
        <w:pBdr>
          <w:top w:val="nil"/>
          <w:left w:val="nil"/>
          <w:bottom w:val="nil"/>
          <w:right w:val="nil"/>
          <w:between w:val="nil"/>
        </w:pBdr>
        <w:ind w:left="567"/>
        <w:jc w:val="both"/>
        <w:rPr>
          <w:rFonts w:ascii="Cambria" w:hAnsi="Cambria"/>
          <w:color w:val="000000"/>
        </w:rPr>
      </w:pPr>
      <w:r w:rsidRPr="00CC17A1">
        <w:rPr>
          <w:rFonts w:ascii="Cambria" w:hAnsi="Cambria"/>
          <w:color w:val="000000"/>
        </w:rPr>
        <w:t>Whether Library has functional computer? If yes, then whether it has internet connectivity?</w:t>
      </w:r>
    </w:p>
    <w:p w:rsidR="00A471D8" w:rsidRPr="00CC17A1" w:rsidRDefault="00A471D8" w:rsidP="00A471D8">
      <w:pPr>
        <w:pBdr>
          <w:top w:val="nil"/>
          <w:left w:val="nil"/>
          <w:bottom w:val="nil"/>
          <w:right w:val="nil"/>
          <w:between w:val="nil"/>
        </w:pBdr>
        <w:ind w:left="567"/>
        <w:jc w:val="both"/>
        <w:rPr>
          <w:rFonts w:ascii="Cambria" w:hAnsi="Cambria"/>
          <w:color w:val="000000"/>
        </w:rPr>
      </w:pPr>
      <w:r w:rsidRPr="00CC17A1">
        <w:rPr>
          <w:rFonts w:ascii="Cambria" w:hAnsi="Cambria"/>
          <w:color w:val="000000"/>
        </w:rPr>
        <w:t>No</w:t>
      </w:r>
    </w:p>
    <w:p w:rsidR="00A471D8" w:rsidRPr="00CC17A1" w:rsidRDefault="00A471D8" w:rsidP="00AE1B1C">
      <w:pPr>
        <w:numPr>
          <w:ilvl w:val="0"/>
          <w:numId w:val="135"/>
        </w:numPr>
        <w:pBdr>
          <w:top w:val="nil"/>
          <w:left w:val="nil"/>
          <w:bottom w:val="nil"/>
          <w:right w:val="nil"/>
          <w:between w:val="nil"/>
        </w:pBdr>
        <w:ind w:left="567"/>
        <w:jc w:val="both"/>
        <w:rPr>
          <w:rFonts w:ascii="Cambria" w:hAnsi="Cambria"/>
          <w:color w:val="000000"/>
        </w:rPr>
      </w:pPr>
      <w:r w:rsidRPr="00CC17A1">
        <w:rPr>
          <w:rFonts w:ascii="Cambria" w:hAnsi="Cambria"/>
          <w:color w:val="000000"/>
        </w:rPr>
        <w:t>Whether School uses any Computerized Software for Library Management?</w:t>
      </w:r>
    </w:p>
    <w:p w:rsidR="00A471D8" w:rsidRPr="00CC17A1" w:rsidRDefault="00A471D8" w:rsidP="00A471D8">
      <w:pPr>
        <w:pBdr>
          <w:top w:val="nil"/>
          <w:left w:val="nil"/>
          <w:bottom w:val="nil"/>
          <w:right w:val="nil"/>
          <w:between w:val="nil"/>
        </w:pBdr>
        <w:ind w:left="567"/>
        <w:jc w:val="both"/>
        <w:rPr>
          <w:rFonts w:ascii="Cambria" w:hAnsi="Cambria"/>
          <w:color w:val="000000"/>
        </w:rPr>
      </w:pPr>
      <w:r w:rsidRPr="00CC17A1">
        <w:rPr>
          <w:rFonts w:ascii="Cambria" w:hAnsi="Cambria"/>
          <w:color w:val="000000"/>
        </w:rPr>
        <w:t>No</w:t>
      </w:r>
    </w:p>
    <w:p w:rsidR="00A471D8" w:rsidRPr="00CC17A1" w:rsidRDefault="00A471D8" w:rsidP="00A471D8">
      <w:pPr>
        <w:jc w:val="both"/>
        <w:rPr>
          <w:rFonts w:ascii="Cambria" w:hAnsi="Cambria"/>
          <w:b/>
        </w:rPr>
      </w:pPr>
    </w:p>
    <w:p w:rsidR="00790CAC" w:rsidRDefault="00790CAC"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 xml:space="preserve">Library Management Committee and Student Library Council: - </w:t>
      </w:r>
    </w:p>
    <w:p w:rsidR="00A471D8" w:rsidRPr="00CC17A1" w:rsidRDefault="00A471D8" w:rsidP="00AE1B1C">
      <w:pPr>
        <w:pStyle w:val="ListParagraph"/>
        <w:numPr>
          <w:ilvl w:val="0"/>
          <w:numId w:val="137"/>
        </w:numPr>
        <w:pBdr>
          <w:top w:val="nil"/>
          <w:left w:val="nil"/>
          <w:bottom w:val="nil"/>
          <w:right w:val="nil"/>
          <w:between w:val="nil"/>
        </w:pBdr>
        <w:contextualSpacing/>
        <w:jc w:val="both"/>
        <w:rPr>
          <w:rFonts w:ascii="Cambria" w:hAnsi="Cambria"/>
          <w:color w:val="000000"/>
        </w:rPr>
      </w:pPr>
      <w:r w:rsidRPr="00CC17A1">
        <w:rPr>
          <w:rFonts w:ascii="Cambria" w:hAnsi="Cambria"/>
          <w:color w:val="000000"/>
        </w:rPr>
        <w:t xml:space="preserve"> Is the Library Management committee functional?</w:t>
      </w:r>
    </w:p>
    <w:p w:rsidR="00A471D8" w:rsidRPr="00CC17A1" w:rsidRDefault="00A471D8" w:rsidP="00A471D8">
      <w:pPr>
        <w:pBdr>
          <w:top w:val="nil"/>
          <w:left w:val="nil"/>
          <w:bottom w:val="nil"/>
          <w:right w:val="nil"/>
          <w:between w:val="nil"/>
        </w:pBdr>
        <w:ind w:left="720"/>
        <w:jc w:val="both"/>
        <w:rPr>
          <w:rFonts w:ascii="Cambria" w:hAnsi="Cambria"/>
          <w:color w:val="000000"/>
        </w:rPr>
      </w:pPr>
      <w:r w:rsidRPr="00CC17A1">
        <w:rPr>
          <w:rFonts w:ascii="Cambria" w:hAnsi="Cambria"/>
          <w:color w:val="000000"/>
        </w:rPr>
        <w:t>Yes</w:t>
      </w:r>
    </w:p>
    <w:p w:rsidR="00A471D8" w:rsidRPr="00CC17A1" w:rsidRDefault="00A471D8" w:rsidP="00AE1B1C">
      <w:pPr>
        <w:pStyle w:val="ListParagraph"/>
        <w:widowControl w:val="0"/>
        <w:numPr>
          <w:ilvl w:val="0"/>
          <w:numId w:val="137"/>
        </w:numPr>
        <w:pBdr>
          <w:top w:val="nil"/>
          <w:left w:val="nil"/>
          <w:bottom w:val="nil"/>
          <w:right w:val="nil"/>
          <w:between w:val="nil"/>
        </w:pBdr>
        <w:contextualSpacing/>
        <w:jc w:val="both"/>
        <w:rPr>
          <w:rFonts w:ascii="Cambria" w:hAnsi="Cambria"/>
          <w:color w:val="000000"/>
        </w:rPr>
      </w:pPr>
      <w:r w:rsidRPr="00CC17A1">
        <w:rPr>
          <w:rFonts w:ascii="Cambria" w:hAnsi="Cambria"/>
          <w:color w:val="000000"/>
        </w:rPr>
        <w:t>Is the Children’ Library Council (SLC) functional?</w:t>
      </w:r>
    </w:p>
    <w:p w:rsidR="00A471D8" w:rsidRPr="00CC17A1" w:rsidRDefault="00A471D8" w:rsidP="00A471D8">
      <w:pPr>
        <w:widowControl w:val="0"/>
        <w:pBdr>
          <w:top w:val="nil"/>
          <w:left w:val="nil"/>
          <w:bottom w:val="nil"/>
          <w:right w:val="nil"/>
          <w:between w:val="nil"/>
        </w:pBdr>
        <w:ind w:left="720"/>
        <w:jc w:val="both"/>
        <w:rPr>
          <w:rFonts w:ascii="Cambria" w:hAnsi="Cambria"/>
          <w:color w:val="000000"/>
        </w:rPr>
      </w:pPr>
      <w:r w:rsidRPr="00CC17A1">
        <w:rPr>
          <w:rFonts w:ascii="Cambria" w:hAnsi="Cambria"/>
          <w:color w:val="000000"/>
        </w:rPr>
        <w:t>Yes</w:t>
      </w:r>
    </w:p>
    <w:p w:rsidR="00A471D8" w:rsidRPr="00CC17A1" w:rsidRDefault="00A471D8" w:rsidP="00A471D8">
      <w:pPr>
        <w:tabs>
          <w:tab w:val="left" w:pos="360"/>
        </w:tabs>
        <w:jc w:val="both"/>
        <w:rPr>
          <w:rFonts w:ascii="Cambria" w:hAnsi="Cambria"/>
          <w:b/>
        </w:rPr>
      </w:pPr>
      <w:r w:rsidRPr="00CC17A1">
        <w:rPr>
          <w:rFonts w:ascii="Cambria" w:hAnsi="Cambria"/>
          <w:b/>
        </w:rPr>
        <w:t>Reading Corner: -</w:t>
      </w:r>
    </w:p>
    <w:p w:rsidR="00A471D8" w:rsidRPr="00CC17A1" w:rsidRDefault="00A471D8" w:rsidP="00AE1B1C">
      <w:pPr>
        <w:pStyle w:val="ListParagraph"/>
        <w:widowControl w:val="0"/>
        <w:numPr>
          <w:ilvl w:val="0"/>
          <w:numId w:val="138"/>
        </w:numPr>
        <w:pBdr>
          <w:top w:val="nil"/>
          <w:left w:val="nil"/>
          <w:bottom w:val="nil"/>
          <w:right w:val="nil"/>
          <w:between w:val="nil"/>
        </w:pBdr>
        <w:contextualSpacing/>
        <w:jc w:val="both"/>
        <w:rPr>
          <w:rFonts w:ascii="Cambria" w:hAnsi="Cambria"/>
          <w:color w:val="000000"/>
        </w:rPr>
      </w:pPr>
      <w:r w:rsidRPr="00CC17A1">
        <w:rPr>
          <w:rFonts w:ascii="Cambria" w:hAnsi="Cambria"/>
          <w:color w:val="000000"/>
        </w:rPr>
        <w:t xml:space="preserve"> Whether school has reading corner in the classrooms? </w:t>
      </w:r>
    </w:p>
    <w:p w:rsidR="00A471D8" w:rsidRPr="00CC17A1" w:rsidRDefault="00A471D8" w:rsidP="00A471D8">
      <w:pPr>
        <w:widowControl w:val="0"/>
        <w:pBdr>
          <w:top w:val="nil"/>
          <w:left w:val="nil"/>
          <w:bottom w:val="nil"/>
          <w:right w:val="nil"/>
          <w:between w:val="nil"/>
        </w:pBdr>
        <w:ind w:left="786"/>
        <w:jc w:val="both"/>
        <w:rPr>
          <w:rFonts w:ascii="Cambria" w:hAnsi="Cambria"/>
          <w:color w:val="000000"/>
        </w:rPr>
      </w:pPr>
      <w:r w:rsidRPr="00CC17A1">
        <w:rPr>
          <w:rFonts w:ascii="Cambria" w:hAnsi="Cambria"/>
          <w:color w:val="000000"/>
        </w:rPr>
        <w:t>Yes, Reading corners available in 5 districts.</w:t>
      </w:r>
    </w:p>
    <w:p w:rsidR="00A471D8" w:rsidRPr="00CC17A1" w:rsidRDefault="00A471D8" w:rsidP="00AE1B1C">
      <w:pPr>
        <w:pStyle w:val="ListParagraph"/>
        <w:widowControl w:val="0"/>
        <w:numPr>
          <w:ilvl w:val="0"/>
          <w:numId w:val="138"/>
        </w:numPr>
        <w:pBdr>
          <w:top w:val="nil"/>
          <w:left w:val="nil"/>
          <w:bottom w:val="nil"/>
          <w:right w:val="nil"/>
          <w:between w:val="nil"/>
        </w:pBdr>
        <w:contextualSpacing/>
        <w:jc w:val="both"/>
        <w:rPr>
          <w:rFonts w:ascii="Cambria" w:hAnsi="Cambria"/>
          <w:color w:val="000000"/>
        </w:rPr>
      </w:pPr>
      <w:r w:rsidRPr="00CC17A1">
        <w:rPr>
          <w:rFonts w:ascii="Cambria" w:hAnsi="Cambria"/>
          <w:color w:val="000000"/>
        </w:rPr>
        <w:t xml:space="preserve"> Whether the reading corners are developed on the norms suggested in the guidelines?</w:t>
      </w:r>
    </w:p>
    <w:p w:rsidR="00A471D8" w:rsidRPr="00CC17A1" w:rsidRDefault="00A471D8" w:rsidP="00A471D8">
      <w:pPr>
        <w:widowControl w:val="0"/>
        <w:pBdr>
          <w:top w:val="nil"/>
          <w:left w:val="nil"/>
          <w:bottom w:val="nil"/>
          <w:right w:val="nil"/>
          <w:between w:val="nil"/>
        </w:pBdr>
        <w:ind w:left="786"/>
        <w:jc w:val="both"/>
        <w:rPr>
          <w:rFonts w:ascii="Cambria" w:hAnsi="Cambria"/>
          <w:color w:val="000000"/>
        </w:rPr>
      </w:pPr>
      <w:r w:rsidRPr="00CC17A1">
        <w:rPr>
          <w:rFonts w:ascii="Cambria" w:hAnsi="Cambria"/>
          <w:color w:val="000000"/>
        </w:rPr>
        <w:t>No</w:t>
      </w:r>
    </w:p>
    <w:p w:rsidR="00A471D8" w:rsidRPr="00CC17A1" w:rsidRDefault="00A471D8" w:rsidP="00A471D8">
      <w:pPr>
        <w:tabs>
          <w:tab w:val="left" w:pos="360"/>
        </w:tabs>
        <w:jc w:val="both"/>
        <w:rPr>
          <w:rFonts w:ascii="Cambria" w:hAnsi="Cambria"/>
          <w:b/>
        </w:rPr>
      </w:pPr>
      <w:r w:rsidRPr="00CC17A1">
        <w:rPr>
          <w:rFonts w:ascii="Cambria" w:hAnsi="Cambria"/>
          <w:b/>
        </w:rPr>
        <w:t>Details of activities conducted to promote reading</w:t>
      </w:r>
    </w:p>
    <w:p w:rsidR="00A471D8" w:rsidRPr="00CC17A1" w:rsidRDefault="00A471D8" w:rsidP="00A471D8">
      <w:pPr>
        <w:pBdr>
          <w:top w:val="nil"/>
          <w:left w:val="nil"/>
          <w:bottom w:val="nil"/>
          <w:right w:val="nil"/>
          <w:between w:val="nil"/>
        </w:pBdr>
        <w:ind w:left="1080"/>
        <w:rPr>
          <w:rFonts w:ascii="Cambria" w:hAnsi="Cambria"/>
          <w:color w:val="000000"/>
        </w:rPr>
      </w:pPr>
      <w:r w:rsidRPr="00CC17A1">
        <w:rPr>
          <w:rFonts w:ascii="Cambria" w:hAnsi="Cambria"/>
          <w:color w:val="000000"/>
        </w:rPr>
        <w:t>Due Covid-19 activities not taken up</w:t>
      </w:r>
    </w:p>
    <w:p w:rsidR="00A471D8" w:rsidRPr="00C2177D" w:rsidRDefault="00A471D8" w:rsidP="00A471D8">
      <w:pPr>
        <w:rPr>
          <w:rFonts w:ascii="Cambria" w:eastAsia="Trebuchet MS" w:hAnsi="Cambria"/>
          <w:b/>
        </w:rPr>
      </w:pPr>
    </w:p>
    <w:p w:rsidR="00A471D8" w:rsidRPr="00C2177D" w:rsidRDefault="00A471D8" w:rsidP="00A471D8">
      <w:pPr>
        <w:rPr>
          <w:rFonts w:ascii="Cambria" w:hAnsi="Cambria"/>
          <w:b/>
        </w:rPr>
      </w:pPr>
      <w:r w:rsidRPr="00C2177D">
        <w:rPr>
          <w:rFonts w:ascii="Cambria" w:hAnsi="Cambria"/>
          <w:b/>
          <w:bCs/>
        </w:rPr>
        <w:t>Proposal and Recommendation</w:t>
      </w:r>
      <w:r w:rsidRPr="00C2177D">
        <w:rPr>
          <w:rFonts w:ascii="Cambria" w:hAnsi="Cambria"/>
          <w:b/>
        </w:rPr>
        <w:t xml:space="preserve"> 2021-22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1277"/>
        <w:gridCol w:w="1170"/>
        <w:gridCol w:w="686"/>
        <w:gridCol w:w="1174"/>
        <w:gridCol w:w="1072"/>
        <w:gridCol w:w="876"/>
        <w:gridCol w:w="1164"/>
        <w:gridCol w:w="1993"/>
      </w:tblGrid>
      <w:tr w:rsidR="00A471D8" w:rsidRPr="00804AB9" w:rsidTr="00790CAC">
        <w:trPr>
          <w:tblHeader/>
          <w:jc w:val="center"/>
        </w:trPr>
        <w:tc>
          <w:tcPr>
            <w:tcW w:w="293" w:type="pct"/>
            <w:vMerge w:val="restart"/>
            <w:shd w:val="clear" w:color="auto" w:fill="auto"/>
          </w:tcPr>
          <w:p w:rsidR="00A471D8" w:rsidRPr="00804AB9" w:rsidRDefault="00A471D8" w:rsidP="00C226ED">
            <w:pPr>
              <w:jc w:val="center"/>
              <w:rPr>
                <w:rFonts w:ascii="Cambria" w:hAnsi="Cambria"/>
                <w:b/>
                <w:bCs/>
                <w:sz w:val="20"/>
                <w:szCs w:val="20"/>
                <w:lang w:bidi="mr-IN"/>
              </w:rPr>
            </w:pPr>
            <w:r w:rsidRPr="00804AB9">
              <w:rPr>
                <w:rFonts w:ascii="Cambria" w:hAnsi="Cambria"/>
                <w:b/>
                <w:bCs/>
                <w:sz w:val="20"/>
                <w:szCs w:val="20"/>
                <w:lang w:eastAsia="en-IN"/>
              </w:rPr>
              <w:t>S. No.</w:t>
            </w:r>
          </w:p>
        </w:tc>
        <w:tc>
          <w:tcPr>
            <w:tcW w:w="639" w:type="pct"/>
            <w:vMerge w:val="restart"/>
            <w:shd w:val="clear" w:color="auto" w:fill="auto"/>
            <w:hideMark/>
          </w:tcPr>
          <w:p w:rsidR="00A471D8" w:rsidRPr="00804AB9" w:rsidRDefault="00A471D8" w:rsidP="00C226ED">
            <w:pPr>
              <w:jc w:val="center"/>
              <w:rPr>
                <w:rFonts w:ascii="Cambria" w:hAnsi="Cambria"/>
                <w:b/>
                <w:bCs/>
                <w:sz w:val="20"/>
                <w:szCs w:val="20"/>
                <w:lang w:bidi="mr-IN"/>
              </w:rPr>
            </w:pPr>
            <w:r w:rsidRPr="00804AB9">
              <w:rPr>
                <w:rFonts w:ascii="Cambria" w:hAnsi="Cambria"/>
                <w:b/>
                <w:bCs/>
                <w:sz w:val="20"/>
                <w:szCs w:val="20"/>
                <w:lang w:bidi="mr-IN"/>
              </w:rPr>
              <w:t>Name of Activity</w:t>
            </w:r>
          </w:p>
        </w:tc>
        <w:tc>
          <w:tcPr>
            <w:tcW w:w="1514" w:type="pct"/>
            <w:gridSpan w:val="3"/>
            <w:shd w:val="clear" w:color="auto" w:fill="auto"/>
            <w:hideMark/>
          </w:tcPr>
          <w:p w:rsidR="00A471D8" w:rsidRPr="00804AB9" w:rsidRDefault="00A471D8" w:rsidP="00C226ED">
            <w:pPr>
              <w:jc w:val="center"/>
              <w:rPr>
                <w:rFonts w:ascii="Cambria" w:hAnsi="Cambria"/>
                <w:b/>
                <w:bCs/>
                <w:sz w:val="20"/>
                <w:szCs w:val="20"/>
                <w:lang w:bidi="mr-IN"/>
              </w:rPr>
            </w:pPr>
            <w:r w:rsidRPr="00804AB9">
              <w:rPr>
                <w:rFonts w:ascii="Cambria" w:hAnsi="Cambria"/>
                <w:b/>
                <w:bCs/>
                <w:sz w:val="20"/>
                <w:szCs w:val="20"/>
                <w:lang w:bidi="mr-IN"/>
              </w:rPr>
              <w:t>Proposal</w:t>
            </w:r>
          </w:p>
        </w:tc>
        <w:tc>
          <w:tcPr>
            <w:tcW w:w="1556" w:type="pct"/>
            <w:gridSpan w:val="3"/>
            <w:shd w:val="clear" w:color="auto" w:fill="auto"/>
            <w:hideMark/>
          </w:tcPr>
          <w:p w:rsidR="00A471D8" w:rsidRPr="00804AB9" w:rsidRDefault="00A471D8" w:rsidP="00C226ED">
            <w:pPr>
              <w:jc w:val="center"/>
              <w:rPr>
                <w:rFonts w:ascii="Cambria" w:hAnsi="Cambria"/>
                <w:b/>
                <w:bCs/>
                <w:sz w:val="20"/>
                <w:szCs w:val="20"/>
                <w:lang w:bidi="mr-IN"/>
              </w:rPr>
            </w:pPr>
            <w:r w:rsidRPr="00804AB9">
              <w:rPr>
                <w:rFonts w:ascii="Cambria" w:hAnsi="Cambria"/>
                <w:b/>
                <w:bCs/>
                <w:sz w:val="20"/>
                <w:szCs w:val="20"/>
                <w:lang w:bidi="mr-IN"/>
              </w:rPr>
              <w:t>Recommendation</w:t>
            </w:r>
          </w:p>
        </w:tc>
        <w:tc>
          <w:tcPr>
            <w:tcW w:w="997" w:type="pct"/>
            <w:vMerge w:val="restart"/>
            <w:shd w:val="clear" w:color="auto" w:fill="auto"/>
          </w:tcPr>
          <w:p w:rsidR="00A471D8" w:rsidRPr="00804AB9" w:rsidRDefault="00A471D8" w:rsidP="00C226ED">
            <w:pPr>
              <w:jc w:val="center"/>
              <w:rPr>
                <w:rFonts w:ascii="Cambria" w:hAnsi="Cambria"/>
                <w:b/>
                <w:bCs/>
                <w:sz w:val="20"/>
                <w:szCs w:val="20"/>
                <w:lang w:bidi="mr-IN"/>
              </w:rPr>
            </w:pPr>
            <w:r w:rsidRPr="00804AB9">
              <w:rPr>
                <w:rFonts w:ascii="Cambria" w:hAnsi="Cambria"/>
                <w:b/>
                <w:bCs/>
                <w:sz w:val="20"/>
                <w:szCs w:val="20"/>
                <w:lang w:bidi="mr-IN"/>
              </w:rPr>
              <w:t>Remarks</w:t>
            </w:r>
          </w:p>
        </w:tc>
      </w:tr>
      <w:tr w:rsidR="00A471D8" w:rsidRPr="00804AB9" w:rsidTr="00790CAC">
        <w:trPr>
          <w:tblHeader/>
          <w:jc w:val="center"/>
        </w:trPr>
        <w:tc>
          <w:tcPr>
            <w:tcW w:w="293" w:type="pct"/>
            <w:vMerge/>
            <w:shd w:val="clear" w:color="auto" w:fill="auto"/>
          </w:tcPr>
          <w:p w:rsidR="00A471D8" w:rsidRPr="00804AB9" w:rsidRDefault="00A471D8" w:rsidP="00C226ED">
            <w:pPr>
              <w:jc w:val="center"/>
              <w:rPr>
                <w:rFonts w:ascii="Cambria" w:hAnsi="Cambria"/>
                <w:b/>
                <w:bCs/>
                <w:sz w:val="20"/>
                <w:szCs w:val="20"/>
                <w:lang w:bidi="mr-IN"/>
              </w:rPr>
            </w:pPr>
          </w:p>
        </w:tc>
        <w:tc>
          <w:tcPr>
            <w:tcW w:w="639" w:type="pct"/>
            <w:vMerge/>
            <w:shd w:val="clear" w:color="auto" w:fill="auto"/>
            <w:hideMark/>
          </w:tcPr>
          <w:p w:rsidR="00A471D8" w:rsidRPr="00804AB9" w:rsidRDefault="00A471D8" w:rsidP="00C226ED">
            <w:pPr>
              <w:jc w:val="center"/>
              <w:rPr>
                <w:rFonts w:ascii="Cambria" w:hAnsi="Cambria"/>
                <w:b/>
                <w:bCs/>
                <w:sz w:val="20"/>
                <w:szCs w:val="20"/>
                <w:lang w:bidi="mr-IN"/>
              </w:rPr>
            </w:pPr>
          </w:p>
        </w:tc>
        <w:tc>
          <w:tcPr>
            <w:tcW w:w="585" w:type="pct"/>
            <w:shd w:val="clear" w:color="auto" w:fill="auto"/>
            <w:hideMark/>
          </w:tcPr>
          <w:p w:rsidR="00A471D8" w:rsidRPr="00804AB9" w:rsidRDefault="00A471D8" w:rsidP="00C226ED">
            <w:pPr>
              <w:jc w:val="center"/>
              <w:rPr>
                <w:rFonts w:ascii="Cambria" w:hAnsi="Cambria"/>
                <w:b/>
                <w:bCs/>
                <w:sz w:val="20"/>
                <w:szCs w:val="20"/>
                <w:lang w:bidi="mr-IN"/>
              </w:rPr>
            </w:pPr>
            <w:r w:rsidRPr="00804AB9">
              <w:rPr>
                <w:rFonts w:ascii="Cambria" w:hAnsi="Cambria"/>
                <w:b/>
                <w:bCs/>
                <w:sz w:val="20"/>
                <w:szCs w:val="20"/>
                <w:lang w:bidi="mr-IN"/>
              </w:rPr>
              <w:t>Physical</w:t>
            </w:r>
          </w:p>
        </w:tc>
        <w:tc>
          <w:tcPr>
            <w:tcW w:w="342" w:type="pct"/>
            <w:shd w:val="clear" w:color="auto" w:fill="auto"/>
            <w:hideMark/>
          </w:tcPr>
          <w:p w:rsidR="00A471D8" w:rsidRPr="00804AB9" w:rsidRDefault="00A471D8" w:rsidP="00C226ED">
            <w:pPr>
              <w:jc w:val="center"/>
              <w:rPr>
                <w:rFonts w:ascii="Cambria" w:hAnsi="Cambria"/>
                <w:b/>
                <w:bCs/>
                <w:sz w:val="20"/>
                <w:szCs w:val="20"/>
                <w:lang w:bidi="mr-IN"/>
              </w:rPr>
            </w:pPr>
            <w:r w:rsidRPr="00804AB9">
              <w:rPr>
                <w:rFonts w:ascii="Cambria" w:hAnsi="Cambria"/>
                <w:b/>
                <w:bCs/>
                <w:sz w:val="20"/>
                <w:szCs w:val="20"/>
                <w:lang w:bidi="mr-IN"/>
              </w:rPr>
              <w:t>Unit Cost</w:t>
            </w:r>
          </w:p>
        </w:tc>
        <w:tc>
          <w:tcPr>
            <w:tcW w:w="587" w:type="pct"/>
            <w:shd w:val="clear" w:color="auto" w:fill="auto"/>
            <w:hideMark/>
          </w:tcPr>
          <w:p w:rsidR="00A471D8" w:rsidRPr="00804AB9" w:rsidRDefault="00A471D8" w:rsidP="00C226ED">
            <w:pPr>
              <w:jc w:val="center"/>
              <w:rPr>
                <w:rFonts w:ascii="Cambria" w:hAnsi="Cambria"/>
                <w:b/>
                <w:bCs/>
                <w:sz w:val="20"/>
                <w:szCs w:val="20"/>
                <w:lang w:bidi="mr-IN"/>
              </w:rPr>
            </w:pPr>
            <w:r w:rsidRPr="00804AB9">
              <w:rPr>
                <w:rFonts w:ascii="Cambria" w:hAnsi="Cambria"/>
                <w:b/>
                <w:bCs/>
                <w:sz w:val="20"/>
                <w:szCs w:val="20"/>
                <w:lang w:bidi="mr-IN"/>
              </w:rPr>
              <w:t>Financial</w:t>
            </w:r>
          </w:p>
        </w:tc>
        <w:tc>
          <w:tcPr>
            <w:tcW w:w="536" w:type="pct"/>
            <w:shd w:val="clear" w:color="auto" w:fill="auto"/>
            <w:hideMark/>
          </w:tcPr>
          <w:p w:rsidR="00A471D8" w:rsidRPr="00804AB9" w:rsidRDefault="00A471D8" w:rsidP="00C226ED">
            <w:pPr>
              <w:jc w:val="center"/>
              <w:rPr>
                <w:rFonts w:ascii="Cambria" w:hAnsi="Cambria"/>
                <w:b/>
                <w:bCs/>
                <w:sz w:val="20"/>
                <w:szCs w:val="20"/>
                <w:lang w:bidi="mr-IN"/>
              </w:rPr>
            </w:pPr>
            <w:r w:rsidRPr="00804AB9">
              <w:rPr>
                <w:rFonts w:ascii="Cambria" w:hAnsi="Cambria"/>
                <w:b/>
                <w:bCs/>
                <w:sz w:val="20"/>
                <w:szCs w:val="20"/>
                <w:lang w:bidi="mr-IN"/>
              </w:rPr>
              <w:t>Physical</w:t>
            </w:r>
          </w:p>
        </w:tc>
        <w:tc>
          <w:tcPr>
            <w:tcW w:w="438" w:type="pct"/>
            <w:shd w:val="clear" w:color="auto" w:fill="auto"/>
            <w:hideMark/>
          </w:tcPr>
          <w:p w:rsidR="00A471D8" w:rsidRPr="00804AB9" w:rsidRDefault="00A471D8" w:rsidP="00C226ED">
            <w:pPr>
              <w:jc w:val="center"/>
              <w:rPr>
                <w:rFonts w:ascii="Cambria" w:hAnsi="Cambria"/>
                <w:b/>
                <w:bCs/>
                <w:sz w:val="20"/>
                <w:szCs w:val="20"/>
                <w:lang w:bidi="mr-IN"/>
              </w:rPr>
            </w:pPr>
            <w:r w:rsidRPr="00804AB9">
              <w:rPr>
                <w:rFonts w:ascii="Cambria" w:hAnsi="Cambria"/>
                <w:b/>
                <w:bCs/>
                <w:sz w:val="20"/>
                <w:szCs w:val="20"/>
                <w:lang w:bidi="mr-IN"/>
              </w:rPr>
              <w:t>Unit Cost</w:t>
            </w:r>
          </w:p>
        </w:tc>
        <w:tc>
          <w:tcPr>
            <w:tcW w:w="582" w:type="pct"/>
            <w:shd w:val="clear" w:color="auto" w:fill="auto"/>
            <w:hideMark/>
          </w:tcPr>
          <w:p w:rsidR="00A471D8" w:rsidRPr="00804AB9" w:rsidRDefault="00A471D8" w:rsidP="00C226ED">
            <w:pPr>
              <w:jc w:val="center"/>
              <w:rPr>
                <w:rFonts w:ascii="Cambria" w:hAnsi="Cambria"/>
                <w:b/>
                <w:bCs/>
                <w:sz w:val="20"/>
                <w:szCs w:val="20"/>
                <w:lang w:bidi="mr-IN"/>
              </w:rPr>
            </w:pPr>
            <w:r w:rsidRPr="00804AB9">
              <w:rPr>
                <w:rFonts w:ascii="Cambria" w:hAnsi="Cambria"/>
                <w:b/>
                <w:bCs/>
                <w:sz w:val="20"/>
                <w:szCs w:val="20"/>
                <w:lang w:bidi="mr-IN"/>
              </w:rPr>
              <w:t>Financial</w:t>
            </w:r>
          </w:p>
        </w:tc>
        <w:tc>
          <w:tcPr>
            <w:tcW w:w="997" w:type="pct"/>
            <w:vMerge/>
            <w:shd w:val="clear" w:color="auto" w:fill="auto"/>
          </w:tcPr>
          <w:p w:rsidR="00A471D8" w:rsidRPr="00804AB9" w:rsidRDefault="00A471D8" w:rsidP="00C226ED">
            <w:pPr>
              <w:jc w:val="center"/>
              <w:rPr>
                <w:rFonts w:ascii="Cambria" w:hAnsi="Cambria"/>
                <w:b/>
                <w:bCs/>
                <w:sz w:val="20"/>
                <w:szCs w:val="20"/>
                <w:lang w:bidi="mr-IN"/>
              </w:rPr>
            </w:pPr>
          </w:p>
        </w:tc>
      </w:tr>
      <w:tr w:rsidR="00A471D8" w:rsidRPr="00804AB9" w:rsidTr="00790CAC">
        <w:trPr>
          <w:jc w:val="center"/>
        </w:trPr>
        <w:tc>
          <w:tcPr>
            <w:tcW w:w="293" w:type="pct"/>
            <w:shd w:val="clear" w:color="auto" w:fill="auto"/>
          </w:tcPr>
          <w:p w:rsidR="00A471D8" w:rsidRPr="00804AB9" w:rsidRDefault="00A471D8" w:rsidP="00C226ED">
            <w:pPr>
              <w:jc w:val="center"/>
              <w:textAlignment w:val="top"/>
              <w:rPr>
                <w:rFonts w:ascii="Cambria" w:hAnsi="Cambria"/>
                <w:sz w:val="20"/>
                <w:szCs w:val="20"/>
              </w:rPr>
            </w:pPr>
            <w:r w:rsidRPr="00804AB9">
              <w:rPr>
                <w:rFonts w:ascii="Cambria" w:hAnsi="Cambria"/>
                <w:sz w:val="20"/>
                <w:szCs w:val="20"/>
              </w:rPr>
              <w:t>1</w:t>
            </w:r>
          </w:p>
        </w:tc>
        <w:tc>
          <w:tcPr>
            <w:tcW w:w="639" w:type="pct"/>
            <w:shd w:val="clear" w:color="auto" w:fill="auto"/>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Secondary Schools (Upto Class X)                                                                    </w:t>
            </w:r>
          </w:p>
        </w:tc>
        <w:tc>
          <w:tcPr>
            <w:tcW w:w="585"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5695</w:t>
            </w:r>
          </w:p>
        </w:tc>
        <w:tc>
          <w:tcPr>
            <w:tcW w:w="342"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0.15</w:t>
            </w:r>
          </w:p>
        </w:tc>
        <w:tc>
          <w:tcPr>
            <w:tcW w:w="587"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854.25</w:t>
            </w:r>
          </w:p>
        </w:tc>
        <w:tc>
          <w:tcPr>
            <w:tcW w:w="536"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5695</w:t>
            </w:r>
          </w:p>
        </w:tc>
        <w:tc>
          <w:tcPr>
            <w:tcW w:w="438"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0.15</w:t>
            </w:r>
          </w:p>
        </w:tc>
        <w:tc>
          <w:tcPr>
            <w:tcW w:w="582"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854.25</w:t>
            </w:r>
          </w:p>
        </w:tc>
        <w:tc>
          <w:tcPr>
            <w:tcW w:w="997" w:type="pct"/>
            <w:shd w:val="clear" w:color="auto" w:fill="auto"/>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Recommended for 5695 schools. State may ensure timely procurement &amp; supply of books to the respective schools as per the guideline issued by MoE. The schools must conduct the activities for promotion of reading mentioned in the guideline.</w:t>
            </w:r>
          </w:p>
        </w:tc>
      </w:tr>
      <w:tr w:rsidR="00A471D8" w:rsidRPr="00804AB9" w:rsidTr="00790CAC">
        <w:trPr>
          <w:jc w:val="center"/>
        </w:trPr>
        <w:tc>
          <w:tcPr>
            <w:tcW w:w="293" w:type="pct"/>
            <w:shd w:val="clear" w:color="auto" w:fill="auto"/>
          </w:tcPr>
          <w:p w:rsidR="00A471D8" w:rsidRPr="00804AB9" w:rsidRDefault="00A471D8" w:rsidP="00C226ED">
            <w:pPr>
              <w:jc w:val="center"/>
              <w:textAlignment w:val="top"/>
              <w:rPr>
                <w:rFonts w:ascii="Cambria" w:hAnsi="Cambria"/>
                <w:sz w:val="20"/>
                <w:szCs w:val="20"/>
              </w:rPr>
            </w:pPr>
            <w:r w:rsidRPr="00804AB9">
              <w:rPr>
                <w:rFonts w:ascii="Cambria" w:hAnsi="Cambria"/>
                <w:sz w:val="20"/>
                <w:szCs w:val="20"/>
              </w:rPr>
              <w:t>2</w:t>
            </w:r>
          </w:p>
        </w:tc>
        <w:tc>
          <w:tcPr>
            <w:tcW w:w="639" w:type="pct"/>
            <w:shd w:val="clear" w:color="auto" w:fill="auto"/>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Senior Secondary School (Upto Class XII)                                                            </w:t>
            </w:r>
          </w:p>
        </w:tc>
        <w:tc>
          <w:tcPr>
            <w:tcW w:w="585"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1131</w:t>
            </w:r>
          </w:p>
        </w:tc>
        <w:tc>
          <w:tcPr>
            <w:tcW w:w="342"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0.2</w:t>
            </w:r>
          </w:p>
        </w:tc>
        <w:tc>
          <w:tcPr>
            <w:tcW w:w="587"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226.2</w:t>
            </w:r>
          </w:p>
        </w:tc>
        <w:tc>
          <w:tcPr>
            <w:tcW w:w="536"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1131</w:t>
            </w:r>
          </w:p>
        </w:tc>
        <w:tc>
          <w:tcPr>
            <w:tcW w:w="438"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0.2</w:t>
            </w:r>
          </w:p>
        </w:tc>
        <w:tc>
          <w:tcPr>
            <w:tcW w:w="582" w:type="pct"/>
            <w:shd w:val="clear" w:color="auto" w:fill="auto"/>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226.2</w:t>
            </w:r>
          </w:p>
        </w:tc>
        <w:tc>
          <w:tcPr>
            <w:tcW w:w="997" w:type="pct"/>
            <w:shd w:val="clear" w:color="auto" w:fill="auto"/>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Recommended for 1131 schools. State may ensure timely procurement &amp; supply of books to the respective schools as per the guideline issued by MoE. The schools must conduct the activities for promotion of reading mentioned in the guideline.</w:t>
            </w:r>
          </w:p>
        </w:tc>
      </w:tr>
      <w:tr w:rsidR="00790CAC" w:rsidRPr="00804AB9" w:rsidTr="00790CAC">
        <w:trPr>
          <w:jc w:val="center"/>
        </w:trPr>
        <w:tc>
          <w:tcPr>
            <w:tcW w:w="1860" w:type="pct"/>
            <w:gridSpan w:val="4"/>
            <w:shd w:val="clear" w:color="auto" w:fill="auto"/>
          </w:tcPr>
          <w:p w:rsidR="00790CAC" w:rsidRPr="00804AB9" w:rsidRDefault="00790CAC" w:rsidP="00C226ED">
            <w:pPr>
              <w:jc w:val="center"/>
              <w:rPr>
                <w:rFonts w:ascii="Cambria" w:hAnsi="Cambria"/>
                <w:b/>
                <w:sz w:val="20"/>
                <w:szCs w:val="20"/>
              </w:rPr>
            </w:pPr>
            <w:r w:rsidRPr="00804AB9">
              <w:rPr>
                <w:rFonts w:ascii="Cambria" w:hAnsi="Cambria"/>
                <w:b/>
                <w:sz w:val="20"/>
                <w:szCs w:val="20"/>
              </w:rPr>
              <w:t xml:space="preserve">Total </w:t>
            </w:r>
          </w:p>
        </w:tc>
        <w:tc>
          <w:tcPr>
            <w:tcW w:w="587" w:type="pct"/>
            <w:shd w:val="clear" w:color="auto" w:fill="auto"/>
          </w:tcPr>
          <w:p w:rsidR="00790CAC" w:rsidRPr="00AE0982" w:rsidRDefault="00790CAC" w:rsidP="00C226ED">
            <w:pPr>
              <w:jc w:val="center"/>
              <w:rPr>
                <w:rFonts w:ascii="Cambria" w:hAnsi="Cambria" w:cs="Arial"/>
                <w:b/>
                <w:bCs/>
                <w:color w:val="000000" w:themeColor="text1"/>
                <w:sz w:val="20"/>
                <w:szCs w:val="20"/>
              </w:rPr>
            </w:pPr>
            <w:r w:rsidRPr="00AE0982">
              <w:rPr>
                <w:rFonts w:ascii="Cambria" w:hAnsi="Cambria" w:cs="Arial"/>
                <w:b/>
                <w:bCs/>
                <w:color w:val="000000" w:themeColor="text1"/>
                <w:sz w:val="20"/>
                <w:szCs w:val="20"/>
              </w:rPr>
              <w:t>1080.45</w:t>
            </w:r>
          </w:p>
        </w:tc>
        <w:tc>
          <w:tcPr>
            <w:tcW w:w="536" w:type="pct"/>
            <w:shd w:val="clear" w:color="auto" w:fill="auto"/>
          </w:tcPr>
          <w:p w:rsidR="00790CAC" w:rsidRPr="00AE0982" w:rsidRDefault="00790CAC" w:rsidP="00C226ED">
            <w:pPr>
              <w:jc w:val="center"/>
              <w:rPr>
                <w:rFonts w:ascii="Cambria" w:hAnsi="Cambria" w:cs="Arial"/>
                <w:b/>
                <w:bCs/>
                <w:color w:val="000000" w:themeColor="text1"/>
                <w:sz w:val="20"/>
                <w:szCs w:val="20"/>
              </w:rPr>
            </w:pPr>
            <w:r w:rsidRPr="00AE0982">
              <w:rPr>
                <w:rFonts w:ascii="Cambria" w:hAnsi="Cambria" w:cs="Arial"/>
                <w:b/>
                <w:bCs/>
                <w:color w:val="000000" w:themeColor="text1"/>
                <w:sz w:val="20"/>
                <w:szCs w:val="20"/>
              </w:rPr>
              <w:t> </w:t>
            </w:r>
          </w:p>
        </w:tc>
        <w:tc>
          <w:tcPr>
            <w:tcW w:w="438" w:type="pct"/>
            <w:shd w:val="clear" w:color="auto" w:fill="auto"/>
          </w:tcPr>
          <w:p w:rsidR="00790CAC" w:rsidRPr="00AE0982" w:rsidRDefault="00790CAC" w:rsidP="00C226ED">
            <w:pPr>
              <w:jc w:val="center"/>
              <w:rPr>
                <w:rFonts w:ascii="Cambria" w:hAnsi="Cambria" w:cs="Arial"/>
                <w:b/>
                <w:bCs/>
                <w:color w:val="000000" w:themeColor="text1"/>
                <w:sz w:val="20"/>
                <w:szCs w:val="20"/>
              </w:rPr>
            </w:pPr>
            <w:r w:rsidRPr="00AE0982">
              <w:rPr>
                <w:rFonts w:ascii="Cambria" w:hAnsi="Cambria" w:cs="Arial"/>
                <w:b/>
                <w:bCs/>
                <w:color w:val="000000" w:themeColor="text1"/>
                <w:sz w:val="20"/>
                <w:szCs w:val="20"/>
              </w:rPr>
              <w:t> </w:t>
            </w:r>
          </w:p>
        </w:tc>
        <w:tc>
          <w:tcPr>
            <w:tcW w:w="582" w:type="pct"/>
            <w:shd w:val="clear" w:color="auto" w:fill="auto"/>
          </w:tcPr>
          <w:p w:rsidR="00790CAC" w:rsidRPr="00AE0982" w:rsidRDefault="00790CAC" w:rsidP="00C226ED">
            <w:pPr>
              <w:jc w:val="center"/>
              <w:rPr>
                <w:rFonts w:ascii="Cambria" w:hAnsi="Cambria" w:cs="Arial"/>
                <w:b/>
                <w:bCs/>
                <w:color w:val="000000" w:themeColor="text1"/>
                <w:sz w:val="20"/>
                <w:szCs w:val="20"/>
              </w:rPr>
            </w:pPr>
            <w:r w:rsidRPr="00AE0982">
              <w:rPr>
                <w:rFonts w:ascii="Cambria" w:hAnsi="Cambria" w:cs="Arial"/>
                <w:b/>
                <w:bCs/>
                <w:color w:val="000000" w:themeColor="text1"/>
                <w:sz w:val="20"/>
                <w:szCs w:val="20"/>
              </w:rPr>
              <w:t>1080.45</w:t>
            </w:r>
          </w:p>
        </w:tc>
        <w:tc>
          <w:tcPr>
            <w:tcW w:w="997" w:type="pct"/>
            <w:shd w:val="clear" w:color="auto" w:fill="auto"/>
          </w:tcPr>
          <w:p w:rsidR="00790CAC" w:rsidRPr="00804AB9" w:rsidRDefault="00790CAC" w:rsidP="00C226ED">
            <w:pPr>
              <w:jc w:val="center"/>
              <w:rPr>
                <w:rFonts w:ascii="Cambria" w:hAnsi="Cambria"/>
                <w:sz w:val="20"/>
                <w:szCs w:val="20"/>
              </w:rPr>
            </w:pPr>
          </w:p>
        </w:tc>
      </w:tr>
    </w:tbl>
    <w:p w:rsidR="00A471D8" w:rsidRPr="00C2177D" w:rsidRDefault="00A471D8" w:rsidP="00A471D8">
      <w:pPr>
        <w:rPr>
          <w:rFonts w:ascii="Cambria" w:hAnsi="Cambria"/>
        </w:rPr>
      </w:pPr>
    </w:p>
    <w:p w:rsidR="00A471D8" w:rsidRPr="00C2177D" w:rsidRDefault="00A471D8" w:rsidP="00A471D8">
      <w:pPr>
        <w:shd w:val="clear" w:color="auto" w:fill="B8CCE4" w:themeFill="accent1" w:themeFillTint="66"/>
        <w:tabs>
          <w:tab w:val="left" w:pos="284"/>
        </w:tabs>
        <w:jc w:val="both"/>
        <w:rPr>
          <w:rFonts w:ascii="Cambria" w:hAnsi="Cambria"/>
        </w:rPr>
      </w:pPr>
      <w:r w:rsidRPr="00C2177D">
        <w:rPr>
          <w:rFonts w:ascii="Cambria" w:eastAsia="Trebuchet MS" w:hAnsi="Cambria"/>
          <w:b/>
        </w:rPr>
        <w:t xml:space="preserve">Rashtriya Aaviskaar Abhiyan (RAA) </w:t>
      </w:r>
    </w:p>
    <w:p w:rsidR="00A471D8" w:rsidRPr="00C2177D" w:rsidRDefault="00A471D8" w:rsidP="00A471D8">
      <w:pPr>
        <w:rPr>
          <w:rFonts w:ascii="Cambria" w:hAnsi="Cambria"/>
          <w:b/>
          <w:bCs/>
          <w:shd w:val="clear" w:color="auto" w:fill="FFFFFF"/>
        </w:rPr>
      </w:pPr>
    </w:p>
    <w:p w:rsidR="00A471D8" w:rsidRPr="00CC17A1" w:rsidRDefault="00A471D8" w:rsidP="00A471D8">
      <w:pPr>
        <w:rPr>
          <w:rFonts w:ascii="Cambria" w:hAnsi="Cambria"/>
          <w:b/>
          <w:bCs/>
          <w:shd w:val="clear" w:color="auto" w:fill="FFFFFF"/>
        </w:rPr>
      </w:pPr>
      <w:r w:rsidRPr="00CC17A1">
        <w:rPr>
          <w:rFonts w:ascii="Cambria" w:hAnsi="Cambria"/>
          <w:b/>
          <w:bCs/>
          <w:shd w:val="clear" w:color="auto" w:fill="FFFFFF"/>
        </w:rPr>
        <w:t>Progress 2020-21</w:t>
      </w:r>
    </w:p>
    <w:p w:rsidR="00A471D8" w:rsidRPr="00CC17A1" w:rsidRDefault="00A471D8" w:rsidP="00A471D8">
      <w:pPr>
        <w:rPr>
          <w:rFonts w:ascii="Cambria" w:hAnsi="Cambria"/>
          <w:b/>
        </w:rPr>
      </w:pPr>
    </w:p>
    <w:p w:rsidR="00A471D8" w:rsidRPr="00CC17A1" w:rsidRDefault="00A471D8" w:rsidP="00A471D8">
      <w:pPr>
        <w:rPr>
          <w:rFonts w:ascii="Cambria" w:hAnsi="Cambria"/>
          <w:b/>
        </w:rPr>
      </w:pPr>
      <w:r w:rsidRPr="00CC17A1">
        <w:rPr>
          <w:rFonts w:ascii="Cambria" w:hAnsi="Cambria"/>
          <w:b/>
        </w:rPr>
        <w:t>1) Science Exhibition / Book Fair and</w:t>
      </w:r>
    </w:p>
    <w:p w:rsidR="00A471D8" w:rsidRPr="00CC17A1" w:rsidRDefault="00A471D8" w:rsidP="00A471D8">
      <w:pPr>
        <w:rPr>
          <w:rFonts w:ascii="Cambria" w:hAnsi="Cambria"/>
          <w:b/>
        </w:rPr>
      </w:pPr>
      <w:r w:rsidRPr="00CC17A1">
        <w:rPr>
          <w:rFonts w:ascii="Cambria" w:hAnsi="Cambria"/>
          <w:b/>
        </w:rPr>
        <w:t xml:space="preserve">2) Quiz Competition </w:t>
      </w:r>
    </w:p>
    <w:p w:rsidR="00A471D8" w:rsidRPr="00CC17A1" w:rsidRDefault="00A471D8" w:rsidP="00A471D8">
      <w:pPr>
        <w:jc w:val="both"/>
        <w:rPr>
          <w:rFonts w:ascii="Cambria" w:eastAsiaTheme="minorEastAsia" w:hAnsi="Cambria"/>
          <w:lang w:bidi="te-IN"/>
        </w:rPr>
      </w:pPr>
      <w:r w:rsidRPr="00CC17A1">
        <w:rPr>
          <w:rFonts w:ascii="Cambria" w:hAnsi="Cambria"/>
        </w:rPr>
        <w:t xml:space="preserve">The National Council </w:t>
      </w:r>
      <w:sdt>
        <w:sdtPr>
          <w:rPr>
            <w:rFonts w:ascii="Cambria" w:hAnsi="Cambria"/>
          </w:rPr>
          <w:tag w:val="goog_rdk_58"/>
          <w:id w:val="-1395662041"/>
        </w:sdtPr>
        <w:sdtContent/>
      </w:sdt>
      <w:sdt>
        <w:sdtPr>
          <w:rPr>
            <w:rFonts w:ascii="Cambria" w:hAnsi="Cambria"/>
          </w:rPr>
          <w:tag w:val="goog_rdk_59"/>
          <w:id w:val="-1420104157"/>
        </w:sdtPr>
        <w:sdtContent/>
      </w:sdt>
      <w:r w:rsidRPr="00CC17A1">
        <w:rPr>
          <w:rFonts w:ascii="Cambria" w:hAnsi="Cambria"/>
        </w:rPr>
        <w:t xml:space="preserve">of Educational Research and Training (NCERT), New Delhi organizes Jawaharlal Nehru National Science, Mathematics and Environment Exhibition (JNNSMEE) for children every year for popularizing science, Mathematics and environmental Education amongst children, teachers and public in general.  Like in the past several years such exhibitions were organized at district and state level. Due to pandemic these competitions have been conducted in virtual mode in 33 districts. </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 xml:space="preserve">District Level Science, Mathematics and Environment Exhibition 2021 were conducted in virtual mode in all 33 districts of Telangana in March, 2021. One top exhibit from each sub theme i.e., 5 exhibits from five sub themes, were sent by each district for SLSMEE. They also sent one best student’s name after conducting District Level Science Seminar for participation in state level students’ science seminar. State level science seminar was conducted in virtual mode on 06-04-2021 in which one top student from each district participated. SLSMEE was also conducted in virtual mode on 9-4-2021 in 5 sub themes. Jury consisting of two members </w:t>
      </w:r>
      <w:r w:rsidRPr="00CC17A1">
        <w:rPr>
          <w:rFonts w:ascii="Cambria" w:hAnsi="Cambria"/>
        </w:rPr>
        <w:lastRenderedPageBreak/>
        <w:t>was constituted for each sub theme. Selected exhibits from each subtheme will be sent to NCERT, New Delhi.</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b/>
        </w:rPr>
      </w:pPr>
      <w:r w:rsidRPr="00CC17A1">
        <w:rPr>
          <w:rFonts w:ascii="Cambria" w:hAnsi="Cambria"/>
          <w:b/>
        </w:rPr>
        <w:t>The objectives of the exhibition are :</w:t>
      </w:r>
    </w:p>
    <w:p w:rsidR="00A471D8" w:rsidRPr="00CC17A1" w:rsidRDefault="00A471D8" w:rsidP="00AE1B1C">
      <w:pPr>
        <w:numPr>
          <w:ilvl w:val="0"/>
          <w:numId w:val="111"/>
        </w:numPr>
        <w:pBdr>
          <w:top w:val="nil"/>
          <w:left w:val="nil"/>
          <w:bottom w:val="nil"/>
          <w:right w:val="nil"/>
          <w:between w:val="nil"/>
        </w:pBdr>
        <w:jc w:val="both"/>
        <w:rPr>
          <w:rFonts w:ascii="Cambria" w:hAnsi="Cambria"/>
          <w:color w:val="000000"/>
        </w:rPr>
      </w:pPr>
      <w:r w:rsidRPr="00CC17A1">
        <w:rPr>
          <w:rFonts w:ascii="Cambria" w:hAnsi="Cambria"/>
          <w:color w:val="000000"/>
        </w:rPr>
        <w:t xml:space="preserve">To provide a forum for children to pursue their natural curiosity, creativity, innovation and inventiveness; </w:t>
      </w:r>
    </w:p>
    <w:p w:rsidR="00A471D8" w:rsidRPr="00CC17A1" w:rsidRDefault="00A471D8" w:rsidP="00AE1B1C">
      <w:pPr>
        <w:numPr>
          <w:ilvl w:val="0"/>
          <w:numId w:val="111"/>
        </w:numPr>
        <w:pBdr>
          <w:top w:val="nil"/>
          <w:left w:val="nil"/>
          <w:bottom w:val="nil"/>
          <w:right w:val="nil"/>
          <w:between w:val="nil"/>
        </w:pBdr>
        <w:ind w:hanging="356"/>
        <w:jc w:val="both"/>
        <w:rPr>
          <w:rFonts w:ascii="Cambria" w:hAnsi="Cambria"/>
          <w:color w:val="000000"/>
        </w:rPr>
      </w:pPr>
      <w:r w:rsidRPr="00CC17A1">
        <w:rPr>
          <w:rFonts w:ascii="Cambria" w:hAnsi="Cambria"/>
          <w:color w:val="000000"/>
        </w:rPr>
        <w:t>To lay emphasis on the development of science and mathematics as a major instrument for achieving goals of self–reliance, socio–economic and socio–ecological development of the nation and the world.</w:t>
      </w:r>
    </w:p>
    <w:p w:rsidR="00A471D8" w:rsidRPr="00CC17A1" w:rsidRDefault="00A471D8" w:rsidP="00AE1B1C">
      <w:pPr>
        <w:numPr>
          <w:ilvl w:val="0"/>
          <w:numId w:val="111"/>
        </w:numPr>
        <w:pBdr>
          <w:top w:val="nil"/>
          <w:left w:val="nil"/>
          <w:bottom w:val="nil"/>
          <w:right w:val="nil"/>
          <w:between w:val="nil"/>
        </w:pBdr>
        <w:ind w:hanging="356"/>
        <w:jc w:val="both"/>
        <w:rPr>
          <w:rFonts w:ascii="Cambria" w:hAnsi="Cambria"/>
          <w:color w:val="000000"/>
        </w:rPr>
      </w:pPr>
      <w:r w:rsidRPr="00CC17A1">
        <w:rPr>
          <w:rFonts w:ascii="Cambria" w:hAnsi="Cambria"/>
          <w:color w:val="000000"/>
        </w:rPr>
        <w:t>To appreciate the role of science and mathematics in meeting the challenges of life such as climate change, opening new avenues in the areas of agriculture, fertilizer, food processing, biotechnology, green energy, disaster management, ICT, astronomy, transport, games and sports etc.</w:t>
      </w:r>
    </w:p>
    <w:p w:rsidR="00A471D8" w:rsidRPr="00CC17A1" w:rsidRDefault="00A471D8" w:rsidP="00AE1B1C">
      <w:pPr>
        <w:numPr>
          <w:ilvl w:val="0"/>
          <w:numId w:val="110"/>
        </w:numPr>
        <w:pBdr>
          <w:top w:val="nil"/>
          <w:left w:val="nil"/>
          <w:bottom w:val="nil"/>
          <w:right w:val="nil"/>
          <w:between w:val="nil"/>
        </w:pBdr>
        <w:jc w:val="both"/>
        <w:rPr>
          <w:rFonts w:ascii="Cambria" w:hAnsi="Cambria"/>
          <w:color w:val="000000"/>
        </w:rPr>
      </w:pPr>
      <w:r w:rsidRPr="00CC17A1">
        <w:rPr>
          <w:rFonts w:ascii="Cambria" w:hAnsi="Cambria"/>
          <w:color w:val="000000"/>
        </w:rPr>
        <w:t>To create awareness about environmental issues and concerns and inspire children to devise innovative ideas towards their prevention and mitigation.</w:t>
      </w:r>
    </w:p>
    <w:p w:rsidR="00A471D8" w:rsidRPr="00CC17A1" w:rsidRDefault="00A471D8" w:rsidP="00A471D8">
      <w:pPr>
        <w:ind w:left="4"/>
        <w:jc w:val="both"/>
        <w:rPr>
          <w:rFonts w:ascii="Cambria" w:hAnsi="Cambria"/>
          <w:color w:val="000000"/>
        </w:rPr>
      </w:pPr>
    </w:p>
    <w:p w:rsidR="00A471D8" w:rsidRPr="00CC17A1" w:rsidRDefault="00A471D8" w:rsidP="00A471D8">
      <w:pPr>
        <w:ind w:left="4"/>
        <w:jc w:val="both"/>
        <w:rPr>
          <w:rFonts w:ascii="Cambria" w:hAnsi="Cambria"/>
          <w:b/>
          <w:i/>
        </w:rPr>
      </w:pPr>
      <w:r w:rsidRPr="00CC17A1">
        <w:rPr>
          <w:rFonts w:ascii="Cambria" w:hAnsi="Cambria"/>
          <w:color w:val="000000"/>
        </w:rPr>
        <w:t xml:space="preserve">Other activities will also be conducted during the state level exhibition which include, </w:t>
      </w:r>
      <w:r w:rsidRPr="00CC17A1">
        <w:rPr>
          <w:rFonts w:ascii="Cambria" w:hAnsi="Cambria"/>
          <w:b/>
          <w:i/>
          <w:color w:val="000000"/>
        </w:rPr>
        <w:t xml:space="preserve">Science based cultural programmes, Quiz competition, Meet the Scientists – Interaction with Scientists, </w:t>
      </w:r>
      <w:r w:rsidRPr="00CC17A1">
        <w:rPr>
          <w:rFonts w:ascii="Cambria" w:hAnsi="Cambria"/>
          <w:color w:val="000000"/>
        </w:rPr>
        <w:t>in virtual mode.</w:t>
      </w:r>
    </w:p>
    <w:p w:rsidR="00A471D8" w:rsidRPr="00CC17A1" w:rsidRDefault="00A471D8" w:rsidP="00A471D8">
      <w:pPr>
        <w:ind w:left="4"/>
        <w:jc w:val="both"/>
        <w:rPr>
          <w:rFonts w:ascii="Cambria" w:hAnsi="Cambria"/>
          <w:color w:val="000000"/>
        </w:rPr>
      </w:pPr>
      <w:r w:rsidRPr="00CC17A1">
        <w:rPr>
          <w:rFonts w:ascii="Cambria" w:hAnsi="Cambria"/>
          <w:color w:val="000000"/>
        </w:rPr>
        <w:t>As a part of this Endeavour a one day seminar was organized during the State level Science Mathematics and Environment Exhibitions (SLSMEE) in online mode.</w:t>
      </w:r>
    </w:p>
    <w:p w:rsidR="00A471D8" w:rsidRPr="00CC17A1" w:rsidRDefault="00A471D8" w:rsidP="00A471D8">
      <w:pPr>
        <w:rPr>
          <w:rFonts w:ascii="Cambria" w:hAnsi="Cambria"/>
          <w:b/>
        </w:rPr>
      </w:pPr>
    </w:p>
    <w:p w:rsidR="00A471D8" w:rsidRPr="00CC17A1" w:rsidRDefault="00A471D8" w:rsidP="00A471D8">
      <w:pPr>
        <w:rPr>
          <w:rFonts w:ascii="Cambria" w:hAnsi="Cambria"/>
          <w:b/>
        </w:rPr>
      </w:pPr>
      <w:r w:rsidRPr="00CC17A1">
        <w:rPr>
          <w:rFonts w:ascii="Cambria" w:hAnsi="Cambria"/>
          <w:b/>
        </w:rPr>
        <w:t>3)  Participation in Children's Science Congress   &amp; Science &amp; Math Competition /Olympiads</w:t>
      </w:r>
    </w:p>
    <w:p w:rsidR="00A471D8" w:rsidRPr="00CC17A1" w:rsidRDefault="00A471D8" w:rsidP="00A471D8">
      <w:pPr>
        <w:rPr>
          <w:rFonts w:ascii="Cambria" w:hAnsi="Cambria"/>
        </w:rPr>
      </w:pPr>
    </w:p>
    <w:p w:rsidR="00A471D8" w:rsidRPr="00CC17A1" w:rsidRDefault="00A471D8" w:rsidP="00A471D8">
      <w:pPr>
        <w:rPr>
          <w:rFonts w:ascii="Cambria" w:hAnsi="Cambria"/>
        </w:rPr>
      </w:pPr>
      <w:r w:rsidRPr="00CC17A1">
        <w:rPr>
          <w:rFonts w:ascii="Cambria" w:hAnsi="Cambria"/>
        </w:rPr>
        <w:t>Due to Covid-19 pandemic, Children Science Congress Maths Olympiad will be held online.</w:t>
      </w:r>
    </w:p>
    <w:p w:rsidR="00A471D8" w:rsidRDefault="00A471D8" w:rsidP="00A471D8">
      <w:pPr>
        <w:rPr>
          <w:rFonts w:ascii="Cambria" w:hAnsi="Cambria"/>
          <w:b/>
        </w:rPr>
      </w:pPr>
      <w:r w:rsidRPr="00CC17A1">
        <w:rPr>
          <w:rFonts w:ascii="Cambria" w:hAnsi="Cambria"/>
          <w:b/>
        </w:rPr>
        <w:t xml:space="preserve">4.  Exposure visit outside State  </w:t>
      </w:r>
    </w:p>
    <w:p w:rsidR="00A471D8" w:rsidRPr="00CC17A1" w:rsidRDefault="00A471D8" w:rsidP="00A471D8">
      <w:pPr>
        <w:rPr>
          <w:rFonts w:ascii="Cambria" w:hAnsi="Cambria"/>
          <w:b/>
        </w:rPr>
      </w:pPr>
    </w:p>
    <w:p w:rsidR="00A471D8" w:rsidRPr="00CC17A1" w:rsidRDefault="00A471D8" w:rsidP="00A471D8">
      <w:pPr>
        <w:jc w:val="both"/>
        <w:rPr>
          <w:rFonts w:ascii="Cambria" w:hAnsi="Cambria"/>
          <w:color w:val="000000"/>
        </w:rPr>
      </w:pPr>
      <w:r w:rsidRPr="00CC17A1">
        <w:rPr>
          <w:rFonts w:ascii="Cambria" w:hAnsi="Cambria"/>
          <w:color w:val="000000"/>
        </w:rPr>
        <w:t>PAB 2020-21 approved 90 teachers’ exposure visit outside state. Due to Pandemic activity could not conducted. Meanwhile a team of Administrators, Academicians &amp; Engineers lead by ASPD Samagra Shiksha went to Andhra Pradesh to study best practices, Schooling infrastructure development in Schools and other administrative aspects of “Nadu Nedu” in Andhra Pradesh.</w:t>
      </w:r>
    </w:p>
    <w:p w:rsidR="00A471D8" w:rsidRPr="00CC17A1" w:rsidRDefault="00A471D8" w:rsidP="00A471D8">
      <w:pPr>
        <w:rPr>
          <w:rFonts w:ascii="Cambria" w:hAnsi="Cambria"/>
          <w:b/>
        </w:rPr>
      </w:pPr>
    </w:p>
    <w:p w:rsidR="00A471D8" w:rsidRPr="00CC17A1" w:rsidRDefault="00A471D8" w:rsidP="00A471D8">
      <w:pPr>
        <w:rPr>
          <w:rFonts w:ascii="Cambria" w:hAnsi="Cambria"/>
          <w:b/>
        </w:rPr>
      </w:pPr>
      <w:r w:rsidRPr="00CC17A1">
        <w:rPr>
          <w:rFonts w:ascii="Cambria" w:hAnsi="Cambria"/>
          <w:b/>
        </w:rPr>
        <w:t xml:space="preserve">5.  Excursion Trip for Children within State   </w:t>
      </w:r>
    </w:p>
    <w:p w:rsidR="00A471D8" w:rsidRPr="00CC17A1" w:rsidRDefault="00A471D8" w:rsidP="00A471D8">
      <w:pPr>
        <w:rPr>
          <w:rFonts w:ascii="Cambria" w:hAnsi="Cambria"/>
        </w:rPr>
      </w:pPr>
      <w:r w:rsidRPr="00CC17A1">
        <w:rPr>
          <w:rFonts w:ascii="Cambria" w:hAnsi="Cambria"/>
        </w:rPr>
        <w:t xml:space="preserve">The programme was not conducted due Covid-19 pandemic </w:t>
      </w:r>
    </w:p>
    <w:p w:rsidR="00A471D8" w:rsidRPr="00CC17A1" w:rsidRDefault="00A471D8" w:rsidP="00A471D8">
      <w:pPr>
        <w:rPr>
          <w:rFonts w:ascii="Cambria" w:hAnsi="Cambria"/>
          <w:b/>
        </w:rPr>
      </w:pPr>
    </w:p>
    <w:p w:rsidR="00A471D8" w:rsidRPr="00CC17A1" w:rsidRDefault="00A471D8" w:rsidP="00A471D8">
      <w:pPr>
        <w:rPr>
          <w:rFonts w:ascii="Cambria" w:hAnsi="Cambria"/>
          <w:b/>
        </w:rPr>
      </w:pPr>
      <w:r w:rsidRPr="00CC17A1">
        <w:rPr>
          <w:rFonts w:ascii="Cambria" w:hAnsi="Cambria"/>
          <w:b/>
        </w:rPr>
        <w:t xml:space="preserve">6.  School Mentoring by Higher Education Institutes  </w:t>
      </w:r>
    </w:p>
    <w:p w:rsidR="00A471D8" w:rsidRPr="00CC17A1" w:rsidRDefault="00A471D8" w:rsidP="00A471D8">
      <w:pPr>
        <w:jc w:val="both"/>
        <w:rPr>
          <w:rFonts w:ascii="Cambria" w:hAnsi="Cambria"/>
        </w:rPr>
      </w:pPr>
      <w:r w:rsidRPr="00CC17A1">
        <w:rPr>
          <w:rFonts w:ascii="Cambria" w:hAnsi="Cambria"/>
        </w:rPr>
        <w:t>Schools and mentoring institutions were closed due to the pandemic .Hence activity not taken up.</w:t>
      </w:r>
    </w:p>
    <w:p w:rsidR="00A471D8" w:rsidRPr="00CC17A1" w:rsidRDefault="00A471D8" w:rsidP="00A471D8">
      <w:pPr>
        <w:rPr>
          <w:rFonts w:ascii="Cambria" w:hAnsi="Cambria"/>
          <w:b/>
        </w:rPr>
      </w:pPr>
      <w:r w:rsidRPr="00CC17A1">
        <w:rPr>
          <w:rFonts w:ascii="Cambria" w:hAnsi="Cambria"/>
          <w:b/>
        </w:rPr>
        <w:tab/>
      </w:r>
    </w:p>
    <w:p w:rsidR="00A471D8" w:rsidRPr="00CC17A1" w:rsidRDefault="00A471D8" w:rsidP="00A471D8">
      <w:pPr>
        <w:rPr>
          <w:rFonts w:ascii="Cambria" w:hAnsi="Cambria"/>
          <w:b/>
        </w:rPr>
      </w:pPr>
      <w:r w:rsidRPr="00CC17A1">
        <w:rPr>
          <w:rFonts w:ascii="Cambria" w:hAnsi="Cambria"/>
          <w:b/>
        </w:rPr>
        <w:t>7)  Science Kit &amp;Maths Kit</w:t>
      </w:r>
    </w:p>
    <w:p w:rsidR="00A471D8" w:rsidRPr="00CC17A1" w:rsidRDefault="00A471D8" w:rsidP="00A471D8">
      <w:pPr>
        <w:rPr>
          <w:rFonts w:ascii="Cambria" w:hAnsi="Cambria"/>
          <w:b/>
        </w:rPr>
      </w:pPr>
    </w:p>
    <w:p w:rsidR="00A471D8" w:rsidRDefault="00A471D8" w:rsidP="00A471D8">
      <w:pPr>
        <w:jc w:val="both"/>
        <w:rPr>
          <w:rFonts w:ascii="Cambria" w:hAnsi="Cambria"/>
          <w:b/>
          <w:bCs/>
        </w:rPr>
      </w:pPr>
      <w:r w:rsidRPr="00CC17A1">
        <w:rPr>
          <w:rFonts w:ascii="Cambria" w:hAnsi="Cambria"/>
        </w:rPr>
        <w:t xml:space="preserve">Samagra Shiksha has proposed and it was approved to procure 1000 Secondary Maths Kits (SMLK) and 1000 Secondary Science Kits with Microscope (SSK-WM) for 2020-21. Accordingly orders were placed to procure above kits through NCERT, New Delhi . SCERT conducted training to Science and Maths teachers on usage of kits. The process has been initiated and letter was addressed to Prof &amp; Head Department of Educational Kits (DEK), NCERT for payment mode and about quality assurance of kits, in his reply he stated that “empanelment is not </w:t>
      </w:r>
      <w:r w:rsidRPr="00CC17A1">
        <w:rPr>
          <w:rFonts w:ascii="Cambria" w:hAnsi="Cambria"/>
        </w:rPr>
        <w:lastRenderedPageBreak/>
        <w:t>finalized it will take mid may for finalization of empanelment of firms. Hence process of procurement is not yet finished for 2020-21.</w:t>
      </w:r>
    </w:p>
    <w:p w:rsidR="00790CAC" w:rsidRDefault="00790CAC" w:rsidP="00A471D8">
      <w:pPr>
        <w:shd w:val="clear" w:color="auto" w:fill="FFFFFF"/>
        <w:rPr>
          <w:rFonts w:ascii="Cambria" w:hAnsi="Cambria"/>
          <w:b/>
        </w:rPr>
      </w:pPr>
    </w:p>
    <w:p w:rsidR="00A471D8" w:rsidRPr="00CC17A1" w:rsidRDefault="00A471D8" w:rsidP="00A471D8">
      <w:pPr>
        <w:shd w:val="clear" w:color="auto" w:fill="FFFFFF"/>
        <w:rPr>
          <w:rFonts w:ascii="Cambria" w:hAnsi="Cambria"/>
          <w:b/>
        </w:rPr>
      </w:pPr>
      <w:r w:rsidRPr="00CC17A1">
        <w:rPr>
          <w:rFonts w:ascii="Cambria" w:hAnsi="Cambria"/>
          <w:b/>
        </w:rPr>
        <w:t>Proposed Activities under RAA at Secondary level - 2021-22</w:t>
      </w:r>
    </w:p>
    <w:p w:rsidR="00A471D8" w:rsidRPr="00CC17A1" w:rsidRDefault="00A471D8" w:rsidP="00A471D8">
      <w:pPr>
        <w:shd w:val="clear" w:color="auto" w:fill="FFFFFF"/>
        <w:rPr>
          <w:rFonts w:ascii="Cambria" w:hAnsi="Cambria"/>
          <w:b/>
        </w:rPr>
      </w:pPr>
    </w:p>
    <w:p w:rsidR="00A471D8" w:rsidRPr="00CC17A1" w:rsidRDefault="00A471D8" w:rsidP="00A471D8">
      <w:pPr>
        <w:rPr>
          <w:rFonts w:ascii="Cambria" w:hAnsi="Cambria"/>
          <w:b/>
        </w:rPr>
      </w:pPr>
      <w:r w:rsidRPr="00CC17A1">
        <w:rPr>
          <w:rFonts w:ascii="Cambria" w:hAnsi="Cambria"/>
          <w:b/>
        </w:rPr>
        <w:t xml:space="preserve">1) Science Exhibition / Book Fair </w:t>
      </w:r>
    </w:p>
    <w:p w:rsidR="00A471D8" w:rsidRPr="00CC17A1" w:rsidRDefault="00A471D8" w:rsidP="00A471D8">
      <w:pPr>
        <w:jc w:val="both"/>
        <w:rPr>
          <w:rFonts w:ascii="Cambria" w:hAnsi="Cambria"/>
        </w:rPr>
      </w:pPr>
      <w:r w:rsidRPr="00CC17A1">
        <w:rPr>
          <w:rFonts w:ascii="Cambria" w:hAnsi="Cambria"/>
        </w:rPr>
        <w:t>Based on conditions prevail in Schools, it is proposed to conduct District level Science Exhibitions in each District virtually or physically. The children will exhibit their science and maths Exhibits at District level. The winners from District competition will be nominated for State level Science Exhibition. To conduct District level and state level Science Exhibition in Districts and State level (Virtual or Physical) .The budget to incur expenditure towards Certificates, Prizes , Logistic arrangements at District &amp; State level, Jury members honorarium and purchase of online flat forms.</w:t>
      </w:r>
    </w:p>
    <w:p w:rsidR="00A471D8" w:rsidRDefault="00A471D8" w:rsidP="00A471D8">
      <w:pPr>
        <w:jc w:val="both"/>
        <w:rPr>
          <w:rFonts w:ascii="Cambria" w:hAnsi="Cambria"/>
        </w:rPr>
      </w:pPr>
      <w:r w:rsidRPr="00CC17A1">
        <w:rPr>
          <w:rFonts w:ascii="Cambria" w:hAnsi="Cambria"/>
        </w:rPr>
        <w:t>In 2020-21 Science fairs were conducted through virtual mode and 5636 students participated from 33 districts</w:t>
      </w:r>
    </w:p>
    <w:p w:rsidR="00790CAC" w:rsidRPr="00CC17A1" w:rsidRDefault="00790CAC" w:rsidP="00A471D8">
      <w:pPr>
        <w:jc w:val="both"/>
        <w:rPr>
          <w:rFonts w:ascii="Cambria" w:hAnsi="Cambria"/>
        </w:rPr>
      </w:pPr>
    </w:p>
    <w:p w:rsidR="00A471D8" w:rsidRPr="00CC17A1" w:rsidRDefault="00A471D8" w:rsidP="00A471D8">
      <w:pPr>
        <w:jc w:val="both"/>
        <w:rPr>
          <w:rFonts w:ascii="Cambria" w:hAnsi="Cambria"/>
          <w:b/>
        </w:rPr>
      </w:pPr>
      <w:r w:rsidRPr="00CC17A1">
        <w:rPr>
          <w:rFonts w:ascii="Cambria" w:hAnsi="Cambria"/>
          <w:b/>
        </w:rPr>
        <w:t>The objectives of the exhibition are:</w:t>
      </w:r>
    </w:p>
    <w:p w:rsidR="00A471D8" w:rsidRPr="00CC17A1" w:rsidRDefault="00A471D8" w:rsidP="00AE1B1C">
      <w:pPr>
        <w:numPr>
          <w:ilvl w:val="0"/>
          <w:numId w:val="111"/>
        </w:numPr>
        <w:pBdr>
          <w:top w:val="nil"/>
          <w:left w:val="nil"/>
          <w:bottom w:val="nil"/>
          <w:right w:val="nil"/>
          <w:between w:val="nil"/>
        </w:pBdr>
        <w:jc w:val="both"/>
        <w:rPr>
          <w:rFonts w:ascii="Cambria" w:hAnsi="Cambria"/>
          <w:color w:val="000000"/>
        </w:rPr>
      </w:pPr>
      <w:r w:rsidRPr="00CC17A1">
        <w:rPr>
          <w:rFonts w:ascii="Cambria" w:hAnsi="Cambria"/>
          <w:color w:val="000000"/>
        </w:rPr>
        <w:t xml:space="preserve">To provide a forum for children to pursue their natural curiosity, creativity, innovation and inventiveness; </w:t>
      </w:r>
    </w:p>
    <w:p w:rsidR="00A471D8" w:rsidRPr="00CC17A1" w:rsidRDefault="00A471D8" w:rsidP="00AE1B1C">
      <w:pPr>
        <w:numPr>
          <w:ilvl w:val="0"/>
          <w:numId w:val="111"/>
        </w:numPr>
        <w:pBdr>
          <w:top w:val="nil"/>
          <w:left w:val="nil"/>
          <w:bottom w:val="nil"/>
          <w:right w:val="nil"/>
          <w:between w:val="nil"/>
        </w:pBdr>
        <w:ind w:hanging="356"/>
        <w:jc w:val="both"/>
        <w:rPr>
          <w:rFonts w:ascii="Cambria" w:hAnsi="Cambria"/>
          <w:color w:val="000000"/>
        </w:rPr>
      </w:pPr>
      <w:r w:rsidRPr="00CC17A1">
        <w:rPr>
          <w:rFonts w:ascii="Cambria" w:hAnsi="Cambria"/>
          <w:color w:val="000000"/>
        </w:rPr>
        <w:t>To lay emphasis on the development of science and mathematics as a major instrument for achieving goals of self–reliance, socio–economic and socio–ecological development of the nation and the world.</w:t>
      </w:r>
    </w:p>
    <w:p w:rsidR="00A471D8" w:rsidRPr="00CC17A1" w:rsidRDefault="00A471D8" w:rsidP="00AE1B1C">
      <w:pPr>
        <w:numPr>
          <w:ilvl w:val="0"/>
          <w:numId w:val="111"/>
        </w:numPr>
        <w:pBdr>
          <w:top w:val="nil"/>
          <w:left w:val="nil"/>
          <w:bottom w:val="nil"/>
          <w:right w:val="nil"/>
          <w:between w:val="nil"/>
        </w:pBdr>
        <w:ind w:hanging="356"/>
        <w:jc w:val="both"/>
        <w:rPr>
          <w:rFonts w:ascii="Cambria" w:hAnsi="Cambria"/>
          <w:color w:val="000000"/>
        </w:rPr>
      </w:pPr>
      <w:r w:rsidRPr="00CC17A1">
        <w:rPr>
          <w:rFonts w:ascii="Cambria" w:hAnsi="Cambria"/>
          <w:color w:val="000000"/>
        </w:rPr>
        <w:t>To appreciate the role of science and mathematics in meeting the challenges of life such as climate change, opening new avenues in the areas of agriculture, fertilizer, food processing, biotechnology, green energy, disaster management, ICT, astronomy, transport, games and sports etc.</w:t>
      </w:r>
    </w:p>
    <w:p w:rsidR="00A471D8" w:rsidRPr="00CC17A1" w:rsidRDefault="00A471D8" w:rsidP="00AE1B1C">
      <w:pPr>
        <w:numPr>
          <w:ilvl w:val="0"/>
          <w:numId w:val="110"/>
        </w:numPr>
        <w:pBdr>
          <w:top w:val="nil"/>
          <w:left w:val="nil"/>
          <w:bottom w:val="nil"/>
          <w:right w:val="nil"/>
          <w:between w:val="nil"/>
        </w:pBdr>
        <w:jc w:val="both"/>
        <w:rPr>
          <w:rFonts w:ascii="Cambria" w:hAnsi="Cambria"/>
          <w:color w:val="000000"/>
        </w:rPr>
      </w:pPr>
      <w:r w:rsidRPr="00CC17A1">
        <w:rPr>
          <w:rFonts w:ascii="Cambria" w:hAnsi="Cambria"/>
          <w:color w:val="000000"/>
        </w:rPr>
        <w:t>To create awareness about environmental issues and concerns and inspire children to devise innovative ideas towards their prevention and mitigation.</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It is proposed that Rs.16.50 lakhs under this activity, @ Rs.0.50 lakhs to each district for 33 districts will be conduct Science Exhibitions / Book Fairs at district level.</w:t>
      </w:r>
    </w:p>
    <w:p w:rsidR="00A471D8" w:rsidRPr="00CC17A1" w:rsidRDefault="00A471D8" w:rsidP="00A471D8">
      <w:pPr>
        <w:rPr>
          <w:rFonts w:ascii="Cambria" w:hAnsi="Cambria"/>
          <w:b/>
        </w:rPr>
      </w:pPr>
    </w:p>
    <w:p w:rsidR="00A471D8" w:rsidRPr="00CC17A1" w:rsidRDefault="00A471D8" w:rsidP="00A471D8">
      <w:pPr>
        <w:rPr>
          <w:rFonts w:ascii="Cambria" w:hAnsi="Cambria"/>
          <w:b/>
        </w:rPr>
      </w:pPr>
      <w:r w:rsidRPr="00CC17A1">
        <w:rPr>
          <w:rFonts w:ascii="Cambria" w:hAnsi="Cambria"/>
          <w:b/>
        </w:rPr>
        <w:t xml:space="preserve">2) Quiz Competition </w:t>
      </w:r>
    </w:p>
    <w:p w:rsidR="00790CAC" w:rsidRDefault="00790CAC" w:rsidP="00A471D8">
      <w:pPr>
        <w:ind w:left="360"/>
        <w:rPr>
          <w:rFonts w:ascii="Cambria" w:hAnsi="Cambria"/>
          <w:b/>
        </w:rPr>
      </w:pPr>
    </w:p>
    <w:p w:rsidR="00A471D8" w:rsidRPr="00CC17A1" w:rsidRDefault="00A471D8" w:rsidP="00A471D8">
      <w:pPr>
        <w:ind w:left="360"/>
        <w:rPr>
          <w:rFonts w:ascii="Cambria" w:hAnsi="Cambria"/>
          <w:b/>
        </w:rPr>
      </w:pPr>
      <w:r w:rsidRPr="00CC17A1">
        <w:rPr>
          <w:rFonts w:ascii="Cambria" w:hAnsi="Cambria"/>
          <w:b/>
        </w:rPr>
        <w:t>Objective:</w:t>
      </w:r>
    </w:p>
    <w:p w:rsidR="00A471D8" w:rsidRPr="00CC17A1" w:rsidRDefault="00A471D8" w:rsidP="00AE1B1C">
      <w:pPr>
        <w:pStyle w:val="ListParagraph"/>
        <w:numPr>
          <w:ilvl w:val="0"/>
          <w:numId w:val="114"/>
        </w:numPr>
        <w:contextualSpacing/>
        <w:jc w:val="both"/>
        <w:rPr>
          <w:rFonts w:ascii="Cambria" w:hAnsi="Cambria"/>
          <w:b/>
          <w:i/>
        </w:rPr>
      </w:pPr>
      <w:r w:rsidRPr="00CC17A1">
        <w:rPr>
          <w:rFonts w:ascii="Cambria" w:hAnsi="Cambria"/>
          <w:b/>
          <w:i/>
        </w:rPr>
        <w:t>To inculcate mathematics and computational thinking through a variety of innovative methods including regular use of puzzles and games that make mathematical thinking more enjoyable and engaging.</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 xml:space="preserve">Quiz competitions will help the children widen their knowledge in all subject fields. It is proposed to conduct Quiz competition at district level during science exhibitions in the month of September / October. Due topandemic, it is proposed to conduct online quiz competitions along with State level Science fairs. It is proposed that Rs.4.95 lakhs                          @ Rs.0.003 lakhs per student for 50 selected students from each district for the year 2021-22. </w:t>
      </w:r>
    </w:p>
    <w:p w:rsidR="00A471D8" w:rsidRPr="00CC17A1" w:rsidRDefault="00A471D8" w:rsidP="00A471D8">
      <w:pPr>
        <w:jc w:val="both"/>
        <w:rPr>
          <w:rFonts w:ascii="Cambria" w:hAnsi="Cambria"/>
          <w:b/>
        </w:rPr>
      </w:pPr>
    </w:p>
    <w:p w:rsidR="00A471D8" w:rsidRPr="00CC17A1" w:rsidRDefault="00A471D8" w:rsidP="00A471D8">
      <w:pPr>
        <w:rPr>
          <w:rFonts w:ascii="Cambria" w:hAnsi="Cambria"/>
          <w:b/>
        </w:rPr>
      </w:pPr>
      <w:r w:rsidRPr="00CC17A1">
        <w:rPr>
          <w:rFonts w:ascii="Cambria" w:hAnsi="Cambria"/>
          <w:b/>
        </w:rPr>
        <w:t>3)Study Trip for Students to Higher Institutions (Within States)</w:t>
      </w:r>
    </w:p>
    <w:p w:rsidR="00790CAC" w:rsidRDefault="00790CAC"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 xml:space="preserve">Objective: </w:t>
      </w:r>
    </w:p>
    <w:p w:rsidR="00A471D8" w:rsidRPr="00CC17A1" w:rsidRDefault="00A471D8" w:rsidP="00AE1B1C">
      <w:pPr>
        <w:pStyle w:val="ListParagraph"/>
        <w:numPr>
          <w:ilvl w:val="0"/>
          <w:numId w:val="114"/>
        </w:numPr>
        <w:contextualSpacing/>
        <w:jc w:val="both"/>
        <w:rPr>
          <w:rFonts w:ascii="Cambria" w:hAnsi="Cambria"/>
        </w:rPr>
      </w:pPr>
      <w:r w:rsidRPr="00CC17A1">
        <w:rPr>
          <w:rFonts w:ascii="Cambria" w:hAnsi="Cambria"/>
          <w:b/>
          <w:i/>
        </w:rPr>
        <w:lastRenderedPageBreak/>
        <w:t>To reinforce experiential and contextual learning and to enhance classroom learning by making real world connections</w:t>
      </w:r>
      <w:r w:rsidRPr="00CC17A1">
        <w:rPr>
          <w:rFonts w:ascii="Cambria" w:hAnsi="Cambria"/>
        </w:rPr>
        <w:t>.</w:t>
      </w:r>
    </w:p>
    <w:p w:rsidR="00A471D8" w:rsidRPr="00CC17A1" w:rsidRDefault="00A471D8" w:rsidP="00A471D8">
      <w:pPr>
        <w:jc w:val="both"/>
        <w:rPr>
          <w:rFonts w:ascii="Cambria" w:hAnsi="Cambria"/>
        </w:rPr>
      </w:pPr>
      <w:r w:rsidRPr="00CC17A1">
        <w:rPr>
          <w:rFonts w:ascii="Cambria" w:hAnsi="Cambria"/>
        </w:rPr>
        <w:t>Field trips and Educational tours are part of co curriculum; all round development of a child.It is mandatory to provide opportunity to children in co-curricular subjects. It is proposed to send children of class IX for an excursion/Education tour within the state to visit Science institutions like CCMB, ICRISAT, NIN ICMR and Medical Institutions etc. It is proposed to send total of 1000 students @30 children from each District. The proposed budget is Rs. 20.00 Lakhs i.e., @Rs. 2,000/- each student for 2021-22.</w:t>
      </w:r>
    </w:p>
    <w:p w:rsidR="00A471D8" w:rsidRPr="00CC17A1" w:rsidRDefault="00A471D8" w:rsidP="00A471D8">
      <w:pPr>
        <w:rPr>
          <w:rFonts w:ascii="Cambria" w:hAnsi="Cambria"/>
          <w:b/>
        </w:rPr>
      </w:pPr>
    </w:p>
    <w:p w:rsidR="00A471D8" w:rsidRPr="00CC17A1" w:rsidRDefault="00A471D8" w:rsidP="00A471D8">
      <w:pPr>
        <w:rPr>
          <w:rFonts w:ascii="Cambria" w:hAnsi="Cambria"/>
          <w:b/>
        </w:rPr>
      </w:pPr>
      <w:r w:rsidRPr="00CC17A1">
        <w:rPr>
          <w:rFonts w:ascii="Cambria" w:hAnsi="Cambria"/>
          <w:b/>
        </w:rPr>
        <w:t>4) Exposure visit outside State</w:t>
      </w:r>
    </w:p>
    <w:p w:rsidR="00790CAC" w:rsidRDefault="00790CAC"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Objective:</w:t>
      </w:r>
    </w:p>
    <w:p w:rsidR="00A471D8" w:rsidRPr="00CC17A1" w:rsidRDefault="00A471D8" w:rsidP="00AE1B1C">
      <w:pPr>
        <w:pStyle w:val="ListParagraph"/>
        <w:numPr>
          <w:ilvl w:val="0"/>
          <w:numId w:val="114"/>
        </w:numPr>
        <w:contextualSpacing/>
        <w:jc w:val="both"/>
        <w:rPr>
          <w:rFonts w:ascii="Cambria" w:hAnsi="Cambria"/>
          <w:b/>
          <w:i/>
        </w:rPr>
      </w:pPr>
      <w:r w:rsidRPr="00CC17A1">
        <w:rPr>
          <w:rFonts w:ascii="Cambria" w:hAnsi="Cambria"/>
          <w:b/>
          <w:i/>
        </w:rPr>
        <w:t>To reinforce experiential and contextual learning and to enhance classroom learning by making real world connections and to expose them to different life styles places and areas.</w:t>
      </w:r>
    </w:p>
    <w:p w:rsidR="00A471D8" w:rsidRPr="00CC17A1" w:rsidRDefault="00A471D8" w:rsidP="00A471D8">
      <w:pPr>
        <w:ind w:firstLine="360"/>
        <w:jc w:val="both"/>
        <w:rPr>
          <w:rFonts w:ascii="Cambria" w:hAnsi="Cambria"/>
          <w:b/>
        </w:rPr>
      </w:pPr>
      <w:r w:rsidRPr="00CC17A1">
        <w:rPr>
          <w:rFonts w:ascii="Cambria" w:hAnsi="Cambria"/>
        </w:rPr>
        <w:t xml:space="preserve">It is proposed to send Secondary Level Teachers outside of the State to know the schooling, best practices followed in that State and Traditional costumes of that area. A team of 99 Teachers @3 teachers from each district will be sent to neighboring state to observe all school systems, innovations, good practice and good governance in education field. </w:t>
      </w:r>
      <w:r w:rsidRPr="00CC17A1">
        <w:rPr>
          <w:rFonts w:ascii="Cambria" w:hAnsi="Cambria"/>
          <w:b/>
        </w:rPr>
        <w:t>It is proposed to allocate Rs.</w:t>
      </w:r>
      <w:r w:rsidRPr="00CC17A1">
        <w:rPr>
          <w:rFonts w:ascii="Cambria" w:hAnsi="Cambria"/>
          <w:b/>
          <w:color w:val="000000"/>
        </w:rPr>
        <w:t xml:space="preserve"> 1.98 </w:t>
      </w:r>
      <w:r w:rsidRPr="00CC17A1">
        <w:rPr>
          <w:rFonts w:ascii="Cambria" w:hAnsi="Cambria"/>
          <w:b/>
        </w:rPr>
        <w:t>lakhs to take up this activity for 2021-22.</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b/>
        </w:rPr>
      </w:pPr>
      <w:r w:rsidRPr="00CC17A1">
        <w:rPr>
          <w:rFonts w:ascii="Cambria" w:hAnsi="Cambria"/>
          <w:b/>
        </w:rPr>
        <w:t>5, 6)   Math’s and Science kits</w:t>
      </w:r>
    </w:p>
    <w:p w:rsidR="00790CAC" w:rsidRDefault="00790CAC"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 xml:space="preserve">Objective: </w:t>
      </w:r>
    </w:p>
    <w:p w:rsidR="00A471D8" w:rsidRPr="00CC17A1" w:rsidRDefault="00A471D8" w:rsidP="00AE1B1C">
      <w:pPr>
        <w:pStyle w:val="ListParagraph"/>
        <w:numPr>
          <w:ilvl w:val="0"/>
          <w:numId w:val="114"/>
        </w:numPr>
        <w:contextualSpacing/>
        <w:jc w:val="both"/>
        <w:rPr>
          <w:rFonts w:ascii="Cambria" w:hAnsi="Cambria"/>
        </w:rPr>
      </w:pPr>
      <w:r w:rsidRPr="00CC17A1">
        <w:rPr>
          <w:rFonts w:ascii="Cambria" w:hAnsi="Cambria"/>
          <w:b/>
          <w:i/>
        </w:rPr>
        <w:t>To inculcate mathematics and computational thinking through a variety of innovative methods including regular use of puzzles and games that make mathematical thinking more enjoyable and engaging</w:t>
      </w:r>
      <w:r w:rsidRPr="00CC17A1">
        <w:rPr>
          <w:rFonts w:ascii="Cambria" w:hAnsi="Cambria"/>
        </w:rPr>
        <w:t>.</w:t>
      </w:r>
    </w:p>
    <w:p w:rsidR="00A471D8" w:rsidRPr="00CC17A1" w:rsidRDefault="00A471D8" w:rsidP="00A471D8">
      <w:pPr>
        <w:jc w:val="both"/>
        <w:rPr>
          <w:rFonts w:ascii="Cambria" w:hAnsi="Cambria"/>
        </w:rPr>
      </w:pPr>
      <w:r w:rsidRPr="00CC17A1">
        <w:rPr>
          <w:rFonts w:ascii="Cambria" w:hAnsi="Cambria"/>
        </w:rPr>
        <w:t>Samagra Shiksha, Telangana provided NCERT Maths and Science kits to High Schools in the State. It is proposed to procure Secondary Maths Lab kit (SMLK) and Secondary Science Kits with Microscope (SSK) to remaining Schools for academic year 2021-22. It is proposed to procure 1000 SMLK Kits and 1000 SSK-with microscope Kits. Due to pandemic Covid-19 kits not procured for 2020-21. Already 2/3 Schools NCERT Kits were supplied, only 1/3 Schools need to be supplied with kits in this year 2021-22.</w:t>
      </w:r>
    </w:p>
    <w:p w:rsidR="00A471D8" w:rsidRPr="00CC17A1" w:rsidRDefault="00A471D8" w:rsidP="00A471D8">
      <w:pPr>
        <w:jc w:val="both"/>
        <w:rPr>
          <w:rFonts w:ascii="Cambria" w:hAnsi="Cambria"/>
          <w:b/>
        </w:rPr>
      </w:pPr>
      <w:r w:rsidRPr="00CC17A1">
        <w:rPr>
          <w:rFonts w:ascii="Cambria" w:hAnsi="Cambria"/>
          <w:b/>
        </w:rPr>
        <w:t>The proposed budget to procure NCERT SMLK and SSK is 19.07 Lakhs &amp; Rs. 109.47 Lakhs respectively.</w:t>
      </w:r>
    </w:p>
    <w:p w:rsidR="00A471D8" w:rsidRPr="00CC17A1" w:rsidRDefault="00A471D8" w:rsidP="00A471D8">
      <w:pPr>
        <w:rPr>
          <w:rFonts w:ascii="Cambria" w:hAnsi="Cambria"/>
          <w:b/>
        </w:rPr>
      </w:pPr>
    </w:p>
    <w:p w:rsidR="00A471D8" w:rsidRPr="00CC17A1" w:rsidRDefault="00A471D8" w:rsidP="00A471D8">
      <w:pPr>
        <w:jc w:val="both"/>
        <w:rPr>
          <w:rFonts w:ascii="Cambria" w:hAnsi="Cambria"/>
          <w:b/>
        </w:rPr>
      </w:pPr>
      <w:r w:rsidRPr="00CC17A1">
        <w:rPr>
          <w:rFonts w:ascii="Cambria" w:hAnsi="Cambria"/>
          <w:b/>
        </w:rPr>
        <w:t>7) Tinkering Lab (@3 schools per district)</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rPr>
      </w:pPr>
      <w:r w:rsidRPr="00CC17A1">
        <w:rPr>
          <w:rFonts w:ascii="Cambria" w:hAnsi="Cambria"/>
        </w:rPr>
        <w:t xml:space="preserve">Class room or Lab activities are very important in Teaching Learning Process (TLP) of Sciences. Most of the time science lessons are being taught through Lecture or Lecture cum demonstration method due to lack of lab facilities in High Schools and Hr. Secondary Schools. Hand on experience in class room improves critical thinking of the students and this leads to hypothesis and experimentation. It is proposed to establish tinkering labs to 3 Secondary Schools in a district with highest strength, where ATAL tinkering and other lab facilities are not available. The estimated budget to establish </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Tinkering lab is as follows:</w:t>
      </w:r>
    </w:p>
    <w:tbl>
      <w:tblPr>
        <w:tblStyle w:val="TableGrid"/>
        <w:tblW w:w="0" w:type="auto"/>
        <w:tblInd w:w="108" w:type="dxa"/>
        <w:tblLook w:val="04A0"/>
      </w:tblPr>
      <w:tblGrid>
        <w:gridCol w:w="720"/>
        <w:gridCol w:w="3780"/>
        <w:gridCol w:w="1024"/>
        <w:gridCol w:w="1569"/>
        <w:gridCol w:w="1530"/>
      </w:tblGrid>
      <w:tr w:rsidR="00A471D8" w:rsidRPr="00CC17A1" w:rsidTr="00C226ED">
        <w:trPr>
          <w:tblHeader/>
        </w:trPr>
        <w:tc>
          <w:tcPr>
            <w:tcW w:w="720" w:type="dxa"/>
            <w:vAlign w:val="center"/>
          </w:tcPr>
          <w:p w:rsidR="00A471D8" w:rsidRPr="00CC17A1" w:rsidRDefault="00A471D8" w:rsidP="00C226ED">
            <w:pPr>
              <w:jc w:val="center"/>
              <w:rPr>
                <w:rFonts w:ascii="Cambria" w:hAnsi="Cambria"/>
                <w:b/>
                <w:sz w:val="24"/>
              </w:rPr>
            </w:pPr>
            <w:r w:rsidRPr="00CC17A1">
              <w:rPr>
                <w:rFonts w:ascii="Cambria" w:hAnsi="Cambria"/>
                <w:b/>
                <w:sz w:val="24"/>
              </w:rPr>
              <w:lastRenderedPageBreak/>
              <w:t>S. No</w:t>
            </w:r>
          </w:p>
        </w:tc>
        <w:tc>
          <w:tcPr>
            <w:tcW w:w="3780" w:type="dxa"/>
            <w:vAlign w:val="center"/>
          </w:tcPr>
          <w:p w:rsidR="00A471D8" w:rsidRPr="00CC17A1" w:rsidRDefault="00A471D8" w:rsidP="00C226ED">
            <w:pPr>
              <w:jc w:val="center"/>
              <w:rPr>
                <w:rFonts w:ascii="Cambria" w:hAnsi="Cambria"/>
                <w:b/>
                <w:sz w:val="24"/>
              </w:rPr>
            </w:pPr>
            <w:r w:rsidRPr="00CC17A1">
              <w:rPr>
                <w:rFonts w:ascii="Cambria" w:hAnsi="Cambria"/>
                <w:b/>
                <w:sz w:val="24"/>
              </w:rPr>
              <w:t>Name of the Item/Work</w:t>
            </w:r>
          </w:p>
        </w:tc>
        <w:tc>
          <w:tcPr>
            <w:tcW w:w="1024" w:type="dxa"/>
            <w:vAlign w:val="center"/>
          </w:tcPr>
          <w:p w:rsidR="00A471D8" w:rsidRPr="00CC17A1" w:rsidRDefault="00A471D8" w:rsidP="00C226ED">
            <w:pPr>
              <w:jc w:val="center"/>
              <w:rPr>
                <w:rFonts w:ascii="Cambria" w:hAnsi="Cambria"/>
                <w:b/>
                <w:sz w:val="24"/>
              </w:rPr>
            </w:pPr>
            <w:r w:rsidRPr="00CC17A1">
              <w:rPr>
                <w:rFonts w:ascii="Cambria" w:hAnsi="Cambria"/>
                <w:b/>
                <w:sz w:val="24"/>
              </w:rPr>
              <w:t>No of units</w:t>
            </w:r>
          </w:p>
        </w:tc>
        <w:tc>
          <w:tcPr>
            <w:tcW w:w="1569" w:type="dxa"/>
            <w:vAlign w:val="center"/>
          </w:tcPr>
          <w:p w:rsidR="00A471D8" w:rsidRPr="00CC17A1" w:rsidRDefault="00A471D8" w:rsidP="00C226ED">
            <w:pPr>
              <w:jc w:val="center"/>
              <w:rPr>
                <w:rFonts w:ascii="Cambria" w:hAnsi="Cambria"/>
                <w:b/>
                <w:sz w:val="24"/>
              </w:rPr>
            </w:pPr>
            <w:r w:rsidRPr="00CC17A1">
              <w:rPr>
                <w:rFonts w:ascii="Cambria" w:hAnsi="Cambria"/>
                <w:b/>
                <w:sz w:val="24"/>
              </w:rPr>
              <w:t>Cost of the Unit</w:t>
            </w:r>
          </w:p>
          <w:p w:rsidR="00A471D8" w:rsidRPr="00CC17A1" w:rsidRDefault="00A471D8" w:rsidP="00C226ED">
            <w:pPr>
              <w:jc w:val="center"/>
              <w:rPr>
                <w:rFonts w:ascii="Cambria" w:hAnsi="Cambria"/>
                <w:b/>
                <w:sz w:val="24"/>
              </w:rPr>
            </w:pPr>
            <w:r w:rsidRPr="00CC17A1">
              <w:rPr>
                <w:rFonts w:ascii="Cambria" w:hAnsi="Cambria"/>
                <w:b/>
                <w:sz w:val="24"/>
              </w:rPr>
              <w:t>(In Rs )</w:t>
            </w:r>
          </w:p>
        </w:tc>
        <w:tc>
          <w:tcPr>
            <w:tcW w:w="1530" w:type="dxa"/>
            <w:vAlign w:val="center"/>
          </w:tcPr>
          <w:p w:rsidR="00A471D8" w:rsidRPr="00CC17A1" w:rsidRDefault="00A471D8" w:rsidP="00C226ED">
            <w:pPr>
              <w:jc w:val="center"/>
              <w:rPr>
                <w:rFonts w:ascii="Cambria" w:hAnsi="Cambria"/>
                <w:b/>
                <w:sz w:val="24"/>
              </w:rPr>
            </w:pPr>
            <w:r w:rsidRPr="00CC17A1">
              <w:rPr>
                <w:rFonts w:ascii="Cambria" w:hAnsi="Cambria"/>
                <w:b/>
                <w:sz w:val="24"/>
              </w:rPr>
              <w:t>Amount</w:t>
            </w:r>
          </w:p>
          <w:p w:rsidR="00A471D8" w:rsidRPr="00CC17A1" w:rsidRDefault="00A471D8" w:rsidP="00C226ED">
            <w:pPr>
              <w:jc w:val="center"/>
              <w:rPr>
                <w:rFonts w:ascii="Cambria" w:hAnsi="Cambria"/>
                <w:b/>
                <w:sz w:val="24"/>
              </w:rPr>
            </w:pPr>
            <w:r w:rsidRPr="00CC17A1">
              <w:rPr>
                <w:rFonts w:ascii="Cambria" w:hAnsi="Cambria"/>
                <w:b/>
                <w:sz w:val="24"/>
              </w:rPr>
              <w:t>(In Rs)</w:t>
            </w:r>
          </w:p>
        </w:tc>
      </w:tr>
      <w:tr w:rsidR="00A471D8" w:rsidRPr="00CC17A1" w:rsidTr="00C226ED">
        <w:tc>
          <w:tcPr>
            <w:tcW w:w="720" w:type="dxa"/>
          </w:tcPr>
          <w:p w:rsidR="00A471D8" w:rsidRPr="00CC17A1" w:rsidRDefault="00A471D8" w:rsidP="00C226ED">
            <w:pPr>
              <w:jc w:val="center"/>
              <w:rPr>
                <w:rFonts w:ascii="Cambria" w:hAnsi="Cambria"/>
                <w:sz w:val="24"/>
              </w:rPr>
            </w:pPr>
            <w:r w:rsidRPr="00CC17A1">
              <w:rPr>
                <w:rFonts w:ascii="Cambria" w:hAnsi="Cambria"/>
                <w:sz w:val="24"/>
              </w:rPr>
              <w:t>1</w:t>
            </w:r>
          </w:p>
        </w:tc>
        <w:tc>
          <w:tcPr>
            <w:tcW w:w="3780" w:type="dxa"/>
          </w:tcPr>
          <w:p w:rsidR="00A471D8" w:rsidRPr="00CC17A1" w:rsidRDefault="00A471D8" w:rsidP="00C226ED">
            <w:pPr>
              <w:jc w:val="both"/>
              <w:rPr>
                <w:rFonts w:ascii="Cambria" w:hAnsi="Cambria"/>
                <w:sz w:val="24"/>
              </w:rPr>
            </w:pPr>
            <w:r w:rsidRPr="00CC17A1">
              <w:rPr>
                <w:rFonts w:ascii="Cambria" w:hAnsi="Cambria"/>
                <w:sz w:val="24"/>
              </w:rPr>
              <w:t>Room painting, Flooring, Fans, Tubes, Sound System</w:t>
            </w:r>
          </w:p>
        </w:tc>
        <w:tc>
          <w:tcPr>
            <w:tcW w:w="1024" w:type="dxa"/>
          </w:tcPr>
          <w:p w:rsidR="00A471D8" w:rsidRPr="00CC17A1" w:rsidRDefault="00A471D8" w:rsidP="00C226ED">
            <w:pPr>
              <w:jc w:val="center"/>
              <w:rPr>
                <w:rFonts w:ascii="Cambria" w:hAnsi="Cambria"/>
                <w:sz w:val="24"/>
              </w:rPr>
            </w:pPr>
            <w:r w:rsidRPr="00CC17A1">
              <w:rPr>
                <w:rFonts w:ascii="Cambria" w:hAnsi="Cambria"/>
                <w:sz w:val="24"/>
              </w:rPr>
              <w:t>1</w:t>
            </w:r>
          </w:p>
        </w:tc>
        <w:tc>
          <w:tcPr>
            <w:tcW w:w="1569" w:type="dxa"/>
          </w:tcPr>
          <w:p w:rsidR="00A471D8" w:rsidRPr="00CC17A1" w:rsidRDefault="00A471D8" w:rsidP="00C226ED">
            <w:pPr>
              <w:jc w:val="right"/>
              <w:rPr>
                <w:rFonts w:ascii="Cambria" w:hAnsi="Cambria"/>
                <w:sz w:val="24"/>
              </w:rPr>
            </w:pPr>
            <w:r w:rsidRPr="00CC17A1">
              <w:rPr>
                <w:rFonts w:ascii="Cambria" w:hAnsi="Cambria"/>
                <w:sz w:val="24"/>
              </w:rPr>
              <w:t>1,20,000</w:t>
            </w:r>
          </w:p>
        </w:tc>
        <w:tc>
          <w:tcPr>
            <w:tcW w:w="1530" w:type="dxa"/>
          </w:tcPr>
          <w:p w:rsidR="00A471D8" w:rsidRPr="00CC17A1" w:rsidRDefault="00A471D8" w:rsidP="00C226ED">
            <w:pPr>
              <w:jc w:val="right"/>
              <w:rPr>
                <w:rFonts w:ascii="Cambria" w:hAnsi="Cambria"/>
                <w:sz w:val="24"/>
              </w:rPr>
            </w:pPr>
            <w:r w:rsidRPr="00CC17A1">
              <w:rPr>
                <w:rFonts w:ascii="Cambria" w:hAnsi="Cambria"/>
                <w:sz w:val="24"/>
              </w:rPr>
              <w:t>1,20,000</w:t>
            </w:r>
          </w:p>
        </w:tc>
      </w:tr>
      <w:tr w:rsidR="00A471D8" w:rsidRPr="00CC17A1" w:rsidTr="00C226ED">
        <w:tc>
          <w:tcPr>
            <w:tcW w:w="720" w:type="dxa"/>
          </w:tcPr>
          <w:p w:rsidR="00A471D8" w:rsidRPr="00CC17A1" w:rsidRDefault="00A471D8" w:rsidP="00C226ED">
            <w:pPr>
              <w:jc w:val="center"/>
              <w:rPr>
                <w:rFonts w:ascii="Cambria" w:hAnsi="Cambria"/>
                <w:sz w:val="24"/>
              </w:rPr>
            </w:pPr>
            <w:r w:rsidRPr="00CC17A1">
              <w:rPr>
                <w:rFonts w:ascii="Cambria" w:hAnsi="Cambria"/>
                <w:sz w:val="24"/>
              </w:rPr>
              <w:t>2</w:t>
            </w:r>
          </w:p>
        </w:tc>
        <w:tc>
          <w:tcPr>
            <w:tcW w:w="3780" w:type="dxa"/>
          </w:tcPr>
          <w:p w:rsidR="00A471D8" w:rsidRPr="00CC17A1" w:rsidRDefault="00A471D8" w:rsidP="00C226ED">
            <w:pPr>
              <w:jc w:val="both"/>
              <w:rPr>
                <w:rFonts w:ascii="Cambria" w:hAnsi="Cambria"/>
                <w:sz w:val="24"/>
              </w:rPr>
            </w:pPr>
            <w:r w:rsidRPr="00CC17A1">
              <w:rPr>
                <w:rFonts w:ascii="Cambria" w:hAnsi="Cambria"/>
                <w:sz w:val="24"/>
              </w:rPr>
              <w:t>Projector, Laptop/Desktop</w:t>
            </w:r>
          </w:p>
        </w:tc>
        <w:tc>
          <w:tcPr>
            <w:tcW w:w="1024" w:type="dxa"/>
          </w:tcPr>
          <w:p w:rsidR="00A471D8" w:rsidRPr="00CC17A1" w:rsidRDefault="00A471D8" w:rsidP="00C226ED">
            <w:pPr>
              <w:jc w:val="center"/>
              <w:rPr>
                <w:rFonts w:ascii="Cambria" w:hAnsi="Cambria"/>
                <w:sz w:val="24"/>
              </w:rPr>
            </w:pPr>
            <w:r w:rsidRPr="00CC17A1">
              <w:rPr>
                <w:rFonts w:ascii="Cambria" w:hAnsi="Cambria"/>
                <w:sz w:val="24"/>
              </w:rPr>
              <w:t>1</w:t>
            </w:r>
          </w:p>
        </w:tc>
        <w:tc>
          <w:tcPr>
            <w:tcW w:w="1569" w:type="dxa"/>
          </w:tcPr>
          <w:p w:rsidR="00A471D8" w:rsidRPr="00CC17A1" w:rsidRDefault="00A471D8" w:rsidP="00C226ED">
            <w:pPr>
              <w:jc w:val="right"/>
              <w:rPr>
                <w:rFonts w:ascii="Cambria" w:hAnsi="Cambria"/>
                <w:sz w:val="24"/>
              </w:rPr>
            </w:pPr>
            <w:r w:rsidRPr="00CC17A1">
              <w:rPr>
                <w:rFonts w:ascii="Cambria" w:hAnsi="Cambria"/>
                <w:sz w:val="24"/>
              </w:rPr>
              <w:t>80,000</w:t>
            </w:r>
          </w:p>
        </w:tc>
        <w:tc>
          <w:tcPr>
            <w:tcW w:w="1530" w:type="dxa"/>
          </w:tcPr>
          <w:p w:rsidR="00A471D8" w:rsidRPr="00CC17A1" w:rsidRDefault="00A471D8" w:rsidP="00C226ED">
            <w:pPr>
              <w:jc w:val="right"/>
              <w:rPr>
                <w:rFonts w:ascii="Cambria" w:hAnsi="Cambria"/>
                <w:sz w:val="24"/>
              </w:rPr>
            </w:pPr>
            <w:r w:rsidRPr="00CC17A1">
              <w:rPr>
                <w:rFonts w:ascii="Cambria" w:hAnsi="Cambria"/>
                <w:sz w:val="24"/>
              </w:rPr>
              <w:t>80,000</w:t>
            </w:r>
          </w:p>
        </w:tc>
      </w:tr>
      <w:tr w:rsidR="00A471D8" w:rsidRPr="00CC17A1" w:rsidTr="00C226ED">
        <w:tc>
          <w:tcPr>
            <w:tcW w:w="720" w:type="dxa"/>
          </w:tcPr>
          <w:p w:rsidR="00A471D8" w:rsidRPr="00CC17A1" w:rsidRDefault="00A471D8" w:rsidP="00C226ED">
            <w:pPr>
              <w:jc w:val="center"/>
              <w:rPr>
                <w:rFonts w:ascii="Cambria" w:hAnsi="Cambria"/>
                <w:sz w:val="24"/>
              </w:rPr>
            </w:pPr>
            <w:r w:rsidRPr="00CC17A1">
              <w:rPr>
                <w:rFonts w:ascii="Cambria" w:hAnsi="Cambria"/>
                <w:sz w:val="24"/>
              </w:rPr>
              <w:t>3</w:t>
            </w:r>
          </w:p>
        </w:tc>
        <w:tc>
          <w:tcPr>
            <w:tcW w:w="3780" w:type="dxa"/>
          </w:tcPr>
          <w:p w:rsidR="00A471D8" w:rsidRPr="00CC17A1" w:rsidRDefault="00A471D8" w:rsidP="00C226ED">
            <w:pPr>
              <w:jc w:val="both"/>
              <w:rPr>
                <w:rFonts w:ascii="Cambria" w:hAnsi="Cambria"/>
                <w:sz w:val="24"/>
              </w:rPr>
            </w:pPr>
            <w:r w:rsidRPr="00CC17A1">
              <w:rPr>
                <w:rFonts w:ascii="Cambria" w:hAnsi="Cambria"/>
                <w:sz w:val="24"/>
              </w:rPr>
              <w:t>Glass ware, Chemicals</w:t>
            </w:r>
          </w:p>
        </w:tc>
        <w:tc>
          <w:tcPr>
            <w:tcW w:w="1024" w:type="dxa"/>
          </w:tcPr>
          <w:p w:rsidR="00A471D8" w:rsidRPr="00CC17A1" w:rsidRDefault="00A471D8" w:rsidP="00C226ED">
            <w:pPr>
              <w:jc w:val="center"/>
              <w:rPr>
                <w:rFonts w:ascii="Cambria" w:hAnsi="Cambria"/>
                <w:sz w:val="24"/>
              </w:rPr>
            </w:pPr>
            <w:r w:rsidRPr="00CC17A1">
              <w:rPr>
                <w:rFonts w:ascii="Cambria" w:hAnsi="Cambria"/>
                <w:sz w:val="24"/>
              </w:rPr>
              <w:t>1</w:t>
            </w:r>
          </w:p>
        </w:tc>
        <w:tc>
          <w:tcPr>
            <w:tcW w:w="1569" w:type="dxa"/>
          </w:tcPr>
          <w:p w:rsidR="00A471D8" w:rsidRPr="00CC17A1" w:rsidRDefault="00A471D8" w:rsidP="00C226ED">
            <w:pPr>
              <w:jc w:val="right"/>
              <w:rPr>
                <w:rFonts w:ascii="Cambria" w:hAnsi="Cambria"/>
                <w:sz w:val="24"/>
              </w:rPr>
            </w:pPr>
            <w:r w:rsidRPr="00CC17A1">
              <w:rPr>
                <w:rFonts w:ascii="Cambria" w:hAnsi="Cambria"/>
                <w:sz w:val="24"/>
              </w:rPr>
              <w:t>50,000</w:t>
            </w:r>
          </w:p>
        </w:tc>
        <w:tc>
          <w:tcPr>
            <w:tcW w:w="1530" w:type="dxa"/>
          </w:tcPr>
          <w:p w:rsidR="00A471D8" w:rsidRPr="00CC17A1" w:rsidRDefault="00A471D8" w:rsidP="00C226ED">
            <w:pPr>
              <w:jc w:val="right"/>
              <w:rPr>
                <w:rFonts w:ascii="Cambria" w:hAnsi="Cambria"/>
                <w:sz w:val="24"/>
              </w:rPr>
            </w:pPr>
            <w:r w:rsidRPr="00CC17A1">
              <w:rPr>
                <w:rFonts w:ascii="Cambria" w:hAnsi="Cambria"/>
                <w:sz w:val="24"/>
              </w:rPr>
              <w:t>50,000</w:t>
            </w:r>
          </w:p>
        </w:tc>
      </w:tr>
      <w:tr w:rsidR="00A471D8" w:rsidRPr="00CC17A1" w:rsidTr="00C226ED">
        <w:tc>
          <w:tcPr>
            <w:tcW w:w="720" w:type="dxa"/>
          </w:tcPr>
          <w:p w:rsidR="00A471D8" w:rsidRPr="00CC17A1" w:rsidRDefault="00A471D8" w:rsidP="00C226ED">
            <w:pPr>
              <w:jc w:val="center"/>
              <w:rPr>
                <w:rFonts w:ascii="Cambria" w:hAnsi="Cambria"/>
                <w:sz w:val="24"/>
              </w:rPr>
            </w:pPr>
            <w:r w:rsidRPr="00CC17A1">
              <w:rPr>
                <w:rFonts w:ascii="Cambria" w:hAnsi="Cambria"/>
                <w:sz w:val="24"/>
              </w:rPr>
              <w:t>4</w:t>
            </w:r>
          </w:p>
        </w:tc>
        <w:tc>
          <w:tcPr>
            <w:tcW w:w="3780" w:type="dxa"/>
          </w:tcPr>
          <w:p w:rsidR="00A471D8" w:rsidRPr="00CC17A1" w:rsidRDefault="00A471D8" w:rsidP="00C226ED">
            <w:pPr>
              <w:jc w:val="both"/>
              <w:rPr>
                <w:rFonts w:ascii="Cambria" w:hAnsi="Cambria"/>
                <w:sz w:val="24"/>
              </w:rPr>
            </w:pPr>
            <w:r w:rsidRPr="00CC17A1">
              <w:rPr>
                <w:rFonts w:ascii="Cambria" w:hAnsi="Cambria"/>
                <w:sz w:val="24"/>
              </w:rPr>
              <w:t>Physics Lab equipment (Class 6-10)</w:t>
            </w:r>
          </w:p>
        </w:tc>
        <w:tc>
          <w:tcPr>
            <w:tcW w:w="1024" w:type="dxa"/>
          </w:tcPr>
          <w:p w:rsidR="00A471D8" w:rsidRPr="00CC17A1" w:rsidRDefault="00A471D8" w:rsidP="00C226ED">
            <w:pPr>
              <w:jc w:val="center"/>
              <w:rPr>
                <w:rFonts w:ascii="Cambria" w:hAnsi="Cambria"/>
                <w:sz w:val="24"/>
              </w:rPr>
            </w:pPr>
            <w:r w:rsidRPr="00CC17A1">
              <w:rPr>
                <w:rFonts w:ascii="Cambria" w:hAnsi="Cambria"/>
                <w:sz w:val="24"/>
              </w:rPr>
              <w:t>1</w:t>
            </w:r>
          </w:p>
        </w:tc>
        <w:tc>
          <w:tcPr>
            <w:tcW w:w="1569" w:type="dxa"/>
          </w:tcPr>
          <w:p w:rsidR="00A471D8" w:rsidRPr="00CC17A1" w:rsidRDefault="00A471D8" w:rsidP="00C226ED">
            <w:pPr>
              <w:jc w:val="right"/>
              <w:rPr>
                <w:rFonts w:ascii="Cambria" w:hAnsi="Cambria"/>
                <w:sz w:val="24"/>
              </w:rPr>
            </w:pPr>
            <w:r w:rsidRPr="00CC17A1">
              <w:rPr>
                <w:rFonts w:ascii="Cambria" w:hAnsi="Cambria"/>
                <w:sz w:val="24"/>
              </w:rPr>
              <w:t>80,000</w:t>
            </w:r>
          </w:p>
        </w:tc>
        <w:tc>
          <w:tcPr>
            <w:tcW w:w="1530" w:type="dxa"/>
          </w:tcPr>
          <w:p w:rsidR="00A471D8" w:rsidRPr="00CC17A1" w:rsidRDefault="00A471D8" w:rsidP="00C226ED">
            <w:pPr>
              <w:jc w:val="right"/>
              <w:rPr>
                <w:rFonts w:ascii="Cambria" w:hAnsi="Cambria"/>
                <w:sz w:val="24"/>
              </w:rPr>
            </w:pPr>
            <w:r w:rsidRPr="00CC17A1">
              <w:rPr>
                <w:rFonts w:ascii="Cambria" w:hAnsi="Cambria"/>
                <w:sz w:val="24"/>
              </w:rPr>
              <w:t>80,000</w:t>
            </w:r>
          </w:p>
        </w:tc>
      </w:tr>
      <w:tr w:rsidR="00A471D8" w:rsidRPr="00CC17A1" w:rsidTr="00C226ED">
        <w:tc>
          <w:tcPr>
            <w:tcW w:w="720" w:type="dxa"/>
          </w:tcPr>
          <w:p w:rsidR="00A471D8" w:rsidRPr="00CC17A1" w:rsidRDefault="00A471D8" w:rsidP="00C226ED">
            <w:pPr>
              <w:jc w:val="center"/>
              <w:rPr>
                <w:rFonts w:ascii="Cambria" w:hAnsi="Cambria"/>
                <w:sz w:val="24"/>
              </w:rPr>
            </w:pPr>
            <w:r w:rsidRPr="00CC17A1">
              <w:rPr>
                <w:rFonts w:ascii="Cambria" w:hAnsi="Cambria"/>
                <w:sz w:val="24"/>
              </w:rPr>
              <w:t>5</w:t>
            </w:r>
          </w:p>
        </w:tc>
        <w:tc>
          <w:tcPr>
            <w:tcW w:w="3780" w:type="dxa"/>
          </w:tcPr>
          <w:p w:rsidR="00A471D8" w:rsidRPr="00CC17A1" w:rsidRDefault="00A471D8" w:rsidP="00C226ED">
            <w:pPr>
              <w:jc w:val="both"/>
              <w:rPr>
                <w:rFonts w:ascii="Cambria" w:hAnsi="Cambria"/>
                <w:sz w:val="24"/>
              </w:rPr>
            </w:pPr>
            <w:r w:rsidRPr="00CC17A1">
              <w:rPr>
                <w:rFonts w:ascii="Cambria" w:hAnsi="Cambria"/>
                <w:sz w:val="24"/>
              </w:rPr>
              <w:t>Microscopes, Bio specimens, charts, 3D models, Reagents etc</w:t>
            </w:r>
          </w:p>
        </w:tc>
        <w:tc>
          <w:tcPr>
            <w:tcW w:w="1024" w:type="dxa"/>
          </w:tcPr>
          <w:p w:rsidR="00A471D8" w:rsidRPr="00CC17A1" w:rsidRDefault="00A471D8" w:rsidP="00C226ED">
            <w:pPr>
              <w:jc w:val="center"/>
              <w:rPr>
                <w:rFonts w:ascii="Cambria" w:hAnsi="Cambria"/>
                <w:sz w:val="24"/>
              </w:rPr>
            </w:pPr>
            <w:r w:rsidRPr="00CC17A1">
              <w:rPr>
                <w:rFonts w:ascii="Cambria" w:hAnsi="Cambria"/>
                <w:sz w:val="24"/>
              </w:rPr>
              <w:t>1</w:t>
            </w:r>
          </w:p>
        </w:tc>
        <w:tc>
          <w:tcPr>
            <w:tcW w:w="1569" w:type="dxa"/>
          </w:tcPr>
          <w:p w:rsidR="00A471D8" w:rsidRPr="00CC17A1" w:rsidRDefault="00A471D8" w:rsidP="00C226ED">
            <w:pPr>
              <w:jc w:val="right"/>
              <w:rPr>
                <w:rFonts w:ascii="Cambria" w:hAnsi="Cambria"/>
                <w:sz w:val="24"/>
              </w:rPr>
            </w:pPr>
            <w:r w:rsidRPr="00CC17A1">
              <w:rPr>
                <w:rFonts w:ascii="Cambria" w:hAnsi="Cambria"/>
                <w:sz w:val="24"/>
              </w:rPr>
              <w:t>70,000</w:t>
            </w:r>
          </w:p>
        </w:tc>
        <w:tc>
          <w:tcPr>
            <w:tcW w:w="1530" w:type="dxa"/>
          </w:tcPr>
          <w:p w:rsidR="00A471D8" w:rsidRPr="00CC17A1" w:rsidRDefault="00A471D8" w:rsidP="00C226ED">
            <w:pPr>
              <w:jc w:val="right"/>
              <w:rPr>
                <w:rFonts w:ascii="Cambria" w:hAnsi="Cambria"/>
                <w:sz w:val="24"/>
              </w:rPr>
            </w:pPr>
            <w:r w:rsidRPr="00CC17A1">
              <w:rPr>
                <w:rFonts w:ascii="Cambria" w:hAnsi="Cambria"/>
                <w:sz w:val="24"/>
              </w:rPr>
              <w:t>70,000</w:t>
            </w:r>
          </w:p>
        </w:tc>
      </w:tr>
      <w:tr w:rsidR="00A471D8" w:rsidRPr="00CC17A1" w:rsidTr="00C226ED">
        <w:tc>
          <w:tcPr>
            <w:tcW w:w="720" w:type="dxa"/>
          </w:tcPr>
          <w:p w:rsidR="00A471D8" w:rsidRPr="00CC17A1" w:rsidRDefault="00A471D8" w:rsidP="00C226ED">
            <w:pPr>
              <w:jc w:val="center"/>
              <w:rPr>
                <w:rFonts w:ascii="Cambria" w:hAnsi="Cambria"/>
                <w:sz w:val="24"/>
              </w:rPr>
            </w:pPr>
            <w:r w:rsidRPr="00CC17A1">
              <w:rPr>
                <w:rFonts w:ascii="Cambria" w:hAnsi="Cambria"/>
                <w:sz w:val="24"/>
              </w:rPr>
              <w:t>6</w:t>
            </w:r>
          </w:p>
        </w:tc>
        <w:tc>
          <w:tcPr>
            <w:tcW w:w="3780" w:type="dxa"/>
          </w:tcPr>
          <w:p w:rsidR="00A471D8" w:rsidRPr="00CC17A1" w:rsidRDefault="00A471D8" w:rsidP="00C226ED">
            <w:pPr>
              <w:jc w:val="both"/>
              <w:rPr>
                <w:rFonts w:ascii="Cambria" w:hAnsi="Cambria"/>
                <w:sz w:val="24"/>
              </w:rPr>
            </w:pPr>
            <w:r w:rsidRPr="00CC17A1">
              <w:rPr>
                <w:rFonts w:ascii="Cambria" w:hAnsi="Cambria"/>
                <w:sz w:val="24"/>
              </w:rPr>
              <w:t>Furniture, working tables Washing sinks etc</w:t>
            </w:r>
          </w:p>
        </w:tc>
        <w:tc>
          <w:tcPr>
            <w:tcW w:w="1024" w:type="dxa"/>
          </w:tcPr>
          <w:p w:rsidR="00A471D8" w:rsidRPr="00CC17A1" w:rsidRDefault="00A471D8" w:rsidP="00C226ED">
            <w:pPr>
              <w:jc w:val="center"/>
              <w:rPr>
                <w:rFonts w:ascii="Cambria" w:hAnsi="Cambria"/>
                <w:sz w:val="24"/>
              </w:rPr>
            </w:pPr>
            <w:r w:rsidRPr="00CC17A1">
              <w:rPr>
                <w:rFonts w:ascii="Cambria" w:hAnsi="Cambria"/>
                <w:sz w:val="24"/>
              </w:rPr>
              <w:t>1</w:t>
            </w:r>
          </w:p>
        </w:tc>
        <w:tc>
          <w:tcPr>
            <w:tcW w:w="1569" w:type="dxa"/>
          </w:tcPr>
          <w:p w:rsidR="00A471D8" w:rsidRPr="00CC17A1" w:rsidRDefault="00A471D8" w:rsidP="00C226ED">
            <w:pPr>
              <w:jc w:val="right"/>
              <w:rPr>
                <w:rFonts w:ascii="Cambria" w:hAnsi="Cambria"/>
                <w:sz w:val="24"/>
              </w:rPr>
            </w:pPr>
            <w:r w:rsidRPr="00CC17A1">
              <w:rPr>
                <w:rFonts w:ascii="Cambria" w:hAnsi="Cambria"/>
                <w:sz w:val="24"/>
              </w:rPr>
              <w:t>1,00,000</w:t>
            </w:r>
          </w:p>
        </w:tc>
        <w:tc>
          <w:tcPr>
            <w:tcW w:w="1530" w:type="dxa"/>
          </w:tcPr>
          <w:p w:rsidR="00A471D8" w:rsidRPr="00CC17A1" w:rsidRDefault="00A471D8" w:rsidP="00C226ED">
            <w:pPr>
              <w:jc w:val="right"/>
              <w:rPr>
                <w:rFonts w:ascii="Cambria" w:hAnsi="Cambria"/>
                <w:sz w:val="24"/>
              </w:rPr>
            </w:pPr>
            <w:r w:rsidRPr="00CC17A1">
              <w:rPr>
                <w:rFonts w:ascii="Cambria" w:hAnsi="Cambria"/>
                <w:sz w:val="24"/>
              </w:rPr>
              <w:t>1,00,000</w:t>
            </w:r>
          </w:p>
        </w:tc>
      </w:tr>
      <w:tr w:rsidR="00790CAC" w:rsidRPr="00CC17A1" w:rsidTr="00514958">
        <w:tc>
          <w:tcPr>
            <w:tcW w:w="4500" w:type="dxa"/>
            <w:gridSpan w:val="2"/>
          </w:tcPr>
          <w:p w:rsidR="00790CAC" w:rsidRPr="00CC17A1" w:rsidRDefault="00790CAC" w:rsidP="00C226ED">
            <w:pPr>
              <w:jc w:val="center"/>
              <w:rPr>
                <w:rFonts w:ascii="Cambria" w:hAnsi="Cambria"/>
                <w:b/>
                <w:sz w:val="24"/>
              </w:rPr>
            </w:pPr>
            <w:r w:rsidRPr="00CC17A1">
              <w:rPr>
                <w:rFonts w:ascii="Cambria" w:hAnsi="Cambria"/>
                <w:b/>
                <w:sz w:val="24"/>
              </w:rPr>
              <w:t>Total</w:t>
            </w:r>
          </w:p>
        </w:tc>
        <w:tc>
          <w:tcPr>
            <w:tcW w:w="1024" w:type="dxa"/>
          </w:tcPr>
          <w:p w:rsidR="00790CAC" w:rsidRPr="00CC17A1" w:rsidRDefault="00790CAC" w:rsidP="00C226ED">
            <w:pPr>
              <w:jc w:val="both"/>
              <w:rPr>
                <w:rFonts w:ascii="Cambria" w:hAnsi="Cambria"/>
                <w:b/>
                <w:sz w:val="24"/>
              </w:rPr>
            </w:pPr>
          </w:p>
        </w:tc>
        <w:tc>
          <w:tcPr>
            <w:tcW w:w="1569" w:type="dxa"/>
          </w:tcPr>
          <w:p w:rsidR="00790CAC" w:rsidRPr="00CC17A1" w:rsidRDefault="00790CAC" w:rsidP="00C226ED">
            <w:pPr>
              <w:jc w:val="right"/>
              <w:rPr>
                <w:rFonts w:ascii="Cambria" w:hAnsi="Cambria"/>
                <w:b/>
                <w:sz w:val="24"/>
              </w:rPr>
            </w:pPr>
            <w:r w:rsidRPr="00CC17A1">
              <w:rPr>
                <w:rFonts w:ascii="Cambria" w:hAnsi="Cambria"/>
                <w:b/>
                <w:sz w:val="24"/>
              </w:rPr>
              <w:t>5,00,000</w:t>
            </w:r>
          </w:p>
        </w:tc>
        <w:tc>
          <w:tcPr>
            <w:tcW w:w="1530" w:type="dxa"/>
          </w:tcPr>
          <w:p w:rsidR="00790CAC" w:rsidRPr="00CC17A1" w:rsidRDefault="00790CAC" w:rsidP="00C226ED">
            <w:pPr>
              <w:jc w:val="right"/>
              <w:rPr>
                <w:rFonts w:ascii="Cambria" w:hAnsi="Cambria"/>
                <w:b/>
                <w:sz w:val="24"/>
              </w:rPr>
            </w:pPr>
            <w:r w:rsidRPr="00CC17A1">
              <w:rPr>
                <w:rFonts w:ascii="Cambria" w:hAnsi="Cambria"/>
                <w:b/>
                <w:sz w:val="24"/>
              </w:rPr>
              <w:t>5,00,000</w:t>
            </w:r>
          </w:p>
        </w:tc>
      </w:tr>
    </w:tbl>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It is proposed 495.00 Lakhs budget @5.0 Lakhs per Secondary School for 2021-22.</w:t>
      </w:r>
    </w:p>
    <w:p w:rsidR="00A471D8" w:rsidRPr="00CC17A1" w:rsidRDefault="00A471D8" w:rsidP="00A471D8">
      <w:pPr>
        <w:rPr>
          <w:rFonts w:ascii="Cambria" w:hAnsi="Cambria"/>
          <w:b/>
        </w:rPr>
      </w:pPr>
    </w:p>
    <w:p w:rsidR="00A471D8" w:rsidRPr="00CC17A1" w:rsidRDefault="00A471D8" w:rsidP="00A471D8">
      <w:pPr>
        <w:jc w:val="both"/>
        <w:rPr>
          <w:rFonts w:ascii="Cambria" w:hAnsi="Cambria"/>
          <w:b/>
        </w:rPr>
      </w:pPr>
      <w:r w:rsidRPr="00CC17A1">
        <w:rPr>
          <w:rFonts w:ascii="Cambria" w:hAnsi="Cambria"/>
          <w:b/>
        </w:rPr>
        <w:t>8)  Formation of Science / Maths Clubs (District Level)</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bCs/>
          <w:color w:val="000000" w:themeColor="text1"/>
        </w:rPr>
      </w:pPr>
      <w:r w:rsidRPr="00CC17A1">
        <w:rPr>
          <w:rFonts w:ascii="Cambria" w:hAnsi="Cambria"/>
          <w:bCs/>
          <w:color w:val="000000" w:themeColor="text1"/>
        </w:rPr>
        <w:t xml:space="preserve">Cluster Resource centers play vital role in enriching teacher’s professionalism. In Telangana certain administrative power delegated to Complex HM like monitoring and sanction of Leave and Annual Grade Increment to teachers working in the CRC. To strengthen academics at cluster </w:t>
      </w:r>
      <w:r w:rsidR="00790CAC" w:rsidRPr="00CC17A1">
        <w:rPr>
          <w:rFonts w:ascii="Cambria" w:hAnsi="Cambria"/>
          <w:bCs/>
          <w:color w:val="000000" w:themeColor="text1"/>
        </w:rPr>
        <w:t>level. It</w:t>
      </w:r>
      <w:r w:rsidRPr="00CC17A1">
        <w:rPr>
          <w:rFonts w:ascii="Cambria" w:hAnsi="Cambria"/>
          <w:bCs/>
          <w:color w:val="000000" w:themeColor="text1"/>
        </w:rPr>
        <w:t xml:space="preserve"> is proposed to establish District level Maths clubs and Science clubs to take all Science and Maths activities like Science Mela, Maths mela, preparation test items, preparation of lesson plans, Preparing children for Science Congress, Science fairs, Quiz </w:t>
      </w:r>
      <w:r w:rsidR="00790CAC" w:rsidRPr="00CC17A1">
        <w:rPr>
          <w:rFonts w:ascii="Cambria" w:hAnsi="Cambria"/>
          <w:bCs/>
          <w:color w:val="000000" w:themeColor="text1"/>
        </w:rPr>
        <w:t>programs of different</w:t>
      </w:r>
      <w:r w:rsidRPr="00CC17A1">
        <w:rPr>
          <w:rFonts w:ascii="Cambria" w:hAnsi="Cambria"/>
          <w:bCs/>
          <w:color w:val="000000" w:themeColor="text1"/>
        </w:rPr>
        <w:t xml:space="preserve"> kinds of teacher trainings at </w:t>
      </w:r>
      <w:r w:rsidR="00790CAC" w:rsidRPr="00CC17A1">
        <w:rPr>
          <w:rFonts w:ascii="Cambria" w:hAnsi="Cambria"/>
          <w:bCs/>
          <w:color w:val="000000" w:themeColor="text1"/>
        </w:rPr>
        <w:t>district level</w:t>
      </w:r>
      <w:r w:rsidRPr="00CC17A1">
        <w:rPr>
          <w:rFonts w:ascii="Cambria" w:hAnsi="Cambria"/>
          <w:bCs/>
          <w:color w:val="000000" w:themeColor="text1"/>
        </w:rPr>
        <w:t>.</w:t>
      </w:r>
    </w:p>
    <w:p w:rsidR="00A471D8" w:rsidRPr="00CC17A1" w:rsidRDefault="00A471D8" w:rsidP="00A471D8">
      <w:pPr>
        <w:jc w:val="both"/>
        <w:rPr>
          <w:rFonts w:ascii="Cambria" w:hAnsi="Cambria"/>
          <w:bCs/>
          <w:color w:val="000000" w:themeColor="text1"/>
        </w:rPr>
      </w:pPr>
    </w:p>
    <w:p w:rsidR="00A471D8" w:rsidRPr="00CC17A1" w:rsidRDefault="00A471D8" w:rsidP="00A471D8">
      <w:pPr>
        <w:jc w:val="both"/>
        <w:rPr>
          <w:rFonts w:ascii="Cambria" w:hAnsi="Cambria"/>
          <w:bCs/>
          <w:color w:val="000000" w:themeColor="text1"/>
        </w:rPr>
      </w:pPr>
      <w:r w:rsidRPr="00CC17A1">
        <w:rPr>
          <w:rFonts w:ascii="Cambria" w:hAnsi="Cambria"/>
          <w:bCs/>
          <w:color w:val="000000" w:themeColor="text1"/>
        </w:rPr>
        <w:t>It is proposed to form District level science and mathematics clubs in each district and take up different kind of activities @ Rs 4000/ - per district.</w:t>
      </w:r>
    </w:p>
    <w:p w:rsidR="00A471D8" w:rsidRPr="00CC17A1" w:rsidRDefault="00A471D8" w:rsidP="00A471D8">
      <w:pPr>
        <w:jc w:val="both"/>
        <w:rPr>
          <w:rFonts w:ascii="Cambria" w:hAnsi="Cambria"/>
          <w:b/>
          <w:bCs/>
          <w:color w:val="000000" w:themeColor="text1"/>
        </w:rPr>
      </w:pPr>
      <w:r w:rsidRPr="00CC17A1">
        <w:rPr>
          <w:rFonts w:ascii="Cambria" w:hAnsi="Cambria"/>
          <w:b/>
          <w:bCs/>
          <w:color w:val="000000" w:themeColor="text1"/>
        </w:rPr>
        <w:t>It is proposed 1.32 Lakhs to form District level science and maths clubs in 33 districts @ 0.04 lakhs per district for 2021-22.</w:t>
      </w:r>
    </w:p>
    <w:p w:rsidR="00A471D8" w:rsidRPr="00CC17A1" w:rsidRDefault="00A471D8" w:rsidP="00A471D8">
      <w:pPr>
        <w:rPr>
          <w:rFonts w:ascii="Cambria" w:hAnsi="Cambria"/>
          <w:b/>
        </w:rPr>
      </w:pPr>
    </w:p>
    <w:p w:rsidR="00A471D8" w:rsidRPr="00CC17A1" w:rsidRDefault="00A471D8" w:rsidP="00A471D8">
      <w:pPr>
        <w:rPr>
          <w:rFonts w:ascii="Cambria" w:hAnsi="Cambria"/>
          <w:b/>
        </w:rPr>
      </w:pPr>
      <w:r w:rsidRPr="00CC17A1">
        <w:rPr>
          <w:rFonts w:ascii="Cambria" w:hAnsi="Cambria"/>
          <w:b/>
        </w:rPr>
        <w:t xml:space="preserve">9)  Participation in Children's Science Congress        </w:t>
      </w:r>
    </w:p>
    <w:p w:rsidR="00A471D8" w:rsidRPr="00CC17A1" w:rsidRDefault="00A471D8" w:rsidP="00A471D8">
      <w:pPr>
        <w:jc w:val="both"/>
        <w:rPr>
          <w:rFonts w:ascii="Cambria" w:hAnsi="Cambria"/>
          <w:color w:val="111111"/>
          <w:highlight w:val="white"/>
        </w:rPr>
      </w:pPr>
      <w:r w:rsidRPr="00CC17A1">
        <w:rPr>
          <w:rFonts w:ascii="Cambria" w:hAnsi="Cambria"/>
          <w:color w:val="111111"/>
        </w:rPr>
        <w:t xml:space="preserve">Primary objective of the programme is providing a platform to the budding scientists to show case their interest and talent in research work to solve locally experienced problems through science projects. The </w:t>
      </w:r>
      <w:r w:rsidRPr="00CC17A1">
        <w:rPr>
          <w:rFonts w:ascii="Cambria" w:hAnsi="Cambria"/>
          <w:color w:val="111111"/>
          <w:highlight w:val="white"/>
        </w:rPr>
        <w:t>Mathematics Olympiad activity was undertaken by NBHM from 1986  and is currently run in collaboration with the HomiBhabha Centre for Science Education, Mumbai. One main purpose of this activity is to support mathematical talent among high school children in the country. NBHM has taken on the responsibility for selecting and training the Indian team for participation in the International Mathematical Olympiad every year. To encourage the children studying in Government Schools in Olympiad, this program is taken up for the year 2021-22.</w:t>
      </w:r>
    </w:p>
    <w:p w:rsidR="00A471D8" w:rsidRPr="00CC17A1" w:rsidRDefault="00A471D8" w:rsidP="00A471D8">
      <w:pPr>
        <w:ind w:left="360"/>
        <w:jc w:val="both"/>
        <w:rPr>
          <w:rFonts w:ascii="Cambria" w:hAnsi="Cambria"/>
          <w:color w:val="111111"/>
          <w:highlight w:val="white"/>
        </w:rPr>
      </w:pPr>
    </w:p>
    <w:p w:rsidR="00A471D8" w:rsidRPr="00CC17A1" w:rsidRDefault="00A471D8" w:rsidP="00A471D8">
      <w:pPr>
        <w:jc w:val="both"/>
        <w:rPr>
          <w:rFonts w:ascii="Cambria" w:hAnsi="Cambria"/>
          <w:color w:val="111111"/>
          <w:highlight w:val="white"/>
        </w:rPr>
      </w:pPr>
      <w:r w:rsidRPr="00CC17A1">
        <w:rPr>
          <w:rFonts w:ascii="Cambria" w:hAnsi="Cambria"/>
          <w:color w:val="111111"/>
          <w:highlight w:val="white"/>
        </w:rPr>
        <w:t>In this regard, it is proposed to train the children who are studying in Government Schools for participation of Math’s Olympiad and Science Olympiad for the year 2021-22.  The following activities are given below</w:t>
      </w:r>
    </w:p>
    <w:p w:rsidR="00A471D8" w:rsidRPr="00CC17A1" w:rsidRDefault="00A471D8" w:rsidP="00AE1B1C">
      <w:pPr>
        <w:numPr>
          <w:ilvl w:val="0"/>
          <w:numId w:val="139"/>
        </w:numPr>
        <w:pBdr>
          <w:top w:val="nil"/>
          <w:left w:val="nil"/>
          <w:bottom w:val="nil"/>
          <w:right w:val="nil"/>
          <w:between w:val="nil"/>
        </w:pBdr>
        <w:jc w:val="both"/>
        <w:rPr>
          <w:rFonts w:ascii="Cambria" w:hAnsi="Cambria"/>
          <w:color w:val="111111"/>
          <w:highlight w:val="white"/>
        </w:rPr>
      </w:pPr>
      <w:r w:rsidRPr="00CC17A1">
        <w:rPr>
          <w:rFonts w:ascii="Cambria" w:hAnsi="Cambria"/>
          <w:color w:val="111111"/>
          <w:highlight w:val="white"/>
        </w:rPr>
        <w:t xml:space="preserve">Identify 40 children from each district and a total of 1320 children at Secondary level through a screening test </w:t>
      </w:r>
    </w:p>
    <w:p w:rsidR="00A471D8" w:rsidRPr="00CC17A1" w:rsidRDefault="00A471D8" w:rsidP="00AE1B1C">
      <w:pPr>
        <w:numPr>
          <w:ilvl w:val="0"/>
          <w:numId w:val="139"/>
        </w:numPr>
        <w:pBdr>
          <w:top w:val="nil"/>
          <w:left w:val="nil"/>
          <w:bottom w:val="nil"/>
          <w:right w:val="nil"/>
          <w:between w:val="nil"/>
        </w:pBdr>
        <w:jc w:val="both"/>
        <w:rPr>
          <w:rFonts w:ascii="Cambria" w:hAnsi="Cambria"/>
          <w:color w:val="111111"/>
          <w:highlight w:val="white"/>
        </w:rPr>
      </w:pPr>
      <w:r w:rsidRPr="00CC17A1">
        <w:rPr>
          <w:rFonts w:ascii="Cambria" w:hAnsi="Cambria"/>
          <w:color w:val="111111"/>
          <w:highlight w:val="white"/>
        </w:rPr>
        <w:t>1-day training to the Math teachers on preparing children for Olympiad through T-SAT.</w:t>
      </w:r>
    </w:p>
    <w:p w:rsidR="00A471D8" w:rsidRPr="00CC17A1" w:rsidRDefault="00A471D8" w:rsidP="00AE1B1C">
      <w:pPr>
        <w:numPr>
          <w:ilvl w:val="0"/>
          <w:numId w:val="139"/>
        </w:numPr>
        <w:pBdr>
          <w:top w:val="nil"/>
          <w:left w:val="nil"/>
          <w:bottom w:val="nil"/>
          <w:right w:val="nil"/>
          <w:between w:val="nil"/>
        </w:pBdr>
        <w:jc w:val="both"/>
        <w:rPr>
          <w:rFonts w:ascii="Cambria" w:hAnsi="Cambria"/>
          <w:color w:val="111111"/>
          <w:highlight w:val="white"/>
        </w:rPr>
      </w:pPr>
      <w:r w:rsidRPr="00CC17A1">
        <w:rPr>
          <w:rFonts w:ascii="Cambria" w:hAnsi="Cambria"/>
          <w:color w:val="111111"/>
          <w:highlight w:val="white"/>
        </w:rPr>
        <w:lastRenderedPageBreak/>
        <w:t>5-day State Level Residential Orientation-cum-workshop to identified children on preparation for the Olympiad</w:t>
      </w:r>
    </w:p>
    <w:p w:rsidR="00A471D8" w:rsidRPr="00CC17A1" w:rsidRDefault="00A471D8" w:rsidP="00AE1B1C">
      <w:pPr>
        <w:numPr>
          <w:ilvl w:val="0"/>
          <w:numId w:val="139"/>
        </w:numPr>
        <w:pBdr>
          <w:top w:val="nil"/>
          <w:left w:val="nil"/>
          <w:bottom w:val="nil"/>
          <w:right w:val="nil"/>
          <w:between w:val="nil"/>
        </w:pBdr>
        <w:jc w:val="both"/>
        <w:rPr>
          <w:rFonts w:ascii="Cambria" w:hAnsi="Cambria"/>
          <w:color w:val="111111"/>
          <w:highlight w:val="white"/>
        </w:rPr>
      </w:pPr>
      <w:r w:rsidRPr="00CC17A1">
        <w:rPr>
          <w:rFonts w:ascii="Cambria" w:hAnsi="Cambria"/>
          <w:color w:val="111111"/>
          <w:highlight w:val="white"/>
        </w:rPr>
        <w:t>Examination fee will be paid to the identified children</w:t>
      </w:r>
    </w:p>
    <w:p w:rsidR="00A471D8" w:rsidRPr="00CC17A1" w:rsidRDefault="00A471D8" w:rsidP="00AE1B1C">
      <w:pPr>
        <w:pStyle w:val="ListParagraph"/>
        <w:numPr>
          <w:ilvl w:val="0"/>
          <w:numId w:val="139"/>
        </w:numPr>
        <w:contextualSpacing/>
        <w:rPr>
          <w:rFonts w:ascii="Cambria" w:hAnsi="Cambria"/>
          <w:b/>
        </w:rPr>
      </w:pPr>
      <w:r w:rsidRPr="00CC17A1">
        <w:rPr>
          <w:rFonts w:ascii="Cambria" w:hAnsi="Cambria"/>
          <w:b/>
        </w:rPr>
        <w:t>Science Exhibition /Science Quiz</w:t>
      </w:r>
    </w:p>
    <w:p w:rsidR="00A471D8" w:rsidRPr="00CC17A1" w:rsidRDefault="00A471D8" w:rsidP="00A471D8">
      <w:pPr>
        <w:jc w:val="both"/>
        <w:rPr>
          <w:rFonts w:ascii="Cambria" w:hAnsi="Cambria"/>
          <w:b/>
        </w:rPr>
      </w:pPr>
      <w:r w:rsidRPr="00CC17A1">
        <w:rPr>
          <w:rFonts w:ascii="Cambria" w:hAnsi="Cambria"/>
        </w:rPr>
        <w:t>It is proposed to conduct District level Science Exhibitions in each District, where children will exhibit their science and math Exhibits at District level through virtual or physical based on Covid-19 situation. The winners from District competition will be nominated for State level Science Exhibition.</w:t>
      </w:r>
    </w:p>
    <w:p w:rsidR="00A471D8" w:rsidRPr="00CC17A1" w:rsidRDefault="00A471D8" w:rsidP="00A471D8">
      <w:pPr>
        <w:jc w:val="both"/>
        <w:rPr>
          <w:rFonts w:ascii="Cambria" w:hAnsi="Cambria"/>
          <w:b/>
        </w:rPr>
      </w:pPr>
      <w:r w:rsidRPr="00CC17A1">
        <w:rPr>
          <w:rFonts w:ascii="Cambria" w:hAnsi="Cambria"/>
          <w:b/>
        </w:rPr>
        <w:t>It is proposed Rs. 0.01 Lakhs per student to participate in Children Science Congress for 33 districts, total budget is Rs. 13.20 Lakhs.</w:t>
      </w:r>
    </w:p>
    <w:p w:rsidR="00A471D8" w:rsidRPr="00CC17A1" w:rsidRDefault="00A471D8" w:rsidP="00A471D8">
      <w:pPr>
        <w:rPr>
          <w:rFonts w:ascii="Cambria" w:hAnsi="Cambria"/>
          <w:b/>
        </w:rPr>
      </w:pPr>
    </w:p>
    <w:p w:rsidR="00A471D8" w:rsidRPr="00CC17A1" w:rsidRDefault="00A471D8" w:rsidP="00A471D8">
      <w:pPr>
        <w:rPr>
          <w:rFonts w:ascii="Cambria" w:hAnsi="Cambria"/>
          <w:b/>
        </w:rPr>
      </w:pPr>
      <w:r w:rsidRPr="00CC17A1">
        <w:rPr>
          <w:rFonts w:ascii="Cambria" w:hAnsi="Cambria"/>
          <w:b/>
        </w:rPr>
        <w:t xml:space="preserve">10)  Science &amp; Math Competition /Olympiads    </w:t>
      </w:r>
    </w:p>
    <w:p w:rsidR="00A471D8" w:rsidRPr="00CC17A1" w:rsidRDefault="00A471D8" w:rsidP="00A471D8">
      <w:pPr>
        <w:jc w:val="both"/>
        <w:rPr>
          <w:rFonts w:ascii="Cambria" w:hAnsi="Cambria"/>
          <w:b/>
          <w:i/>
        </w:rPr>
      </w:pPr>
      <w:r w:rsidRPr="00CC17A1">
        <w:rPr>
          <w:rFonts w:ascii="Cambria" w:hAnsi="Cambria"/>
          <w:b/>
          <w:i/>
          <w:color w:val="000000"/>
        </w:rPr>
        <w:t>The major objective of this programme is to identify and nurture future scientists’ technologists and IT talent at school level</w:t>
      </w:r>
    </w:p>
    <w:p w:rsidR="00A471D8" w:rsidRPr="00CC17A1" w:rsidRDefault="00A471D8" w:rsidP="00A471D8">
      <w:pPr>
        <w:pBdr>
          <w:top w:val="nil"/>
          <w:left w:val="nil"/>
          <w:bottom w:val="nil"/>
          <w:right w:val="nil"/>
          <w:between w:val="nil"/>
        </w:pBdr>
        <w:jc w:val="both"/>
        <w:rPr>
          <w:rFonts w:ascii="Cambria" w:hAnsi="Cambria"/>
          <w:color w:val="000000"/>
        </w:rPr>
      </w:pPr>
      <w:r w:rsidRPr="00CC17A1">
        <w:rPr>
          <w:rFonts w:ascii="Cambria" w:hAnsi="Cambria"/>
          <w:color w:val="000000"/>
        </w:rPr>
        <w:t>Science Congress focuses on projects rather than models. It includes identification problem, hypothetical solutions, experimentation / field investigation, collection of data, Analysis of data, synthesis and conclusion.  The Science congress projects involves group activities co-operation from each other, small research findings and generalization.  Most of the Government schools have not participated in the Science Congress.  They are focusing on only “Inspire” and “Science Fairs”.  There is a dire need to give awareness to all Science Teachers and Maths Teachers to take up Science Projects for their children. To take up the project and make a study on identified project they need financial support from school;for collection of data, analysis of data, to do small experiments; make report on project, presentation of the project at district and state level. Due to Covid -19 Pandemic activates will be taken up in virtual mode.</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b/>
        </w:rPr>
      </w:pPr>
      <w:r w:rsidRPr="00CC17A1">
        <w:rPr>
          <w:rFonts w:ascii="Cambria" w:hAnsi="Cambria"/>
          <w:b/>
        </w:rPr>
        <w:t>It is proposed Rs. 0.02 Lakhs per student@25 students from each district and a total of 825 students to participate Science &amp; Math Competition /Olympiads for 33 districts, total budget is Rs. 16.50 Lakhs.</w:t>
      </w:r>
    </w:p>
    <w:p w:rsidR="00A471D8" w:rsidRPr="00CC17A1" w:rsidRDefault="00A471D8" w:rsidP="00A471D8">
      <w:pPr>
        <w:jc w:val="both"/>
        <w:rPr>
          <w:rFonts w:ascii="Cambria" w:hAnsi="Cambria"/>
          <w:b/>
        </w:rPr>
      </w:pPr>
    </w:p>
    <w:p w:rsidR="00A471D8" w:rsidRPr="00CC17A1" w:rsidRDefault="00A471D8" w:rsidP="00A471D8">
      <w:pPr>
        <w:shd w:val="clear" w:color="auto" w:fill="FFFFFF"/>
        <w:rPr>
          <w:rFonts w:ascii="Cambria" w:hAnsi="Cambria"/>
          <w:b/>
        </w:rPr>
      </w:pPr>
      <w:r w:rsidRPr="00CC17A1">
        <w:rPr>
          <w:rFonts w:ascii="Cambria" w:hAnsi="Cambria"/>
          <w:b/>
        </w:rPr>
        <w:t xml:space="preserve">11)  School Mentoring by Higher Education Institutes </w:t>
      </w:r>
    </w:p>
    <w:p w:rsidR="00A471D8" w:rsidRPr="00CC17A1" w:rsidRDefault="00A471D8" w:rsidP="00A471D8">
      <w:pPr>
        <w:jc w:val="both"/>
        <w:rPr>
          <w:rFonts w:ascii="Cambria" w:hAnsi="Cambria"/>
          <w:b/>
          <w:i/>
        </w:rPr>
      </w:pPr>
      <w:r w:rsidRPr="00CC17A1">
        <w:rPr>
          <w:rFonts w:ascii="Cambria" w:hAnsi="Cambria"/>
          <w:b/>
          <w:i/>
        </w:rPr>
        <w:t xml:space="preserve">Identify local institutes and organizations that can help in nurturance of talent at school level and establish linkage with the higher learning institutes for nurturing school level talent. </w:t>
      </w:r>
    </w:p>
    <w:p w:rsidR="00A471D8" w:rsidRPr="00CC17A1" w:rsidRDefault="00A471D8" w:rsidP="00A471D8">
      <w:pPr>
        <w:jc w:val="both"/>
        <w:rPr>
          <w:rFonts w:ascii="Cambria" w:hAnsi="Cambria"/>
        </w:rPr>
      </w:pPr>
      <w:r w:rsidRPr="00CC17A1">
        <w:rPr>
          <w:rFonts w:ascii="Cambria" w:hAnsi="Cambria"/>
        </w:rPr>
        <w:t xml:space="preserve">The NIT, Warangal is the identified Mentoring Institute (MI) under RAA in the State. The MI will chalk out a programme for the teachers of these schools in a phased manner with        3 activities namely, Sensitization Workshops, Intensive Trainings for 5-days for the teachers in the selected schools and mentoring the schools. The DEOs of 33 Districts concerned will depute @6 Teachers per district and a total of 198 teachers for the sensitization workshops in 2 to 3 spells @ 66 teachers per spell, from the two Subject Areas namely, Mathematics and Science. The mentoring programme will start in the month of August, 2021. Identified Maths and Science teachers will be sent to the NIT, Warangal (Mentoring Institute) for the conduction of the said programme. The programme will be taken up inresidential mode where teachers need to stay 5-days at NIT, Warangal/ Training will be virtual mode depending upon pandemic situation in the state. The proposed budget details are given below. </w:t>
      </w:r>
      <w:r w:rsidRPr="00CC17A1">
        <w:rPr>
          <w:rFonts w:ascii="Cambria" w:hAnsi="Cambria"/>
          <w:b/>
          <w:i/>
        </w:rPr>
        <w:t>Mentoring of the exceptionally talented can be continued thereafter with the help of specific mentors assigned for each child</w:t>
      </w:r>
      <w:r w:rsidRPr="00CC17A1">
        <w:rPr>
          <w:rFonts w:ascii="Cambria" w:hAnsi="Cambria"/>
          <w:i/>
        </w:rPr>
        <w:t>.</w:t>
      </w:r>
    </w:p>
    <w:p w:rsidR="00A471D8" w:rsidRPr="00CC17A1" w:rsidRDefault="00A471D8" w:rsidP="00A471D8">
      <w:pPr>
        <w:rPr>
          <w:rFonts w:ascii="Cambria" w:hAnsi="Cambria"/>
          <w:b/>
        </w:rPr>
      </w:pPr>
    </w:p>
    <w:p w:rsidR="00790CAC" w:rsidRDefault="00790CAC" w:rsidP="00A471D8">
      <w:pPr>
        <w:rPr>
          <w:rFonts w:ascii="Cambria" w:hAnsi="Cambria"/>
          <w:b/>
        </w:rPr>
      </w:pPr>
    </w:p>
    <w:p w:rsidR="00790CAC" w:rsidRDefault="00790CAC" w:rsidP="00A471D8">
      <w:pPr>
        <w:rPr>
          <w:rFonts w:ascii="Cambria" w:hAnsi="Cambria"/>
          <w:b/>
        </w:rPr>
      </w:pPr>
    </w:p>
    <w:p w:rsidR="00790CAC" w:rsidRDefault="00790CAC" w:rsidP="00A471D8">
      <w:pPr>
        <w:rPr>
          <w:rFonts w:ascii="Cambria" w:hAnsi="Cambria"/>
          <w:b/>
        </w:rPr>
      </w:pPr>
    </w:p>
    <w:p w:rsidR="00A471D8" w:rsidRPr="00CC17A1" w:rsidRDefault="00A471D8" w:rsidP="00A471D8">
      <w:pPr>
        <w:rPr>
          <w:rFonts w:ascii="Cambria" w:hAnsi="Cambria"/>
          <w:b/>
        </w:rPr>
      </w:pPr>
      <w:r w:rsidRPr="00CC17A1">
        <w:rPr>
          <w:rFonts w:ascii="Cambria" w:hAnsi="Cambria"/>
          <w:b/>
        </w:rPr>
        <w:lastRenderedPageBreak/>
        <w:t>12)  Vedic Math’s (new)</w:t>
      </w:r>
    </w:p>
    <w:p w:rsidR="00A471D8" w:rsidRPr="00CC17A1" w:rsidRDefault="00A471D8" w:rsidP="00A471D8">
      <w:pPr>
        <w:jc w:val="both"/>
        <w:rPr>
          <w:rFonts w:ascii="Cambria" w:hAnsi="Cambria"/>
        </w:rPr>
      </w:pPr>
      <w:r w:rsidRPr="00CC17A1">
        <w:rPr>
          <w:rFonts w:ascii="Cambria" w:hAnsi="Cambria"/>
        </w:rPr>
        <w:t>The Vedic math’s is called so because of its origin from Vedas. To be more specific, ithas originated from “Atharva Veda”. Atharva Veda deals with the branches like engineering, mathematics, sculpture, medicine and all other sciences with which we are today aware of.</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The Sanskrit word Veda is derived from the root vid, meaning to ‘know without limit’. The word Veda covers all Veda sakhas known to humanity. Vedic mathematics which simplifies arithmetic and algebraic operations, has increasingly found acceptance the world over. Experts suggest that it could be a handy tool for those who need to solve mathematical problems faster by the day.</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It is an ancient technique, which simplifies multiplication, divisibility, complex numbers, squaring, cubing, square roots and cube roots. Even recurring decimals and auxiliary fractions can be handled by Vedic Mathematics.</w:t>
      </w:r>
    </w:p>
    <w:p w:rsidR="00A471D8" w:rsidRPr="00CC17A1" w:rsidRDefault="00A471D8" w:rsidP="00A471D8">
      <w:pPr>
        <w:jc w:val="both"/>
        <w:rPr>
          <w:rFonts w:ascii="Cambria" w:hAnsi="Cambria"/>
          <w:color w:val="333333"/>
        </w:rPr>
      </w:pPr>
    </w:p>
    <w:p w:rsidR="00A471D8" w:rsidRPr="00CC17A1" w:rsidRDefault="00A471D8" w:rsidP="00A471D8">
      <w:pPr>
        <w:jc w:val="both"/>
        <w:rPr>
          <w:rFonts w:ascii="Cambria" w:hAnsi="Cambria"/>
          <w:b/>
        </w:rPr>
      </w:pPr>
      <w:r w:rsidRPr="00CC17A1">
        <w:rPr>
          <w:rFonts w:ascii="Cambria" w:hAnsi="Cambria"/>
        </w:rPr>
        <w:t xml:space="preserve">Accordingly, it is proposed to cover 9,215 teachers teaching Mathematics at Secondary and U P Level during this academic year. The teachers will be provided training by the expert Mathematicians in Vedic Mathematics for a period of 2 days at State and District Levels. Module on Vedic mathematics designed and will be supplied to each Secondary School. </w:t>
      </w:r>
      <w:r w:rsidRPr="00CC17A1">
        <w:rPr>
          <w:rFonts w:ascii="Cambria" w:hAnsi="Cambria"/>
          <w:b/>
        </w:rPr>
        <w:t>Under this activity, Rs. 0.50 Lakhs in each district is proposed and a total amount of Rs: 16.50 Lakhs to cover all the Mathematics teachers.</w:t>
      </w:r>
    </w:p>
    <w:p w:rsidR="00A471D8" w:rsidRDefault="00A471D8" w:rsidP="00A471D8">
      <w:pPr>
        <w:rPr>
          <w:rFonts w:ascii="Cambria" w:hAnsi="Cambria"/>
          <w:b/>
          <w:bCs/>
        </w:rPr>
      </w:pPr>
    </w:p>
    <w:p w:rsidR="00A471D8" w:rsidRPr="00C2177D" w:rsidRDefault="00A471D8" w:rsidP="00A471D8">
      <w:pPr>
        <w:rPr>
          <w:rFonts w:ascii="Cambria" w:hAnsi="Cambria"/>
        </w:rPr>
      </w:pPr>
      <w:r>
        <w:rPr>
          <w:rFonts w:ascii="Cambria" w:hAnsi="Cambria"/>
          <w:b/>
          <w:bCs/>
        </w:rPr>
        <w:t>Proposal and Recommendation</w:t>
      </w:r>
      <w:r w:rsidRPr="00C2177D">
        <w:rPr>
          <w:rFonts w:ascii="Cambria" w:hAnsi="Cambria"/>
          <w:b/>
          <w:bCs/>
          <w:shd w:val="clear" w:color="auto" w:fill="FFFFFF"/>
        </w:rPr>
        <w:t>2021-22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1"/>
        <w:gridCol w:w="1745"/>
        <w:gridCol w:w="1071"/>
        <w:gridCol w:w="780"/>
        <w:gridCol w:w="1073"/>
        <w:gridCol w:w="973"/>
        <w:gridCol w:w="682"/>
        <w:gridCol w:w="1071"/>
        <w:gridCol w:w="1830"/>
      </w:tblGrid>
      <w:tr w:rsidR="00A471D8" w:rsidRPr="00804AB9" w:rsidTr="00B6605A">
        <w:trPr>
          <w:trHeight w:val="307"/>
          <w:tblHeader/>
        </w:trPr>
        <w:tc>
          <w:tcPr>
            <w:tcW w:w="306" w:type="pct"/>
            <w:vMerge w:val="restart"/>
            <w:shd w:val="clear" w:color="auto" w:fill="auto"/>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S. No.</w:t>
            </w:r>
          </w:p>
        </w:tc>
        <w:tc>
          <w:tcPr>
            <w:tcW w:w="888" w:type="pct"/>
            <w:vMerge w:val="restar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Activity</w:t>
            </w:r>
          </w:p>
        </w:tc>
        <w:tc>
          <w:tcPr>
            <w:tcW w:w="1488" w:type="pct"/>
            <w:gridSpan w:val="3"/>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Proposal</w:t>
            </w:r>
          </w:p>
        </w:tc>
        <w:tc>
          <w:tcPr>
            <w:tcW w:w="1387" w:type="pct"/>
            <w:gridSpan w:val="3"/>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Recommendation</w:t>
            </w:r>
          </w:p>
        </w:tc>
        <w:tc>
          <w:tcPr>
            <w:tcW w:w="931" w:type="pct"/>
            <w:vMerge w:val="restar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Remarks</w:t>
            </w:r>
          </w:p>
        </w:tc>
      </w:tr>
      <w:tr w:rsidR="00A471D8" w:rsidRPr="00804AB9" w:rsidTr="00C226ED">
        <w:trPr>
          <w:trHeight w:val="307"/>
          <w:tblHeader/>
        </w:trPr>
        <w:tc>
          <w:tcPr>
            <w:tcW w:w="306" w:type="pct"/>
            <w:vMerge/>
            <w:shd w:val="clear" w:color="auto" w:fill="auto"/>
          </w:tcPr>
          <w:p w:rsidR="00A471D8" w:rsidRPr="00804AB9" w:rsidRDefault="00A471D8" w:rsidP="00C226ED">
            <w:pPr>
              <w:jc w:val="center"/>
              <w:rPr>
                <w:rFonts w:ascii="Cambria" w:hAnsi="Cambria"/>
                <w:b/>
                <w:bCs/>
                <w:sz w:val="20"/>
                <w:szCs w:val="20"/>
                <w:lang w:eastAsia="en-IN"/>
              </w:rPr>
            </w:pPr>
          </w:p>
        </w:tc>
        <w:tc>
          <w:tcPr>
            <w:tcW w:w="888" w:type="pct"/>
            <w:vMerge/>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p>
        </w:tc>
        <w:tc>
          <w:tcPr>
            <w:tcW w:w="545"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Physical</w:t>
            </w:r>
          </w:p>
        </w:tc>
        <w:tc>
          <w:tcPr>
            <w:tcW w:w="397"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Unit Cost</w:t>
            </w:r>
          </w:p>
        </w:tc>
        <w:tc>
          <w:tcPr>
            <w:tcW w:w="546"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Financial</w:t>
            </w:r>
          </w:p>
        </w:tc>
        <w:tc>
          <w:tcPr>
            <w:tcW w:w="495"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Physical</w:t>
            </w:r>
          </w:p>
        </w:tc>
        <w:tc>
          <w:tcPr>
            <w:tcW w:w="347"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Unit Cost</w:t>
            </w:r>
          </w:p>
        </w:tc>
        <w:tc>
          <w:tcPr>
            <w:tcW w:w="545"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Financial</w:t>
            </w:r>
          </w:p>
        </w:tc>
        <w:tc>
          <w:tcPr>
            <w:tcW w:w="931" w:type="pct"/>
            <w:vMerge/>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p>
        </w:tc>
      </w:tr>
      <w:tr w:rsidR="00A471D8" w:rsidRPr="00804AB9" w:rsidTr="00C226ED">
        <w:trPr>
          <w:trHeight w:val="326"/>
        </w:trPr>
        <w:tc>
          <w:tcPr>
            <w:tcW w:w="306" w:type="pct"/>
            <w:shd w:val="clear" w:color="auto" w:fill="auto"/>
          </w:tcPr>
          <w:p w:rsidR="00A471D8" w:rsidRPr="00804AB9" w:rsidRDefault="00A471D8" w:rsidP="00C226ED">
            <w:pPr>
              <w:ind w:right="72"/>
              <w:jc w:val="center"/>
              <w:rPr>
                <w:rFonts w:ascii="Cambria" w:hAnsi="Cambria"/>
                <w:sz w:val="20"/>
                <w:szCs w:val="20"/>
                <w:lang w:eastAsia="en-IN"/>
              </w:rPr>
            </w:pPr>
            <w:r w:rsidRPr="00804AB9">
              <w:rPr>
                <w:rFonts w:ascii="Cambria" w:hAnsi="Cambria"/>
                <w:sz w:val="20"/>
                <w:szCs w:val="20"/>
                <w:lang w:eastAsia="en-IN"/>
              </w:rPr>
              <w:t>1</w:t>
            </w:r>
          </w:p>
        </w:tc>
        <w:tc>
          <w:tcPr>
            <w:tcW w:w="888" w:type="pct"/>
            <w:shd w:val="clear" w:color="auto" w:fill="auto"/>
            <w:tcMar>
              <w:top w:w="40" w:type="dxa"/>
              <w:left w:w="40" w:type="dxa"/>
              <w:bottom w:w="40" w:type="dxa"/>
              <w:right w:w="40" w:type="dxa"/>
            </w:tcMar>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Science Exhibition / Book Fair                                                                      </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33</w:t>
            </w:r>
          </w:p>
        </w:tc>
        <w:tc>
          <w:tcPr>
            <w:tcW w:w="39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0.5</w:t>
            </w:r>
          </w:p>
        </w:tc>
        <w:tc>
          <w:tcPr>
            <w:tcW w:w="546"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16.5</w:t>
            </w:r>
          </w:p>
        </w:tc>
        <w:tc>
          <w:tcPr>
            <w:tcW w:w="49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33</w:t>
            </w:r>
          </w:p>
        </w:tc>
        <w:tc>
          <w:tcPr>
            <w:tcW w:w="34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0.4</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13.2</w:t>
            </w:r>
          </w:p>
        </w:tc>
        <w:tc>
          <w:tcPr>
            <w:tcW w:w="931" w:type="pct"/>
            <w:shd w:val="clear" w:color="auto" w:fill="auto"/>
            <w:tcMar>
              <w:top w:w="40" w:type="dxa"/>
              <w:left w:w="40" w:type="dxa"/>
              <w:bottom w:w="40" w:type="dxa"/>
              <w:right w:w="40" w:type="dxa"/>
            </w:tcMar>
          </w:tcPr>
          <w:p w:rsidR="00A471D8" w:rsidRPr="00AE0982" w:rsidRDefault="00A471D8" w:rsidP="00C226ED">
            <w:pPr>
              <w:jc w:val="both"/>
              <w:rPr>
                <w:rFonts w:ascii="Cambria" w:hAnsi="Cambria" w:cs="Arial"/>
                <w:color w:val="000000"/>
                <w:sz w:val="20"/>
                <w:szCs w:val="20"/>
              </w:rPr>
            </w:pPr>
            <w:r>
              <w:rPr>
                <w:rFonts w:ascii="Cambria" w:hAnsi="Cambria" w:cs="Arial"/>
                <w:color w:val="000000"/>
                <w:sz w:val="20"/>
                <w:szCs w:val="20"/>
              </w:rPr>
              <w:t>R</w:t>
            </w:r>
            <w:r w:rsidRPr="00AE0982">
              <w:rPr>
                <w:rFonts w:ascii="Cambria" w:hAnsi="Cambria" w:cs="Arial"/>
                <w:color w:val="000000"/>
                <w:sz w:val="20"/>
                <w:szCs w:val="20"/>
              </w:rPr>
              <w:t>ecommended organizing Science Exhibition in virtal mode at district and State level in collaboration with NCERT. The budget includes prizes, certificates for participants, honaraium for judges, online flat forms.</w:t>
            </w:r>
          </w:p>
        </w:tc>
      </w:tr>
      <w:tr w:rsidR="00A471D8" w:rsidRPr="00804AB9" w:rsidTr="00C226ED">
        <w:trPr>
          <w:trHeight w:val="326"/>
        </w:trPr>
        <w:tc>
          <w:tcPr>
            <w:tcW w:w="306" w:type="pct"/>
            <w:shd w:val="clear" w:color="auto" w:fill="auto"/>
          </w:tcPr>
          <w:p w:rsidR="00A471D8" w:rsidRPr="00804AB9" w:rsidRDefault="00A471D8" w:rsidP="00C226ED">
            <w:pPr>
              <w:ind w:right="72"/>
              <w:jc w:val="center"/>
              <w:rPr>
                <w:rFonts w:ascii="Cambria" w:hAnsi="Cambria"/>
                <w:sz w:val="20"/>
                <w:szCs w:val="20"/>
                <w:lang w:eastAsia="en-IN"/>
              </w:rPr>
            </w:pPr>
            <w:r w:rsidRPr="00804AB9">
              <w:rPr>
                <w:rFonts w:ascii="Cambria" w:hAnsi="Cambria"/>
                <w:sz w:val="20"/>
                <w:szCs w:val="20"/>
                <w:lang w:eastAsia="en-IN"/>
              </w:rPr>
              <w:t>2</w:t>
            </w:r>
          </w:p>
        </w:tc>
        <w:tc>
          <w:tcPr>
            <w:tcW w:w="888" w:type="pct"/>
            <w:shd w:val="clear" w:color="auto" w:fill="auto"/>
            <w:tcMar>
              <w:top w:w="40" w:type="dxa"/>
              <w:left w:w="40" w:type="dxa"/>
              <w:bottom w:w="40" w:type="dxa"/>
              <w:right w:w="40" w:type="dxa"/>
            </w:tcMar>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Quiz Competition                                                                                    </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1650</w:t>
            </w:r>
          </w:p>
        </w:tc>
        <w:tc>
          <w:tcPr>
            <w:tcW w:w="39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0.003</w:t>
            </w:r>
          </w:p>
        </w:tc>
        <w:tc>
          <w:tcPr>
            <w:tcW w:w="546"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4.95</w:t>
            </w:r>
          </w:p>
        </w:tc>
        <w:tc>
          <w:tcPr>
            <w:tcW w:w="49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1650</w:t>
            </w:r>
          </w:p>
        </w:tc>
        <w:tc>
          <w:tcPr>
            <w:tcW w:w="34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0.003</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4.95</w:t>
            </w:r>
          </w:p>
        </w:tc>
        <w:tc>
          <w:tcPr>
            <w:tcW w:w="931" w:type="pct"/>
            <w:shd w:val="clear" w:color="auto" w:fill="auto"/>
            <w:tcMar>
              <w:top w:w="40" w:type="dxa"/>
              <w:left w:w="40" w:type="dxa"/>
              <w:bottom w:w="40" w:type="dxa"/>
              <w:right w:w="40" w:type="dxa"/>
            </w:tcMar>
          </w:tcPr>
          <w:p w:rsidR="00A471D8" w:rsidRPr="00AE0982" w:rsidRDefault="00A471D8" w:rsidP="00C226ED">
            <w:pPr>
              <w:jc w:val="both"/>
              <w:rPr>
                <w:rFonts w:ascii="Cambria" w:hAnsi="Cambria" w:cs="Arial"/>
                <w:color w:val="000000"/>
                <w:sz w:val="20"/>
                <w:szCs w:val="20"/>
              </w:rPr>
            </w:pPr>
            <w:r>
              <w:rPr>
                <w:rFonts w:ascii="Cambria" w:hAnsi="Cambria" w:cs="Arial"/>
                <w:color w:val="000000"/>
                <w:sz w:val="20"/>
                <w:szCs w:val="20"/>
              </w:rPr>
              <w:t>R</w:t>
            </w:r>
            <w:r w:rsidRPr="00AE0982">
              <w:rPr>
                <w:rFonts w:ascii="Cambria" w:hAnsi="Cambria" w:cs="Arial"/>
                <w:color w:val="000000"/>
                <w:sz w:val="20"/>
                <w:szCs w:val="20"/>
              </w:rPr>
              <w:t>ecommended for conducting Quiz competition at district level during science exhibitions in the month of September / October. It will be through mobile/desk top</w:t>
            </w:r>
          </w:p>
        </w:tc>
      </w:tr>
      <w:tr w:rsidR="00A471D8" w:rsidRPr="00804AB9" w:rsidTr="00C226ED">
        <w:trPr>
          <w:trHeight w:val="499"/>
        </w:trPr>
        <w:tc>
          <w:tcPr>
            <w:tcW w:w="306" w:type="pct"/>
            <w:shd w:val="clear" w:color="auto" w:fill="auto"/>
          </w:tcPr>
          <w:p w:rsidR="00A471D8" w:rsidRPr="00804AB9" w:rsidRDefault="00A471D8" w:rsidP="00C226ED">
            <w:pPr>
              <w:ind w:right="72"/>
              <w:jc w:val="center"/>
              <w:rPr>
                <w:rFonts w:ascii="Cambria" w:hAnsi="Cambria"/>
                <w:sz w:val="20"/>
                <w:szCs w:val="20"/>
                <w:lang w:eastAsia="en-IN"/>
              </w:rPr>
            </w:pPr>
            <w:r w:rsidRPr="00804AB9">
              <w:rPr>
                <w:rFonts w:ascii="Cambria" w:hAnsi="Cambria"/>
                <w:sz w:val="20"/>
                <w:szCs w:val="20"/>
                <w:lang w:eastAsia="en-IN"/>
              </w:rPr>
              <w:t>3</w:t>
            </w:r>
          </w:p>
        </w:tc>
        <w:tc>
          <w:tcPr>
            <w:tcW w:w="888" w:type="pct"/>
            <w:shd w:val="clear" w:color="auto" w:fill="auto"/>
            <w:tcMar>
              <w:top w:w="40" w:type="dxa"/>
              <w:left w:w="40" w:type="dxa"/>
              <w:bottom w:w="40" w:type="dxa"/>
              <w:right w:w="40" w:type="dxa"/>
            </w:tcMar>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Study Trip for Students to Higher Institutions  (Within States)                                     </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1000</w:t>
            </w:r>
          </w:p>
        </w:tc>
        <w:tc>
          <w:tcPr>
            <w:tcW w:w="39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0.02</w:t>
            </w:r>
          </w:p>
        </w:tc>
        <w:tc>
          <w:tcPr>
            <w:tcW w:w="546"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20</w:t>
            </w:r>
          </w:p>
        </w:tc>
        <w:tc>
          <w:tcPr>
            <w:tcW w:w="49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34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931" w:type="pct"/>
            <w:shd w:val="clear" w:color="auto" w:fill="auto"/>
            <w:tcMar>
              <w:top w:w="40" w:type="dxa"/>
              <w:left w:w="40" w:type="dxa"/>
              <w:bottom w:w="40" w:type="dxa"/>
              <w:right w:w="40" w:type="dxa"/>
            </w:tcMar>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Due to COVID-19 Pandemic Physical movements not considered.</w:t>
            </w:r>
          </w:p>
        </w:tc>
      </w:tr>
      <w:tr w:rsidR="00A471D8" w:rsidRPr="00804AB9" w:rsidTr="00C226ED">
        <w:trPr>
          <w:trHeight w:val="662"/>
        </w:trPr>
        <w:tc>
          <w:tcPr>
            <w:tcW w:w="306" w:type="pct"/>
            <w:shd w:val="clear" w:color="auto" w:fill="auto"/>
          </w:tcPr>
          <w:p w:rsidR="00A471D8" w:rsidRPr="00804AB9" w:rsidRDefault="00A471D8" w:rsidP="00C226ED">
            <w:pPr>
              <w:ind w:right="72"/>
              <w:jc w:val="center"/>
              <w:rPr>
                <w:rFonts w:ascii="Cambria" w:hAnsi="Cambria"/>
                <w:sz w:val="20"/>
                <w:szCs w:val="20"/>
                <w:lang w:eastAsia="en-IN"/>
              </w:rPr>
            </w:pPr>
            <w:r w:rsidRPr="00804AB9">
              <w:rPr>
                <w:rFonts w:ascii="Cambria" w:hAnsi="Cambria"/>
                <w:sz w:val="20"/>
                <w:szCs w:val="20"/>
                <w:lang w:eastAsia="en-IN"/>
              </w:rPr>
              <w:lastRenderedPageBreak/>
              <w:t>4</w:t>
            </w:r>
          </w:p>
        </w:tc>
        <w:tc>
          <w:tcPr>
            <w:tcW w:w="888" w:type="pct"/>
            <w:shd w:val="clear" w:color="auto" w:fill="auto"/>
            <w:tcMar>
              <w:top w:w="40" w:type="dxa"/>
              <w:left w:w="40" w:type="dxa"/>
              <w:bottom w:w="40" w:type="dxa"/>
              <w:right w:w="40" w:type="dxa"/>
            </w:tcMar>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Exposure </w:t>
            </w:r>
            <w:r w:rsidR="00790CAC" w:rsidRPr="00AE0982">
              <w:rPr>
                <w:rFonts w:ascii="Cambria" w:hAnsi="Cambria" w:cs="Arial"/>
                <w:color w:val="000000"/>
                <w:sz w:val="20"/>
                <w:szCs w:val="20"/>
              </w:rPr>
              <w:t>visits</w:t>
            </w:r>
            <w:r w:rsidRPr="00AE0982">
              <w:rPr>
                <w:rFonts w:ascii="Cambria" w:hAnsi="Cambria" w:cs="Arial"/>
                <w:color w:val="000000"/>
                <w:sz w:val="20"/>
                <w:szCs w:val="20"/>
              </w:rPr>
              <w:t xml:space="preserve"> outside State                                                                        </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99</w:t>
            </w:r>
          </w:p>
        </w:tc>
        <w:tc>
          <w:tcPr>
            <w:tcW w:w="39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0.02</w:t>
            </w:r>
          </w:p>
        </w:tc>
        <w:tc>
          <w:tcPr>
            <w:tcW w:w="546"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1.98</w:t>
            </w:r>
          </w:p>
        </w:tc>
        <w:tc>
          <w:tcPr>
            <w:tcW w:w="49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34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931" w:type="pct"/>
            <w:shd w:val="clear" w:color="auto" w:fill="auto"/>
            <w:tcMar>
              <w:top w:w="40" w:type="dxa"/>
              <w:left w:w="40" w:type="dxa"/>
              <w:bottom w:w="40" w:type="dxa"/>
              <w:right w:w="40" w:type="dxa"/>
            </w:tcMar>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Due to the prevailing pandemic condition this activity is not recommended</w:t>
            </w:r>
          </w:p>
        </w:tc>
      </w:tr>
      <w:tr w:rsidR="00A471D8" w:rsidRPr="00804AB9" w:rsidTr="00C226ED">
        <w:trPr>
          <w:trHeight w:val="326"/>
        </w:trPr>
        <w:tc>
          <w:tcPr>
            <w:tcW w:w="306" w:type="pct"/>
            <w:shd w:val="clear" w:color="auto" w:fill="auto"/>
          </w:tcPr>
          <w:p w:rsidR="00A471D8" w:rsidRPr="00804AB9" w:rsidRDefault="00A471D8" w:rsidP="00C226ED">
            <w:pPr>
              <w:ind w:right="72"/>
              <w:jc w:val="center"/>
              <w:rPr>
                <w:rFonts w:ascii="Cambria" w:hAnsi="Cambria"/>
                <w:sz w:val="20"/>
                <w:szCs w:val="20"/>
                <w:lang w:eastAsia="en-IN"/>
              </w:rPr>
            </w:pPr>
            <w:r w:rsidRPr="00804AB9">
              <w:rPr>
                <w:rFonts w:ascii="Cambria" w:hAnsi="Cambria"/>
                <w:sz w:val="20"/>
                <w:szCs w:val="20"/>
                <w:lang w:eastAsia="en-IN"/>
              </w:rPr>
              <w:t>5</w:t>
            </w:r>
          </w:p>
        </w:tc>
        <w:tc>
          <w:tcPr>
            <w:tcW w:w="888" w:type="pct"/>
            <w:shd w:val="clear" w:color="auto" w:fill="auto"/>
            <w:tcMar>
              <w:top w:w="40" w:type="dxa"/>
              <w:left w:w="40" w:type="dxa"/>
              <w:bottom w:w="40" w:type="dxa"/>
              <w:right w:w="40" w:type="dxa"/>
            </w:tcMar>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Maths Kit                                                                                           </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1000</w:t>
            </w:r>
          </w:p>
        </w:tc>
        <w:tc>
          <w:tcPr>
            <w:tcW w:w="39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0.01907</w:t>
            </w:r>
          </w:p>
        </w:tc>
        <w:tc>
          <w:tcPr>
            <w:tcW w:w="546"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19.06866</w:t>
            </w:r>
          </w:p>
        </w:tc>
        <w:tc>
          <w:tcPr>
            <w:tcW w:w="49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1000</w:t>
            </w:r>
          </w:p>
        </w:tc>
        <w:tc>
          <w:tcPr>
            <w:tcW w:w="34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0.01907</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19.07</w:t>
            </w:r>
          </w:p>
        </w:tc>
        <w:tc>
          <w:tcPr>
            <w:tcW w:w="931" w:type="pct"/>
            <w:shd w:val="clear" w:color="auto" w:fill="auto"/>
            <w:tcMar>
              <w:top w:w="40" w:type="dxa"/>
              <w:left w:w="40" w:type="dxa"/>
              <w:bottom w:w="40" w:type="dxa"/>
              <w:right w:w="40" w:type="dxa"/>
            </w:tcMar>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Recommended Maths kit@ NCERT rate for 2532 schools. It is to be ensured that kits are procured and distributed in time. These kits are for r</w:t>
            </w:r>
            <w:r>
              <w:rPr>
                <w:rFonts w:ascii="Cambria" w:hAnsi="Cambria" w:cs="Arial"/>
                <w:color w:val="000000"/>
                <w:sz w:val="20"/>
                <w:szCs w:val="20"/>
              </w:rPr>
              <w:t>emaining 1/3 Schools in the state</w:t>
            </w:r>
            <w:r w:rsidRPr="00AE0982">
              <w:rPr>
                <w:rFonts w:ascii="Cambria" w:hAnsi="Cambria" w:cs="Arial"/>
                <w:color w:val="000000"/>
                <w:sz w:val="20"/>
                <w:szCs w:val="20"/>
              </w:rPr>
              <w:t xml:space="preserve"> not covered.</w:t>
            </w:r>
          </w:p>
        </w:tc>
      </w:tr>
      <w:tr w:rsidR="00A471D8" w:rsidRPr="00804AB9" w:rsidTr="00C226ED">
        <w:trPr>
          <w:trHeight w:val="326"/>
        </w:trPr>
        <w:tc>
          <w:tcPr>
            <w:tcW w:w="306" w:type="pct"/>
            <w:shd w:val="clear" w:color="auto" w:fill="auto"/>
          </w:tcPr>
          <w:p w:rsidR="00A471D8" w:rsidRPr="00804AB9" w:rsidRDefault="00A471D8" w:rsidP="00C226ED">
            <w:pPr>
              <w:ind w:right="72"/>
              <w:jc w:val="center"/>
              <w:rPr>
                <w:rFonts w:ascii="Cambria" w:hAnsi="Cambria"/>
                <w:sz w:val="20"/>
                <w:szCs w:val="20"/>
                <w:lang w:eastAsia="en-IN"/>
              </w:rPr>
            </w:pPr>
            <w:r w:rsidRPr="00804AB9">
              <w:rPr>
                <w:rFonts w:ascii="Cambria" w:hAnsi="Cambria"/>
                <w:sz w:val="20"/>
                <w:szCs w:val="20"/>
                <w:lang w:eastAsia="en-IN"/>
              </w:rPr>
              <w:t>6</w:t>
            </w:r>
          </w:p>
        </w:tc>
        <w:tc>
          <w:tcPr>
            <w:tcW w:w="888" w:type="pct"/>
            <w:shd w:val="clear" w:color="auto" w:fill="auto"/>
            <w:tcMar>
              <w:top w:w="40" w:type="dxa"/>
              <w:left w:w="40" w:type="dxa"/>
              <w:bottom w:w="40" w:type="dxa"/>
              <w:right w:w="40" w:type="dxa"/>
            </w:tcMar>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Science Kit                                                                                         </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1000</w:t>
            </w:r>
          </w:p>
        </w:tc>
        <w:tc>
          <w:tcPr>
            <w:tcW w:w="39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0.10947</w:t>
            </w:r>
          </w:p>
        </w:tc>
        <w:tc>
          <w:tcPr>
            <w:tcW w:w="546"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109.47033</w:t>
            </w:r>
          </w:p>
        </w:tc>
        <w:tc>
          <w:tcPr>
            <w:tcW w:w="49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1000</w:t>
            </w:r>
          </w:p>
        </w:tc>
        <w:tc>
          <w:tcPr>
            <w:tcW w:w="34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0.10947</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109.47</w:t>
            </w:r>
          </w:p>
        </w:tc>
        <w:tc>
          <w:tcPr>
            <w:tcW w:w="931" w:type="pct"/>
            <w:shd w:val="clear" w:color="auto" w:fill="auto"/>
            <w:tcMar>
              <w:top w:w="40" w:type="dxa"/>
              <w:left w:w="40" w:type="dxa"/>
              <w:bottom w:w="40" w:type="dxa"/>
              <w:right w:w="40" w:type="dxa"/>
            </w:tcMar>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Recommended Science kit@ NCERT rate for 1000 schools. It is to be ensured that kits are procured and distributed in time. These kits are for r</w:t>
            </w:r>
            <w:r>
              <w:rPr>
                <w:rFonts w:ascii="Cambria" w:hAnsi="Cambria" w:cs="Arial"/>
                <w:color w:val="000000"/>
                <w:sz w:val="20"/>
                <w:szCs w:val="20"/>
              </w:rPr>
              <w:t>emaining 1/3 Schools in the state</w:t>
            </w:r>
            <w:r w:rsidRPr="00AE0982">
              <w:rPr>
                <w:rFonts w:ascii="Cambria" w:hAnsi="Cambria" w:cs="Arial"/>
                <w:color w:val="000000"/>
                <w:sz w:val="20"/>
                <w:szCs w:val="20"/>
              </w:rPr>
              <w:t xml:space="preserve"> not covered</w:t>
            </w:r>
          </w:p>
        </w:tc>
      </w:tr>
      <w:tr w:rsidR="00A471D8" w:rsidRPr="00804AB9" w:rsidTr="00C226ED">
        <w:trPr>
          <w:trHeight w:val="326"/>
        </w:trPr>
        <w:tc>
          <w:tcPr>
            <w:tcW w:w="306" w:type="pct"/>
            <w:shd w:val="clear" w:color="auto" w:fill="auto"/>
          </w:tcPr>
          <w:p w:rsidR="00A471D8" w:rsidRPr="00804AB9" w:rsidRDefault="00A471D8" w:rsidP="00C226ED">
            <w:pPr>
              <w:ind w:right="72"/>
              <w:jc w:val="center"/>
              <w:rPr>
                <w:rFonts w:ascii="Cambria" w:hAnsi="Cambria"/>
                <w:sz w:val="20"/>
                <w:szCs w:val="20"/>
                <w:lang w:eastAsia="en-IN"/>
              </w:rPr>
            </w:pPr>
            <w:r w:rsidRPr="00804AB9">
              <w:rPr>
                <w:rFonts w:ascii="Cambria" w:hAnsi="Cambria"/>
                <w:sz w:val="20"/>
                <w:szCs w:val="20"/>
                <w:lang w:eastAsia="en-IN"/>
              </w:rPr>
              <w:t>7</w:t>
            </w:r>
          </w:p>
        </w:tc>
        <w:tc>
          <w:tcPr>
            <w:tcW w:w="888" w:type="pct"/>
            <w:shd w:val="clear" w:color="auto" w:fill="auto"/>
            <w:tcMar>
              <w:top w:w="40" w:type="dxa"/>
              <w:left w:w="40" w:type="dxa"/>
              <w:bottom w:w="40" w:type="dxa"/>
              <w:right w:w="40" w:type="dxa"/>
            </w:tcMar>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Tinkering Lab                                                                                       </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99</w:t>
            </w:r>
          </w:p>
        </w:tc>
        <w:tc>
          <w:tcPr>
            <w:tcW w:w="39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5</w:t>
            </w:r>
          </w:p>
        </w:tc>
        <w:tc>
          <w:tcPr>
            <w:tcW w:w="546"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495</w:t>
            </w:r>
          </w:p>
        </w:tc>
        <w:tc>
          <w:tcPr>
            <w:tcW w:w="49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34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931" w:type="pct"/>
            <w:shd w:val="clear" w:color="auto" w:fill="auto"/>
            <w:tcMar>
              <w:top w:w="40" w:type="dxa"/>
              <w:left w:w="40" w:type="dxa"/>
              <w:bottom w:w="40" w:type="dxa"/>
              <w:right w:w="40" w:type="dxa"/>
            </w:tcMar>
          </w:tcPr>
          <w:p w:rsidR="00A471D8" w:rsidRPr="00AE0982" w:rsidRDefault="00A471D8" w:rsidP="00C226ED">
            <w:pPr>
              <w:jc w:val="both"/>
              <w:rPr>
                <w:rFonts w:ascii="Cambria" w:hAnsi="Cambria" w:cs="Arial"/>
                <w:color w:val="000000"/>
                <w:sz w:val="20"/>
                <w:szCs w:val="20"/>
              </w:rPr>
            </w:pPr>
            <w:r>
              <w:rPr>
                <w:rFonts w:ascii="Cambria" w:hAnsi="Cambria" w:cs="Arial"/>
                <w:color w:val="000000"/>
                <w:sz w:val="20"/>
                <w:szCs w:val="20"/>
              </w:rPr>
              <w:t>State should focus o</w:t>
            </w:r>
            <w:r w:rsidRPr="00AE0982">
              <w:rPr>
                <w:rFonts w:ascii="Cambria" w:hAnsi="Cambria" w:cs="Arial"/>
                <w:color w:val="000000"/>
                <w:sz w:val="20"/>
                <w:szCs w:val="20"/>
              </w:rPr>
              <w:t>n strengthening existing labs.</w:t>
            </w:r>
          </w:p>
        </w:tc>
      </w:tr>
      <w:tr w:rsidR="00A471D8" w:rsidRPr="00804AB9" w:rsidTr="00C226ED">
        <w:trPr>
          <w:trHeight w:val="326"/>
        </w:trPr>
        <w:tc>
          <w:tcPr>
            <w:tcW w:w="306" w:type="pct"/>
            <w:shd w:val="clear" w:color="auto" w:fill="auto"/>
          </w:tcPr>
          <w:p w:rsidR="00A471D8" w:rsidRPr="00804AB9" w:rsidRDefault="00A471D8" w:rsidP="00C226ED">
            <w:pPr>
              <w:ind w:right="72"/>
              <w:jc w:val="center"/>
              <w:rPr>
                <w:rFonts w:ascii="Cambria" w:hAnsi="Cambria"/>
                <w:sz w:val="20"/>
                <w:szCs w:val="20"/>
                <w:lang w:eastAsia="en-IN"/>
              </w:rPr>
            </w:pPr>
            <w:r w:rsidRPr="00804AB9">
              <w:rPr>
                <w:rFonts w:ascii="Cambria" w:hAnsi="Cambria"/>
                <w:sz w:val="20"/>
                <w:szCs w:val="20"/>
                <w:lang w:eastAsia="en-IN"/>
              </w:rPr>
              <w:t>8</w:t>
            </w:r>
          </w:p>
        </w:tc>
        <w:tc>
          <w:tcPr>
            <w:tcW w:w="888" w:type="pct"/>
            <w:shd w:val="clear" w:color="auto" w:fill="auto"/>
            <w:tcMar>
              <w:top w:w="40" w:type="dxa"/>
              <w:left w:w="40" w:type="dxa"/>
              <w:bottom w:w="40" w:type="dxa"/>
              <w:right w:w="40" w:type="dxa"/>
            </w:tcMar>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Formation of Science / Maths Clubs                                                                  </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33</w:t>
            </w:r>
          </w:p>
        </w:tc>
        <w:tc>
          <w:tcPr>
            <w:tcW w:w="39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0.04</w:t>
            </w:r>
          </w:p>
        </w:tc>
        <w:tc>
          <w:tcPr>
            <w:tcW w:w="546"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1.32</w:t>
            </w:r>
          </w:p>
        </w:tc>
        <w:tc>
          <w:tcPr>
            <w:tcW w:w="49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34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931" w:type="pct"/>
            <w:shd w:val="clear" w:color="auto" w:fill="auto"/>
            <w:tcMar>
              <w:top w:w="40" w:type="dxa"/>
              <w:left w:w="40" w:type="dxa"/>
              <w:bottom w:w="40" w:type="dxa"/>
              <w:right w:w="40" w:type="dxa"/>
            </w:tcMar>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Not considered this year.</w:t>
            </w:r>
          </w:p>
        </w:tc>
      </w:tr>
      <w:tr w:rsidR="00A471D8" w:rsidRPr="00804AB9" w:rsidTr="00C226ED">
        <w:trPr>
          <w:trHeight w:val="326"/>
        </w:trPr>
        <w:tc>
          <w:tcPr>
            <w:tcW w:w="306" w:type="pct"/>
            <w:shd w:val="clear" w:color="auto" w:fill="auto"/>
          </w:tcPr>
          <w:p w:rsidR="00A471D8" w:rsidRPr="00804AB9" w:rsidRDefault="00A471D8" w:rsidP="00C226ED">
            <w:pPr>
              <w:ind w:right="72"/>
              <w:jc w:val="center"/>
              <w:rPr>
                <w:rFonts w:ascii="Cambria" w:hAnsi="Cambria"/>
                <w:sz w:val="20"/>
                <w:szCs w:val="20"/>
                <w:lang w:eastAsia="en-IN"/>
              </w:rPr>
            </w:pPr>
            <w:r>
              <w:rPr>
                <w:rFonts w:ascii="Cambria" w:hAnsi="Cambria"/>
                <w:sz w:val="20"/>
                <w:szCs w:val="20"/>
                <w:lang w:eastAsia="en-IN"/>
              </w:rPr>
              <w:t>9</w:t>
            </w:r>
          </w:p>
        </w:tc>
        <w:tc>
          <w:tcPr>
            <w:tcW w:w="888" w:type="pct"/>
            <w:shd w:val="clear" w:color="auto" w:fill="auto"/>
            <w:tcMar>
              <w:top w:w="40" w:type="dxa"/>
              <w:left w:w="40" w:type="dxa"/>
              <w:bottom w:w="40" w:type="dxa"/>
              <w:right w:w="40" w:type="dxa"/>
            </w:tcMar>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Participation in Children's Science Congress                                                        </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1320</w:t>
            </w:r>
          </w:p>
        </w:tc>
        <w:tc>
          <w:tcPr>
            <w:tcW w:w="39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0.01</w:t>
            </w:r>
          </w:p>
        </w:tc>
        <w:tc>
          <w:tcPr>
            <w:tcW w:w="546"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13.2</w:t>
            </w:r>
          </w:p>
        </w:tc>
        <w:tc>
          <w:tcPr>
            <w:tcW w:w="49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34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w:t>
            </w:r>
          </w:p>
        </w:tc>
        <w:tc>
          <w:tcPr>
            <w:tcW w:w="931" w:type="pct"/>
            <w:shd w:val="clear" w:color="auto" w:fill="auto"/>
            <w:tcMar>
              <w:top w:w="40" w:type="dxa"/>
              <w:left w:w="40" w:type="dxa"/>
              <w:bottom w:w="40" w:type="dxa"/>
              <w:right w:w="40" w:type="dxa"/>
            </w:tcMar>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Not considered due to the pandemic condition.</w:t>
            </w:r>
          </w:p>
        </w:tc>
      </w:tr>
      <w:tr w:rsidR="00A471D8" w:rsidRPr="00804AB9" w:rsidTr="00C226ED">
        <w:trPr>
          <w:trHeight w:val="326"/>
        </w:trPr>
        <w:tc>
          <w:tcPr>
            <w:tcW w:w="306" w:type="pct"/>
            <w:shd w:val="clear" w:color="auto" w:fill="auto"/>
          </w:tcPr>
          <w:p w:rsidR="00A471D8" w:rsidRPr="00804AB9" w:rsidRDefault="00A471D8" w:rsidP="00C226ED">
            <w:pPr>
              <w:ind w:right="72"/>
              <w:jc w:val="center"/>
              <w:rPr>
                <w:rFonts w:ascii="Cambria" w:hAnsi="Cambria"/>
                <w:sz w:val="20"/>
                <w:szCs w:val="20"/>
                <w:lang w:eastAsia="en-IN"/>
              </w:rPr>
            </w:pPr>
            <w:r>
              <w:rPr>
                <w:rFonts w:ascii="Cambria" w:hAnsi="Cambria"/>
                <w:sz w:val="20"/>
                <w:szCs w:val="20"/>
                <w:lang w:eastAsia="en-IN"/>
              </w:rPr>
              <w:t>10</w:t>
            </w:r>
          </w:p>
        </w:tc>
        <w:tc>
          <w:tcPr>
            <w:tcW w:w="888" w:type="pct"/>
            <w:shd w:val="clear" w:color="auto" w:fill="auto"/>
            <w:tcMar>
              <w:top w:w="40" w:type="dxa"/>
              <w:left w:w="40" w:type="dxa"/>
              <w:bottom w:w="40" w:type="dxa"/>
              <w:right w:w="40" w:type="dxa"/>
            </w:tcMar>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Participation in Science and Maths Olympiads                                                        </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825</w:t>
            </w:r>
          </w:p>
        </w:tc>
        <w:tc>
          <w:tcPr>
            <w:tcW w:w="39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0.02</w:t>
            </w:r>
          </w:p>
        </w:tc>
        <w:tc>
          <w:tcPr>
            <w:tcW w:w="546"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16.5</w:t>
            </w:r>
          </w:p>
        </w:tc>
        <w:tc>
          <w:tcPr>
            <w:tcW w:w="49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825</w:t>
            </w:r>
          </w:p>
        </w:tc>
        <w:tc>
          <w:tcPr>
            <w:tcW w:w="34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0.02</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16.5</w:t>
            </w:r>
          </w:p>
        </w:tc>
        <w:tc>
          <w:tcPr>
            <w:tcW w:w="931" w:type="pct"/>
            <w:shd w:val="clear" w:color="auto" w:fill="auto"/>
            <w:tcMar>
              <w:top w:w="40" w:type="dxa"/>
              <w:left w:w="40" w:type="dxa"/>
              <w:bottom w:w="40" w:type="dxa"/>
              <w:right w:w="40" w:type="dxa"/>
            </w:tcMar>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Considered for Participation in Science and Maths Olympiads in virtual mode for 825 students @25 students from each district s in Maths  @Rs. 2000/student.</w:t>
            </w:r>
          </w:p>
        </w:tc>
      </w:tr>
      <w:tr w:rsidR="00A471D8" w:rsidRPr="00804AB9" w:rsidTr="00C226ED">
        <w:trPr>
          <w:trHeight w:val="326"/>
        </w:trPr>
        <w:tc>
          <w:tcPr>
            <w:tcW w:w="306" w:type="pct"/>
            <w:shd w:val="clear" w:color="auto" w:fill="auto"/>
          </w:tcPr>
          <w:p w:rsidR="00A471D8" w:rsidRPr="00804AB9" w:rsidRDefault="00A471D8" w:rsidP="00C226ED">
            <w:pPr>
              <w:ind w:right="72"/>
              <w:jc w:val="center"/>
              <w:rPr>
                <w:rFonts w:ascii="Cambria" w:hAnsi="Cambria"/>
                <w:sz w:val="20"/>
                <w:szCs w:val="20"/>
                <w:lang w:eastAsia="en-IN"/>
              </w:rPr>
            </w:pPr>
            <w:r>
              <w:rPr>
                <w:rFonts w:ascii="Cambria" w:hAnsi="Cambria"/>
                <w:sz w:val="20"/>
                <w:szCs w:val="20"/>
                <w:lang w:eastAsia="en-IN"/>
              </w:rPr>
              <w:t>11</w:t>
            </w:r>
          </w:p>
        </w:tc>
        <w:tc>
          <w:tcPr>
            <w:tcW w:w="888" w:type="pct"/>
            <w:shd w:val="clear" w:color="auto" w:fill="auto"/>
            <w:tcMar>
              <w:top w:w="40" w:type="dxa"/>
              <w:left w:w="40" w:type="dxa"/>
              <w:bottom w:w="40" w:type="dxa"/>
              <w:right w:w="40" w:type="dxa"/>
            </w:tcMar>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School Mentoring by Higher Education Instititutes                                                   </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198</w:t>
            </w:r>
          </w:p>
        </w:tc>
        <w:tc>
          <w:tcPr>
            <w:tcW w:w="39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0.02</w:t>
            </w:r>
          </w:p>
        </w:tc>
        <w:tc>
          <w:tcPr>
            <w:tcW w:w="546"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3.96</w:t>
            </w:r>
          </w:p>
        </w:tc>
        <w:tc>
          <w:tcPr>
            <w:tcW w:w="49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198</w:t>
            </w:r>
          </w:p>
        </w:tc>
        <w:tc>
          <w:tcPr>
            <w:tcW w:w="34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0.02</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3.96</w:t>
            </w:r>
          </w:p>
        </w:tc>
        <w:tc>
          <w:tcPr>
            <w:tcW w:w="931" w:type="pct"/>
            <w:shd w:val="clear" w:color="auto" w:fill="auto"/>
            <w:tcMar>
              <w:top w:w="40" w:type="dxa"/>
              <w:left w:w="40" w:type="dxa"/>
              <w:bottom w:w="40" w:type="dxa"/>
              <w:right w:w="40" w:type="dxa"/>
            </w:tcMar>
          </w:tcPr>
          <w:p w:rsidR="00A471D8" w:rsidRPr="00AE0982" w:rsidRDefault="00A471D8" w:rsidP="00C226ED">
            <w:pPr>
              <w:jc w:val="both"/>
              <w:rPr>
                <w:rFonts w:ascii="Cambria" w:hAnsi="Cambria" w:cs="Arial"/>
                <w:color w:val="000000"/>
                <w:sz w:val="20"/>
                <w:szCs w:val="20"/>
              </w:rPr>
            </w:pPr>
            <w:r w:rsidRPr="00AE0982">
              <w:rPr>
                <w:rFonts w:ascii="Cambria" w:hAnsi="Cambria" w:cs="Arial"/>
                <w:color w:val="000000"/>
                <w:sz w:val="20"/>
                <w:szCs w:val="20"/>
              </w:rPr>
              <w:t xml:space="preserve">NIIT Warrangal the MI will chalk out a programme for the teachers in a phased manner with 3 activities namely, Sensitization </w:t>
            </w:r>
            <w:r w:rsidRPr="00AE0982">
              <w:rPr>
                <w:rFonts w:ascii="Cambria" w:hAnsi="Cambria" w:cs="Arial"/>
                <w:color w:val="000000"/>
                <w:sz w:val="20"/>
                <w:szCs w:val="20"/>
              </w:rPr>
              <w:lastRenderedPageBreak/>
              <w:t>Workshops, Intensive Trainings for 5-days for the teachers in the selected schools and mentoring the schools. Total of 198 schools are considered for the sensitization workshops in 3 spells @ 66 schools. per spell, from the two Subject Areas namely, Mathematics and Science.</w:t>
            </w:r>
            <w:r w:rsidRPr="00AE0982">
              <w:rPr>
                <w:rFonts w:ascii="Cambria" w:hAnsi="Cambria" w:cs="Arial"/>
                <w:color w:val="000000"/>
                <w:sz w:val="20"/>
                <w:szCs w:val="20"/>
              </w:rPr>
              <w:br/>
              <w:t>Recommended School Mentoring by Higher Education Institutes as proposed. Calendars of activities need to be finalized with affiliating HEIS and activities carried out accordingly.</w:t>
            </w:r>
          </w:p>
        </w:tc>
      </w:tr>
      <w:tr w:rsidR="00A471D8" w:rsidRPr="00804AB9" w:rsidTr="00C226ED">
        <w:trPr>
          <w:trHeight w:val="326"/>
        </w:trPr>
        <w:tc>
          <w:tcPr>
            <w:tcW w:w="306" w:type="pct"/>
            <w:shd w:val="clear" w:color="auto" w:fill="auto"/>
          </w:tcPr>
          <w:p w:rsidR="00A471D8" w:rsidRDefault="00A471D8" w:rsidP="00C226ED">
            <w:pPr>
              <w:ind w:right="72"/>
              <w:jc w:val="center"/>
              <w:rPr>
                <w:rFonts w:ascii="Cambria" w:hAnsi="Cambria"/>
                <w:sz w:val="20"/>
                <w:szCs w:val="20"/>
                <w:lang w:eastAsia="en-IN"/>
              </w:rPr>
            </w:pPr>
            <w:r>
              <w:rPr>
                <w:rFonts w:ascii="Cambria" w:hAnsi="Cambria"/>
                <w:sz w:val="20"/>
                <w:szCs w:val="20"/>
                <w:lang w:eastAsia="en-IN"/>
              </w:rPr>
              <w:lastRenderedPageBreak/>
              <w:t>12</w:t>
            </w:r>
          </w:p>
        </w:tc>
        <w:tc>
          <w:tcPr>
            <w:tcW w:w="888" w:type="pct"/>
            <w:shd w:val="clear" w:color="auto" w:fill="auto"/>
            <w:tcMar>
              <w:top w:w="40" w:type="dxa"/>
              <w:left w:w="40" w:type="dxa"/>
              <w:bottom w:w="40" w:type="dxa"/>
              <w:right w:w="40" w:type="dxa"/>
            </w:tcMar>
          </w:tcPr>
          <w:p w:rsidR="00A471D8" w:rsidRPr="00AE0982" w:rsidRDefault="00A471D8" w:rsidP="00C226ED">
            <w:pPr>
              <w:rPr>
                <w:rFonts w:ascii="Cambria" w:hAnsi="Cambria" w:cs="Arial"/>
                <w:color w:val="000000"/>
                <w:sz w:val="20"/>
                <w:szCs w:val="20"/>
              </w:rPr>
            </w:pPr>
            <w:r w:rsidRPr="00AE0982">
              <w:rPr>
                <w:rFonts w:ascii="Cambria" w:hAnsi="Cambria" w:cs="Arial"/>
                <w:color w:val="000000"/>
                <w:sz w:val="20"/>
                <w:szCs w:val="20"/>
              </w:rPr>
              <w:t xml:space="preserve">Vedic Math for 9th &amp; 10th Class students                                                            </w:t>
            </w: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33</w:t>
            </w:r>
          </w:p>
        </w:tc>
        <w:tc>
          <w:tcPr>
            <w:tcW w:w="39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0.5</w:t>
            </w:r>
          </w:p>
        </w:tc>
        <w:tc>
          <w:tcPr>
            <w:tcW w:w="546"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r w:rsidRPr="00AE0982">
              <w:rPr>
                <w:rFonts w:ascii="Cambria" w:hAnsi="Cambria" w:cs="Arial"/>
                <w:color w:val="000000"/>
                <w:sz w:val="20"/>
                <w:szCs w:val="20"/>
              </w:rPr>
              <w:t>16.5</w:t>
            </w:r>
          </w:p>
        </w:tc>
        <w:tc>
          <w:tcPr>
            <w:tcW w:w="49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p>
        </w:tc>
        <w:tc>
          <w:tcPr>
            <w:tcW w:w="347"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p>
        </w:tc>
        <w:tc>
          <w:tcPr>
            <w:tcW w:w="545" w:type="pct"/>
            <w:shd w:val="clear" w:color="auto" w:fill="auto"/>
            <w:tcMar>
              <w:top w:w="40" w:type="dxa"/>
              <w:left w:w="40" w:type="dxa"/>
              <w:bottom w:w="40" w:type="dxa"/>
              <w:right w:w="40" w:type="dxa"/>
            </w:tcMar>
          </w:tcPr>
          <w:p w:rsidR="00A471D8" w:rsidRPr="00AE0982" w:rsidRDefault="00A471D8" w:rsidP="00C226ED">
            <w:pPr>
              <w:jc w:val="center"/>
              <w:rPr>
                <w:rFonts w:ascii="Cambria" w:hAnsi="Cambria" w:cs="Arial"/>
                <w:color w:val="000000"/>
                <w:sz w:val="20"/>
                <w:szCs w:val="20"/>
              </w:rPr>
            </w:pPr>
          </w:p>
        </w:tc>
        <w:tc>
          <w:tcPr>
            <w:tcW w:w="931" w:type="pct"/>
            <w:shd w:val="clear" w:color="auto" w:fill="auto"/>
            <w:tcMar>
              <w:top w:w="40" w:type="dxa"/>
              <w:left w:w="40" w:type="dxa"/>
              <w:bottom w:w="40" w:type="dxa"/>
              <w:right w:w="40" w:type="dxa"/>
            </w:tcMar>
          </w:tcPr>
          <w:p w:rsidR="00A471D8" w:rsidRPr="00AE0982" w:rsidRDefault="00A471D8" w:rsidP="00B6605A">
            <w:pPr>
              <w:jc w:val="both"/>
              <w:rPr>
                <w:rFonts w:ascii="Cambria" w:hAnsi="Cambria" w:cs="Arial"/>
                <w:color w:val="000000"/>
                <w:sz w:val="20"/>
                <w:szCs w:val="20"/>
              </w:rPr>
            </w:pPr>
          </w:p>
        </w:tc>
      </w:tr>
    </w:tbl>
    <w:p w:rsidR="00A471D8" w:rsidRDefault="00A471D8" w:rsidP="00A471D8">
      <w:pPr>
        <w:pStyle w:val="ListParagraph"/>
        <w:ind w:left="567" w:right="-601"/>
        <w:rPr>
          <w:rFonts w:ascii="Cambria" w:hAnsi="Cambria"/>
          <w:b/>
          <w:bCs/>
        </w:rPr>
      </w:pPr>
    </w:p>
    <w:p w:rsidR="00A471D8" w:rsidRPr="00C2177D" w:rsidRDefault="00A471D8" w:rsidP="00A471D8">
      <w:pPr>
        <w:shd w:val="clear" w:color="auto" w:fill="B8CCE4" w:themeFill="accent1" w:themeFillTint="66"/>
        <w:ind w:right="-601"/>
        <w:rPr>
          <w:rFonts w:ascii="Cambria" w:hAnsi="Cambria"/>
          <w:b/>
          <w:bCs/>
        </w:rPr>
      </w:pPr>
      <w:r w:rsidRPr="00C2177D">
        <w:rPr>
          <w:rFonts w:ascii="Cambria" w:hAnsi="Cambria"/>
          <w:b/>
          <w:bCs/>
        </w:rPr>
        <w:t>Project Innovation</w:t>
      </w:r>
    </w:p>
    <w:p w:rsidR="00A471D8" w:rsidRDefault="00A471D8" w:rsidP="00A471D8">
      <w:pPr>
        <w:jc w:val="both"/>
        <w:rPr>
          <w:rFonts w:ascii="Cambria" w:hAnsi="Cambria"/>
          <w:b/>
          <w:bCs/>
        </w:rPr>
      </w:pPr>
    </w:p>
    <w:p w:rsidR="00A471D8" w:rsidRDefault="00A471D8" w:rsidP="00A471D8">
      <w:pPr>
        <w:rPr>
          <w:rFonts w:ascii="Cambria" w:hAnsi="Cambria"/>
          <w:b/>
        </w:rPr>
      </w:pPr>
      <w:r w:rsidRPr="00F81AF2">
        <w:rPr>
          <w:rFonts w:ascii="Cambria" w:hAnsi="Cambria"/>
          <w:b/>
        </w:rPr>
        <w:t>Progress 2020-21</w:t>
      </w:r>
    </w:p>
    <w:p w:rsidR="00A471D8" w:rsidRPr="00F81AF2" w:rsidRDefault="00A471D8" w:rsidP="00A471D8">
      <w:pPr>
        <w:rPr>
          <w:rFonts w:ascii="Cambria" w:hAnsi="Cambria"/>
          <w:b/>
        </w:rPr>
      </w:pPr>
    </w:p>
    <w:p w:rsidR="00A471D8" w:rsidRPr="00F81AF2" w:rsidRDefault="00A471D8" w:rsidP="00A471D8">
      <w:pPr>
        <w:rPr>
          <w:rFonts w:ascii="Cambria" w:hAnsi="Cambria"/>
          <w:b/>
        </w:rPr>
      </w:pPr>
      <w:r w:rsidRPr="00F81AF2">
        <w:rPr>
          <w:rFonts w:ascii="Cambria" w:hAnsi="Cambria"/>
          <w:b/>
        </w:rPr>
        <w:t>a)  Funds for Safety and Security</w:t>
      </w:r>
    </w:p>
    <w:p w:rsidR="00A471D8" w:rsidRPr="00F81AF2" w:rsidRDefault="00A471D8" w:rsidP="00A471D8">
      <w:pPr>
        <w:shd w:val="clear" w:color="auto" w:fill="FFFFFF"/>
        <w:jc w:val="both"/>
        <w:rPr>
          <w:rFonts w:ascii="Cambria" w:hAnsi="Cambria"/>
          <w:color w:val="000000"/>
        </w:rPr>
      </w:pPr>
      <w:r w:rsidRPr="00F81AF2">
        <w:rPr>
          <w:rFonts w:ascii="Cambria" w:hAnsi="Cambria"/>
          <w:color w:val="000000"/>
        </w:rPr>
        <w:t>Safety in Schools – Safety and security in schools is a complicated issue. It just not only affects the children, but it has an equal effect on the teachers, parents, and the administrations in various ways. While it is everyone’s responsibility, schools too should remind respective stakeholders from time to time to ensure safety in schools. Children these days spend most of their time in the school, and this makes it important for all the stakeholders to ensure that every student is safe and secure inside the school campus and when commuting from and to the school every day.</w:t>
      </w:r>
    </w:p>
    <w:p w:rsidR="00A471D8" w:rsidRPr="00F81AF2" w:rsidRDefault="00A471D8" w:rsidP="00A471D8">
      <w:pPr>
        <w:shd w:val="clear" w:color="auto" w:fill="FFFFFF"/>
        <w:jc w:val="both"/>
        <w:rPr>
          <w:rFonts w:ascii="Cambria" w:hAnsi="Cambria"/>
          <w:color w:val="000000"/>
        </w:rPr>
      </w:pPr>
    </w:p>
    <w:p w:rsidR="00A471D8" w:rsidRPr="00F81AF2" w:rsidRDefault="00A471D8" w:rsidP="00A471D8">
      <w:pPr>
        <w:shd w:val="clear" w:color="auto" w:fill="FFFFFF"/>
        <w:jc w:val="both"/>
        <w:rPr>
          <w:rFonts w:ascii="Cambria" w:hAnsi="Cambria"/>
          <w:color w:val="000000"/>
        </w:rPr>
      </w:pPr>
      <w:r w:rsidRPr="00F81AF2">
        <w:rPr>
          <w:rFonts w:ascii="Cambria" w:hAnsi="Cambria"/>
          <w:color w:val="000000"/>
        </w:rPr>
        <w:t>The PAB has approved an amount of Rs. 500/- per school for display of Safe and Security guidelines on the prem</w:t>
      </w:r>
      <w:sdt>
        <w:sdtPr>
          <w:rPr>
            <w:rFonts w:ascii="Cambria" w:hAnsi="Cambria"/>
          </w:rPr>
          <w:tag w:val="goog_rdk_92"/>
          <w:id w:val="1440881158"/>
        </w:sdtPr>
        <w:sdtContent/>
      </w:sdt>
      <w:sdt>
        <w:sdtPr>
          <w:rPr>
            <w:rFonts w:ascii="Cambria" w:hAnsi="Cambria"/>
          </w:rPr>
          <w:tag w:val="goog_rdk_93"/>
          <w:id w:val="-1247410610"/>
        </w:sdtPr>
        <w:sdtContent/>
      </w:sdt>
      <w:r w:rsidRPr="00F81AF2">
        <w:rPr>
          <w:rFonts w:ascii="Cambria" w:hAnsi="Cambria"/>
          <w:color w:val="000000"/>
        </w:rPr>
        <w:t>ises of schools in a prominent place. Accordingly, the following activities conducted during 2020-21.</w:t>
      </w:r>
    </w:p>
    <w:p w:rsidR="00A471D8" w:rsidRPr="00F81AF2" w:rsidRDefault="00A471D8" w:rsidP="00AE1B1C">
      <w:pPr>
        <w:numPr>
          <w:ilvl w:val="0"/>
          <w:numId w:val="128"/>
        </w:numPr>
        <w:pBdr>
          <w:top w:val="nil"/>
          <w:left w:val="nil"/>
          <w:bottom w:val="nil"/>
          <w:right w:val="nil"/>
          <w:between w:val="nil"/>
        </w:pBdr>
        <w:jc w:val="both"/>
        <w:rPr>
          <w:rFonts w:ascii="Cambria" w:hAnsi="Cambria"/>
          <w:color w:val="000000"/>
        </w:rPr>
      </w:pPr>
      <w:r w:rsidRPr="00F81AF2">
        <w:rPr>
          <w:rFonts w:ascii="Cambria" w:hAnsi="Cambria"/>
          <w:color w:val="000000"/>
        </w:rPr>
        <w:t>Instructions issued to field functionaries to identify dilapidated buildings and dismantle them with the support of SMC.</w:t>
      </w:r>
    </w:p>
    <w:p w:rsidR="00A471D8" w:rsidRPr="00F81AF2" w:rsidRDefault="00A471D8" w:rsidP="00AE1B1C">
      <w:pPr>
        <w:numPr>
          <w:ilvl w:val="0"/>
          <w:numId w:val="128"/>
        </w:numPr>
        <w:pBdr>
          <w:top w:val="nil"/>
          <w:left w:val="nil"/>
          <w:bottom w:val="nil"/>
          <w:right w:val="nil"/>
          <w:between w:val="nil"/>
        </w:pBdr>
        <w:jc w:val="both"/>
        <w:rPr>
          <w:rFonts w:ascii="Cambria" w:hAnsi="Cambria"/>
          <w:color w:val="000000"/>
        </w:rPr>
      </w:pPr>
      <w:r w:rsidRPr="00F81AF2">
        <w:rPr>
          <w:rFonts w:ascii="Cambria" w:hAnsi="Cambria"/>
          <w:color w:val="000000"/>
        </w:rPr>
        <w:t>School safety guidelines   displayed at prominent place in the school.</w:t>
      </w:r>
    </w:p>
    <w:p w:rsidR="00A471D8" w:rsidRPr="00F81AF2" w:rsidRDefault="00A471D8" w:rsidP="00AE1B1C">
      <w:pPr>
        <w:numPr>
          <w:ilvl w:val="0"/>
          <w:numId w:val="128"/>
        </w:numPr>
        <w:pBdr>
          <w:top w:val="nil"/>
          <w:left w:val="nil"/>
          <w:bottom w:val="nil"/>
          <w:right w:val="nil"/>
          <w:between w:val="nil"/>
        </w:pBdr>
        <w:jc w:val="both"/>
        <w:rPr>
          <w:rFonts w:ascii="Cambria" w:hAnsi="Cambria"/>
          <w:color w:val="000000"/>
        </w:rPr>
      </w:pPr>
      <w:r w:rsidRPr="00F81AF2">
        <w:rPr>
          <w:rFonts w:ascii="Cambria" w:hAnsi="Cambria"/>
          <w:color w:val="000000"/>
        </w:rPr>
        <w:lastRenderedPageBreak/>
        <w:t>School functioning on Main Roads; speed breakers will be laid either side of the school with the help Gram Panchayat / R&amp;B.</w:t>
      </w:r>
    </w:p>
    <w:p w:rsidR="00A471D8" w:rsidRPr="00F81AF2" w:rsidRDefault="00A471D8" w:rsidP="00AE1B1C">
      <w:pPr>
        <w:numPr>
          <w:ilvl w:val="0"/>
          <w:numId w:val="128"/>
        </w:numPr>
        <w:pBdr>
          <w:top w:val="nil"/>
          <w:left w:val="nil"/>
          <w:bottom w:val="nil"/>
          <w:right w:val="nil"/>
          <w:between w:val="nil"/>
        </w:pBdr>
        <w:jc w:val="both"/>
        <w:rPr>
          <w:rFonts w:ascii="Cambria" w:hAnsi="Cambria"/>
          <w:color w:val="000000"/>
        </w:rPr>
      </w:pPr>
      <w:r w:rsidRPr="00F81AF2">
        <w:rPr>
          <w:rFonts w:ascii="Cambria" w:hAnsi="Cambria"/>
          <w:color w:val="000000"/>
        </w:rPr>
        <w:t>Constitution of monitoring teams at Mandal level to visit all schools thrice in a year.</w:t>
      </w:r>
    </w:p>
    <w:p w:rsidR="00A471D8" w:rsidRPr="00F81AF2" w:rsidRDefault="00A471D8" w:rsidP="00AE1B1C">
      <w:pPr>
        <w:numPr>
          <w:ilvl w:val="0"/>
          <w:numId w:val="128"/>
        </w:numPr>
        <w:pBdr>
          <w:top w:val="nil"/>
          <w:left w:val="nil"/>
          <w:bottom w:val="nil"/>
          <w:right w:val="nil"/>
          <w:between w:val="nil"/>
        </w:pBdr>
        <w:jc w:val="both"/>
        <w:rPr>
          <w:rFonts w:ascii="Cambria" w:hAnsi="Cambria"/>
          <w:color w:val="000000"/>
        </w:rPr>
      </w:pPr>
      <w:r w:rsidRPr="00F81AF2">
        <w:rPr>
          <w:rFonts w:ascii="Cambria" w:hAnsi="Cambria"/>
          <w:color w:val="000000"/>
        </w:rPr>
        <w:t>H.M / Teacher has to address the student about individual safety of the children each day one point.</w:t>
      </w:r>
    </w:p>
    <w:p w:rsidR="00A471D8" w:rsidRPr="00F81AF2" w:rsidRDefault="00A471D8" w:rsidP="00AE1B1C">
      <w:pPr>
        <w:numPr>
          <w:ilvl w:val="0"/>
          <w:numId w:val="128"/>
        </w:numPr>
        <w:pBdr>
          <w:top w:val="nil"/>
          <w:left w:val="nil"/>
          <w:bottom w:val="nil"/>
          <w:right w:val="nil"/>
          <w:between w:val="nil"/>
        </w:pBdr>
        <w:jc w:val="both"/>
        <w:rPr>
          <w:rFonts w:ascii="Cambria" w:hAnsi="Cambria"/>
          <w:color w:val="000000"/>
        </w:rPr>
      </w:pPr>
      <w:r w:rsidRPr="00F81AF2">
        <w:rPr>
          <w:rFonts w:ascii="Cambria" w:hAnsi="Cambria"/>
          <w:color w:val="000000"/>
        </w:rPr>
        <w:t>A module on safety and security guidelines prepared, printed and supplied to all the schools.</w:t>
      </w:r>
    </w:p>
    <w:p w:rsidR="00A471D8" w:rsidRPr="00F81AF2" w:rsidRDefault="00A471D8" w:rsidP="00AE1B1C">
      <w:pPr>
        <w:numPr>
          <w:ilvl w:val="0"/>
          <w:numId w:val="128"/>
        </w:numPr>
        <w:pBdr>
          <w:top w:val="nil"/>
          <w:left w:val="nil"/>
          <w:bottom w:val="nil"/>
          <w:right w:val="nil"/>
          <w:between w:val="nil"/>
        </w:pBdr>
        <w:jc w:val="both"/>
        <w:rPr>
          <w:rFonts w:ascii="Cambria" w:hAnsi="Cambria"/>
          <w:color w:val="000000"/>
        </w:rPr>
      </w:pPr>
      <w:r w:rsidRPr="00F81AF2">
        <w:rPr>
          <w:rFonts w:ascii="Cambria" w:hAnsi="Cambria"/>
          <w:color w:val="000000"/>
        </w:rPr>
        <w:t>Display of safety guidelines and redressal mechanism in every school</w:t>
      </w:r>
    </w:p>
    <w:p w:rsidR="00A471D8" w:rsidRPr="00F81AF2" w:rsidRDefault="00A471D8" w:rsidP="00AE1B1C">
      <w:pPr>
        <w:numPr>
          <w:ilvl w:val="0"/>
          <w:numId w:val="128"/>
        </w:numPr>
        <w:pBdr>
          <w:top w:val="nil"/>
          <w:left w:val="nil"/>
          <w:bottom w:val="nil"/>
          <w:right w:val="nil"/>
          <w:between w:val="nil"/>
        </w:pBdr>
        <w:jc w:val="both"/>
        <w:rPr>
          <w:rFonts w:ascii="Cambria" w:hAnsi="Cambria"/>
          <w:color w:val="000000"/>
        </w:rPr>
      </w:pPr>
      <w:r w:rsidRPr="00F81AF2">
        <w:rPr>
          <w:rFonts w:ascii="Cambria" w:hAnsi="Cambria"/>
          <w:color w:val="000000"/>
        </w:rPr>
        <w:t>Convergence with the police department, health department, department of women and child welfare and transport department etc. to take appropriate measures for children safety and security.</w:t>
      </w:r>
    </w:p>
    <w:p w:rsidR="00A471D8" w:rsidRPr="00F81AF2" w:rsidRDefault="00A471D8" w:rsidP="00AE1B1C">
      <w:pPr>
        <w:numPr>
          <w:ilvl w:val="0"/>
          <w:numId w:val="128"/>
        </w:numPr>
        <w:pBdr>
          <w:top w:val="nil"/>
          <w:left w:val="nil"/>
          <w:bottom w:val="nil"/>
          <w:right w:val="nil"/>
          <w:between w:val="nil"/>
        </w:pBdr>
        <w:jc w:val="both"/>
        <w:rPr>
          <w:rFonts w:ascii="Cambria" w:hAnsi="Cambria"/>
          <w:color w:val="000000"/>
        </w:rPr>
      </w:pPr>
      <w:r w:rsidRPr="00F81AF2">
        <w:rPr>
          <w:rFonts w:ascii="Cambria" w:hAnsi="Cambria"/>
          <w:color w:val="000000"/>
        </w:rPr>
        <w:t xml:space="preserve"> Orientation to all teachers at state, district and complex level. </w:t>
      </w:r>
    </w:p>
    <w:p w:rsidR="00A471D8" w:rsidRPr="00F81AF2" w:rsidRDefault="00A471D8" w:rsidP="00AE1B1C">
      <w:pPr>
        <w:numPr>
          <w:ilvl w:val="0"/>
          <w:numId w:val="128"/>
        </w:numPr>
        <w:pBdr>
          <w:top w:val="nil"/>
          <w:left w:val="nil"/>
          <w:bottom w:val="nil"/>
          <w:right w:val="nil"/>
          <w:between w:val="nil"/>
        </w:pBdr>
        <w:jc w:val="both"/>
        <w:rPr>
          <w:rFonts w:ascii="Cambria" w:hAnsi="Cambria"/>
          <w:color w:val="000000"/>
        </w:rPr>
      </w:pPr>
      <w:r w:rsidRPr="00F81AF2">
        <w:rPr>
          <w:rFonts w:ascii="Cambria" w:hAnsi="Cambria"/>
          <w:color w:val="000000"/>
        </w:rPr>
        <w:t>S</w:t>
      </w:r>
      <w:r w:rsidRPr="00F81AF2">
        <w:rPr>
          <w:rFonts w:ascii="Cambria" w:hAnsi="Cambria"/>
        </w:rPr>
        <w:t>chool safety pledge with child help line, police and other emergency numbers along with official contact numbers has been displayed at a prominent place in all the 6826 secondary schools in the state.</w:t>
      </w:r>
    </w:p>
    <w:p w:rsidR="00A471D8" w:rsidRPr="00F81AF2" w:rsidRDefault="00A471D8" w:rsidP="00A471D8">
      <w:pPr>
        <w:jc w:val="both"/>
        <w:rPr>
          <w:rFonts w:ascii="Cambria" w:hAnsi="Cambria"/>
        </w:rPr>
      </w:pPr>
    </w:p>
    <w:p w:rsidR="00A471D8" w:rsidRPr="00F81AF2" w:rsidRDefault="00A471D8" w:rsidP="00A471D8">
      <w:pPr>
        <w:rPr>
          <w:rFonts w:ascii="Cambria" w:hAnsi="Cambria"/>
          <w:b/>
        </w:rPr>
      </w:pPr>
      <w:r w:rsidRPr="00F81AF2">
        <w:rPr>
          <w:rFonts w:ascii="Cambria" w:hAnsi="Cambria"/>
          <w:b/>
        </w:rPr>
        <w:t>b)  Orientation program for Teachers on Safety and Security</w:t>
      </w:r>
    </w:p>
    <w:p w:rsidR="00A471D8" w:rsidRPr="00F81AF2" w:rsidRDefault="00A471D8" w:rsidP="00A471D8">
      <w:pPr>
        <w:jc w:val="both"/>
        <w:rPr>
          <w:rFonts w:ascii="Cambria" w:hAnsi="Cambria"/>
        </w:rPr>
      </w:pPr>
      <w:r w:rsidRPr="00F81AF2">
        <w:rPr>
          <w:rFonts w:ascii="Cambria" w:hAnsi="Cambria"/>
        </w:rPr>
        <w:t xml:space="preserve">In order to encourage teachers to function as the first level counselors at school level, a one-day training program has been conducted to all 61523 secondary teachers in the State on School Safety and Security. The orientation was conducted at State level in collaboration with SCERT and in all the DIETs and district headquarters. DIET faculty and officials from police </w:t>
      </w:r>
      <w:sdt>
        <w:sdtPr>
          <w:rPr>
            <w:rFonts w:ascii="Cambria" w:hAnsi="Cambria"/>
          </w:rPr>
          <w:tag w:val="goog_rdk_94"/>
          <w:id w:val="-846402883"/>
        </w:sdtPr>
        <w:sdtContent/>
      </w:sdt>
      <w:sdt>
        <w:sdtPr>
          <w:rPr>
            <w:rFonts w:ascii="Cambria" w:hAnsi="Cambria"/>
          </w:rPr>
          <w:tag w:val="goog_rdk_95"/>
          <w:id w:val="-1063557870"/>
        </w:sdtPr>
        <w:sdtContent/>
      </w:sdt>
      <w:r w:rsidRPr="00F81AF2">
        <w:rPr>
          <w:rFonts w:ascii="Cambria" w:hAnsi="Cambria"/>
        </w:rPr>
        <w:t xml:space="preserve">department participated in orientation program. Exclusive sessions on children safety and security were conducted by police officials during the training program. A module has been developed and printed by SCERT with the support of police department and supplied to all the schools in the state. School safety pledge with child help line, police and other emergency numbers along with official contact numbers have also been displayed on a prominent place of all the 6823 secondary school premises. A school level programhas also been designed and conducted in schools where students have participated in competitions like debate, elocution, essay writing and painting etc. on student’s safety and security. </w:t>
      </w:r>
    </w:p>
    <w:p w:rsidR="00A471D8" w:rsidRPr="00F81AF2" w:rsidRDefault="00A471D8" w:rsidP="00A471D8">
      <w:pPr>
        <w:jc w:val="both"/>
        <w:rPr>
          <w:rFonts w:ascii="Cambria" w:hAnsi="Cambria"/>
          <w:b/>
          <w:color w:val="FF0000"/>
        </w:rPr>
      </w:pPr>
    </w:p>
    <w:p w:rsidR="00A471D8" w:rsidRPr="00F81AF2" w:rsidRDefault="00A471D8" w:rsidP="00A471D8">
      <w:pPr>
        <w:rPr>
          <w:rFonts w:ascii="Cambria" w:hAnsi="Cambria"/>
          <w:b/>
        </w:rPr>
      </w:pPr>
      <w:r w:rsidRPr="00F81AF2">
        <w:rPr>
          <w:rFonts w:ascii="Cambria" w:hAnsi="Cambria"/>
          <w:b/>
        </w:rPr>
        <w:t>c)   Shaala Siddhi</w:t>
      </w:r>
    </w:p>
    <w:p w:rsidR="00A471D8" w:rsidRPr="00F81AF2" w:rsidRDefault="00A471D8" w:rsidP="00A471D8">
      <w:pPr>
        <w:jc w:val="both"/>
        <w:rPr>
          <w:rFonts w:ascii="Cambria" w:hAnsi="Cambria"/>
        </w:rPr>
      </w:pPr>
      <w:r w:rsidRPr="00F81AF2">
        <w:rPr>
          <w:rFonts w:ascii="Cambria" w:hAnsi="Cambria"/>
        </w:rPr>
        <w:t xml:space="preserve">Shaala Siddhi has been implemented </w:t>
      </w:r>
      <w:sdt>
        <w:sdtPr>
          <w:rPr>
            <w:rFonts w:ascii="Cambria" w:hAnsi="Cambria"/>
          </w:rPr>
          <w:tag w:val="goog_rdk_46"/>
          <w:id w:val="-848328973"/>
        </w:sdtPr>
        <w:sdtContent/>
      </w:sdt>
      <w:sdt>
        <w:sdtPr>
          <w:rPr>
            <w:rFonts w:ascii="Cambria" w:hAnsi="Cambria"/>
          </w:rPr>
          <w:tag w:val="goog_rdk_47"/>
          <w:id w:val="2038614699"/>
        </w:sdtPr>
        <w:sdtContent/>
      </w:sdt>
      <w:r w:rsidRPr="00F81AF2">
        <w:rPr>
          <w:rFonts w:ascii="Cambria" w:hAnsi="Cambria"/>
        </w:rPr>
        <w:t>since 2018-19 in all Schools. In Telangana self-evaluation has been completed in 90% of Schools for 2019-20. During Academic Year 2020-21 instructions were given to all Schools to conduct self-evaluation and upload data into Shaala Siddhi website.  The PAB approved for 907 schools self-evaluation of Schools and it was completed.</w:t>
      </w:r>
    </w:p>
    <w:p w:rsidR="00A471D8" w:rsidRPr="00F81AF2" w:rsidRDefault="00A471D8" w:rsidP="00A471D8">
      <w:pPr>
        <w:jc w:val="both"/>
        <w:rPr>
          <w:rFonts w:ascii="Cambria" w:hAnsi="Cambria"/>
          <w:b/>
        </w:rPr>
      </w:pPr>
    </w:p>
    <w:p w:rsidR="00A471D8" w:rsidRPr="00F81AF2" w:rsidRDefault="00A471D8" w:rsidP="00A471D8">
      <w:pPr>
        <w:jc w:val="both"/>
        <w:rPr>
          <w:rFonts w:ascii="Cambria" w:hAnsi="Cambria"/>
        </w:rPr>
      </w:pPr>
      <w:r w:rsidRPr="00F81AF2">
        <w:rPr>
          <w:rFonts w:ascii="Cambria" w:hAnsi="Cambria"/>
          <w:b/>
        </w:rPr>
        <w:t>External Evaluation</w:t>
      </w:r>
      <w:r w:rsidRPr="00F81AF2">
        <w:rPr>
          <w:rFonts w:ascii="Cambria" w:hAnsi="Cambria"/>
        </w:rPr>
        <w:t>: Due to Covid -19 pandemic Schools in Telangana not opened for students. Hence External Evaluation was not taken up in Telangana.</w:t>
      </w:r>
    </w:p>
    <w:p w:rsidR="00A471D8" w:rsidRPr="00F81AF2" w:rsidRDefault="00A471D8" w:rsidP="00A471D8">
      <w:pPr>
        <w:jc w:val="both"/>
        <w:rPr>
          <w:rFonts w:ascii="Cambria" w:hAnsi="Cambria"/>
          <w:b/>
        </w:rPr>
      </w:pPr>
    </w:p>
    <w:p w:rsidR="00A471D8" w:rsidRPr="00F81AF2" w:rsidRDefault="00A471D8" w:rsidP="00A471D8">
      <w:pPr>
        <w:jc w:val="both"/>
        <w:rPr>
          <w:rFonts w:ascii="Cambria" w:hAnsi="Cambria"/>
          <w:b/>
        </w:rPr>
      </w:pPr>
      <w:r w:rsidRPr="00F81AF2">
        <w:rPr>
          <w:rFonts w:ascii="Cambria" w:hAnsi="Cambria"/>
          <w:b/>
        </w:rPr>
        <w:t>Progress 2020-21</w:t>
      </w:r>
    </w:p>
    <w:p w:rsidR="00A471D8" w:rsidRPr="00F81AF2" w:rsidRDefault="00A471D8" w:rsidP="00AE1B1C">
      <w:pPr>
        <w:numPr>
          <w:ilvl w:val="0"/>
          <w:numId w:val="93"/>
        </w:numPr>
        <w:jc w:val="both"/>
        <w:rPr>
          <w:rFonts w:ascii="Cambria" w:hAnsi="Cambria"/>
          <w:b/>
        </w:rPr>
      </w:pPr>
      <w:r w:rsidRPr="00F81AF2">
        <w:rPr>
          <w:rFonts w:ascii="Cambria" w:hAnsi="Cambria"/>
        </w:rPr>
        <w:t>Two-day state level Orientation on External Evaluation was conducted for DRPs from Districts with support of NIEPA New Delhi team in December 2020. State level and District level External Evaluation teams were identified.</w:t>
      </w:r>
    </w:p>
    <w:p w:rsidR="00A471D8" w:rsidRPr="00F81AF2" w:rsidRDefault="00A471D8" w:rsidP="00AE1B1C">
      <w:pPr>
        <w:numPr>
          <w:ilvl w:val="0"/>
          <w:numId w:val="93"/>
        </w:numPr>
        <w:jc w:val="both"/>
        <w:rPr>
          <w:rFonts w:ascii="Cambria" w:hAnsi="Cambria"/>
          <w:b/>
        </w:rPr>
      </w:pPr>
      <w:r w:rsidRPr="00F81AF2">
        <w:rPr>
          <w:rFonts w:ascii="Cambria" w:hAnsi="Cambria"/>
        </w:rPr>
        <w:t>In Jan 2021 instructions were issued to all DEOs to conduct Self Evaluation in all Schools under their jurisdiction.</w:t>
      </w:r>
    </w:p>
    <w:p w:rsidR="00A471D8" w:rsidRPr="00F81AF2" w:rsidRDefault="00A471D8" w:rsidP="00AE1B1C">
      <w:pPr>
        <w:numPr>
          <w:ilvl w:val="0"/>
          <w:numId w:val="93"/>
        </w:numPr>
        <w:jc w:val="both"/>
        <w:rPr>
          <w:rFonts w:ascii="Cambria" w:hAnsi="Cambria"/>
        </w:rPr>
      </w:pPr>
      <w:r w:rsidRPr="00F81AF2">
        <w:rPr>
          <w:rFonts w:ascii="Cambria" w:hAnsi="Cambria"/>
        </w:rPr>
        <w:t>In Jan 2021 State level 1-day orientation was conducted for District level teams, which includes 1 HM, SO2 and District MIS. In turn they provided training to Mandal level teams.</w:t>
      </w:r>
    </w:p>
    <w:p w:rsidR="00A471D8" w:rsidRPr="00F81AF2" w:rsidRDefault="00A471D8" w:rsidP="00A471D8">
      <w:pPr>
        <w:rPr>
          <w:rFonts w:ascii="Cambria" w:hAnsi="Cambria"/>
          <w:b/>
        </w:rPr>
      </w:pPr>
    </w:p>
    <w:p w:rsidR="00A471D8" w:rsidRPr="00F81AF2" w:rsidRDefault="00A471D8" w:rsidP="00A471D8">
      <w:pPr>
        <w:rPr>
          <w:rFonts w:ascii="Cambria" w:hAnsi="Cambria"/>
          <w:b/>
        </w:rPr>
      </w:pPr>
      <w:r w:rsidRPr="00F81AF2">
        <w:rPr>
          <w:rFonts w:ascii="Cambria" w:hAnsi="Cambria"/>
          <w:b/>
        </w:rPr>
        <w:t>d)   Talent Search at School Level</w:t>
      </w:r>
    </w:p>
    <w:p w:rsidR="00A471D8" w:rsidRPr="00F81AF2" w:rsidRDefault="00A471D8" w:rsidP="00A471D8">
      <w:pPr>
        <w:jc w:val="both"/>
        <w:rPr>
          <w:rFonts w:ascii="Cambria" w:hAnsi="Cambria"/>
        </w:rPr>
      </w:pPr>
      <w:r w:rsidRPr="00F81AF2">
        <w:rPr>
          <w:rFonts w:ascii="Cambria" w:hAnsi="Cambria"/>
        </w:rPr>
        <w:lastRenderedPageBreak/>
        <w:t>Schools are closed for students due to Covid-19 pandemic, hence the activity not taken up.</w:t>
      </w:r>
    </w:p>
    <w:p w:rsidR="00A471D8" w:rsidRPr="00F81AF2" w:rsidRDefault="00A471D8" w:rsidP="00A471D8">
      <w:pPr>
        <w:rPr>
          <w:rFonts w:ascii="Cambria" w:hAnsi="Cambria"/>
          <w:b/>
        </w:rPr>
      </w:pPr>
    </w:p>
    <w:p w:rsidR="00A471D8" w:rsidRPr="00F81AF2" w:rsidRDefault="00A471D8" w:rsidP="00A471D8">
      <w:pPr>
        <w:rPr>
          <w:rFonts w:ascii="Cambria" w:hAnsi="Cambria"/>
          <w:b/>
        </w:rPr>
      </w:pPr>
      <w:r w:rsidRPr="00F81AF2">
        <w:rPr>
          <w:rFonts w:ascii="Cambria" w:hAnsi="Cambria"/>
          <w:b/>
        </w:rPr>
        <w:t>e)  Teacher Exchange Program</w:t>
      </w:r>
    </w:p>
    <w:p w:rsidR="00A471D8" w:rsidRPr="00F81AF2" w:rsidRDefault="00A471D8" w:rsidP="00A471D8">
      <w:pPr>
        <w:rPr>
          <w:rFonts w:ascii="Cambria" w:hAnsi="Cambria"/>
          <w:b/>
        </w:rPr>
      </w:pPr>
      <w:r w:rsidRPr="00F81AF2">
        <w:rPr>
          <w:rFonts w:ascii="Cambria" w:hAnsi="Cambria"/>
        </w:rPr>
        <w:t>Schools are closed due to Covid-19 pandemic, hence the activity not taken up</w:t>
      </w:r>
    </w:p>
    <w:p w:rsidR="00A471D8" w:rsidRPr="00F81AF2" w:rsidRDefault="00A471D8" w:rsidP="00A471D8">
      <w:pPr>
        <w:rPr>
          <w:rFonts w:ascii="Cambria" w:hAnsi="Cambria"/>
          <w:b/>
        </w:rPr>
      </w:pPr>
    </w:p>
    <w:p w:rsidR="00A471D8" w:rsidRPr="00F81AF2" w:rsidRDefault="00A471D8" w:rsidP="00A471D8">
      <w:pPr>
        <w:rPr>
          <w:rFonts w:ascii="Cambria" w:hAnsi="Cambria"/>
          <w:b/>
        </w:rPr>
      </w:pPr>
      <w:r w:rsidRPr="00F81AF2">
        <w:rPr>
          <w:rFonts w:ascii="Cambria" w:hAnsi="Cambria"/>
          <w:b/>
        </w:rPr>
        <w:t>f)   Aptitude Test at School Level</w:t>
      </w:r>
    </w:p>
    <w:p w:rsidR="00A471D8" w:rsidRPr="00F81AF2" w:rsidRDefault="00A471D8" w:rsidP="00A471D8">
      <w:pPr>
        <w:jc w:val="both"/>
        <w:rPr>
          <w:rFonts w:ascii="Cambria" w:hAnsi="Cambria"/>
        </w:rPr>
      </w:pPr>
      <w:r w:rsidRPr="00F81AF2">
        <w:rPr>
          <w:rFonts w:ascii="Cambria" w:hAnsi="Cambria"/>
        </w:rPr>
        <w:t xml:space="preserve">The PAB has approved an </w:t>
      </w:r>
      <w:sdt>
        <w:sdtPr>
          <w:rPr>
            <w:rFonts w:ascii="Cambria" w:hAnsi="Cambria"/>
          </w:rPr>
          <w:tag w:val="goog_rdk_100"/>
          <w:id w:val="-2094691998"/>
        </w:sdtPr>
        <w:sdtContent/>
      </w:sdt>
      <w:sdt>
        <w:sdtPr>
          <w:rPr>
            <w:rFonts w:ascii="Cambria" w:hAnsi="Cambria"/>
          </w:rPr>
          <w:tag w:val="goog_rdk_101"/>
          <w:id w:val="-998344256"/>
        </w:sdtPr>
        <w:sdtContent/>
      </w:sdt>
      <w:r w:rsidRPr="00F81AF2">
        <w:rPr>
          <w:rFonts w:ascii="Cambria" w:hAnsi="Cambria"/>
        </w:rPr>
        <w:t>amount of Rs. 66.93 lakhs for conduct of Aptitude tests 6693 Govt Schools at Secondary Level.  The tests were not organized during 2020-21 due Covid-19.</w:t>
      </w:r>
    </w:p>
    <w:p w:rsidR="00A471D8" w:rsidRDefault="00A471D8" w:rsidP="00A471D8">
      <w:pPr>
        <w:jc w:val="both"/>
        <w:rPr>
          <w:rFonts w:ascii="Cambria" w:hAnsi="Cambria"/>
          <w:b/>
          <w:bCs/>
        </w:rPr>
      </w:pPr>
    </w:p>
    <w:p w:rsidR="00A471D8" w:rsidRPr="00790CAC" w:rsidRDefault="00A471D8" w:rsidP="00A471D8">
      <w:pPr>
        <w:jc w:val="both"/>
        <w:rPr>
          <w:rFonts w:ascii="Cambria" w:hAnsi="Cambria"/>
          <w:b/>
          <w:bCs/>
        </w:rPr>
      </w:pPr>
      <w:r w:rsidRPr="00790CAC">
        <w:rPr>
          <w:rFonts w:ascii="Cambria" w:hAnsi="Cambria"/>
          <w:b/>
          <w:bCs/>
        </w:rPr>
        <w:t>Proposal and Recommendation: 2021-22</w:t>
      </w:r>
    </w:p>
    <w:p w:rsidR="00A471D8" w:rsidRPr="00790CAC" w:rsidRDefault="00A471D8" w:rsidP="00A471D8">
      <w:pPr>
        <w:jc w:val="both"/>
        <w:rPr>
          <w:rFonts w:ascii="Cambria" w:hAnsi="Cambria"/>
        </w:rPr>
      </w:pPr>
    </w:p>
    <w:p w:rsidR="00A471D8" w:rsidRPr="00790CAC" w:rsidRDefault="00A471D8" w:rsidP="00A471D8">
      <w:pPr>
        <w:shd w:val="clear" w:color="auto" w:fill="FFFFFF"/>
        <w:rPr>
          <w:rFonts w:ascii="Cambria" w:hAnsi="Cambria"/>
          <w:b/>
        </w:rPr>
      </w:pPr>
      <w:r w:rsidRPr="00790CAC">
        <w:rPr>
          <w:rFonts w:ascii="Cambria" w:hAnsi="Cambria"/>
          <w:b/>
        </w:rPr>
        <w:t>a)  Holistic Report Card for Students (Secondary)</w:t>
      </w:r>
    </w:p>
    <w:p w:rsidR="00A471D8" w:rsidRPr="00CC17A1" w:rsidRDefault="00A471D8" w:rsidP="00A471D8">
      <w:pPr>
        <w:jc w:val="both"/>
        <w:rPr>
          <w:rFonts w:ascii="Cambria" w:hAnsi="Cambria"/>
        </w:rPr>
      </w:pPr>
      <w:r w:rsidRPr="00CC17A1">
        <w:rPr>
          <w:rFonts w:ascii="Cambria" w:hAnsi="Cambria"/>
        </w:rPr>
        <w:t>In Telangana Continuous Comprehensive Evaluation (CCE) has been implementing since inception of CCE in state. The CCE includes curricular subjects and Co-curricular subjects. Co-curricular subjects include Art Education, Moral Education, Sports Physical Education and Computer Education. Learning Outcomes aligned with NCERT developed LOs for Curricular Subjects. LOs designed for Co-curricular subjects from classes 1 to 10  and evaluation system designed for both curricular and Co-curricular subjects by SCERT, through GO.MS NO. 17. The aim of this amendment is to the all-round development of the students. In same lines a holistic card is designed for students to assess the all-round development. The SCERT conducted a series of workshops with subject experts and finalized Holistic Report card.</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b/>
        </w:rPr>
        <w:t>Key Performance Indicators:</w:t>
      </w:r>
      <w:r w:rsidRPr="00CC17A1">
        <w:rPr>
          <w:rFonts w:ascii="Cambria" w:hAnsi="Cambria"/>
        </w:rPr>
        <w:t xml:space="preserve"> The periodical progress of child will be communicated through HRC by conducting SMC meeting thrice in a year.</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It is proposed to provide Holistic Report card to 16,51,122 students from classes 6</w:t>
      </w:r>
      <w:r w:rsidRPr="00CC17A1">
        <w:rPr>
          <w:rFonts w:ascii="Cambria" w:hAnsi="Cambria"/>
          <w:vertAlign w:val="superscript"/>
        </w:rPr>
        <w:t>th</w:t>
      </w:r>
      <w:r w:rsidRPr="00CC17A1">
        <w:rPr>
          <w:rFonts w:ascii="Cambria" w:hAnsi="Cambria"/>
        </w:rPr>
        <w:t xml:space="preserve"> to 12</w:t>
      </w:r>
      <w:r w:rsidRPr="00CC17A1">
        <w:rPr>
          <w:rFonts w:ascii="Cambria" w:hAnsi="Cambria"/>
          <w:vertAlign w:val="superscript"/>
        </w:rPr>
        <w:t>th</w:t>
      </w:r>
      <w:r w:rsidRPr="00CC17A1">
        <w:rPr>
          <w:rFonts w:ascii="Cambria" w:hAnsi="Cambria"/>
        </w:rPr>
        <w:t>in the State. The Budget is proposed for Rs. 82.556 Lakhs.</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 xml:space="preserve">b)  Aptitude Test at School Level </w:t>
      </w:r>
    </w:p>
    <w:p w:rsidR="00A471D8" w:rsidRPr="00CC17A1" w:rsidRDefault="00A471D8" w:rsidP="00A471D8">
      <w:pPr>
        <w:shd w:val="clear" w:color="auto" w:fill="FFFFFF"/>
        <w:jc w:val="both"/>
        <w:rPr>
          <w:rFonts w:ascii="Cambria" w:hAnsi="Cambria"/>
        </w:rPr>
      </w:pPr>
      <w:r w:rsidRPr="00CC17A1">
        <w:rPr>
          <w:rFonts w:ascii="Cambria" w:hAnsi="Cambria"/>
        </w:rPr>
        <w:t>Students enter secondary stage of schooling, they move closer to making many important choices, one of which is deciding the subjects and courses of study at senior secondary level such as Humanities, Commerce, Science or Mathematics etc. This decision of students is influenced by several factors such as their interests, attitudes, motivation, personality and aptitude. The decision of students is often influenced by their parents, family members, friends and teachers. Teachers and parents play a significant role in helping students to take decisions by facilitating students to know their aspirations, strengths and limitations. As we all know that when students know their strengths, it helps them to become motivated and put more efforts which is likely to result in improved performance.</w:t>
      </w:r>
    </w:p>
    <w:p w:rsidR="00A471D8" w:rsidRPr="00CC17A1" w:rsidRDefault="00A471D8" w:rsidP="00A471D8">
      <w:pPr>
        <w:shd w:val="clear" w:color="auto" w:fill="FFFFFF"/>
        <w:jc w:val="both"/>
        <w:rPr>
          <w:rFonts w:ascii="Cambria" w:hAnsi="Cambria"/>
        </w:rPr>
      </w:pPr>
    </w:p>
    <w:p w:rsidR="00A471D8" w:rsidRPr="00CC17A1" w:rsidRDefault="00A471D8" w:rsidP="00A471D8">
      <w:pPr>
        <w:shd w:val="clear" w:color="auto" w:fill="FFFFFF"/>
        <w:jc w:val="both"/>
        <w:rPr>
          <w:rFonts w:ascii="Cambria" w:hAnsi="Cambria"/>
        </w:rPr>
      </w:pPr>
      <w:r w:rsidRPr="00CC17A1">
        <w:rPr>
          <w:rFonts w:ascii="Cambria" w:hAnsi="Cambria"/>
        </w:rPr>
        <w:t>Aptitude is useful for students in seeking academic and/or career guidance. It is to be used keeping in view the students’ needs and their stage of education. The information about a student’s strengths and limitations would also help parents, teachers and the school administrators to extend support to the student while making such decisions.</w:t>
      </w:r>
    </w:p>
    <w:p w:rsidR="00790CAC" w:rsidRDefault="00790CAC" w:rsidP="00A471D8">
      <w:pPr>
        <w:shd w:val="clear" w:color="auto" w:fill="FFFFFF"/>
        <w:jc w:val="both"/>
        <w:rPr>
          <w:rFonts w:ascii="Cambria" w:hAnsi="Cambria"/>
          <w:b/>
        </w:rPr>
      </w:pPr>
    </w:p>
    <w:p w:rsidR="00A471D8" w:rsidRPr="00CC17A1" w:rsidRDefault="00A471D8" w:rsidP="00A471D8">
      <w:pPr>
        <w:shd w:val="clear" w:color="auto" w:fill="FFFFFF"/>
        <w:jc w:val="both"/>
        <w:rPr>
          <w:rFonts w:ascii="Cambria" w:hAnsi="Cambria"/>
        </w:rPr>
      </w:pPr>
      <w:r w:rsidRPr="00CC17A1">
        <w:rPr>
          <w:rFonts w:ascii="Cambria" w:hAnsi="Cambria"/>
          <w:b/>
        </w:rPr>
        <w:t>Aptitude test results may help students to:</w:t>
      </w:r>
    </w:p>
    <w:p w:rsidR="00A471D8" w:rsidRPr="00CC17A1" w:rsidRDefault="00A471D8" w:rsidP="00AE1B1C">
      <w:pPr>
        <w:numPr>
          <w:ilvl w:val="0"/>
          <w:numId w:val="130"/>
        </w:numPr>
        <w:shd w:val="clear" w:color="auto" w:fill="FFFFFF"/>
        <w:jc w:val="both"/>
        <w:rPr>
          <w:rFonts w:ascii="Cambria" w:hAnsi="Cambria"/>
        </w:rPr>
      </w:pPr>
      <w:r w:rsidRPr="00CC17A1">
        <w:rPr>
          <w:rFonts w:ascii="Cambria" w:hAnsi="Cambria"/>
        </w:rPr>
        <w:t>Understand and make subject choices in relation to the identified special abilities.</w:t>
      </w:r>
    </w:p>
    <w:p w:rsidR="00A471D8" w:rsidRPr="00CC17A1" w:rsidRDefault="00A471D8" w:rsidP="00AE1B1C">
      <w:pPr>
        <w:numPr>
          <w:ilvl w:val="0"/>
          <w:numId w:val="130"/>
        </w:numPr>
        <w:shd w:val="clear" w:color="auto" w:fill="FFFFFF"/>
        <w:jc w:val="both"/>
        <w:rPr>
          <w:rFonts w:ascii="Cambria" w:hAnsi="Cambria"/>
        </w:rPr>
      </w:pPr>
      <w:r w:rsidRPr="00CC17A1">
        <w:rPr>
          <w:rFonts w:ascii="Cambria" w:hAnsi="Cambria"/>
        </w:rPr>
        <w:t>Explore career pathways related specifically to areas in which they have high aptitudes.</w:t>
      </w:r>
    </w:p>
    <w:p w:rsidR="00A471D8" w:rsidRPr="00CC17A1" w:rsidRDefault="00A471D8" w:rsidP="00AE1B1C">
      <w:pPr>
        <w:numPr>
          <w:ilvl w:val="0"/>
          <w:numId w:val="130"/>
        </w:numPr>
        <w:shd w:val="clear" w:color="auto" w:fill="FFFFFF"/>
        <w:jc w:val="both"/>
        <w:rPr>
          <w:rFonts w:ascii="Cambria" w:hAnsi="Cambria"/>
        </w:rPr>
      </w:pPr>
      <w:r w:rsidRPr="00CC17A1">
        <w:rPr>
          <w:rFonts w:ascii="Cambria" w:hAnsi="Cambria"/>
        </w:rPr>
        <w:t>Reaffirm their aptitude and explore if they want to continue with their chosen course of study or seek alternatives.</w:t>
      </w:r>
    </w:p>
    <w:p w:rsidR="00A471D8" w:rsidRPr="00CC17A1" w:rsidRDefault="00A471D8" w:rsidP="00AE1B1C">
      <w:pPr>
        <w:numPr>
          <w:ilvl w:val="0"/>
          <w:numId w:val="130"/>
        </w:numPr>
        <w:shd w:val="clear" w:color="auto" w:fill="FFFFFF"/>
        <w:jc w:val="both"/>
        <w:rPr>
          <w:rFonts w:ascii="Cambria" w:hAnsi="Cambria"/>
        </w:rPr>
      </w:pPr>
      <w:r w:rsidRPr="00CC17A1">
        <w:rPr>
          <w:rFonts w:ascii="Cambria" w:hAnsi="Cambria"/>
        </w:rPr>
        <w:lastRenderedPageBreak/>
        <w:t>Relook at their occupational aspirations/goals in line with their specific aptitude and review their efforts to achieve desired academic and occupational goals</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The SamagraShiksha is planned to conduct Aptitude tests in subject areas of Class IX &amp; X children.  The test will be conducted at school level only.  State Project Office will prepare guidelines, plan of action, analysis, recording the performance etc.  It is decided to propose budget @ Rs. 10/- per student and @10 students per school for 6826 Secondary schools is 68,260.  The proposed budget is Rs. 68.26 lakhs.</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b/>
        </w:rPr>
      </w:pPr>
      <w:r w:rsidRPr="00CC17A1">
        <w:rPr>
          <w:rFonts w:ascii="Cambria" w:hAnsi="Cambria"/>
          <w:b/>
        </w:rPr>
        <w:t>c)   Funds for Safety and Security</w:t>
      </w:r>
    </w:p>
    <w:p w:rsidR="00A471D8" w:rsidRPr="00CC17A1" w:rsidRDefault="00A471D8" w:rsidP="00A471D8">
      <w:pPr>
        <w:jc w:val="both"/>
        <w:rPr>
          <w:rFonts w:ascii="Cambria" w:hAnsi="Cambria"/>
        </w:rPr>
      </w:pPr>
      <w:r w:rsidRPr="00CC17A1">
        <w:rPr>
          <w:rFonts w:ascii="Cambria" w:hAnsi="Cambria"/>
        </w:rPr>
        <w:t xml:space="preserve">School Safety’ has been defined as the creation of safe environments for children starting from their homes to their schools and back. This includes safety from large-scale 'natural' hazards of geological/climatic origin, human-made risks, pandemics, violence as well as more frequent and smaller-scale fires, transportation and other related emergencies, and environmental threats that can adversely affect the lives of children. </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rPr>
      </w:pPr>
      <w:r w:rsidRPr="00CC17A1">
        <w:rPr>
          <w:rFonts w:ascii="Cambria" w:hAnsi="Cambria"/>
          <w:b/>
        </w:rPr>
        <w:t>Right to Education Act 2009</w:t>
      </w:r>
      <w:r w:rsidRPr="00CC17A1">
        <w:rPr>
          <w:rFonts w:ascii="Cambria" w:hAnsi="Cambria"/>
        </w:rPr>
        <w:t> - Right to Education (RTE) Act 2009 guarantees free and compulsory education to all the children in the country till the age of 14. The Act sets minimum norms and standards with regard to location and quality of schools and in Clause 19, lays down that no school shall be established, or recognized unless it fulfills the norms and standards specified in the schedule. The RTE Rules provide detailed guidance on implementation of the Act on the ground.</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Objectives of the program</w:t>
      </w:r>
    </w:p>
    <w:p w:rsidR="00A471D8" w:rsidRPr="00CC17A1" w:rsidRDefault="00A471D8" w:rsidP="00AE1B1C">
      <w:pPr>
        <w:numPr>
          <w:ilvl w:val="0"/>
          <w:numId w:val="129"/>
        </w:numPr>
        <w:pBdr>
          <w:top w:val="nil"/>
          <w:left w:val="nil"/>
          <w:bottom w:val="nil"/>
          <w:right w:val="nil"/>
          <w:between w:val="nil"/>
        </w:pBdr>
        <w:jc w:val="both"/>
        <w:rPr>
          <w:rFonts w:ascii="Cambria" w:hAnsi="Cambria"/>
        </w:rPr>
      </w:pPr>
      <w:r w:rsidRPr="00CC17A1">
        <w:rPr>
          <w:rFonts w:ascii="Cambria" w:hAnsi="Cambria"/>
        </w:rPr>
        <w:t>Ensure 100% safety of the children in the school premises.</w:t>
      </w:r>
    </w:p>
    <w:p w:rsidR="00A471D8" w:rsidRPr="00CC17A1" w:rsidRDefault="00A471D8" w:rsidP="00AE1B1C">
      <w:pPr>
        <w:numPr>
          <w:ilvl w:val="0"/>
          <w:numId w:val="129"/>
        </w:numPr>
        <w:pBdr>
          <w:top w:val="nil"/>
          <w:left w:val="nil"/>
          <w:bottom w:val="nil"/>
          <w:right w:val="nil"/>
          <w:between w:val="nil"/>
        </w:pBdr>
        <w:jc w:val="both"/>
        <w:rPr>
          <w:rFonts w:ascii="Cambria" w:hAnsi="Cambria"/>
        </w:rPr>
      </w:pPr>
      <w:r w:rsidRPr="00CC17A1">
        <w:rPr>
          <w:rFonts w:ascii="Cambria" w:hAnsi="Cambria"/>
        </w:rPr>
        <w:t>Ensure zero tolerance to breach of child rights.</w:t>
      </w:r>
    </w:p>
    <w:p w:rsidR="00A471D8" w:rsidRPr="00CC17A1" w:rsidRDefault="00A471D8" w:rsidP="00AE1B1C">
      <w:pPr>
        <w:numPr>
          <w:ilvl w:val="0"/>
          <w:numId w:val="129"/>
        </w:numPr>
        <w:pBdr>
          <w:top w:val="nil"/>
          <w:left w:val="nil"/>
          <w:bottom w:val="nil"/>
          <w:right w:val="nil"/>
          <w:between w:val="nil"/>
        </w:pBdr>
        <w:jc w:val="both"/>
        <w:rPr>
          <w:rFonts w:ascii="Cambria" w:hAnsi="Cambria"/>
        </w:rPr>
      </w:pPr>
      <w:r w:rsidRPr="00CC17A1">
        <w:rPr>
          <w:rFonts w:ascii="Cambria" w:hAnsi="Cambria"/>
        </w:rPr>
        <w:t>Dismantle the dilapidated rooms with the help of community and district authorities.</w:t>
      </w:r>
    </w:p>
    <w:p w:rsidR="00A471D8" w:rsidRPr="00CC17A1" w:rsidRDefault="00A471D8" w:rsidP="00AE1B1C">
      <w:pPr>
        <w:numPr>
          <w:ilvl w:val="0"/>
          <w:numId w:val="129"/>
        </w:numPr>
        <w:pBdr>
          <w:top w:val="nil"/>
          <w:left w:val="nil"/>
          <w:bottom w:val="nil"/>
          <w:right w:val="nil"/>
          <w:between w:val="nil"/>
        </w:pBdr>
        <w:jc w:val="both"/>
        <w:rPr>
          <w:rFonts w:ascii="Cambria" w:hAnsi="Cambria"/>
        </w:rPr>
      </w:pPr>
      <w:r w:rsidRPr="00CC17A1">
        <w:rPr>
          <w:rFonts w:ascii="Cambria" w:hAnsi="Cambria"/>
        </w:rPr>
        <w:t>Ensure 100% usage of school ground without weeds and bushes.</w:t>
      </w:r>
    </w:p>
    <w:p w:rsidR="00A471D8" w:rsidRPr="00CC17A1" w:rsidRDefault="00A471D8" w:rsidP="00AE1B1C">
      <w:pPr>
        <w:numPr>
          <w:ilvl w:val="0"/>
          <w:numId w:val="129"/>
        </w:numPr>
        <w:pBdr>
          <w:top w:val="nil"/>
          <w:left w:val="nil"/>
          <w:bottom w:val="nil"/>
          <w:right w:val="nil"/>
          <w:between w:val="nil"/>
        </w:pBdr>
        <w:jc w:val="both"/>
        <w:rPr>
          <w:rFonts w:ascii="Cambria" w:hAnsi="Cambria"/>
        </w:rPr>
      </w:pPr>
      <w:r w:rsidRPr="00CC17A1">
        <w:rPr>
          <w:rFonts w:ascii="Cambria" w:hAnsi="Cambria"/>
        </w:rPr>
        <w:t>Proper disposal of mid-day meals waste.</w:t>
      </w:r>
    </w:p>
    <w:p w:rsidR="00A471D8" w:rsidRPr="00CC17A1" w:rsidRDefault="00A471D8" w:rsidP="00AE1B1C">
      <w:pPr>
        <w:numPr>
          <w:ilvl w:val="0"/>
          <w:numId w:val="129"/>
        </w:numPr>
        <w:pBdr>
          <w:top w:val="nil"/>
          <w:left w:val="nil"/>
          <w:bottom w:val="nil"/>
          <w:right w:val="nil"/>
          <w:between w:val="nil"/>
        </w:pBdr>
        <w:jc w:val="both"/>
        <w:rPr>
          <w:rFonts w:ascii="Cambria" w:hAnsi="Cambria"/>
        </w:rPr>
      </w:pPr>
      <w:r w:rsidRPr="00CC17A1">
        <w:rPr>
          <w:rFonts w:ascii="Cambria" w:hAnsi="Cambria"/>
        </w:rPr>
        <w:t xml:space="preserve">Remove school-based </w:t>
      </w:r>
      <w:sdt>
        <w:sdtPr>
          <w:rPr>
            <w:rFonts w:ascii="Cambria" w:hAnsi="Cambria"/>
          </w:rPr>
          <w:tag w:val="goog_rdk_102"/>
          <w:id w:val="2101355"/>
        </w:sdtPr>
        <w:sdtContent/>
      </w:sdt>
      <w:sdt>
        <w:sdtPr>
          <w:rPr>
            <w:rFonts w:ascii="Cambria" w:hAnsi="Cambria"/>
          </w:rPr>
          <w:tag w:val="goog_rdk_103"/>
          <w:id w:val="413828956"/>
        </w:sdtPr>
        <w:sdtContent/>
      </w:sdt>
      <w:r w:rsidRPr="00CC17A1">
        <w:rPr>
          <w:rFonts w:ascii="Cambria" w:hAnsi="Cambria"/>
        </w:rPr>
        <w:t>waste time – to time</w:t>
      </w:r>
    </w:p>
    <w:p w:rsidR="00A471D8" w:rsidRPr="00CC17A1" w:rsidRDefault="00A471D8" w:rsidP="00AE1B1C">
      <w:pPr>
        <w:numPr>
          <w:ilvl w:val="0"/>
          <w:numId w:val="129"/>
        </w:numPr>
        <w:pBdr>
          <w:top w:val="nil"/>
          <w:left w:val="nil"/>
          <w:bottom w:val="nil"/>
          <w:right w:val="nil"/>
          <w:between w:val="nil"/>
        </w:pBdr>
        <w:jc w:val="both"/>
        <w:rPr>
          <w:rFonts w:ascii="Cambria" w:hAnsi="Cambria"/>
        </w:rPr>
      </w:pPr>
      <w:r w:rsidRPr="00CC17A1">
        <w:rPr>
          <w:rFonts w:ascii="Cambria" w:hAnsi="Cambria"/>
        </w:rPr>
        <w:t>School safety guidelines will be prepared and communicated to all school heads for proper implementation.</w:t>
      </w:r>
    </w:p>
    <w:p w:rsidR="00A471D8" w:rsidRPr="00CC17A1" w:rsidRDefault="00A471D8" w:rsidP="00A471D8">
      <w:pPr>
        <w:jc w:val="both"/>
        <w:rPr>
          <w:rFonts w:ascii="Cambria" w:hAnsi="Cambria"/>
          <w:b/>
        </w:rPr>
      </w:pPr>
    </w:p>
    <w:p w:rsidR="00790CAC" w:rsidRDefault="00790CAC" w:rsidP="00A471D8">
      <w:pPr>
        <w:jc w:val="both"/>
        <w:rPr>
          <w:rFonts w:ascii="Cambria" w:hAnsi="Cambria"/>
          <w:b/>
        </w:rPr>
      </w:pPr>
    </w:p>
    <w:p w:rsidR="00790CAC" w:rsidRDefault="00790CAC"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Activities proposed</w:t>
      </w:r>
    </w:p>
    <w:p w:rsidR="00A471D8" w:rsidRPr="00CC17A1" w:rsidRDefault="00A471D8" w:rsidP="00AE1B1C">
      <w:pPr>
        <w:pStyle w:val="ListParagraph"/>
        <w:numPr>
          <w:ilvl w:val="0"/>
          <w:numId w:val="134"/>
        </w:numPr>
        <w:pBdr>
          <w:top w:val="nil"/>
          <w:left w:val="nil"/>
          <w:bottom w:val="nil"/>
          <w:right w:val="nil"/>
          <w:between w:val="nil"/>
        </w:pBdr>
        <w:contextualSpacing/>
        <w:jc w:val="both"/>
        <w:rPr>
          <w:rFonts w:ascii="Cambria" w:hAnsi="Cambria"/>
        </w:rPr>
      </w:pPr>
      <w:r w:rsidRPr="00CC17A1">
        <w:rPr>
          <w:rFonts w:ascii="Cambria" w:hAnsi="Cambria"/>
        </w:rPr>
        <w:t>Instructions will be issued to field functionaries to identify dilapidated buildings and dismantle them with the support of SMC.</w:t>
      </w:r>
    </w:p>
    <w:p w:rsidR="00A471D8" w:rsidRPr="00CC17A1" w:rsidRDefault="00A471D8" w:rsidP="00AE1B1C">
      <w:pPr>
        <w:pStyle w:val="ListParagraph"/>
        <w:numPr>
          <w:ilvl w:val="0"/>
          <w:numId w:val="134"/>
        </w:numPr>
        <w:pBdr>
          <w:top w:val="nil"/>
          <w:left w:val="nil"/>
          <w:bottom w:val="nil"/>
          <w:right w:val="nil"/>
          <w:between w:val="nil"/>
        </w:pBdr>
        <w:contextualSpacing/>
        <w:jc w:val="both"/>
        <w:rPr>
          <w:rFonts w:ascii="Cambria" w:hAnsi="Cambria"/>
        </w:rPr>
      </w:pPr>
      <w:r w:rsidRPr="00CC17A1">
        <w:rPr>
          <w:rFonts w:ascii="Cambria" w:hAnsi="Cambria"/>
        </w:rPr>
        <w:t>School safety guidelines will be displayed at prominent place in the school.</w:t>
      </w:r>
    </w:p>
    <w:p w:rsidR="00A471D8" w:rsidRPr="00CC17A1" w:rsidRDefault="00A471D8" w:rsidP="00AE1B1C">
      <w:pPr>
        <w:pStyle w:val="ListParagraph"/>
        <w:numPr>
          <w:ilvl w:val="0"/>
          <w:numId w:val="134"/>
        </w:numPr>
        <w:pBdr>
          <w:top w:val="nil"/>
          <w:left w:val="nil"/>
          <w:bottom w:val="nil"/>
          <w:right w:val="nil"/>
          <w:between w:val="nil"/>
        </w:pBdr>
        <w:contextualSpacing/>
        <w:jc w:val="both"/>
        <w:rPr>
          <w:rFonts w:ascii="Cambria" w:hAnsi="Cambria"/>
        </w:rPr>
      </w:pPr>
      <w:r w:rsidRPr="00CC17A1">
        <w:rPr>
          <w:rFonts w:ascii="Cambria" w:hAnsi="Cambria"/>
        </w:rPr>
        <w:t>School functioning on Main Roads, speed breakers will be laid either side of the school with the help Gram Panchayat / R&amp;B.</w:t>
      </w:r>
    </w:p>
    <w:p w:rsidR="00A471D8" w:rsidRPr="00CC17A1" w:rsidRDefault="00A471D8" w:rsidP="00AE1B1C">
      <w:pPr>
        <w:pStyle w:val="ListParagraph"/>
        <w:numPr>
          <w:ilvl w:val="0"/>
          <w:numId w:val="134"/>
        </w:numPr>
        <w:pBdr>
          <w:top w:val="nil"/>
          <w:left w:val="nil"/>
          <w:bottom w:val="nil"/>
          <w:right w:val="nil"/>
          <w:between w:val="nil"/>
        </w:pBdr>
        <w:contextualSpacing/>
        <w:jc w:val="both"/>
        <w:rPr>
          <w:rFonts w:ascii="Cambria" w:hAnsi="Cambria"/>
        </w:rPr>
      </w:pPr>
      <w:r w:rsidRPr="00CC17A1">
        <w:rPr>
          <w:rFonts w:ascii="Cambria" w:hAnsi="Cambria"/>
        </w:rPr>
        <w:t>Constitution of monitoring teams at Mandal level to visit all schools thrice in a year.</w:t>
      </w:r>
    </w:p>
    <w:p w:rsidR="00A471D8" w:rsidRPr="00CC17A1" w:rsidRDefault="00A471D8" w:rsidP="00AE1B1C">
      <w:pPr>
        <w:pStyle w:val="ListParagraph"/>
        <w:numPr>
          <w:ilvl w:val="0"/>
          <w:numId w:val="134"/>
        </w:numPr>
        <w:pBdr>
          <w:top w:val="nil"/>
          <w:left w:val="nil"/>
          <w:bottom w:val="nil"/>
          <w:right w:val="nil"/>
          <w:between w:val="nil"/>
        </w:pBdr>
        <w:contextualSpacing/>
        <w:jc w:val="both"/>
        <w:rPr>
          <w:rFonts w:ascii="Cambria" w:hAnsi="Cambria"/>
        </w:rPr>
      </w:pPr>
      <w:r w:rsidRPr="00CC17A1">
        <w:rPr>
          <w:rFonts w:ascii="Cambria" w:hAnsi="Cambria"/>
        </w:rPr>
        <w:t>H.M / Teacher must address the student about individual safety of the children each day one point.</w:t>
      </w:r>
    </w:p>
    <w:p w:rsidR="00A471D8" w:rsidRPr="00CC17A1" w:rsidRDefault="00A471D8" w:rsidP="00AE1B1C">
      <w:pPr>
        <w:pStyle w:val="ListParagraph"/>
        <w:numPr>
          <w:ilvl w:val="0"/>
          <w:numId w:val="134"/>
        </w:numPr>
        <w:pBdr>
          <w:top w:val="nil"/>
          <w:left w:val="nil"/>
          <w:bottom w:val="nil"/>
          <w:right w:val="nil"/>
          <w:between w:val="nil"/>
        </w:pBdr>
        <w:contextualSpacing/>
        <w:jc w:val="both"/>
        <w:rPr>
          <w:rFonts w:ascii="Cambria" w:hAnsi="Cambria"/>
        </w:rPr>
      </w:pPr>
      <w:r w:rsidRPr="00CC17A1">
        <w:rPr>
          <w:rFonts w:ascii="Cambria" w:hAnsi="Cambria"/>
        </w:rPr>
        <w:t>A module on safety and security guidelines will be printed and supplied to all the schools.</w:t>
      </w:r>
    </w:p>
    <w:p w:rsidR="00A471D8" w:rsidRPr="00CC17A1" w:rsidRDefault="00A471D8" w:rsidP="00AE1B1C">
      <w:pPr>
        <w:pStyle w:val="ListParagraph"/>
        <w:numPr>
          <w:ilvl w:val="0"/>
          <w:numId w:val="134"/>
        </w:numPr>
        <w:pBdr>
          <w:top w:val="nil"/>
          <w:left w:val="nil"/>
          <w:bottom w:val="nil"/>
          <w:right w:val="nil"/>
          <w:between w:val="nil"/>
        </w:pBdr>
        <w:contextualSpacing/>
        <w:jc w:val="both"/>
        <w:rPr>
          <w:rFonts w:ascii="Cambria" w:hAnsi="Cambria"/>
        </w:rPr>
      </w:pPr>
      <w:r w:rsidRPr="00CC17A1">
        <w:rPr>
          <w:rFonts w:ascii="Cambria" w:hAnsi="Cambria"/>
        </w:rPr>
        <w:t>Display of safety guidelines and redressal mechanism in every school</w:t>
      </w:r>
    </w:p>
    <w:p w:rsidR="00A471D8" w:rsidRPr="00CC17A1" w:rsidRDefault="00A471D8" w:rsidP="00AE1B1C">
      <w:pPr>
        <w:pStyle w:val="ListParagraph"/>
        <w:numPr>
          <w:ilvl w:val="0"/>
          <w:numId w:val="134"/>
        </w:numPr>
        <w:pBdr>
          <w:top w:val="nil"/>
          <w:left w:val="nil"/>
          <w:bottom w:val="nil"/>
          <w:right w:val="nil"/>
          <w:between w:val="nil"/>
        </w:pBdr>
        <w:contextualSpacing/>
        <w:jc w:val="both"/>
        <w:rPr>
          <w:rFonts w:ascii="Cambria" w:hAnsi="Cambria"/>
        </w:rPr>
      </w:pPr>
      <w:r w:rsidRPr="00CC17A1">
        <w:rPr>
          <w:rFonts w:ascii="Cambria" w:hAnsi="Cambria"/>
        </w:rPr>
        <w:t>Convergence with the police department, health department,department of women and child welfare and transport department etc. to take appropriate measures for children safety and security.</w:t>
      </w:r>
    </w:p>
    <w:p w:rsidR="00A471D8" w:rsidRPr="00CC17A1" w:rsidRDefault="00A471D8" w:rsidP="00AE1B1C">
      <w:pPr>
        <w:pStyle w:val="ListParagraph"/>
        <w:numPr>
          <w:ilvl w:val="0"/>
          <w:numId w:val="134"/>
        </w:numPr>
        <w:pBdr>
          <w:top w:val="nil"/>
          <w:left w:val="nil"/>
          <w:bottom w:val="nil"/>
          <w:right w:val="nil"/>
          <w:between w:val="nil"/>
        </w:pBdr>
        <w:contextualSpacing/>
        <w:jc w:val="both"/>
        <w:rPr>
          <w:rFonts w:ascii="Cambria" w:hAnsi="Cambria"/>
        </w:rPr>
      </w:pPr>
      <w:r w:rsidRPr="00CC17A1">
        <w:rPr>
          <w:rFonts w:ascii="Cambria" w:hAnsi="Cambria"/>
        </w:rPr>
        <w:lastRenderedPageBreak/>
        <w:t xml:space="preserve">Orientation to all teachers at State, District and Complex level.  </w:t>
      </w:r>
    </w:p>
    <w:p w:rsidR="00790CAC" w:rsidRDefault="00790CAC"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It is proposed Rs. 34.13 lakhs for 6826 Secondary schools to conduct above activities for the year 2021-22</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b/>
        </w:rPr>
      </w:pPr>
      <w:r w:rsidRPr="00CC17A1">
        <w:rPr>
          <w:rFonts w:ascii="Cambria" w:hAnsi="Cambria"/>
          <w:b/>
        </w:rPr>
        <w:t>d)  Orientation program for Teachers on Safety and Security</w:t>
      </w:r>
    </w:p>
    <w:p w:rsidR="00A471D8" w:rsidRPr="00CC17A1" w:rsidRDefault="00A471D8" w:rsidP="00A471D8">
      <w:pPr>
        <w:jc w:val="both"/>
        <w:rPr>
          <w:rFonts w:ascii="Cambria" w:hAnsi="Cambria"/>
        </w:rPr>
      </w:pPr>
      <w:r w:rsidRPr="00CC17A1">
        <w:rPr>
          <w:rFonts w:ascii="Cambria" w:hAnsi="Cambria"/>
        </w:rPr>
        <w:t xml:space="preserve">In order to encourage teachers to function as the first level counselors at school level, a training program had been conducted to all 61,523 Secondary Teachers in the State on school safety and security. The orientation was conducted at state level in collaboration with SCERT and in all the DIETs and district headquarters. A module has been developed and printed by SCERT with the support of police department and supplied to all the schools in the state. School safety pledge with child help line, police and other emergency numbers along with official contact numbers have also been displayed on a prominent place of all the 6,693 secondary schools premises. A school level program has also been designed and conducted in schools where students have participated in competitions like debate, elocution, essay writing and painting etc. on student’s safety and security. </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To take up this activity teachers too need proper guidance to guide their students.  In this regard it is proposed orientation to all the teachers who are handling Secondary Classes.</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b/>
        </w:rPr>
      </w:pPr>
      <w:r w:rsidRPr="00CC17A1">
        <w:rPr>
          <w:rFonts w:ascii="Cambria" w:hAnsi="Cambria"/>
          <w:b/>
        </w:rPr>
        <w:t>It is proposed Rs. 615.230 lakhs for 61523Secondary level teachers to</w:t>
      </w:r>
      <w:r w:rsidR="00790CAC" w:rsidRPr="00CC17A1">
        <w:rPr>
          <w:rFonts w:ascii="Cambria" w:hAnsi="Cambria"/>
          <w:b/>
        </w:rPr>
        <w:t>conduct above</w:t>
      </w:r>
      <w:r w:rsidRPr="00CC17A1">
        <w:rPr>
          <w:rFonts w:ascii="Cambria" w:hAnsi="Cambria"/>
          <w:b/>
        </w:rPr>
        <w:t xml:space="preserve"> activities for the year 2021-22</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e)  Shaalasiddhi</w:t>
      </w:r>
    </w:p>
    <w:p w:rsidR="00A471D8" w:rsidRPr="00CC17A1" w:rsidRDefault="00A471D8" w:rsidP="00A471D8">
      <w:pPr>
        <w:jc w:val="both"/>
        <w:rPr>
          <w:rFonts w:ascii="Cambria" w:hAnsi="Cambria"/>
        </w:rPr>
      </w:pPr>
      <w:r w:rsidRPr="00CC17A1">
        <w:rPr>
          <w:rFonts w:ascii="Cambria" w:hAnsi="Cambria"/>
        </w:rPr>
        <w:t xml:space="preserve">Shaala siddhi is being implemented in Telangana since its inception. Shaalasiddhi is complete and comprehensive platform that includes all parameters of School. We always try to assess students’ performance in schools, but in shaalasiddhi school physical facilities, Human resources, performance of teachers and students will be assessed by Head teacher and later by External Evaluation team. There is lot of scope to improve School through assessment of External Evaluation team. School development Plan will be prepared on suggestions given by External Evaluation team, SMC, staff, HM and Parents of Schools concerned. </w:t>
      </w:r>
    </w:p>
    <w:p w:rsidR="00A471D8" w:rsidRPr="00CC17A1" w:rsidRDefault="00A471D8" w:rsidP="00AE1B1C">
      <w:pPr>
        <w:numPr>
          <w:ilvl w:val="0"/>
          <w:numId w:val="101"/>
        </w:numPr>
        <w:pBdr>
          <w:top w:val="nil"/>
          <w:left w:val="nil"/>
          <w:bottom w:val="nil"/>
          <w:right w:val="nil"/>
          <w:between w:val="nil"/>
        </w:pBdr>
        <w:jc w:val="both"/>
        <w:rPr>
          <w:rFonts w:ascii="Cambria" w:hAnsi="Cambria"/>
        </w:rPr>
      </w:pPr>
      <w:r w:rsidRPr="00CC17A1">
        <w:rPr>
          <w:rFonts w:ascii="Cambria" w:hAnsi="Cambria"/>
        </w:rPr>
        <w:t xml:space="preserve">It is proposed to conduct 1-day orientation for all the Head Teachers on implementation of Shaalasiddhi (Self and External Evaluation). </w:t>
      </w:r>
    </w:p>
    <w:p w:rsidR="00A471D8" w:rsidRPr="00CC17A1" w:rsidRDefault="00A471D8" w:rsidP="00AE1B1C">
      <w:pPr>
        <w:numPr>
          <w:ilvl w:val="0"/>
          <w:numId w:val="101"/>
        </w:numPr>
        <w:pBdr>
          <w:top w:val="nil"/>
          <w:left w:val="nil"/>
          <w:bottom w:val="nil"/>
          <w:right w:val="nil"/>
          <w:between w:val="nil"/>
        </w:pBdr>
        <w:jc w:val="both"/>
        <w:rPr>
          <w:rFonts w:ascii="Cambria" w:hAnsi="Cambria"/>
        </w:rPr>
      </w:pPr>
      <w:r w:rsidRPr="00CC17A1">
        <w:rPr>
          <w:rFonts w:ascii="Cambria" w:hAnsi="Cambria"/>
        </w:rPr>
        <w:t>Constitution of State, District and Mandal level External Evaluation Teams as per the guidelines from NIEPA, New Delhi.</w:t>
      </w:r>
    </w:p>
    <w:p w:rsidR="00A471D8" w:rsidRPr="00CC17A1" w:rsidRDefault="00A471D8" w:rsidP="00AE1B1C">
      <w:pPr>
        <w:numPr>
          <w:ilvl w:val="0"/>
          <w:numId w:val="101"/>
        </w:numPr>
        <w:pBdr>
          <w:top w:val="nil"/>
          <w:left w:val="nil"/>
          <w:bottom w:val="nil"/>
          <w:right w:val="nil"/>
          <w:between w:val="nil"/>
        </w:pBdr>
        <w:jc w:val="both"/>
        <w:rPr>
          <w:rFonts w:ascii="Cambria" w:hAnsi="Cambria"/>
        </w:rPr>
      </w:pPr>
      <w:r w:rsidRPr="00CC17A1">
        <w:rPr>
          <w:rFonts w:ascii="Cambria" w:hAnsi="Cambria"/>
        </w:rPr>
        <w:t>External teams will visit schools in the month of July &amp; August, 2021 and conduct external evaluation. Data will be uploaded into Shaalasiddhi website.</w:t>
      </w:r>
    </w:p>
    <w:p w:rsidR="00A471D8" w:rsidRPr="00CC17A1" w:rsidRDefault="00A471D8" w:rsidP="00AE1B1C">
      <w:pPr>
        <w:numPr>
          <w:ilvl w:val="0"/>
          <w:numId w:val="101"/>
        </w:numPr>
        <w:pBdr>
          <w:top w:val="nil"/>
          <w:left w:val="nil"/>
          <w:bottom w:val="nil"/>
          <w:right w:val="nil"/>
          <w:between w:val="nil"/>
        </w:pBdr>
        <w:jc w:val="both"/>
        <w:rPr>
          <w:rFonts w:ascii="Cambria" w:hAnsi="Cambria"/>
        </w:rPr>
      </w:pPr>
      <w:r w:rsidRPr="00CC17A1">
        <w:rPr>
          <w:rFonts w:ascii="Cambria" w:hAnsi="Cambria"/>
        </w:rPr>
        <w:t xml:space="preserve">The budget required to meet travel expenses of External Evaluation teams, Printing of </w:t>
      </w:r>
      <w:r w:rsidR="00790CAC" w:rsidRPr="00CC17A1">
        <w:rPr>
          <w:rFonts w:ascii="Cambria" w:hAnsi="Cambria"/>
        </w:rPr>
        <w:t>guidelines,</w:t>
      </w:r>
      <w:r w:rsidRPr="00CC17A1">
        <w:rPr>
          <w:rFonts w:ascii="Cambria" w:hAnsi="Cambria"/>
        </w:rPr>
        <w:t xml:space="preserve"> formats, documentation and uploading of shaalasiddhi data in to website</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 xml:space="preserve">It is proposed @Rs 600/- per school for an amount of Rs. 40.956lakhs to conduct self-evaluation and external evaluation in 6826 Secondary schools for the year 2021-22. </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f) Talent Search at School Level</w:t>
      </w:r>
    </w:p>
    <w:p w:rsidR="00A471D8" w:rsidRPr="00CC17A1" w:rsidRDefault="00A471D8" w:rsidP="00A471D8">
      <w:pPr>
        <w:pBdr>
          <w:top w:val="nil"/>
          <w:left w:val="nil"/>
          <w:bottom w:val="nil"/>
          <w:right w:val="nil"/>
          <w:between w:val="nil"/>
        </w:pBdr>
        <w:shd w:val="clear" w:color="auto" w:fill="FFFFFF"/>
        <w:jc w:val="both"/>
        <w:rPr>
          <w:rFonts w:ascii="Cambria" w:hAnsi="Cambria"/>
        </w:rPr>
      </w:pPr>
      <w:r w:rsidRPr="00CC17A1">
        <w:rPr>
          <w:rFonts w:ascii="Cambria" w:hAnsi="Cambria"/>
        </w:rPr>
        <w:t xml:space="preserve">An opportunity for talented children to enhance and realize their full potential. Opportunities provided will allow the gifted children to actualize their unique abilities. Accordingly, it is proposed to conduct a talent search test for children of Classes VIII to X. </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b/>
        </w:rPr>
        <w:lastRenderedPageBreak/>
        <w:t>Plan of Action</w:t>
      </w:r>
      <w:r w:rsidRPr="00CC17A1">
        <w:rPr>
          <w:rFonts w:ascii="Cambria" w:hAnsi="Cambria"/>
        </w:rPr>
        <w:t>: Preparation of Talent Test exam paper and conversion of Talent test as online exam. Online paper will be prepared, School level test will be conducted in the last week of July 2021. In the same manner Mandal level Talent Test (Mobile based online) will be conducted in the first week of August 2021. Winner from the School level competition will be participants for Mandal level.</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Mandal level winners will participate in the District level Talent Test which will be conducted in the 3</w:t>
      </w:r>
      <w:r w:rsidRPr="00CC17A1">
        <w:rPr>
          <w:rFonts w:ascii="Cambria" w:hAnsi="Cambria"/>
          <w:vertAlign w:val="superscript"/>
        </w:rPr>
        <w:t>rd</w:t>
      </w:r>
      <w:r w:rsidRPr="00CC17A1">
        <w:rPr>
          <w:rFonts w:ascii="Cambria" w:hAnsi="Cambria"/>
        </w:rPr>
        <w:t xml:space="preserve"> week of August 2021.</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Winners from District level will participate online in State level competition in September 2021. All the District level winners will participate at State level online competitions.  All state level, District level and Mandal level winners will be awarded certificates, prizes.</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b/>
        </w:rPr>
      </w:pPr>
      <w:r w:rsidRPr="00CC17A1">
        <w:rPr>
          <w:rFonts w:ascii="Cambria" w:hAnsi="Cambria"/>
          <w:b/>
        </w:rPr>
        <w:t>It is proposed that Rs.34.13 lakhs @ Rs. 500/- for each school for 6826 schools to   conduct talent test at school, Mandal and State level for 2021-22.</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g)  Teacher Exchange Programme</w:t>
      </w:r>
    </w:p>
    <w:p w:rsidR="00A471D8" w:rsidRPr="00CC17A1" w:rsidRDefault="00A471D8" w:rsidP="00A471D8">
      <w:pPr>
        <w:jc w:val="both"/>
        <w:rPr>
          <w:rFonts w:ascii="Cambria" w:hAnsi="Cambria"/>
        </w:rPr>
      </w:pPr>
      <w:r w:rsidRPr="00CC17A1">
        <w:rPr>
          <w:rFonts w:ascii="Cambria" w:hAnsi="Cambria"/>
        </w:rPr>
        <w:t>This program aims at visiting of teachers to different selected States in the country to get adequate exposure on different kinds of best practices followed by the schools in those States. This program helps to acquire knowledge of different innovative activities which are in practice in those schools. This exchange will modify the mindset of the visiting teachers and their motivational levels will be very high.</w:t>
      </w:r>
    </w:p>
    <w:p w:rsidR="00A471D8" w:rsidRPr="00CC17A1" w:rsidRDefault="00A471D8" w:rsidP="00AE1B1C">
      <w:pPr>
        <w:numPr>
          <w:ilvl w:val="0"/>
          <w:numId w:val="133"/>
        </w:numPr>
        <w:pBdr>
          <w:top w:val="nil"/>
          <w:left w:val="nil"/>
          <w:bottom w:val="nil"/>
          <w:right w:val="nil"/>
          <w:between w:val="nil"/>
        </w:pBdr>
        <w:ind w:left="360"/>
        <w:jc w:val="both"/>
        <w:rPr>
          <w:rFonts w:ascii="Cambria" w:hAnsi="Cambria"/>
        </w:rPr>
      </w:pPr>
      <w:r w:rsidRPr="00CC17A1">
        <w:rPr>
          <w:rFonts w:ascii="Cambria" w:hAnsi="Cambria"/>
        </w:rPr>
        <w:t>Day’s schedule of the school on the day of visit,</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 xml:space="preserve">Teaching Learning Practice / Classroom practices </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Preparation of TLM and its utilization,</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 xml:space="preserve">ICT &amp; Computer </w:t>
      </w:r>
      <w:r w:rsidR="00790CAC" w:rsidRPr="00CC17A1">
        <w:rPr>
          <w:rFonts w:ascii="Cambria" w:hAnsi="Cambria"/>
        </w:rPr>
        <w:t>labs,</w:t>
      </w:r>
      <w:r w:rsidRPr="00CC17A1">
        <w:rPr>
          <w:rFonts w:ascii="Cambria" w:hAnsi="Cambria"/>
        </w:rPr>
        <w:t xml:space="preserve"> Digitalization </w:t>
      </w:r>
      <w:r w:rsidR="00790CAC" w:rsidRPr="00CC17A1">
        <w:rPr>
          <w:rFonts w:ascii="Cambria" w:hAnsi="Cambria"/>
        </w:rPr>
        <w:t>and their</w:t>
      </w:r>
      <w:r w:rsidRPr="00CC17A1">
        <w:rPr>
          <w:rFonts w:ascii="Cambria" w:hAnsi="Cambria"/>
        </w:rPr>
        <w:t xml:space="preserve"> maintenance,</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Other School related schemes (MDM, Textbooks, Uniforms, allowances, scholarships)</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 xml:space="preserve">Implementation of </w:t>
      </w:r>
      <w:r w:rsidR="00790CAC" w:rsidRPr="00CC17A1">
        <w:rPr>
          <w:rFonts w:ascii="Cambria" w:hAnsi="Cambria"/>
        </w:rPr>
        <w:t>IE, CCE</w:t>
      </w:r>
      <w:r w:rsidRPr="00CC17A1">
        <w:rPr>
          <w:rFonts w:ascii="Cambria" w:hAnsi="Cambria"/>
        </w:rPr>
        <w:t>&amp; RTE</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Academic Monitoring at different levels (Monitoring structures) ,</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Functioning of DIET, BRC and CRCs,</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 xml:space="preserve">Community Participation / </w:t>
      </w:r>
      <w:r w:rsidR="00790CAC" w:rsidRPr="00CC17A1">
        <w:rPr>
          <w:rFonts w:ascii="Cambria" w:hAnsi="Cambria"/>
        </w:rPr>
        <w:t>SMC role</w:t>
      </w:r>
      <w:r w:rsidRPr="00CC17A1">
        <w:rPr>
          <w:rFonts w:ascii="Cambria" w:hAnsi="Cambria"/>
        </w:rPr>
        <w:t xml:space="preserve"> in school activities</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Functioning of Laboratories, Libraries, Mobile Libraries/ Laboratories</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School beautification / school garden,</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Effective implementation of Pre-Primary</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Remediation activities for slow learners/achievers.</w:t>
      </w:r>
    </w:p>
    <w:p w:rsidR="00A471D8" w:rsidRPr="00CC17A1" w:rsidRDefault="00A471D8" w:rsidP="00AE1B1C">
      <w:pPr>
        <w:numPr>
          <w:ilvl w:val="0"/>
          <w:numId w:val="131"/>
        </w:numPr>
        <w:pBdr>
          <w:top w:val="nil"/>
          <w:left w:val="nil"/>
          <w:bottom w:val="nil"/>
          <w:right w:val="nil"/>
          <w:between w:val="nil"/>
        </w:pBdr>
        <w:ind w:left="360"/>
        <w:jc w:val="both"/>
        <w:rPr>
          <w:rFonts w:ascii="Cambria" w:hAnsi="Cambria"/>
        </w:rPr>
      </w:pPr>
      <w:r w:rsidRPr="00CC17A1">
        <w:rPr>
          <w:rFonts w:ascii="Cambria" w:hAnsi="Cambria"/>
        </w:rPr>
        <w:t>Consolidation of Schools</w:t>
      </w:r>
    </w:p>
    <w:p w:rsidR="00790CAC" w:rsidRDefault="00790CAC"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Proposed 2021-22</w:t>
      </w:r>
    </w:p>
    <w:p w:rsidR="00A471D8" w:rsidRPr="00CC17A1" w:rsidRDefault="00A471D8" w:rsidP="00AE1B1C">
      <w:pPr>
        <w:numPr>
          <w:ilvl w:val="0"/>
          <w:numId w:val="132"/>
        </w:numPr>
        <w:pBdr>
          <w:top w:val="nil"/>
          <w:left w:val="nil"/>
          <w:bottom w:val="nil"/>
          <w:right w:val="nil"/>
          <w:between w:val="nil"/>
        </w:pBdr>
        <w:jc w:val="both"/>
        <w:rPr>
          <w:rFonts w:ascii="Cambria" w:hAnsi="Cambria"/>
        </w:rPr>
      </w:pPr>
      <w:r w:rsidRPr="00CC17A1">
        <w:rPr>
          <w:rFonts w:ascii="Cambria" w:hAnsi="Cambria"/>
        </w:rPr>
        <w:t>Under this programme it is proposed to send 6 teachers from each district every year working at Secondary Level. Accordingly, 198 teachers will be sent on exchange to neighboring States viz Kerala, Haryana, Tamilnadu, Karnataka, Maharashtra, Chhattisgarh and Andhra Pradesh &amp; Delhi. The programme will be taken up in the months of October, November and December in the academic year 2021-22 for a period of 4 days (excluding the days of journey both ways) subject to approval from the identified States for teacher exchange programme.</w:t>
      </w:r>
    </w:p>
    <w:p w:rsidR="00A471D8" w:rsidRPr="00CC17A1" w:rsidRDefault="00A471D8" w:rsidP="00AE1B1C">
      <w:pPr>
        <w:numPr>
          <w:ilvl w:val="0"/>
          <w:numId w:val="132"/>
        </w:numPr>
        <w:pBdr>
          <w:top w:val="nil"/>
          <w:left w:val="nil"/>
          <w:bottom w:val="nil"/>
          <w:right w:val="nil"/>
          <w:between w:val="nil"/>
        </w:pBdr>
        <w:jc w:val="both"/>
        <w:rPr>
          <w:rFonts w:ascii="Cambria" w:hAnsi="Cambria"/>
          <w:b/>
        </w:rPr>
      </w:pPr>
      <w:r w:rsidRPr="00CC17A1">
        <w:rPr>
          <w:rFonts w:ascii="Cambria" w:hAnsi="Cambria"/>
        </w:rPr>
        <w:t xml:space="preserve">A detailed observation Sheet will be developed and given to these teachers for recording their observations on the activities taken up at schools. The teachers on the exchange   will interact with, teachers, Head Teachers, children, MDM organizers, parents / SMC members. </w:t>
      </w:r>
      <w:r w:rsidRPr="00CC17A1">
        <w:rPr>
          <w:rFonts w:ascii="Cambria" w:hAnsi="Cambria"/>
          <w:b/>
        </w:rPr>
        <w:t>An amount of Rs. 2,000/- per teacher and a total of Rs.19.80 Lakhs is proposed for Teacher Exchange Programme.</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h)     Youth &amp; Eco Clubs</w:t>
      </w:r>
    </w:p>
    <w:p w:rsidR="00A471D8" w:rsidRPr="00CC17A1" w:rsidRDefault="00A471D8" w:rsidP="00A471D8">
      <w:pPr>
        <w:shd w:val="clear" w:color="auto" w:fill="FFFFFF"/>
        <w:jc w:val="both"/>
        <w:rPr>
          <w:rFonts w:ascii="Cambria" w:hAnsi="Cambria"/>
        </w:rPr>
      </w:pPr>
      <w:r w:rsidRPr="00CC17A1">
        <w:rPr>
          <w:rFonts w:ascii="Cambria" w:hAnsi="Cambria"/>
        </w:rPr>
        <w:t>Eco clubs in schools will empower children to participate and take up meaningful environmental activities and projects. It is a forum through which children can reach out to influence, engage their parents and neighborhood communities to promote sound environmental behavior. It will empower children to explore environmental concepts and actions beyond the confines of a syllabus or curriculum. While everyone, everywhere, asserts the importance of ‘learning to live sustainably,’ environment remains a peripheral issue in the formal schooling system.</w:t>
      </w:r>
    </w:p>
    <w:p w:rsidR="00A471D8" w:rsidRPr="00CC17A1" w:rsidRDefault="00A471D8" w:rsidP="00A471D8">
      <w:pPr>
        <w:shd w:val="clear" w:color="auto" w:fill="FFFFFF"/>
        <w:jc w:val="both"/>
        <w:rPr>
          <w:rFonts w:ascii="Cambria" w:hAnsi="Cambria"/>
        </w:rPr>
      </w:pPr>
    </w:p>
    <w:p w:rsidR="00A471D8" w:rsidRPr="00CC17A1" w:rsidRDefault="00A471D8" w:rsidP="00A471D8">
      <w:pPr>
        <w:shd w:val="clear" w:color="auto" w:fill="FFFFFF"/>
        <w:jc w:val="both"/>
        <w:rPr>
          <w:rFonts w:ascii="Cambria" w:hAnsi="Cambria"/>
        </w:rPr>
      </w:pPr>
      <w:r w:rsidRPr="00CC17A1">
        <w:rPr>
          <w:rFonts w:ascii="Cambria" w:hAnsi="Cambria"/>
          <w:b/>
        </w:rPr>
        <w:t>Objectives of Eco-clubs in school:</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Motivate the children to keep their surroundings green and clean by undertaking plantation of trees.</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Provide opportunity to all children hands on experience of a sampling of gardening.</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Promote ethos of conservation of water by optimizing the use of water.</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Motivate children to imbibe habits and lifestyle for minimum waste generation, source separation of waste and disposing the waste to the nearest storage point.</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To develop skills of observation, experimentation, survey, recording, analysis, reasoning needed for conserving environment through activities</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Organize seminars, debates, lectures and popular talks on environmental issues in the school to motivate the children to keep their surroundings green and clean.</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Promote ethos of conservation of water by optimizing the use of water and cleaning of water body in the adjacent area.</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Motivate children to imbibe habits and lifestyle for minimum waste generation, source separation of waste and disposing the waste to the nearest storage point.</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Educate children to create awareness amongst public and sanitary workers, so as to stop the indiscriminate burning of waste which causes respiratory diseases.</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Sensitize the children to minimize the use of plastic bags, not to throw them in public places as they choke drains and sewers, cause water logging and provide breeding ground for mosquitoes.</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Organize tree plantation programs, awareness programs such as quiz, essay, painting competitions, rallies, drama etc. regarding various environmental issues and educate children about re-use of waste material &amp; preparation of products out of waste</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Campaign against use of loudspeakers; motivate children not to use crackers and fireworks, recycling of glass and metals, use of unnecessary horns.</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Field visit to environmentally important sites including polluted and degraded sites, wildlife parks, etc.</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Organize rallies, marches, human chains and street theatre at public places with a view to spread environmental awareness.</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Action based activities like tree plantation, cleanliness drives both within and outside the school campus.</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Grow kitchen gardens, maintain vermin-composting pits, construct water harvesting structures in school, practice paper recycling etc.</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Prepare inventories of polluting sources and forward it to enforcement agencies.</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Maintenance of public places like parks, gardens both within and outside the school campus.</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Mobilize action against environmentally unsound practices like garbage disposal in unauthorized places, unsafe disposal of hospital wastes etc.</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t>Beautify selected roadside area with plants and flowers and put campaign boards to generate awareness.</w:t>
      </w:r>
    </w:p>
    <w:p w:rsidR="00A471D8" w:rsidRPr="00CC17A1" w:rsidRDefault="00A471D8" w:rsidP="00AE1B1C">
      <w:pPr>
        <w:numPr>
          <w:ilvl w:val="0"/>
          <w:numId w:val="98"/>
        </w:numPr>
        <w:shd w:val="clear" w:color="auto" w:fill="FFFFFF"/>
        <w:ind w:left="750"/>
        <w:jc w:val="both"/>
        <w:rPr>
          <w:rFonts w:ascii="Cambria" w:hAnsi="Cambria"/>
        </w:rPr>
      </w:pPr>
      <w:r w:rsidRPr="00CC17A1">
        <w:rPr>
          <w:rFonts w:ascii="Cambria" w:hAnsi="Cambria"/>
        </w:rPr>
        <w:lastRenderedPageBreak/>
        <w:t>Any other innovative program on environmental issues.</w:t>
      </w:r>
    </w:p>
    <w:p w:rsidR="00A471D8" w:rsidRPr="00CC17A1" w:rsidRDefault="00A471D8" w:rsidP="00A471D8">
      <w:pPr>
        <w:jc w:val="both"/>
        <w:rPr>
          <w:rFonts w:ascii="Cambria" w:hAnsi="Cambria"/>
          <w:b/>
          <w:highlight w:val="white"/>
        </w:rPr>
      </w:pPr>
    </w:p>
    <w:p w:rsidR="00A471D8" w:rsidRDefault="00A471D8" w:rsidP="00A471D8">
      <w:pPr>
        <w:tabs>
          <w:tab w:val="left" w:pos="720"/>
        </w:tabs>
        <w:ind w:left="720" w:hanging="720"/>
        <w:jc w:val="both"/>
        <w:rPr>
          <w:rFonts w:ascii="Cambria" w:hAnsi="Cambria"/>
          <w:b/>
        </w:rPr>
      </w:pPr>
      <w:r w:rsidRPr="00CC17A1">
        <w:rPr>
          <w:rFonts w:ascii="Cambria" w:hAnsi="Cambria"/>
          <w:b/>
        </w:rPr>
        <w:t>A)  Constitution of Eco Clubs.</w:t>
      </w:r>
    </w:p>
    <w:p w:rsidR="00A471D8" w:rsidRPr="00CC17A1" w:rsidRDefault="00A471D8" w:rsidP="00A471D8">
      <w:pPr>
        <w:tabs>
          <w:tab w:val="left" w:pos="720"/>
        </w:tabs>
        <w:ind w:left="720" w:hanging="720"/>
        <w:jc w:val="both"/>
        <w:rPr>
          <w:rFonts w:ascii="Cambria" w:hAnsi="Cambria"/>
          <w:b/>
        </w:rPr>
      </w:pPr>
    </w:p>
    <w:p w:rsidR="00A471D8" w:rsidRPr="00CC17A1" w:rsidRDefault="00A471D8" w:rsidP="00A471D8">
      <w:pPr>
        <w:jc w:val="both"/>
        <w:rPr>
          <w:rFonts w:ascii="Cambria" w:hAnsi="Cambria"/>
        </w:rPr>
      </w:pPr>
      <w:r w:rsidRPr="00CC17A1">
        <w:rPr>
          <w:rFonts w:ascii="Cambria" w:hAnsi="Cambria"/>
          <w:b/>
        </w:rPr>
        <w:t xml:space="preserve">ECO CLUBS In all Schools - </w:t>
      </w:r>
      <w:r w:rsidRPr="00CC17A1">
        <w:rPr>
          <w:rFonts w:ascii="Cambria" w:hAnsi="Cambria"/>
        </w:rPr>
        <w:t>The Earth is too small to cope with the growing population. We need to protect our earth for future generations. Eco-clubs too play an important role in creating environmental awareness among children. It is a platform where children attain awareness and it enables them to be sensitive towards environmental problems.</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It is proposed to establish and strengthen Eco clubs in all Schools. The Eco clubs under take Green Activities like Telangana Haritha Haram(THH), GO GREEN program, Rakhi tying to trees(RakshaBandhan Program), adopting tees , maintaining kitchen garden, flower garden, fruit gardens at schools, encourage the children to use clay idols during Vinayakachavithi festival, raise awareness amongst the children about the importance of trees in day to day life, plantation and instill the need for protection of plants to become part of life. Inculcating habits such as utilizing jute and ecofriendly material in the place of plastic so that we can help to control global warming and environment issues.</w:t>
      </w:r>
    </w:p>
    <w:p w:rsidR="00A471D8" w:rsidRPr="00CC17A1" w:rsidRDefault="00A471D8" w:rsidP="00A471D8">
      <w:pPr>
        <w:tabs>
          <w:tab w:val="left" w:pos="720"/>
        </w:tabs>
        <w:ind w:left="720" w:hanging="720"/>
        <w:jc w:val="both"/>
        <w:rPr>
          <w:rFonts w:ascii="Cambria" w:hAnsi="Cambria"/>
        </w:rPr>
      </w:pPr>
    </w:p>
    <w:p w:rsidR="00A471D8" w:rsidRDefault="00A471D8" w:rsidP="00A471D8">
      <w:pPr>
        <w:tabs>
          <w:tab w:val="left" w:pos="720"/>
        </w:tabs>
        <w:jc w:val="both"/>
        <w:rPr>
          <w:rFonts w:ascii="Cambria" w:hAnsi="Cambria"/>
        </w:rPr>
      </w:pPr>
      <w:r w:rsidRPr="00CC17A1">
        <w:rPr>
          <w:rFonts w:ascii="Cambria" w:hAnsi="Cambria"/>
        </w:rPr>
        <w:t>There is dire need to establish /strengthen Youth and Eco clubs in all Schools in the state. To take up different activities under this it is proposed to allocate Rs. 25,000/- for each Secondary School.  It is proposed Rs. 1706.50 lakhs be allocated to establish Eco clubs in all Secondary Level schools for the year 2020-21.</w:t>
      </w:r>
    </w:p>
    <w:p w:rsidR="00A471D8" w:rsidRDefault="00A471D8" w:rsidP="00A471D8">
      <w:pPr>
        <w:tabs>
          <w:tab w:val="left" w:pos="720"/>
        </w:tabs>
        <w:jc w:val="both"/>
        <w:rPr>
          <w:rFonts w:ascii="Cambria" w:hAnsi="Cambria"/>
        </w:rPr>
      </w:pPr>
    </w:p>
    <w:p w:rsidR="00A471D8" w:rsidRPr="00CC17A1" w:rsidRDefault="00A471D8" w:rsidP="00A471D8">
      <w:pPr>
        <w:rPr>
          <w:rFonts w:ascii="Cambria" w:hAnsi="Cambria"/>
          <w:b/>
          <w:bCs/>
        </w:rPr>
      </w:pPr>
      <w:r w:rsidRPr="00CC17A1">
        <w:rPr>
          <w:rFonts w:ascii="Cambria" w:hAnsi="Cambria"/>
          <w:b/>
          <w:bCs/>
        </w:rPr>
        <w:t>Proposal and Recommendation: 2021-22</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1)  BALASABHA</w:t>
      </w:r>
    </w:p>
    <w:p w:rsidR="00A471D8" w:rsidRPr="00CC17A1" w:rsidRDefault="00A471D8" w:rsidP="00A471D8">
      <w:pPr>
        <w:jc w:val="both"/>
        <w:rPr>
          <w:rFonts w:ascii="Cambria" w:hAnsi="Cambria"/>
        </w:rPr>
      </w:pPr>
      <w:r w:rsidRPr="00CC17A1">
        <w:rPr>
          <w:rFonts w:ascii="Cambria" w:hAnsi="Cambria"/>
        </w:rPr>
        <w:t>Balasabha, the weekend program will be held in every 4</w:t>
      </w:r>
      <w:r w:rsidRPr="00CC17A1">
        <w:rPr>
          <w:rFonts w:ascii="Cambria" w:hAnsi="Cambria"/>
          <w:vertAlign w:val="superscript"/>
        </w:rPr>
        <w:t>th</w:t>
      </w:r>
      <w:r w:rsidRPr="00CC17A1">
        <w:rPr>
          <w:rFonts w:ascii="Cambria" w:hAnsi="Cambria"/>
        </w:rPr>
        <w:t xml:space="preserve"> Saturday, which aims at improving learning skills and life skills among students from downtrodden sections. Students should be able to express their opinions freely, question, analyses the local environment and respond. These skills are being taught in the Balsabhas, conducted and presided over by the students. Besides the students, the Balsabha will be attended by parents, teachers and village elders.</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Balsabha activities will be conducted in all Government schools on every 4</w:t>
      </w:r>
      <w:r w:rsidRPr="00CC17A1">
        <w:rPr>
          <w:rFonts w:ascii="Cambria" w:hAnsi="Cambria"/>
          <w:vertAlign w:val="superscript"/>
        </w:rPr>
        <w:t>th</w:t>
      </w:r>
      <w:r w:rsidRPr="00CC17A1">
        <w:rPr>
          <w:rFonts w:ascii="Cambria" w:hAnsi="Cambria"/>
        </w:rPr>
        <w:t xml:space="preserve"> Saturday. Balsabhas will be held in first 3 periods. Training will be conducted on Balsabha activities properly. Guidelines will be uploaded on education portal and a module also will be developed on conduction of different activities in </w:t>
      </w:r>
      <w:r w:rsidR="00790CAC" w:rsidRPr="00CC17A1">
        <w:rPr>
          <w:rFonts w:ascii="Cambria" w:hAnsi="Cambria"/>
        </w:rPr>
        <w:t>Balsabha. The</w:t>
      </w:r>
      <w:r w:rsidRPr="00CC17A1">
        <w:rPr>
          <w:rFonts w:ascii="Cambria" w:hAnsi="Cambria"/>
        </w:rPr>
        <w:t xml:space="preserve"> modules will be printed and supplied to all government, local body and aided schools in the State. </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 xml:space="preserve">Every student will take a fun course that gives hands on experience of a sampling of arts and crafts experiential learning including arts and sports integrated </w:t>
      </w:r>
      <w:r w:rsidR="00790CAC" w:rsidRPr="00CC17A1">
        <w:rPr>
          <w:rFonts w:ascii="Cambria" w:hAnsi="Cambria"/>
        </w:rPr>
        <w:t>education, story</w:t>
      </w:r>
      <w:r w:rsidRPr="00CC17A1">
        <w:rPr>
          <w:rFonts w:ascii="Cambria" w:hAnsi="Cambria"/>
        </w:rPr>
        <w:t xml:space="preserve"> telling based pedagogy.</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Four Houses will be constituted for Balsabha in every school. All Co-curricular activities including Essay writing, extempore speech, dramas, mono-actions, painting, quiz, singing, instrument playing, handicraft etc. activities will be held on fourth Saturday of the month. Running shield/trophy will be given away to individual participants and Houses at the end of year on the basis of marks obtained during the year. The House securing highest marks will be conferred the running shield / trophy. Ten percent representatives of the House securing highest marks will be awarded.</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lastRenderedPageBreak/>
        <w:t>Balsabha Houses will be named after 4 great persons. Students of all classes will also be divided into 4 Houses. Every House will have a leader and Deputy leader. From class IX to XII, 4 leaders and 4 teachers will be made in-charge of Houses. Participation of every school in House activities will be mandatory. Government orders will be issued to School Education Department’s Divisional Joint Directors, District Education Officers and other officers to monitor Balsabha activities on mandatory basis during their inspections of schools. Balsabha activities help students to meet the challenges of life easily. House activities develop leadership skill and harmony with fellow students. Such activities also generate abilities of listening, speaking and writing in accordance with minimum skill level prescribed by National Council for Educational Research and Training.</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Balsabha forces the children to cultivate their minds through dialogue. Children are encouraged to articulate their thoughts and feelings freely and to respect differing points of view on various topics. This program is conducted and managed by the children themselves.</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rPr>
      </w:pPr>
      <w:r w:rsidRPr="00CC17A1">
        <w:rPr>
          <w:rFonts w:ascii="Cambria" w:hAnsi="Cambria"/>
          <w:b/>
        </w:rPr>
        <w:t>Community Participation</w:t>
      </w:r>
      <w:r w:rsidRPr="00CC17A1">
        <w:rPr>
          <w:rFonts w:ascii="Cambria" w:hAnsi="Cambria"/>
        </w:rPr>
        <w:t xml:space="preserve">: Parents, Donors, NGOs, Ex-students of the School, and SMC Members will be invited to the School where Balasabha is going to be conducted. One of the sessions is to discuss about School needs and Plan for School development. The SMC and HM collect donations offered by </w:t>
      </w:r>
      <w:r w:rsidR="00790CAC" w:rsidRPr="00CC17A1">
        <w:rPr>
          <w:rFonts w:ascii="Cambria" w:hAnsi="Cambria"/>
        </w:rPr>
        <w:t>Donors, NGOs</w:t>
      </w:r>
      <w:r w:rsidRPr="00CC17A1">
        <w:rPr>
          <w:rFonts w:ascii="Cambria" w:hAnsi="Cambria"/>
        </w:rPr>
        <w:t xml:space="preserve"> and others, which will be utilized for School development.</w:t>
      </w:r>
    </w:p>
    <w:p w:rsidR="00A471D8" w:rsidRDefault="00A471D8" w:rsidP="00A471D8">
      <w:pPr>
        <w:jc w:val="both"/>
        <w:rPr>
          <w:rFonts w:ascii="Cambria" w:hAnsi="Cambria"/>
          <w:b/>
          <w:i/>
          <w:u w:val="single"/>
        </w:rPr>
      </w:pPr>
    </w:p>
    <w:p w:rsidR="00A471D8" w:rsidRPr="00CC17A1" w:rsidRDefault="00A471D8" w:rsidP="00A471D8">
      <w:pPr>
        <w:jc w:val="both"/>
        <w:rPr>
          <w:rFonts w:ascii="Cambria" w:hAnsi="Cambria"/>
        </w:rPr>
      </w:pPr>
      <w:r w:rsidRPr="00CC17A1">
        <w:rPr>
          <w:rFonts w:ascii="Cambria" w:hAnsi="Cambria"/>
          <w:b/>
          <w:i/>
          <w:u w:val="single"/>
        </w:rPr>
        <w:t>Objectives of Balsabha :</w:t>
      </w:r>
    </w:p>
    <w:p w:rsidR="00A471D8" w:rsidRPr="00CC17A1" w:rsidRDefault="00A471D8" w:rsidP="00AE1B1C">
      <w:pPr>
        <w:numPr>
          <w:ilvl w:val="0"/>
          <w:numId w:val="140"/>
        </w:numPr>
        <w:pBdr>
          <w:top w:val="nil"/>
          <w:left w:val="nil"/>
          <w:bottom w:val="nil"/>
          <w:right w:val="nil"/>
          <w:between w:val="nil"/>
        </w:pBdr>
        <w:jc w:val="both"/>
        <w:rPr>
          <w:rFonts w:ascii="Cambria" w:hAnsi="Cambria"/>
          <w:color w:val="000000"/>
        </w:rPr>
      </w:pPr>
      <w:r w:rsidRPr="00CC17A1">
        <w:rPr>
          <w:rFonts w:ascii="Cambria" w:hAnsi="Cambria"/>
          <w:color w:val="000000"/>
        </w:rPr>
        <w:t>To encourage children to recognize their potentials/talents and express the same</w:t>
      </w:r>
    </w:p>
    <w:p w:rsidR="00A471D8" w:rsidRPr="00CC17A1" w:rsidRDefault="00A471D8" w:rsidP="00AE1B1C">
      <w:pPr>
        <w:numPr>
          <w:ilvl w:val="0"/>
          <w:numId w:val="140"/>
        </w:numPr>
        <w:pBdr>
          <w:top w:val="nil"/>
          <w:left w:val="nil"/>
          <w:bottom w:val="nil"/>
          <w:right w:val="nil"/>
          <w:between w:val="nil"/>
        </w:pBdr>
        <w:jc w:val="both"/>
        <w:rPr>
          <w:rFonts w:ascii="Cambria" w:hAnsi="Cambria"/>
          <w:color w:val="000000"/>
        </w:rPr>
      </w:pPr>
      <w:r w:rsidRPr="00CC17A1">
        <w:rPr>
          <w:rFonts w:ascii="Cambria" w:hAnsi="Cambria"/>
          <w:color w:val="000000"/>
        </w:rPr>
        <w:t>To develop communication skills</w:t>
      </w:r>
    </w:p>
    <w:p w:rsidR="00A471D8" w:rsidRPr="00CC17A1" w:rsidRDefault="00A471D8" w:rsidP="00AE1B1C">
      <w:pPr>
        <w:numPr>
          <w:ilvl w:val="0"/>
          <w:numId w:val="140"/>
        </w:numPr>
        <w:pBdr>
          <w:top w:val="nil"/>
          <w:left w:val="nil"/>
          <w:bottom w:val="nil"/>
          <w:right w:val="nil"/>
          <w:between w:val="nil"/>
        </w:pBdr>
        <w:jc w:val="both"/>
        <w:rPr>
          <w:rFonts w:ascii="Cambria" w:hAnsi="Cambria"/>
          <w:color w:val="000000"/>
        </w:rPr>
      </w:pPr>
      <w:r w:rsidRPr="00CC17A1">
        <w:rPr>
          <w:rFonts w:ascii="Cambria" w:hAnsi="Cambria"/>
          <w:color w:val="000000"/>
        </w:rPr>
        <w:t>To enable children to develop their self confidence</w:t>
      </w:r>
    </w:p>
    <w:p w:rsidR="00A471D8" w:rsidRPr="00CC17A1" w:rsidRDefault="00A471D8" w:rsidP="00AE1B1C">
      <w:pPr>
        <w:numPr>
          <w:ilvl w:val="0"/>
          <w:numId w:val="140"/>
        </w:numPr>
        <w:pBdr>
          <w:top w:val="nil"/>
          <w:left w:val="nil"/>
          <w:bottom w:val="nil"/>
          <w:right w:val="nil"/>
          <w:between w:val="nil"/>
        </w:pBdr>
        <w:jc w:val="both"/>
        <w:rPr>
          <w:rFonts w:ascii="Cambria" w:hAnsi="Cambria"/>
          <w:color w:val="000000"/>
        </w:rPr>
      </w:pPr>
      <w:r w:rsidRPr="00CC17A1">
        <w:rPr>
          <w:rFonts w:ascii="Cambria" w:hAnsi="Cambria"/>
          <w:color w:val="000000"/>
        </w:rPr>
        <w:t>To develop a sense of bond and 'we' feeling amongst the children</w:t>
      </w:r>
    </w:p>
    <w:p w:rsidR="00A471D8" w:rsidRPr="00CC17A1" w:rsidRDefault="00A471D8" w:rsidP="00AE1B1C">
      <w:pPr>
        <w:numPr>
          <w:ilvl w:val="0"/>
          <w:numId w:val="140"/>
        </w:numPr>
        <w:pBdr>
          <w:top w:val="nil"/>
          <w:left w:val="nil"/>
          <w:bottom w:val="nil"/>
          <w:right w:val="nil"/>
          <w:between w:val="nil"/>
        </w:pBdr>
        <w:jc w:val="both"/>
        <w:rPr>
          <w:rFonts w:ascii="Cambria" w:hAnsi="Cambria"/>
          <w:color w:val="000000"/>
        </w:rPr>
      </w:pPr>
      <w:r w:rsidRPr="00CC17A1">
        <w:rPr>
          <w:rFonts w:ascii="Cambria" w:hAnsi="Cambria"/>
          <w:color w:val="000000"/>
        </w:rPr>
        <w:t>To generate an awareness amongst the children on issues related to their lives (e.g., in the first 'gathering', we had children debating on the topic "Should children work?")</w:t>
      </w:r>
    </w:p>
    <w:p w:rsidR="00A471D8" w:rsidRPr="00CC17A1" w:rsidRDefault="00A471D8" w:rsidP="00AE1B1C">
      <w:pPr>
        <w:numPr>
          <w:ilvl w:val="0"/>
          <w:numId w:val="140"/>
        </w:numPr>
        <w:pBdr>
          <w:top w:val="nil"/>
          <w:left w:val="nil"/>
          <w:bottom w:val="nil"/>
          <w:right w:val="nil"/>
          <w:between w:val="nil"/>
        </w:pBdr>
        <w:jc w:val="both"/>
        <w:rPr>
          <w:rFonts w:ascii="Cambria" w:hAnsi="Cambria"/>
          <w:b/>
          <w:color w:val="000000"/>
        </w:rPr>
      </w:pPr>
      <w:r w:rsidRPr="00CC17A1">
        <w:rPr>
          <w:rFonts w:ascii="Cambria" w:hAnsi="Cambria"/>
          <w:color w:val="000000"/>
        </w:rPr>
        <w:t>To develop leadership among the children especially those holding the posts of president, Vice President and Secretary and equip them with the knowledge and skills to conduct the BalSabha on their own.</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Budget proposal 2021-22</w:t>
      </w:r>
    </w:p>
    <w:p w:rsidR="00A471D8" w:rsidRPr="00CC17A1" w:rsidRDefault="00A471D8" w:rsidP="00A471D8">
      <w:pPr>
        <w:jc w:val="both"/>
        <w:rPr>
          <w:rFonts w:ascii="Cambria" w:hAnsi="Cambria"/>
        </w:rPr>
      </w:pPr>
      <w:r w:rsidRPr="00CC17A1">
        <w:rPr>
          <w:rFonts w:ascii="Cambria" w:hAnsi="Cambria"/>
        </w:rPr>
        <w:t xml:space="preserve">Each School will conduct Balsabha once a month (10 times). To arrange meeting and other logistics (Tea, snacks, arrangement of dias, make up material etc.) minimum Rs: 300/- per meeting required at Secondary Level &amp;Sr. Secondary </w:t>
      </w:r>
      <w:r w:rsidR="00790CAC" w:rsidRPr="00CC17A1">
        <w:rPr>
          <w:rFonts w:ascii="Cambria" w:hAnsi="Cambria"/>
        </w:rPr>
        <w:t>level. For</w:t>
      </w:r>
      <w:r w:rsidRPr="00CC17A1">
        <w:rPr>
          <w:rFonts w:ascii="Cambria" w:hAnsi="Cambria"/>
        </w:rPr>
        <w:t xml:space="preserve"> 10 months a total of Rs:3000/- is required.</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It is proposed Rs.204.78 lakhs to function Balsabha in 6826 Secondary &amp;Sr. Secondary Schools for 2021-22.</w:t>
      </w:r>
    </w:p>
    <w:p w:rsidR="00A471D8" w:rsidRPr="00CC17A1" w:rsidRDefault="00A471D8" w:rsidP="00A471D8">
      <w:pPr>
        <w:rPr>
          <w:rFonts w:ascii="Cambria" w:hAnsi="Cambria"/>
          <w:b/>
        </w:rPr>
      </w:pPr>
    </w:p>
    <w:p w:rsidR="00A471D8" w:rsidRPr="0038617F" w:rsidRDefault="00A471D8" w:rsidP="00AE1B1C">
      <w:pPr>
        <w:pStyle w:val="ListParagraph"/>
        <w:numPr>
          <w:ilvl w:val="0"/>
          <w:numId w:val="112"/>
        </w:numPr>
        <w:contextualSpacing/>
        <w:rPr>
          <w:rFonts w:ascii="Cambria" w:hAnsi="Cambria"/>
          <w:b/>
        </w:rPr>
      </w:pPr>
      <w:r w:rsidRPr="0038617F">
        <w:rPr>
          <w:rFonts w:ascii="Cambria" w:hAnsi="Cambria"/>
          <w:b/>
        </w:rPr>
        <w:t xml:space="preserve">Ek Bharat </w:t>
      </w:r>
      <w:r w:rsidR="00790CAC" w:rsidRPr="0038617F">
        <w:rPr>
          <w:rFonts w:ascii="Cambria" w:hAnsi="Cambria"/>
          <w:b/>
        </w:rPr>
        <w:t>ShresthaBharath. (</w:t>
      </w:r>
      <w:r w:rsidRPr="0038617F">
        <w:rPr>
          <w:rFonts w:ascii="Cambria" w:hAnsi="Cambria"/>
          <w:b/>
        </w:rPr>
        <w:t>EBSB)</w:t>
      </w:r>
    </w:p>
    <w:p w:rsidR="00A471D8" w:rsidRPr="0038617F" w:rsidRDefault="00A471D8" w:rsidP="00A471D8">
      <w:pPr>
        <w:pStyle w:val="ListParagraph"/>
        <w:ind w:left="405"/>
        <w:rPr>
          <w:rFonts w:ascii="Cambria" w:hAnsi="Cambria"/>
          <w:b/>
        </w:rPr>
      </w:pPr>
    </w:p>
    <w:p w:rsidR="00A471D8" w:rsidRPr="00CC17A1" w:rsidRDefault="00A471D8" w:rsidP="00A471D8">
      <w:pPr>
        <w:pBdr>
          <w:top w:val="nil"/>
          <w:left w:val="nil"/>
          <w:bottom w:val="nil"/>
          <w:right w:val="nil"/>
          <w:between w:val="nil"/>
        </w:pBdr>
        <w:shd w:val="clear" w:color="auto" w:fill="FFFFFF"/>
        <w:jc w:val="both"/>
        <w:rPr>
          <w:rFonts w:ascii="Cambria" w:hAnsi="Cambria"/>
          <w:b/>
          <w:color w:val="000000"/>
        </w:rPr>
      </w:pPr>
      <w:r w:rsidRPr="00CC17A1">
        <w:rPr>
          <w:rFonts w:ascii="Cambria" w:hAnsi="Cambria"/>
          <w:b/>
          <w:color w:val="000000"/>
        </w:rPr>
        <w:t>The broad objectives of the initiative are as follows:</w:t>
      </w:r>
    </w:p>
    <w:p w:rsidR="00A471D8" w:rsidRPr="00CC17A1" w:rsidRDefault="00A471D8" w:rsidP="00AE1B1C">
      <w:pPr>
        <w:pStyle w:val="ListParagraph"/>
        <w:numPr>
          <w:ilvl w:val="1"/>
          <w:numId w:val="141"/>
        </w:numPr>
        <w:pBdr>
          <w:top w:val="nil"/>
          <w:left w:val="nil"/>
          <w:bottom w:val="nil"/>
          <w:right w:val="nil"/>
          <w:between w:val="nil"/>
        </w:pBdr>
        <w:shd w:val="clear" w:color="auto" w:fill="FFFFFF"/>
        <w:contextualSpacing/>
        <w:jc w:val="both"/>
        <w:rPr>
          <w:rFonts w:ascii="Cambria" w:hAnsi="Cambria"/>
          <w:b/>
          <w:color w:val="000000"/>
        </w:rPr>
      </w:pPr>
      <w:r w:rsidRPr="00CC17A1">
        <w:rPr>
          <w:rFonts w:ascii="Cambria" w:hAnsi="Cambria"/>
          <w:b/>
          <w:color w:val="000000"/>
        </w:rPr>
        <w:t xml:space="preserve">To expose children to the </w:t>
      </w:r>
      <w:r w:rsidR="00790CAC" w:rsidRPr="00CC17A1">
        <w:rPr>
          <w:rFonts w:ascii="Cambria" w:hAnsi="Cambria"/>
          <w:b/>
          <w:color w:val="000000"/>
        </w:rPr>
        <w:t>diversity,</w:t>
      </w:r>
      <w:r w:rsidRPr="00CC17A1">
        <w:rPr>
          <w:rFonts w:ascii="Cambria" w:hAnsi="Cambria"/>
          <w:b/>
          <w:color w:val="000000"/>
        </w:rPr>
        <w:t xml:space="preserve"> natural resources and rich culture of </w:t>
      </w:r>
      <w:r w:rsidR="00790CAC" w:rsidRPr="00CC17A1">
        <w:rPr>
          <w:rFonts w:ascii="Cambria" w:hAnsi="Cambria"/>
          <w:b/>
          <w:color w:val="000000"/>
        </w:rPr>
        <w:t>India.</w:t>
      </w:r>
    </w:p>
    <w:p w:rsidR="00A471D8" w:rsidRPr="00CC17A1" w:rsidRDefault="00A471D8" w:rsidP="00AE1B1C">
      <w:pPr>
        <w:numPr>
          <w:ilvl w:val="0"/>
          <w:numId w:val="141"/>
        </w:numPr>
        <w:pBdr>
          <w:top w:val="nil"/>
          <w:left w:val="nil"/>
          <w:bottom w:val="nil"/>
          <w:right w:val="nil"/>
          <w:between w:val="nil"/>
        </w:pBdr>
        <w:shd w:val="clear" w:color="auto" w:fill="FFFFFF"/>
        <w:jc w:val="both"/>
        <w:rPr>
          <w:rFonts w:ascii="Cambria" w:hAnsi="Cambria"/>
        </w:rPr>
      </w:pPr>
      <w:r w:rsidRPr="00CC17A1">
        <w:rPr>
          <w:rFonts w:ascii="Cambria" w:hAnsi="Cambria"/>
          <w:b/>
          <w:color w:val="000000"/>
        </w:rPr>
        <w:t>To CELEBRATE</w:t>
      </w:r>
      <w:r w:rsidRPr="00CC17A1">
        <w:rPr>
          <w:rFonts w:ascii="Cambria" w:hAnsi="Cambria"/>
          <w:color w:val="000000"/>
        </w:rPr>
        <w:t> the Unity in Diversity of our Nation and to maintain and strengthen the fabric of traditionally existing emotional bonds between the people of our Country;</w:t>
      </w:r>
    </w:p>
    <w:p w:rsidR="00A471D8" w:rsidRPr="00CC17A1" w:rsidRDefault="00A471D8" w:rsidP="00AE1B1C">
      <w:pPr>
        <w:numPr>
          <w:ilvl w:val="0"/>
          <w:numId w:val="141"/>
        </w:numPr>
        <w:pBdr>
          <w:top w:val="nil"/>
          <w:left w:val="nil"/>
          <w:bottom w:val="nil"/>
          <w:right w:val="nil"/>
          <w:between w:val="nil"/>
        </w:pBdr>
        <w:shd w:val="clear" w:color="auto" w:fill="FFFFFF"/>
        <w:jc w:val="both"/>
        <w:rPr>
          <w:rFonts w:ascii="Cambria" w:hAnsi="Cambria"/>
        </w:rPr>
      </w:pPr>
      <w:r w:rsidRPr="00CC17A1">
        <w:rPr>
          <w:rFonts w:ascii="Cambria" w:hAnsi="Cambria"/>
          <w:b/>
          <w:color w:val="000000"/>
        </w:rPr>
        <w:t>To PROMOTE</w:t>
      </w:r>
      <w:r w:rsidRPr="00CC17A1">
        <w:rPr>
          <w:rFonts w:ascii="Cambria" w:hAnsi="Cambria"/>
          <w:color w:val="000000"/>
        </w:rPr>
        <w:t xml:space="preserve"> the </w:t>
      </w:r>
      <w:sdt>
        <w:sdtPr>
          <w:rPr>
            <w:rFonts w:ascii="Cambria" w:hAnsi="Cambria"/>
          </w:rPr>
          <w:tag w:val="goog_rdk_112"/>
          <w:id w:val="15508727"/>
        </w:sdtPr>
        <w:sdtContent/>
      </w:sdt>
      <w:sdt>
        <w:sdtPr>
          <w:rPr>
            <w:rFonts w:ascii="Cambria" w:hAnsi="Cambria"/>
          </w:rPr>
          <w:tag w:val="goog_rdk_113"/>
          <w:id w:val="123742625"/>
          <w:showingPlcHdr/>
        </w:sdtPr>
        <w:sdtContent/>
      </w:sdt>
      <w:r w:rsidRPr="00CC17A1">
        <w:rPr>
          <w:rFonts w:ascii="Cambria" w:hAnsi="Cambria"/>
          <w:color w:val="000000"/>
        </w:rPr>
        <w:t>spirit of national integration through a deep and structured engagement between all Indian States and Union Territories through a year-long planned engagement between States;</w:t>
      </w:r>
    </w:p>
    <w:p w:rsidR="00A471D8" w:rsidRPr="00CC17A1" w:rsidRDefault="00A471D8" w:rsidP="00AE1B1C">
      <w:pPr>
        <w:numPr>
          <w:ilvl w:val="0"/>
          <w:numId w:val="141"/>
        </w:numPr>
        <w:pBdr>
          <w:top w:val="nil"/>
          <w:left w:val="nil"/>
          <w:bottom w:val="nil"/>
          <w:right w:val="nil"/>
          <w:between w:val="nil"/>
        </w:pBdr>
        <w:shd w:val="clear" w:color="auto" w:fill="FFFFFF"/>
        <w:jc w:val="both"/>
        <w:rPr>
          <w:rFonts w:ascii="Cambria" w:hAnsi="Cambria"/>
        </w:rPr>
      </w:pPr>
      <w:r w:rsidRPr="00CC17A1">
        <w:rPr>
          <w:rFonts w:ascii="Cambria" w:hAnsi="Cambria"/>
          <w:b/>
          <w:color w:val="000000"/>
        </w:rPr>
        <w:lastRenderedPageBreak/>
        <w:t>To SHOWCASE</w:t>
      </w:r>
      <w:r w:rsidRPr="00CC17A1">
        <w:rPr>
          <w:rFonts w:ascii="Cambria" w:hAnsi="Cambria"/>
          <w:color w:val="000000"/>
        </w:rPr>
        <w:t> the rich heritage and culture, customs and traditions of either State for enabling people to understand and appreciate the diversity that is India, thus fostering a sense of common identity</w:t>
      </w:r>
    </w:p>
    <w:p w:rsidR="00A471D8" w:rsidRPr="00CC17A1" w:rsidRDefault="00A471D8" w:rsidP="00AE1B1C">
      <w:pPr>
        <w:numPr>
          <w:ilvl w:val="0"/>
          <w:numId w:val="141"/>
        </w:numPr>
        <w:pBdr>
          <w:top w:val="nil"/>
          <w:left w:val="nil"/>
          <w:bottom w:val="nil"/>
          <w:right w:val="nil"/>
          <w:between w:val="nil"/>
        </w:pBdr>
        <w:shd w:val="clear" w:color="auto" w:fill="FFFFFF"/>
        <w:jc w:val="both"/>
        <w:rPr>
          <w:rFonts w:ascii="Cambria" w:hAnsi="Cambria"/>
        </w:rPr>
      </w:pPr>
      <w:r w:rsidRPr="00CC17A1">
        <w:rPr>
          <w:rFonts w:ascii="Cambria" w:hAnsi="Cambria"/>
          <w:b/>
          <w:color w:val="000000"/>
        </w:rPr>
        <w:t>TO ESTABLISH</w:t>
      </w:r>
      <w:r w:rsidRPr="00CC17A1">
        <w:rPr>
          <w:rFonts w:ascii="Cambria" w:hAnsi="Cambria"/>
          <w:color w:val="000000"/>
        </w:rPr>
        <w:t> long-term engagements and,</w:t>
      </w:r>
    </w:p>
    <w:p w:rsidR="00A471D8" w:rsidRPr="00CC17A1" w:rsidRDefault="00A471D8" w:rsidP="00AE1B1C">
      <w:pPr>
        <w:numPr>
          <w:ilvl w:val="0"/>
          <w:numId w:val="141"/>
        </w:numPr>
        <w:pBdr>
          <w:top w:val="nil"/>
          <w:left w:val="nil"/>
          <w:bottom w:val="nil"/>
          <w:right w:val="nil"/>
          <w:between w:val="nil"/>
        </w:pBdr>
        <w:shd w:val="clear" w:color="auto" w:fill="FFFFFF"/>
        <w:jc w:val="both"/>
        <w:rPr>
          <w:rFonts w:ascii="Cambria" w:hAnsi="Cambria"/>
        </w:rPr>
      </w:pPr>
      <w:r w:rsidRPr="00CC17A1">
        <w:rPr>
          <w:rFonts w:ascii="Cambria" w:hAnsi="Cambria"/>
          <w:b/>
          <w:color w:val="000000"/>
        </w:rPr>
        <w:t>TO CREATE</w:t>
      </w:r>
      <w:r w:rsidRPr="00CC17A1">
        <w:rPr>
          <w:rFonts w:ascii="Cambria" w:hAnsi="Cambria"/>
          <w:color w:val="000000"/>
        </w:rPr>
        <w:t> an environment which promotes learning between States by sharing best practices and experiences.</w:t>
      </w:r>
    </w:p>
    <w:p w:rsidR="00A471D8" w:rsidRPr="00CC17A1" w:rsidRDefault="00A471D8" w:rsidP="00A471D8">
      <w:pPr>
        <w:jc w:val="both"/>
        <w:rPr>
          <w:rFonts w:ascii="Cambria" w:hAnsi="Cambria"/>
        </w:rPr>
      </w:pPr>
    </w:p>
    <w:p w:rsidR="00A471D8" w:rsidRDefault="00A471D8" w:rsidP="00A471D8">
      <w:pPr>
        <w:jc w:val="both"/>
        <w:rPr>
          <w:rFonts w:ascii="Cambria" w:hAnsi="Cambria"/>
          <w:b/>
        </w:rPr>
      </w:pPr>
      <w:r w:rsidRPr="00CC17A1">
        <w:rPr>
          <w:rFonts w:ascii="Cambria" w:hAnsi="Cambria"/>
          <w:b/>
        </w:rPr>
        <w:t xml:space="preserve">Partnering State – Telangana – Haryana </w:t>
      </w:r>
    </w:p>
    <w:p w:rsidR="00A471D8" w:rsidRPr="00CC17A1" w:rsidRDefault="00A471D8" w:rsidP="00A471D8">
      <w:pPr>
        <w:jc w:val="both"/>
        <w:rPr>
          <w:rFonts w:ascii="Cambria" w:hAnsi="Cambria"/>
          <w:b/>
        </w:rPr>
      </w:pPr>
    </w:p>
    <w:p w:rsidR="00A471D8" w:rsidRPr="00CC17A1" w:rsidRDefault="00A471D8" w:rsidP="00A471D8">
      <w:pPr>
        <w:jc w:val="both"/>
        <w:rPr>
          <w:rFonts w:ascii="Cambria" w:hAnsi="Cambria"/>
          <w:b/>
        </w:rPr>
      </w:pPr>
      <w:r w:rsidRPr="00CC17A1">
        <w:rPr>
          <w:rFonts w:ascii="Cambria" w:hAnsi="Cambria"/>
          <w:b/>
        </w:rPr>
        <w:t xml:space="preserve">Implement Strategy in Telangana:  </w:t>
      </w:r>
    </w:p>
    <w:p w:rsidR="00A471D8" w:rsidRPr="00CC17A1"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CC17A1">
        <w:rPr>
          <w:rFonts w:ascii="Cambria" w:hAnsi="Cambria"/>
          <w:b/>
          <w:color w:val="000000"/>
        </w:rPr>
        <w:t>Exposure of students to the alphabets, songs, proverb and 100 sentences in the languages of the partnering State:</w:t>
      </w:r>
      <w:r w:rsidRPr="00CC17A1">
        <w:rPr>
          <w:rFonts w:ascii="Cambria" w:hAnsi="Cambria"/>
          <w:color w:val="000000"/>
        </w:rPr>
        <w:t xml:space="preserve"> The schools had given exposure of students to the alphabet, songs, proverb and 100 sentences in the languages of the partnering State. </w:t>
      </w:r>
    </w:p>
    <w:p w:rsidR="00A471D8" w:rsidRPr="00CC17A1"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CC17A1">
        <w:rPr>
          <w:rFonts w:ascii="Cambria" w:hAnsi="Cambria"/>
          <w:color w:val="000000"/>
        </w:rPr>
        <w:t xml:space="preserve">The consolidated </w:t>
      </w:r>
      <w:r w:rsidR="00790CAC" w:rsidRPr="00CC17A1">
        <w:rPr>
          <w:rFonts w:ascii="Cambria" w:hAnsi="Cambria"/>
          <w:color w:val="000000"/>
        </w:rPr>
        <w:t>report wassentby</w:t>
      </w:r>
      <w:r w:rsidRPr="00CC17A1">
        <w:rPr>
          <w:rFonts w:ascii="Cambria" w:hAnsi="Cambria"/>
          <w:color w:val="000000"/>
        </w:rPr>
        <w:t xml:space="preserve"> the Sectoral Officers of all Districts,1898 number of schools and 141676 Students had participated in this activity and 122 Photos and 34 Videos are uploaded in shared drive. </w:t>
      </w:r>
    </w:p>
    <w:p w:rsidR="00A471D8" w:rsidRPr="00CC17A1"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CC17A1">
        <w:rPr>
          <w:rFonts w:ascii="Cambria" w:hAnsi="Cambria"/>
          <w:b/>
          <w:color w:val="000000"/>
        </w:rPr>
        <w:t>Essay Competition among students in the language of the partnering State:</w:t>
      </w:r>
      <w:r w:rsidRPr="00CC17A1">
        <w:rPr>
          <w:rFonts w:ascii="Cambria" w:hAnsi="Cambria"/>
          <w:color w:val="000000"/>
        </w:rPr>
        <w:t xml:space="preserve"> The schools had organised essay competition in the language of the partnering state in which the students will participate.</w:t>
      </w:r>
    </w:p>
    <w:p w:rsidR="00A471D8" w:rsidRPr="00CC17A1"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CC17A1">
        <w:rPr>
          <w:rFonts w:ascii="Cambria" w:hAnsi="Cambria"/>
          <w:b/>
          <w:color w:val="000000"/>
        </w:rPr>
        <w:t>“Themed Display Board/Wall Magazine” on the partnering States.</w:t>
      </w:r>
      <w:r w:rsidRPr="00CC17A1">
        <w:rPr>
          <w:rFonts w:ascii="Cambria" w:hAnsi="Cambria"/>
          <w:color w:val="000000"/>
        </w:rPr>
        <w:t xml:space="preserve"> (Historical Monuments, Dressing Style, painting, handicrafts, alphabet and basic sentences of the partnering State). The students contribute in making wall magazine and themed display board by putting their ideas/thoughts on the themes mentioned above.</w:t>
      </w:r>
    </w:p>
    <w:p w:rsidR="00A471D8" w:rsidRPr="00CC17A1"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CC17A1">
        <w:rPr>
          <w:rFonts w:ascii="Cambria" w:hAnsi="Cambria"/>
          <w:color w:val="000000"/>
        </w:rPr>
        <w:t xml:space="preserve">1301 Schools had successfully implemented this activity in their schools and 68925 students participated. 25 Photos and 12 Videos are uploaded on respective shared google drive. </w:t>
      </w:r>
    </w:p>
    <w:p w:rsidR="00A471D8" w:rsidRPr="00CC17A1"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CC17A1">
        <w:rPr>
          <w:rFonts w:ascii="Cambria" w:hAnsi="Cambria"/>
          <w:b/>
          <w:color w:val="000000"/>
        </w:rPr>
        <w:t>Pledge taking by the students:</w:t>
      </w:r>
      <w:r w:rsidRPr="00CC17A1">
        <w:rPr>
          <w:rFonts w:ascii="Cambria" w:hAnsi="Cambria"/>
          <w:color w:val="000000"/>
        </w:rPr>
        <w:t xml:space="preserve"> The students have taken a pledge on Swachhta/Single-use plastic/water saving/ National Unity in partnering states language on the day reserved for this activity. The pledge is written by the teacher/s assigned with the duties and responsibility for carrying out the Ek Bharat ShresthaBharat activities in the school. The pledge on the given themes is written first in their own State’s official language then and then translated in their partner state’s language.</w:t>
      </w:r>
    </w:p>
    <w:p w:rsidR="00A471D8" w:rsidRPr="00CC17A1"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CC17A1">
        <w:rPr>
          <w:rFonts w:ascii="Cambria" w:hAnsi="Cambria"/>
          <w:b/>
          <w:color w:val="000000"/>
        </w:rPr>
        <w:t>Talking Hour, News on the partnering States:</w:t>
      </w:r>
      <w:r w:rsidRPr="00CC17A1">
        <w:rPr>
          <w:rFonts w:ascii="Cambria" w:hAnsi="Cambria"/>
          <w:color w:val="000000"/>
        </w:rPr>
        <w:t xml:space="preserve"> The schools arrange their morning assembly in the way that would have talking hour or news time in which the teacher or student had a brief talk on the current events of the partnering states, national icons, social reformers or famous personality hailing from partnering state or any other theme significant to the partnering state.</w:t>
      </w:r>
    </w:p>
    <w:p w:rsidR="00A471D8" w:rsidRPr="00CC17A1" w:rsidRDefault="00A471D8" w:rsidP="00AE1B1C">
      <w:pPr>
        <w:numPr>
          <w:ilvl w:val="0"/>
          <w:numId w:val="118"/>
        </w:numPr>
        <w:pBdr>
          <w:top w:val="nil"/>
          <w:left w:val="nil"/>
          <w:bottom w:val="nil"/>
          <w:right w:val="nil"/>
          <w:between w:val="nil"/>
        </w:pBdr>
        <w:ind w:left="360"/>
        <w:jc w:val="both"/>
        <w:rPr>
          <w:rFonts w:ascii="Cambria" w:hAnsi="Cambria"/>
          <w:color w:val="000000"/>
        </w:rPr>
      </w:pPr>
      <w:r w:rsidRPr="00CC17A1">
        <w:rPr>
          <w:rFonts w:ascii="Cambria" w:hAnsi="Cambria"/>
          <w:b/>
          <w:color w:val="000000"/>
        </w:rPr>
        <w:t xml:space="preserve">Know Your Partner State- “Questions/Answer session” on partnering States. </w:t>
      </w:r>
      <w:r w:rsidRPr="00CC17A1">
        <w:rPr>
          <w:rFonts w:ascii="Cambria" w:hAnsi="Cambria"/>
          <w:color w:val="000000"/>
        </w:rPr>
        <w:t xml:space="preserve">The schools have organized questions/answer sessions in a way which would ensure the maximum participation of the students. This session was organized at the end of the month. One teacher during the morning assembly had asked all the students some questions related to the partnering State and the students would answer these questions. Some of the examples are: </w:t>
      </w:r>
    </w:p>
    <w:p w:rsidR="00A471D8" w:rsidRPr="00CC17A1" w:rsidRDefault="00A471D8" w:rsidP="00AE1B1C">
      <w:pPr>
        <w:numPr>
          <w:ilvl w:val="0"/>
          <w:numId w:val="116"/>
        </w:numPr>
        <w:pBdr>
          <w:top w:val="nil"/>
          <w:left w:val="nil"/>
          <w:bottom w:val="nil"/>
          <w:right w:val="nil"/>
          <w:between w:val="nil"/>
        </w:pBdr>
        <w:jc w:val="both"/>
        <w:rPr>
          <w:rFonts w:ascii="Cambria" w:hAnsi="Cambria"/>
          <w:color w:val="000000"/>
        </w:rPr>
      </w:pPr>
      <w:r w:rsidRPr="00CC17A1">
        <w:rPr>
          <w:rFonts w:ascii="Cambria" w:hAnsi="Cambria"/>
          <w:color w:val="000000"/>
        </w:rPr>
        <w:t xml:space="preserve">What is the literal meaning of the name of partnering State? </w:t>
      </w:r>
    </w:p>
    <w:p w:rsidR="00A471D8" w:rsidRPr="00CC17A1" w:rsidRDefault="00A471D8" w:rsidP="00AE1B1C">
      <w:pPr>
        <w:numPr>
          <w:ilvl w:val="0"/>
          <w:numId w:val="116"/>
        </w:numPr>
        <w:pBdr>
          <w:top w:val="nil"/>
          <w:left w:val="nil"/>
          <w:bottom w:val="nil"/>
          <w:right w:val="nil"/>
          <w:between w:val="nil"/>
        </w:pBdr>
        <w:jc w:val="both"/>
        <w:rPr>
          <w:rFonts w:ascii="Cambria" w:hAnsi="Cambria"/>
          <w:color w:val="000000"/>
        </w:rPr>
      </w:pPr>
      <w:r w:rsidRPr="00CC17A1">
        <w:rPr>
          <w:rFonts w:ascii="Cambria" w:hAnsi="Cambria"/>
          <w:color w:val="000000"/>
        </w:rPr>
        <w:t xml:space="preserve">What are the languages spoken in partnering state? </w:t>
      </w:r>
    </w:p>
    <w:p w:rsidR="00A471D8" w:rsidRPr="00CC17A1" w:rsidRDefault="00A471D8" w:rsidP="00AE1B1C">
      <w:pPr>
        <w:numPr>
          <w:ilvl w:val="0"/>
          <w:numId w:val="116"/>
        </w:numPr>
        <w:pBdr>
          <w:top w:val="nil"/>
          <w:left w:val="nil"/>
          <w:bottom w:val="nil"/>
          <w:right w:val="nil"/>
          <w:between w:val="nil"/>
        </w:pBdr>
        <w:jc w:val="both"/>
        <w:rPr>
          <w:rFonts w:ascii="Cambria" w:hAnsi="Cambria"/>
          <w:color w:val="000000"/>
        </w:rPr>
      </w:pPr>
      <w:r w:rsidRPr="00CC17A1">
        <w:rPr>
          <w:rFonts w:ascii="Cambria" w:hAnsi="Cambria"/>
          <w:color w:val="000000"/>
        </w:rPr>
        <w:t xml:space="preserve">What is the capital of the partnering state? </w:t>
      </w:r>
    </w:p>
    <w:p w:rsidR="00A471D8" w:rsidRPr="00CC17A1" w:rsidRDefault="00A471D8" w:rsidP="00AE1B1C">
      <w:pPr>
        <w:numPr>
          <w:ilvl w:val="0"/>
          <w:numId w:val="116"/>
        </w:numPr>
        <w:pBdr>
          <w:top w:val="nil"/>
          <w:left w:val="nil"/>
          <w:bottom w:val="nil"/>
          <w:right w:val="nil"/>
          <w:between w:val="nil"/>
        </w:pBdr>
        <w:jc w:val="both"/>
        <w:rPr>
          <w:rFonts w:ascii="Cambria" w:hAnsi="Cambria"/>
          <w:color w:val="000000"/>
        </w:rPr>
      </w:pPr>
      <w:r w:rsidRPr="00CC17A1">
        <w:rPr>
          <w:rFonts w:ascii="Cambria" w:hAnsi="Cambria"/>
          <w:color w:val="000000"/>
        </w:rPr>
        <w:t xml:space="preserve">What is the population of the partnering state? </w:t>
      </w:r>
    </w:p>
    <w:p w:rsidR="00A471D8" w:rsidRPr="00CC17A1" w:rsidRDefault="00A471D8" w:rsidP="00AE1B1C">
      <w:pPr>
        <w:numPr>
          <w:ilvl w:val="0"/>
          <w:numId w:val="116"/>
        </w:numPr>
        <w:pBdr>
          <w:top w:val="nil"/>
          <w:left w:val="nil"/>
          <w:bottom w:val="nil"/>
          <w:right w:val="nil"/>
          <w:between w:val="nil"/>
        </w:pBdr>
        <w:jc w:val="both"/>
        <w:rPr>
          <w:rFonts w:ascii="Cambria" w:hAnsi="Cambria"/>
          <w:color w:val="000000"/>
        </w:rPr>
      </w:pPr>
      <w:r w:rsidRPr="00CC17A1">
        <w:rPr>
          <w:rFonts w:ascii="Cambria" w:hAnsi="Cambria"/>
          <w:color w:val="000000"/>
        </w:rPr>
        <w:t xml:space="preserve">What are the major rivers which flow in the partnering state? </w:t>
      </w:r>
    </w:p>
    <w:p w:rsidR="00A471D8" w:rsidRPr="00CC17A1" w:rsidRDefault="00A471D8" w:rsidP="00AE1B1C">
      <w:pPr>
        <w:numPr>
          <w:ilvl w:val="0"/>
          <w:numId w:val="116"/>
        </w:numPr>
        <w:pBdr>
          <w:top w:val="nil"/>
          <w:left w:val="nil"/>
          <w:bottom w:val="nil"/>
          <w:right w:val="nil"/>
          <w:between w:val="nil"/>
        </w:pBdr>
        <w:jc w:val="both"/>
        <w:rPr>
          <w:rFonts w:ascii="Cambria" w:hAnsi="Cambria"/>
          <w:color w:val="000000"/>
        </w:rPr>
      </w:pPr>
      <w:r w:rsidRPr="00CC17A1">
        <w:rPr>
          <w:rFonts w:ascii="Cambria" w:hAnsi="Cambria"/>
          <w:color w:val="000000"/>
        </w:rPr>
        <w:t xml:space="preserve">What are the festivals celebrated in partnering state? </w:t>
      </w:r>
    </w:p>
    <w:p w:rsidR="00A471D8" w:rsidRPr="00CC17A1" w:rsidRDefault="00A471D8" w:rsidP="00AE1B1C">
      <w:pPr>
        <w:numPr>
          <w:ilvl w:val="0"/>
          <w:numId w:val="116"/>
        </w:numPr>
        <w:pBdr>
          <w:top w:val="nil"/>
          <w:left w:val="nil"/>
          <w:bottom w:val="nil"/>
          <w:right w:val="nil"/>
          <w:between w:val="nil"/>
        </w:pBdr>
        <w:jc w:val="both"/>
        <w:rPr>
          <w:rFonts w:ascii="Cambria" w:hAnsi="Cambria"/>
          <w:color w:val="000000"/>
        </w:rPr>
      </w:pPr>
      <w:r w:rsidRPr="00CC17A1">
        <w:rPr>
          <w:rFonts w:ascii="Cambria" w:hAnsi="Cambria"/>
          <w:color w:val="000000"/>
        </w:rPr>
        <w:lastRenderedPageBreak/>
        <w:t xml:space="preserve">What are the important places in the state? (National parks, Heritage or historical sites etc.) </w:t>
      </w:r>
    </w:p>
    <w:p w:rsidR="00A471D8" w:rsidRPr="00CC17A1" w:rsidRDefault="00A471D8" w:rsidP="00AE1B1C">
      <w:pPr>
        <w:numPr>
          <w:ilvl w:val="0"/>
          <w:numId w:val="116"/>
        </w:numPr>
        <w:pBdr>
          <w:top w:val="nil"/>
          <w:left w:val="nil"/>
          <w:bottom w:val="nil"/>
          <w:right w:val="nil"/>
          <w:between w:val="nil"/>
        </w:pBdr>
        <w:jc w:val="both"/>
        <w:rPr>
          <w:rFonts w:ascii="Cambria" w:hAnsi="Cambria"/>
          <w:color w:val="000000"/>
        </w:rPr>
      </w:pPr>
      <w:r w:rsidRPr="00CC17A1">
        <w:rPr>
          <w:rFonts w:ascii="Cambria" w:hAnsi="Cambria"/>
          <w:color w:val="000000"/>
        </w:rPr>
        <w:t>What is the state animal/bird?</w:t>
      </w:r>
    </w:p>
    <w:p w:rsidR="00A471D8" w:rsidRPr="00CC17A1" w:rsidRDefault="00A471D8" w:rsidP="00A471D8">
      <w:pPr>
        <w:ind w:left="360"/>
        <w:jc w:val="both"/>
        <w:rPr>
          <w:rFonts w:ascii="Cambria" w:hAnsi="Cambria"/>
        </w:rPr>
      </w:pPr>
      <w:r w:rsidRPr="00CC17A1">
        <w:rPr>
          <w:rFonts w:ascii="Cambria" w:hAnsi="Cambria"/>
        </w:rPr>
        <w:t xml:space="preserve">Questions &amp; Answer Session was carried out in 1116 Schools and 61878 Students had been part of this activity. 21 Photos and 10 Videos are uploaded in google drive shared by MHRD. </w:t>
      </w:r>
    </w:p>
    <w:p w:rsidR="00A471D8" w:rsidRPr="00CC17A1" w:rsidRDefault="00A471D8" w:rsidP="00AE1B1C">
      <w:pPr>
        <w:numPr>
          <w:ilvl w:val="0"/>
          <w:numId w:val="119"/>
        </w:numPr>
        <w:pBdr>
          <w:top w:val="nil"/>
          <w:left w:val="nil"/>
          <w:bottom w:val="nil"/>
          <w:right w:val="nil"/>
          <w:between w:val="nil"/>
        </w:pBdr>
        <w:jc w:val="both"/>
        <w:rPr>
          <w:rFonts w:ascii="Cambria" w:hAnsi="Cambria"/>
          <w:color w:val="000000"/>
        </w:rPr>
      </w:pPr>
      <w:r w:rsidRPr="00CC17A1">
        <w:rPr>
          <w:rFonts w:ascii="Cambria" w:hAnsi="Cambria"/>
          <w:b/>
          <w:color w:val="000000"/>
        </w:rPr>
        <w:t>“State-Project Notebook”:</w:t>
      </w:r>
      <w:r w:rsidRPr="00CC17A1">
        <w:rPr>
          <w:rFonts w:ascii="Cambria" w:hAnsi="Cambria"/>
          <w:color w:val="000000"/>
        </w:rPr>
        <w:t xml:space="preserve"> Each student had maintained a State Project Notebook on the partnering state on important facts, basic knowledge, self-introduction, historical place, indigenous games of the states and other important and interesting information about the State. Students have been evaluated on the basis of the Notebook they have prepared. The top three excellent performers of each partnering State will be given the title </w:t>
      </w:r>
    </w:p>
    <w:p w:rsidR="00A471D8" w:rsidRPr="00CC17A1" w:rsidRDefault="00A471D8" w:rsidP="00AE1B1C">
      <w:pPr>
        <w:numPr>
          <w:ilvl w:val="0"/>
          <w:numId w:val="119"/>
        </w:numPr>
        <w:pBdr>
          <w:top w:val="nil"/>
          <w:left w:val="nil"/>
          <w:bottom w:val="nil"/>
          <w:right w:val="nil"/>
          <w:between w:val="nil"/>
        </w:pBdr>
        <w:jc w:val="both"/>
        <w:rPr>
          <w:rFonts w:ascii="Cambria" w:hAnsi="Cambria"/>
          <w:color w:val="000000"/>
        </w:rPr>
      </w:pPr>
      <w:r w:rsidRPr="00CC17A1">
        <w:rPr>
          <w:rFonts w:ascii="Cambria" w:hAnsi="Cambria"/>
          <w:color w:val="000000"/>
        </w:rPr>
        <w:t xml:space="preserve">The State – Project Notebook has been maintained by 1073 Schools till February and 64909 students participated. </w:t>
      </w:r>
    </w:p>
    <w:p w:rsidR="00A471D8" w:rsidRPr="00CC17A1" w:rsidRDefault="00A471D8" w:rsidP="00A471D8">
      <w:pPr>
        <w:jc w:val="both"/>
        <w:rPr>
          <w:rFonts w:ascii="Cambria" w:hAnsi="Cambria"/>
          <w:b/>
          <w:color w:val="4F81BD"/>
        </w:rPr>
      </w:pPr>
    </w:p>
    <w:p w:rsidR="00A471D8" w:rsidRPr="00CC17A1" w:rsidRDefault="00A471D8" w:rsidP="00A471D8">
      <w:pPr>
        <w:jc w:val="both"/>
        <w:rPr>
          <w:rFonts w:ascii="Cambria" w:hAnsi="Cambria"/>
          <w:b/>
        </w:rPr>
      </w:pPr>
      <w:r w:rsidRPr="00CC17A1">
        <w:rPr>
          <w:rFonts w:ascii="Cambria" w:hAnsi="Cambria"/>
          <w:b/>
        </w:rPr>
        <w:t xml:space="preserve">Reporting and Monitoring: </w:t>
      </w:r>
    </w:p>
    <w:p w:rsidR="00A471D8" w:rsidRPr="00CC17A1" w:rsidRDefault="00A471D8" w:rsidP="00A471D8">
      <w:pPr>
        <w:jc w:val="both"/>
        <w:rPr>
          <w:rFonts w:ascii="Cambria" w:hAnsi="Cambria"/>
        </w:rPr>
      </w:pPr>
      <w:r w:rsidRPr="00CC17A1">
        <w:rPr>
          <w:rFonts w:ascii="Cambria" w:hAnsi="Cambria"/>
        </w:rPr>
        <w:t xml:space="preserve">The schools had prepared a monthly report on activities conducted under “Ek Bharat Shrestha Bharat” named as “Ek Bharat Shrestha Bharat school report”. These reports had two photos and one short video of each activity. All schools H.M. sent it to concerned Cluster Resource Person and the consolidated report wassent to the Sectoral officer of all concerned districts and then it was submitted to State Nodal Officer. </w:t>
      </w:r>
    </w:p>
    <w:p w:rsidR="00790CAC" w:rsidRDefault="00790CAC"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States had submitted a consolidated monthly report with filtered photos and videos to the Department of School Education and Literacy by following the process as indicated at Annexure-A.</w:t>
      </w:r>
    </w:p>
    <w:p w:rsidR="00A471D8" w:rsidRPr="00CC17A1" w:rsidRDefault="00A471D8" w:rsidP="00A471D8">
      <w:pPr>
        <w:jc w:val="both"/>
        <w:rPr>
          <w:rFonts w:ascii="Cambria" w:hAnsi="Cambria"/>
        </w:rPr>
      </w:pPr>
    </w:p>
    <w:p w:rsidR="00A471D8" w:rsidRPr="00CC17A1" w:rsidRDefault="00A471D8" w:rsidP="00A471D8">
      <w:pPr>
        <w:jc w:val="both"/>
        <w:rPr>
          <w:rFonts w:ascii="Cambria" w:hAnsi="Cambria"/>
        </w:rPr>
      </w:pPr>
      <w:r w:rsidRPr="00CC17A1">
        <w:rPr>
          <w:rFonts w:ascii="Cambria" w:hAnsi="Cambria"/>
        </w:rPr>
        <w:t>It is proposed Rs.204.78 lakhs for implementation of 6826 Secondary &amp;Sr. Secondary Schools for 2021-22.</w:t>
      </w:r>
    </w:p>
    <w:p w:rsidR="00A471D8" w:rsidRPr="00CC17A1" w:rsidRDefault="00A471D8" w:rsidP="00A471D8">
      <w:pPr>
        <w:rPr>
          <w:rFonts w:ascii="Cambria" w:hAnsi="Cambria"/>
          <w:b/>
        </w:rPr>
      </w:pPr>
    </w:p>
    <w:p w:rsidR="00A471D8" w:rsidRPr="00CC17A1" w:rsidRDefault="00A471D8" w:rsidP="00A471D8">
      <w:pPr>
        <w:jc w:val="both"/>
        <w:rPr>
          <w:rFonts w:ascii="Cambria" w:hAnsi="Cambria"/>
          <w:b/>
          <w:u w:val="single"/>
        </w:rPr>
      </w:pPr>
      <w:r w:rsidRPr="00CC17A1">
        <w:rPr>
          <w:rFonts w:ascii="Cambria" w:hAnsi="Cambria"/>
          <w:b/>
          <w:u w:val="single"/>
        </w:rPr>
        <w:t>3. Green Chalk Boards to Class rooms:</w:t>
      </w:r>
    </w:p>
    <w:p w:rsidR="00A471D8" w:rsidRPr="00CC17A1" w:rsidRDefault="00A471D8" w:rsidP="00A471D8">
      <w:pPr>
        <w:jc w:val="both"/>
        <w:rPr>
          <w:rFonts w:ascii="Cambria" w:hAnsi="Cambria"/>
        </w:rPr>
      </w:pPr>
      <w:r w:rsidRPr="00CC17A1">
        <w:rPr>
          <w:rFonts w:ascii="Cambria" w:hAnsi="Cambria"/>
        </w:rPr>
        <w:t>Chalkboard is the most useful and versatile of the visual aids at the disposal of a history teacher. It would not be wrong to say that the chalkboard is irreplaceable and indispensable and is an important teaching aid because it:</w:t>
      </w:r>
    </w:p>
    <w:p w:rsidR="00A471D8" w:rsidRPr="00CC17A1" w:rsidRDefault="00A471D8" w:rsidP="00AE1B1C">
      <w:pPr>
        <w:pStyle w:val="ListParagraph"/>
        <w:numPr>
          <w:ilvl w:val="0"/>
          <w:numId w:val="142"/>
        </w:numPr>
        <w:shd w:val="clear" w:color="auto" w:fill="FFFFFF"/>
        <w:contextualSpacing/>
        <w:jc w:val="both"/>
        <w:rPr>
          <w:rFonts w:ascii="Cambria" w:hAnsi="Cambria"/>
        </w:rPr>
      </w:pPr>
      <w:r w:rsidRPr="00CC17A1">
        <w:rPr>
          <w:rFonts w:ascii="Cambria" w:hAnsi="Cambria"/>
        </w:rPr>
        <w:t>Is a mirror through which students visualize the teacher’s mind e.g. the way of explaining, illustrating and teaching as a whole, Thus, it stands as a visual testimony of the teacher’s work and expressions.</w:t>
      </w:r>
    </w:p>
    <w:p w:rsidR="00A471D8" w:rsidRPr="00CC17A1" w:rsidRDefault="00A471D8" w:rsidP="00AE1B1C">
      <w:pPr>
        <w:pStyle w:val="ListParagraph"/>
        <w:numPr>
          <w:ilvl w:val="0"/>
          <w:numId w:val="142"/>
        </w:numPr>
        <w:shd w:val="clear" w:color="auto" w:fill="FFFFFF"/>
        <w:contextualSpacing/>
        <w:jc w:val="both"/>
        <w:rPr>
          <w:rFonts w:ascii="Cambria" w:hAnsi="Cambria"/>
        </w:rPr>
      </w:pPr>
      <w:r w:rsidRPr="00CC17A1">
        <w:rPr>
          <w:rFonts w:ascii="Cambria" w:hAnsi="Cambria"/>
        </w:rPr>
        <w:t>Enables the teacher to make illustrations, modifications and corrections on the spot.</w:t>
      </w:r>
    </w:p>
    <w:p w:rsidR="00A471D8" w:rsidRPr="00CC17A1" w:rsidRDefault="00A471D8" w:rsidP="00AE1B1C">
      <w:pPr>
        <w:pStyle w:val="ListParagraph"/>
        <w:numPr>
          <w:ilvl w:val="0"/>
          <w:numId w:val="142"/>
        </w:numPr>
        <w:shd w:val="clear" w:color="auto" w:fill="FFFFFF"/>
        <w:contextualSpacing/>
        <w:jc w:val="both"/>
        <w:rPr>
          <w:rFonts w:ascii="Cambria" w:hAnsi="Cambria"/>
        </w:rPr>
      </w:pPr>
      <w:r w:rsidRPr="00CC17A1">
        <w:rPr>
          <w:rFonts w:ascii="Cambria" w:hAnsi="Cambria"/>
        </w:rPr>
        <w:t>Draws the learner’s attention to the main features of a lesson e.g. drawings and writings thus maintaining and sustaining the learner’s interest as they see things being written.</w:t>
      </w:r>
    </w:p>
    <w:p w:rsidR="00A471D8" w:rsidRPr="00CC17A1" w:rsidRDefault="00A471D8" w:rsidP="00AE1B1C">
      <w:pPr>
        <w:pStyle w:val="ListParagraph"/>
        <w:numPr>
          <w:ilvl w:val="0"/>
          <w:numId w:val="142"/>
        </w:numPr>
        <w:shd w:val="clear" w:color="auto" w:fill="FFFFFF"/>
        <w:contextualSpacing/>
        <w:jc w:val="both"/>
        <w:rPr>
          <w:rFonts w:ascii="Cambria" w:hAnsi="Cambria"/>
        </w:rPr>
      </w:pPr>
      <w:r w:rsidRPr="00CC17A1">
        <w:rPr>
          <w:rFonts w:ascii="Cambria" w:hAnsi="Cambria"/>
        </w:rPr>
        <w:t>Enables the teacher to record the lesson step by step so that the learners can see the subject lake shape and make a permanent record of it in their books,</w:t>
      </w:r>
    </w:p>
    <w:p w:rsidR="00A471D8" w:rsidRPr="00CC17A1" w:rsidRDefault="00A471D8" w:rsidP="00AE1B1C">
      <w:pPr>
        <w:pStyle w:val="ListParagraph"/>
        <w:numPr>
          <w:ilvl w:val="0"/>
          <w:numId w:val="142"/>
        </w:numPr>
        <w:shd w:val="clear" w:color="auto" w:fill="FFFFFF"/>
        <w:contextualSpacing/>
        <w:jc w:val="both"/>
        <w:rPr>
          <w:rFonts w:ascii="Cambria" w:hAnsi="Cambria"/>
        </w:rPr>
      </w:pPr>
      <w:r w:rsidRPr="00CC17A1">
        <w:rPr>
          <w:rFonts w:ascii="Cambria" w:hAnsi="Cambria"/>
        </w:rPr>
        <w:t>Also enables the teacher to review the whole lesson step by step for the benefit of the class.</w:t>
      </w:r>
    </w:p>
    <w:p w:rsidR="00A471D8" w:rsidRPr="00CC17A1" w:rsidRDefault="00A471D8" w:rsidP="00AE1B1C">
      <w:pPr>
        <w:pStyle w:val="ListParagraph"/>
        <w:numPr>
          <w:ilvl w:val="0"/>
          <w:numId w:val="142"/>
        </w:numPr>
        <w:shd w:val="clear" w:color="auto" w:fill="FFFFFF"/>
        <w:contextualSpacing/>
        <w:jc w:val="both"/>
        <w:rPr>
          <w:rFonts w:ascii="Cambria" w:hAnsi="Cambria"/>
        </w:rPr>
      </w:pPr>
      <w:r w:rsidRPr="00CC17A1">
        <w:rPr>
          <w:rFonts w:ascii="Cambria" w:hAnsi="Cambria"/>
        </w:rPr>
        <w:t>Enables the teacher to record what is oral to visible work thus reinforcing oral explanation.</w:t>
      </w:r>
    </w:p>
    <w:p w:rsidR="00A471D8" w:rsidRPr="00CC17A1" w:rsidRDefault="00A471D8" w:rsidP="00A471D8">
      <w:pPr>
        <w:tabs>
          <w:tab w:val="left" w:pos="720"/>
        </w:tabs>
        <w:jc w:val="both"/>
        <w:rPr>
          <w:rFonts w:ascii="Cambria" w:hAnsi="Cambria"/>
        </w:rPr>
      </w:pPr>
    </w:p>
    <w:p w:rsidR="00A471D8" w:rsidRDefault="00A471D8" w:rsidP="00A471D8">
      <w:pPr>
        <w:jc w:val="both"/>
        <w:rPr>
          <w:rFonts w:ascii="Cambria" w:hAnsi="Cambria"/>
          <w:b/>
          <w:bCs/>
        </w:rPr>
      </w:pPr>
    </w:p>
    <w:p w:rsidR="00A471D8" w:rsidRPr="00C2177D" w:rsidRDefault="00A471D8" w:rsidP="00A471D8">
      <w:pPr>
        <w:jc w:val="both"/>
        <w:rPr>
          <w:rFonts w:ascii="Cambria" w:hAnsi="Cambria"/>
          <w:b/>
          <w:bCs/>
        </w:rPr>
      </w:pPr>
      <w:r>
        <w:rPr>
          <w:rFonts w:ascii="Cambria" w:hAnsi="Cambria"/>
          <w:b/>
          <w:bCs/>
        </w:rPr>
        <w:t xml:space="preserve">Proposal and Recommendation for Project Innovation (Secondary and Sr. Secondary) </w:t>
      </w:r>
      <w:r w:rsidRPr="00C2177D">
        <w:rPr>
          <w:rFonts w:ascii="Cambria" w:hAnsi="Cambria"/>
          <w:b/>
          <w:bCs/>
        </w:rPr>
        <w:t>2021-22</w:t>
      </w:r>
    </w:p>
    <w:tbl>
      <w:tblPr>
        <w:tblpPr w:leftFromText="180" w:rightFromText="180" w:vertAnchor="text" w:horzAnchor="margin" w:tblpX="-175" w:tblpY="1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04"/>
        <w:gridCol w:w="1327"/>
        <w:gridCol w:w="871"/>
        <w:gridCol w:w="800"/>
        <w:gridCol w:w="943"/>
        <w:gridCol w:w="861"/>
        <w:gridCol w:w="735"/>
        <w:gridCol w:w="943"/>
        <w:gridCol w:w="2842"/>
      </w:tblGrid>
      <w:tr w:rsidR="00A471D8" w:rsidRPr="00804AB9" w:rsidTr="002B185E">
        <w:trPr>
          <w:trHeight w:val="237"/>
          <w:tblHeader/>
        </w:trPr>
        <w:tc>
          <w:tcPr>
            <w:tcW w:w="257" w:type="pct"/>
            <w:vMerge w:val="restart"/>
            <w:shd w:val="clear" w:color="auto" w:fill="auto"/>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S. No.</w:t>
            </w:r>
          </w:p>
        </w:tc>
        <w:tc>
          <w:tcPr>
            <w:tcW w:w="675" w:type="pct"/>
            <w:vMerge w:val="restar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Activity</w:t>
            </w:r>
          </w:p>
        </w:tc>
        <w:tc>
          <w:tcPr>
            <w:tcW w:w="1329" w:type="pct"/>
            <w:gridSpan w:val="3"/>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Proposal</w:t>
            </w:r>
          </w:p>
        </w:tc>
        <w:tc>
          <w:tcPr>
            <w:tcW w:w="1291" w:type="pct"/>
            <w:gridSpan w:val="3"/>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Recommendation</w:t>
            </w:r>
          </w:p>
        </w:tc>
        <w:tc>
          <w:tcPr>
            <w:tcW w:w="1447" w:type="pct"/>
            <w:vMerge w:val="restar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Remarks</w:t>
            </w:r>
          </w:p>
        </w:tc>
      </w:tr>
      <w:tr w:rsidR="00A471D8" w:rsidRPr="00804AB9" w:rsidTr="002B185E">
        <w:trPr>
          <w:trHeight w:val="237"/>
          <w:tblHeader/>
        </w:trPr>
        <w:tc>
          <w:tcPr>
            <w:tcW w:w="257" w:type="pct"/>
            <w:vMerge/>
            <w:shd w:val="clear" w:color="auto" w:fill="auto"/>
          </w:tcPr>
          <w:p w:rsidR="00A471D8" w:rsidRPr="00804AB9" w:rsidRDefault="00A471D8" w:rsidP="00C226ED">
            <w:pPr>
              <w:jc w:val="center"/>
              <w:rPr>
                <w:rFonts w:ascii="Cambria" w:hAnsi="Cambria"/>
                <w:b/>
                <w:bCs/>
                <w:sz w:val="20"/>
                <w:szCs w:val="20"/>
                <w:lang w:eastAsia="en-IN"/>
              </w:rPr>
            </w:pPr>
          </w:p>
        </w:tc>
        <w:tc>
          <w:tcPr>
            <w:tcW w:w="675" w:type="pct"/>
            <w:vMerge/>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p>
        </w:tc>
        <w:tc>
          <w:tcPr>
            <w:tcW w:w="443"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Physical</w:t>
            </w:r>
          </w:p>
        </w:tc>
        <w:tc>
          <w:tcPr>
            <w:tcW w:w="407"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Unit Cost</w:t>
            </w:r>
          </w:p>
        </w:tc>
        <w:tc>
          <w:tcPr>
            <w:tcW w:w="480"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Financial</w:t>
            </w:r>
          </w:p>
        </w:tc>
        <w:tc>
          <w:tcPr>
            <w:tcW w:w="438"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Physical</w:t>
            </w:r>
          </w:p>
        </w:tc>
        <w:tc>
          <w:tcPr>
            <w:tcW w:w="374"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Unit Cost</w:t>
            </w:r>
          </w:p>
        </w:tc>
        <w:tc>
          <w:tcPr>
            <w:tcW w:w="480"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Financial</w:t>
            </w:r>
          </w:p>
        </w:tc>
        <w:tc>
          <w:tcPr>
            <w:tcW w:w="1447" w:type="pct"/>
            <w:vMerge/>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p>
        </w:tc>
      </w:tr>
      <w:tr w:rsidR="00A471D8" w:rsidRPr="00804AB9" w:rsidTr="002B185E">
        <w:trPr>
          <w:trHeight w:val="1748"/>
        </w:trPr>
        <w:tc>
          <w:tcPr>
            <w:tcW w:w="257" w:type="pct"/>
            <w:shd w:val="clear" w:color="auto" w:fill="auto"/>
          </w:tcPr>
          <w:p w:rsidR="00A471D8" w:rsidRPr="00804AB9" w:rsidRDefault="00A471D8" w:rsidP="00C226ED">
            <w:pPr>
              <w:jc w:val="center"/>
              <w:textAlignment w:val="top"/>
              <w:rPr>
                <w:rFonts w:ascii="Cambria" w:hAnsi="Cambria"/>
                <w:sz w:val="20"/>
                <w:szCs w:val="20"/>
              </w:rPr>
            </w:pPr>
            <w:r w:rsidRPr="00804AB9">
              <w:rPr>
                <w:rFonts w:ascii="Cambria" w:hAnsi="Cambria"/>
                <w:sz w:val="20"/>
                <w:szCs w:val="20"/>
              </w:rPr>
              <w:lastRenderedPageBreak/>
              <w:t>1</w:t>
            </w:r>
          </w:p>
        </w:tc>
        <w:tc>
          <w:tcPr>
            <w:tcW w:w="675" w:type="pct"/>
            <w:shd w:val="clear" w:color="auto" w:fill="auto"/>
            <w:tcMar>
              <w:top w:w="40" w:type="dxa"/>
              <w:left w:w="40" w:type="dxa"/>
              <w:bottom w:w="40" w:type="dxa"/>
              <w:right w:w="40" w:type="dxa"/>
            </w:tcMar>
          </w:tcPr>
          <w:p w:rsidR="00A471D8" w:rsidRPr="00AA40A6" w:rsidRDefault="00A471D8" w:rsidP="00C226ED">
            <w:pPr>
              <w:rPr>
                <w:rFonts w:ascii="Cambria" w:hAnsi="Cambria" w:cs="Arial"/>
                <w:color w:val="000000"/>
                <w:sz w:val="20"/>
                <w:szCs w:val="20"/>
              </w:rPr>
            </w:pPr>
            <w:r w:rsidRPr="00AA40A6">
              <w:rPr>
                <w:rFonts w:ascii="Cambria" w:hAnsi="Cambria" w:cs="Arial"/>
                <w:color w:val="000000"/>
                <w:sz w:val="20"/>
                <w:szCs w:val="20"/>
              </w:rPr>
              <w:t xml:space="preserve">Holestic Report Card for Students (Secondary &amp; Sr. </w:t>
            </w:r>
            <w:r w:rsidR="00790CAC" w:rsidRPr="00AA40A6">
              <w:rPr>
                <w:rFonts w:ascii="Cambria" w:hAnsi="Cambria" w:cs="Arial"/>
                <w:color w:val="000000"/>
                <w:sz w:val="20"/>
                <w:szCs w:val="20"/>
              </w:rPr>
              <w:t xml:space="preserve">Secondary)  </w:t>
            </w:r>
          </w:p>
        </w:tc>
        <w:tc>
          <w:tcPr>
            <w:tcW w:w="443"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1651122</w:t>
            </w:r>
          </w:p>
        </w:tc>
        <w:tc>
          <w:tcPr>
            <w:tcW w:w="407"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0.00005</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82.5561</w:t>
            </w:r>
          </w:p>
        </w:tc>
        <w:tc>
          <w:tcPr>
            <w:tcW w:w="438"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w:t>
            </w:r>
          </w:p>
        </w:tc>
        <w:tc>
          <w:tcPr>
            <w:tcW w:w="374"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w:t>
            </w:r>
          </w:p>
        </w:tc>
        <w:tc>
          <w:tcPr>
            <w:tcW w:w="1447" w:type="pct"/>
            <w:shd w:val="clear" w:color="auto" w:fill="auto"/>
            <w:tcMar>
              <w:top w:w="40" w:type="dxa"/>
              <w:left w:w="40" w:type="dxa"/>
              <w:bottom w:w="40" w:type="dxa"/>
              <w:right w:w="40" w:type="dxa"/>
            </w:tcMar>
          </w:tcPr>
          <w:p w:rsidR="00A471D8" w:rsidRPr="00AA40A6" w:rsidRDefault="00A471D8" w:rsidP="00C226ED">
            <w:pPr>
              <w:jc w:val="both"/>
              <w:rPr>
                <w:rFonts w:ascii="Cambria" w:hAnsi="Cambria" w:cs="Arial"/>
                <w:color w:val="000000"/>
                <w:sz w:val="20"/>
                <w:szCs w:val="20"/>
              </w:rPr>
            </w:pPr>
            <w:r w:rsidRPr="00AA40A6">
              <w:rPr>
                <w:rFonts w:ascii="Cambria" w:hAnsi="Cambria" w:cs="Arial"/>
                <w:color w:val="000000"/>
                <w:sz w:val="20"/>
                <w:szCs w:val="20"/>
              </w:rPr>
              <w:t>Not considered.</w:t>
            </w:r>
          </w:p>
        </w:tc>
      </w:tr>
      <w:tr w:rsidR="00A471D8" w:rsidRPr="00804AB9" w:rsidTr="002B185E">
        <w:trPr>
          <w:trHeight w:val="237"/>
        </w:trPr>
        <w:tc>
          <w:tcPr>
            <w:tcW w:w="257" w:type="pct"/>
            <w:shd w:val="clear" w:color="auto" w:fill="auto"/>
          </w:tcPr>
          <w:p w:rsidR="00A471D8" w:rsidRPr="00804AB9" w:rsidRDefault="00A471D8" w:rsidP="00C226ED">
            <w:pPr>
              <w:jc w:val="center"/>
              <w:textAlignment w:val="top"/>
              <w:rPr>
                <w:rFonts w:ascii="Cambria" w:hAnsi="Cambria"/>
                <w:sz w:val="20"/>
                <w:szCs w:val="20"/>
              </w:rPr>
            </w:pPr>
            <w:r w:rsidRPr="00804AB9">
              <w:rPr>
                <w:rFonts w:ascii="Cambria" w:hAnsi="Cambria"/>
                <w:sz w:val="20"/>
                <w:szCs w:val="20"/>
              </w:rPr>
              <w:t>2</w:t>
            </w:r>
          </w:p>
        </w:tc>
        <w:tc>
          <w:tcPr>
            <w:tcW w:w="675" w:type="pct"/>
            <w:shd w:val="clear" w:color="auto" w:fill="auto"/>
            <w:tcMar>
              <w:top w:w="40" w:type="dxa"/>
              <w:left w:w="40" w:type="dxa"/>
              <w:bottom w:w="40" w:type="dxa"/>
              <w:right w:w="40" w:type="dxa"/>
            </w:tcMar>
          </w:tcPr>
          <w:p w:rsidR="00A471D8" w:rsidRPr="00AA40A6" w:rsidRDefault="00A471D8" w:rsidP="00C226ED">
            <w:pPr>
              <w:rPr>
                <w:rFonts w:ascii="Cambria" w:hAnsi="Cambria" w:cs="Arial"/>
                <w:color w:val="000000"/>
                <w:sz w:val="20"/>
                <w:szCs w:val="20"/>
              </w:rPr>
            </w:pPr>
            <w:r w:rsidRPr="00AA40A6">
              <w:rPr>
                <w:rFonts w:ascii="Cambria" w:hAnsi="Cambria" w:cs="Arial"/>
                <w:color w:val="000000"/>
                <w:sz w:val="20"/>
                <w:szCs w:val="20"/>
              </w:rPr>
              <w:t xml:space="preserve">Aptitude Test at School Level                                                                       </w:t>
            </w:r>
          </w:p>
        </w:tc>
        <w:tc>
          <w:tcPr>
            <w:tcW w:w="443"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68260</w:t>
            </w:r>
          </w:p>
        </w:tc>
        <w:tc>
          <w:tcPr>
            <w:tcW w:w="407"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0.001</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68.26</w:t>
            </w:r>
          </w:p>
        </w:tc>
        <w:tc>
          <w:tcPr>
            <w:tcW w:w="438"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68260</w:t>
            </w:r>
          </w:p>
        </w:tc>
        <w:tc>
          <w:tcPr>
            <w:tcW w:w="374"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0.001</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68.26</w:t>
            </w:r>
          </w:p>
        </w:tc>
        <w:tc>
          <w:tcPr>
            <w:tcW w:w="1447" w:type="pct"/>
            <w:shd w:val="clear" w:color="auto" w:fill="auto"/>
            <w:tcMar>
              <w:top w:w="40" w:type="dxa"/>
              <w:left w:w="40" w:type="dxa"/>
              <w:bottom w:w="40" w:type="dxa"/>
              <w:right w:w="40" w:type="dxa"/>
            </w:tcMar>
          </w:tcPr>
          <w:p w:rsidR="00A471D8" w:rsidRPr="00AA40A6" w:rsidRDefault="00A471D8" w:rsidP="00C226ED">
            <w:pPr>
              <w:jc w:val="both"/>
              <w:rPr>
                <w:rFonts w:ascii="Cambria" w:hAnsi="Cambria" w:cs="Arial"/>
                <w:color w:val="000000"/>
                <w:sz w:val="20"/>
                <w:szCs w:val="20"/>
              </w:rPr>
            </w:pPr>
            <w:r w:rsidRPr="00AA40A6">
              <w:rPr>
                <w:rFonts w:ascii="Cambria" w:hAnsi="Cambria" w:cs="Arial"/>
                <w:color w:val="000000"/>
                <w:sz w:val="20"/>
                <w:szCs w:val="20"/>
              </w:rPr>
              <w:t>Recommended for conducting aptitude test for 68230 students in online mode. Detailed report of each student need to be analysed for further guidance.</w:t>
            </w:r>
          </w:p>
        </w:tc>
      </w:tr>
      <w:tr w:rsidR="00A471D8" w:rsidRPr="00804AB9" w:rsidTr="002B185E">
        <w:trPr>
          <w:trHeight w:val="507"/>
        </w:trPr>
        <w:tc>
          <w:tcPr>
            <w:tcW w:w="257" w:type="pct"/>
            <w:shd w:val="clear" w:color="auto" w:fill="auto"/>
          </w:tcPr>
          <w:p w:rsidR="00A471D8" w:rsidRPr="00804AB9" w:rsidRDefault="00A471D8" w:rsidP="00C226ED">
            <w:pPr>
              <w:jc w:val="center"/>
              <w:textAlignment w:val="top"/>
              <w:rPr>
                <w:rFonts w:ascii="Cambria" w:hAnsi="Cambria"/>
                <w:sz w:val="20"/>
                <w:szCs w:val="20"/>
              </w:rPr>
            </w:pPr>
            <w:r w:rsidRPr="00804AB9">
              <w:rPr>
                <w:rFonts w:ascii="Cambria" w:hAnsi="Cambria"/>
                <w:sz w:val="20"/>
                <w:szCs w:val="20"/>
              </w:rPr>
              <w:t>3</w:t>
            </w:r>
          </w:p>
        </w:tc>
        <w:tc>
          <w:tcPr>
            <w:tcW w:w="675" w:type="pct"/>
            <w:shd w:val="clear" w:color="auto" w:fill="auto"/>
            <w:tcMar>
              <w:top w:w="40" w:type="dxa"/>
              <w:left w:w="40" w:type="dxa"/>
              <w:bottom w:w="40" w:type="dxa"/>
              <w:right w:w="40" w:type="dxa"/>
            </w:tcMar>
          </w:tcPr>
          <w:p w:rsidR="00A471D8" w:rsidRPr="00AA40A6" w:rsidRDefault="00A471D8" w:rsidP="00C226ED">
            <w:pPr>
              <w:rPr>
                <w:rFonts w:ascii="Cambria" w:hAnsi="Cambria" w:cs="Arial"/>
                <w:color w:val="000000"/>
                <w:sz w:val="20"/>
                <w:szCs w:val="20"/>
              </w:rPr>
            </w:pPr>
            <w:r w:rsidRPr="00AA40A6">
              <w:rPr>
                <w:rFonts w:ascii="Cambria" w:hAnsi="Cambria" w:cs="Arial"/>
                <w:color w:val="000000"/>
                <w:sz w:val="20"/>
                <w:szCs w:val="20"/>
              </w:rPr>
              <w:t xml:space="preserve">Funds for Safety and Security                                                                       </w:t>
            </w:r>
          </w:p>
        </w:tc>
        <w:tc>
          <w:tcPr>
            <w:tcW w:w="443"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6826</w:t>
            </w:r>
          </w:p>
        </w:tc>
        <w:tc>
          <w:tcPr>
            <w:tcW w:w="407"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0.005</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34.13</w:t>
            </w:r>
          </w:p>
        </w:tc>
        <w:tc>
          <w:tcPr>
            <w:tcW w:w="438"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6826</w:t>
            </w:r>
          </w:p>
        </w:tc>
        <w:tc>
          <w:tcPr>
            <w:tcW w:w="374"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0.02</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136.52</w:t>
            </w:r>
          </w:p>
        </w:tc>
        <w:tc>
          <w:tcPr>
            <w:tcW w:w="1447" w:type="pct"/>
            <w:shd w:val="clear" w:color="auto" w:fill="auto"/>
            <w:tcMar>
              <w:top w:w="40" w:type="dxa"/>
              <w:left w:w="40" w:type="dxa"/>
              <w:bottom w:w="40" w:type="dxa"/>
              <w:right w:w="40" w:type="dxa"/>
            </w:tcMar>
          </w:tcPr>
          <w:p w:rsidR="00A471D8" w:rsidRPr="00AA40A6" w:rsidRDefault="00A471D8" w:rsidP="00C226ED">
            <w:pPr>
              <w:jc w:val="both"/>
              <w:rPr>
                <w:rFonts w:ascii="Cambria" w:hAnsi="Cambria" w:cs="Arial"/>
                <w:color w:val="000000"/>
                <w:sz w:val="20"/>
                <w:szCs w:val="20"/>
              </w:rPr>
            </w:pPr>
            <w:r w:rsidRPr="00AA40A6">
              <w:rPr>
                <w:rFonts w:ascii="Cambria" w:hAnsi="Cambria" w:cs="Arial"/>
                <w:color w:val="000000"/>
                <w:sz w:val="20"/>
                <w:szCs w:val="20"/>
              </w:rPr>
              <w:t>Recommended fund for safety and security of children. all protocols to be followed especially in the time of COVID-19.</w:t>
            </w:r>
          </w:p>
        </w:tc>
      </w:tr>
      <w:tr w:rsidR="00A471D8" w:rsidRPr="00804AB9" w:rsidTr="002B185E">
        <w:trPr>
          <w:trHeight w:val="507"/>
        </w:trPr>
        <w:tc>
          <w:tcPr>
            <w:tcW w:w="257" w:type="pct"/>
            <w:shd w:val="clear" w:color="auto" w:fill="auto"/>
          </w:tcPr>
          <w:p w:rsidR="00A471D8" w:rsidRPr="00804AB9" w:rsidRDefault="00A471D8" w:rsidP="00C226ED">
            <w:pPr>
              <w:jc w:val="center"/>
              <w:textAlignment w:val="top"/>
              <w:rPr>
                <w:rFonts w:ascii="Cambria" w:hAnsi="Cambria"/>
                <w:sz w:val="20"/>
                <w:szCs w:val="20"/>
              </w:rPr>
            </w:pPr>
            <w:r w:rsidRPr="00804AB9">
              <w:rPr>
                <w:rFonts w:ascii="Cambria" w:hAnsi="Cambria"/>
                <w:sz w:val="20"/>
                <w:szCs w:val="20"/>
              </w:rPr>
              <w:t>4</w:t>
            </w:r>
          </w:p>
        </w:tc>
        <w:tc>
          <w:tcPr>
            <w:tcW w:w="675" w:type="pct"/>
            <w:shd w:val="clear" w:color="auto" w:fill="auto"/>
            <w:tcMar>
              <w:top w:w="40" w:type="dxa"/>
              <w:left w:w="40" w:type="dxa"/>
              <w:bottom w:w="40" w:type="dxa"/>
              <w:right w:w="40" w:type="dxa"/>
            </w:tcMar>
          </w:tcPr>
          <w:p w:rsidR="00A471D8" w:rsidRPr="00AA40A6" w:rsidRDefault="00A471D8" w:rsidP="00C226ED">
            <w:pPr>
              <w:rPr>
                <w:rFonts w:ascii="Cambria" w:hAnsi="Cambria" w:cs="Arial"/>
                <w:color w:val="000000"/>
                <w:sz w:val="20"/>
                <w:szCs w:val="20"/>
              </w:rPr>
            </w:pPr>
            <w:r w:rsidRPr="00AA40A6">
              <w:rPr>
                <w:rFonts w:ascii="Cambria" w:hAnsi="Cambria" w:cs="Arial"/>
                <w:color w:val="000000"/>
                <w:sz w:val="20"/>
                <w:szCs w:val="20"/>
              </w:rPr>
              <w:t xml:space="preserve">Orientation Programme for Teachers on safety and Security                                           </w:t>
            </w:r>
          </w:p>
        </w:tc>
        <w:tc>
          <w:tcPr>
            <w:tcW w:w="443"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61523</w:t>
            </w:r>
          </w:p>
        </w:tc>
        <w:tc>
          <w:tcPr>
            <w:tcW w:w="407"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0.01</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615.23</w:t>
            </w:r>
          </w:p>
        </w:tc>
        <w:tc>
          <w:tcPr>
            <w:tcW w:w="438"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61523</w:t>
            </w:r>
          </w:p>
        </w:tc>
        <w:tc>
          <w:tcPr>
            <w:tcW w:w="374"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0.005</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307.615</w:t>
            </w:r>
          </w:p>
        </w:tc>
        <w:tc>
          <w:tcPr>
            <w:tcW w:w="1447" w:type="pct"/>
            <w:shd w:val="clear" w:color="auto" w:fill="auto"/>
            <w:tcMar>
              <w:top w:w="40" w:type="dxa"/>
              <w:left w:w="40" w:type="dxa"/>
              <w:bottom w:w="40" w:type="dxa"/>
              <w:right w:w="40" w:type="dxa"/>
            </w:tcMar>
          </w:tcPr>
          <w:p w:rsidR="00A471D8" w:rsidRPr="00AA40A6" w:rsidRDefault="00A471D8" w:rsidP="00C226ED">
            <w:pPr>
              <w:jc w:val="both"/>
              <w:rPr>
                <w:rFonts w:ascii="Cambria" w:hAnsi="Cambria" w:cs="Arial"/>
                <w:color w:val="000000"/>
                <w:sz w:val="20"/>
                <w:szCs w:val="20"/>
              </w:rPr>
            </w:pPr>
            <w:r w:rsidRPr="00AA40A6">
              <w:rPr>
                <w:rFonts w:ascii="Cambria" w:hAnsi="Cambria" w:cs="Arial"/>
                <w:color w:val="000000"/>
                <w:sz w:val="20"/>
                <w:szCs w:val="20"/>
              </w:rPr>
              <w:t>Recommended for all teachers 61523 sensitization and orientation of teachers on school safety in view of COVID situation. Guidelines for the same will be shared by MHRD which need to be strictly followed.</w:t>
            </w:r>
          </w:p>
        </w:tc>
      </w:tr>
      <w:tr w:rsidR="00A471D8" w:rsidRPr="00804AB9" w:rsidTr="002B185E">
        <w:trPr>
          <w:trHeight w:val="507"/>
        </w:trPr>
        <w:tc>
          <w:tcPr>
            <w:tcW w:w="257" w:type="pct"/>
            <w:shd w:val="clear" w:color="auto" w:fill="auto"/>
          </w:tcPr>
          <w:p w:rsidR="00A471D8" w:rsidRPr="00804AB9" w:rsidRDefault="00A471D8" w:rsidP="00C226ED">
            <w:pPr>
              <w:jc w:val="center"/>
              <w:textAlignment w:val="top"/>
              <w:rPr>
                <w:rFonts w:ascii="Cambria" w:hAnsi="Cambria"/>
                <w:sz w:val="20"/>
                <w:szCs w:val="20"/>
              </w:rPr>
            </w:pPr>
            <w:r w:rsidRPr="00804AB9">
              <w:rPr>
                <w:rFonts w:ascii="Cambria" w:hAnsi="Cambria"/>
                <w:sz w:val="20"/>
                <w:szCs w:val="20"/>
              </w:rPr>
              <w:t>5</w:t>
            </w:r>
          </w:p>
        </w:tc>
        <w:tc>
          <w:tcPr>
            <w:tcW w:w="675" w:type="pct"/>
            <w:shd w:val="clear" w:color="auto" w:fill="auto"/>
            <w:tcMar>
              <w:top w:w="40" w:type="dxa"/>
              <w:left w:w="40" w:type="dxa"/>
              <w:bottom w:w="40" w:type="dxa"/>
              <w:right w:w="40" w:type="dxa"/>
            </w:tcMar>
          </w:tcPr>
          <w:p w:rsidR="00A471D8" w:rsidRPr="00AA40A6" w:rsidRDefault="00A471D8" w:rsidP="00C226ED">
            <w:pPr>
              <w:rPr>
                <w:rFonts w:ascii="Cambria" w:hAnsi="Cambria" w:cs="Arial"/>
                <w:color w:val="000000"/>
                <w:sz w:val="20"/>
                <w:szCs w:val="20"/>
              </w:rPr>
            </w:pPr>
            <w:r w:rsidRPr="00AA40A6">
              <w:rPr>
                <w:rFonts w:ascii="Cambria" w:hAnsi="Cambria" w:cs="Arial"/>
                <w:color w:val="000000"/>
                <w:sz w:val="20"/>
                <w:szCs w:val="20"/>
              </w:rPr>
              <w:t xml:space="preserve">Shaala Siddhi                                                                                       </w:t>
            </w:r>
          </w:p>
        </w:tc>
        <w:tc>
          <w:tcPr>
            <w:tcW w:w="443"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6826</w:t>
            </w:r>
          </w:p>
        </w:tc>
        <w:tc>
          <w:tcPr>
            <w:tcW w:w="407"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0.006</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40.956</w:t>
            </w:r>
          </w:p>
        </w:tc>
        <w:tc>
          <w:tcPr>
            <w:tcW w:w="438"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6826</w:t>
            </w:r>
          </w:p>
        </w:tc>
        <w:tc>
          <w:tcPr>
            <w:tcW w:w="374"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0.006</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40.956</w:t>
            </w:r>
          </w:p>
        </w:tc>
        <w:tc>
          <w:tcPr>
            <w:tcW w:w="1447" w:type="pct"/>
            <w:shd w:val="clear" w:color="auto" w:fill="auto"/>
            <w:tcMar>
              <w:top w:w="40" w:type="dxa"/>
              <w:left w:w="40" w:type="dxa"/>
              <w:bottom w:w="40" w:type="dxa"/>
              <w:right w:w="40" w:type="dxa"/>
            </w:tcMar>
          </w:tcPr>
          <w:p w:rsidR="00A471D8" w:rsidRPr="00AA40A6" w:rsidRDefault="00A471D8" w:rsidP="00C226ED">
            <w:pPr>
              <w:jc w:val="both"/>
              <w:rPr>
                <w:rFonts w:ascii="Cambria" w:hAnsi="Cambria" w:cs="Arial"/>
                <w:color w:val="000000"/>
                <w:sz w:val="20"/>
                <w:szCs w:val="20"/>
              </w:rPr>
            </w:pPr>
            <w:r w:rsidRPr="00AA40A6">
              <w:rPr>
                <w:rFonts w:ascii="Cambria" w:hAnsi="Cambria" w:cs="Arial"/>
                <w:color w:val="000000"/>
                <w:sz w:val="20"/>
                <w:szCs w:val="20"/>
              </w:rPr>
              <w:t>Recommended for 6826 Secondary schools. Detailed report to be generated for identifying weak areas and so as to make appropriate strategies for improvement.</w:t>
            </w:r>
          </w:p>
        </w:tc>
      </w:tr>
      <w:tr w:rsidR="00A471D8" w:rsidRPr="00804AB9" w:rsidTr="002B185E">
        <w:trPr>
          <w:trHeight w:val="507"/>
        </w:trPr>
        <w:tc>
          <w:tcPr>
            <w:tcW w:w="257" w:type="pct"/>
            <w:shd w:val="clear" w:color="auto" w:fill="auto"/>
          </w:tcPr>
          <w:p w:rsidR="00A471D8" w:rsidRPr="00804AB9" w:rsidRDefault="00A471D8" w:rsidP="00C226ED">
            <w:pPr>
              <w:jc w:val="center"/>
              <w:textAlignment w:val="top"/>
              <w:rPr>
                <w:rFonts w:ascii="Cambria" w:hAnsi="Cambria"/>
                <w:sz w:val="20"/>
                <w:szCs w:val="20"/>
              </w:rPr>
            </w:pPr>
            <w:r w:rsidRPr="00804AB9">
              <w:rPr>
                <w:rFonts w:ascii="Cambria" w:hAnsi="Cambria"/>
                <w:sz w:val="20"/>
                <w:szCs w:val="20"/>
              </w:rPr>
              <w:t>6</w:t>
            </w:r>
          </w:p>
        </w:tc>
        <w:tc>
          <w:tcPr>
            <w:tcW w:w="675" w:type="pct"/>
            <w:shd w:val="clear" w:color="auto" w:fill="auto"/>
            <w:tcMar>
              <w:top w:w="40" w:type="dxa"/>
              <w:left w:w="40" w:type="dxa"/>
              <w:bottom w:w="40" w:type="dxa"/>
              <w:right w:w="40" w:type="dxa"/>
            </w:tcMar>
          </w:tcPr>
          <w:p w:rsidR="00A471D8" w:rsidRPr="00AA40A6" w:rsidRDefault="00A471D8" w:rsidP="00C226ED">
            <w:pPr>
              <w:rPr>
                <w:rFonts w:ascii="Cambria" w:hAnsi="Cambria" w:cs="Arial"/>
                <w:color w:val="000000"/>
                <w:sz w:val="20"/>
                <w:szCs w:val="20"/>
              </w:rPr>
            </w:pPr>
            <w:r w:rsidRPr="00AA40A6">
              <w:rPr>
                <w:rFonts w:ascii="Cambria" w:hAnsi="Cambria" w:cs="Arial"/>
                <w:color w:val="000000"/>
                <w:sz w:val="20"/>
                <w:szCs w:val="20"/>
              </w:rPr>
              <w:t xml:space="preserve">Talent Search at school level                                                                       </w:t>
            </w:r>
          </w:p>
        </w:tc>
        <w:tc>
          <w:tcPr>
            <w:tcW w:w="443"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6826</w:t>
            </w:r>
          </w:p>
        </w:tc>
        <w:tc>
          <w:tcPr>
            <w:tcW w:w="407"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0.005</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34.13</w:t>
            </w:r>
          </w:p>
        </w:tc>
        <w:tc>
          <w:tcPr>
            <w:tcW w:w="438"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w:t>
            </w:r>
          </w:p>
        </w:tc>
        <w:tc>
          <w:tcPr>
            <w:tcW w:w="374"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w:t>
            </w:r>
          </w:p>
        </w:tc>
        <w:tc>
          <w:tcPr>
            <w:tcW w:w="1447" w:type="pct"/>
            <w:shd w:val="clear" w:color="auto" w:fill="auto"/>
            <w:tcMar>
              <w:top w:w="40" w:type="dxa"/>
              <w:left w:w="40" w:type="dxa"/>
              <w:bottom w:w="40" w:type="dxa"/>
              <w:right w:w="40" w:type="dxa"/>
            </w:tcMar>
          </w:tcPr>
          <w:p w:rsidR="00A471D8" w:rsidRPr="00AA40A6" w:rsidRDefault="00A471D8" w:rsidP="00C226ED">
            <w:pPr>
              <w:jc w:val="both"/>
              <w:rPr>
                <w:rFonts w:ascii="Cambria" w:hAnsi="Cambria" w:cs="Arial"/>
                <w:color w:val="000000"/>
                <w:sz w:val="20"/>
                <w:szCs w:val="20"/>
              </w:rPr>
            </w:pPr>
            <w:r w:rsidRPr="00AA40A6">
              <w:rPr>
                <w:rFonts w:ascii="Cambria" w:hAnsi="Cambria" w:cs="Arial"/>
                <w:color w:val="000000"/>
                <w:sz w:val="20"/>
                <w:szCs w:val="20"/>
              </w:rPr>
              <w:t>Recommended organising talent search in virtual mode as proposed.</w:t>
            </w:r>
          </w:p>
        </w:tc>
      </w:tr>
      <w:tr w:rsidR="00A471D8" w:rsidRPr="00804AB9" w:rsidTr="002B185E">
        <w:trPr>
          <w:trHeight w:val="1046"/>
        </w:trPr>
        <w:tc>
          <w:tcPr>
            <w:tcW w:w="257" w:type="pct"/>
            <w:shd w:val="clear" w:color="auto" w:fill="auto"/>
          </w:tcPr>
          <w:p w:rsidR="00A471D8" w:rsidRPr="00804AB9" w:rsidRDefault="00A471D8" w:rsidP="00C226ED">
            <w:pPr>
              <w:jc w:val="center"/>
              <w:textAlignment w:val="top"/>
              <w:rPr>
                <w:rFonts w:ascii="Cambria" w:hAnsi="Cambria"/>
                <w:sz w:val="20"/>
                <w:szCs w:val="20"/>
              </w:rPr>
            </w:pPr>
            <w:r w:rsidRPr="00804AB9">
              <w:rPr>
                <w:rFonts w:ascii="Cambria" w:hAnsi="Cambria"/>
                <w:sz w:val="20"/>
                <w:szCs w:val="20"/>
              </w:rPr>
              <w:t>7</w:t>
            </w:r>
          </w:p>
        </w:tc>
        <w:tc>
          <w:tcPr>
            <w:tcW w:w="675" w:type="pct"/>
            <w:shd w:val="clear" w:color="auto" w:fill="auto"/>
            <w:tcMar>
              <w:top w:w="40" w:type="dxa"/>
              <w:left w:w="40" w:type="dxa"/>
              <w:bottom w:w="40" w:type="dxa"/>
              <w:right w:w="40" w:type="dxa"/>
            </w:tcMar>
          </w:tcPr>
          <w:p w:rsidR="00A471D8" w:rsidRPr="00AA40A6" w:rsidRDefault="00A471D8" w:rsidP="00C226ED">
            <w:pPr>
              <w:rPr>
                <w:rFonts w:ascii="Cambria" w:hAnsi="Cambria" w:cs="Arial"/>
                <w:color w:val="000000"/>
                <w:sz w:val="20"/>
                <w:szCs w:val="20"/>
              </w:rPr>
            </w:pPr>
            <w:r w:rsidRPr="00AA40A6">
              <w:rPr>
                <w:rFonts w:ascii="Cambria" w:hAnsi="Cambria" w:cs="Arial"/>
                <w:color w:val="000000"/>
                <w:sz w:val="20"/>
                <w:szCs w:val="20"/>
              </w:rPr>
              <w:t xml:space="preserve">Teacher Exchange programme                                                                          </w:t>
            </w:r>
          </w:p>
        </w:tc>
        <w:tc>
          <w:tcPr>
            <w:tcW w:w="443"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990</w:t>
            </w:r>
          </w:p>
        </w:tc>
        <w:tc>
          <w:tcPr>
            <w:tcW w:w="407"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0.02</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19.8</w:t>
            </w:r>
          </w:p>
        </w:tc>
        <w:tc>
          <w:tcPr>
            <w:tcW w:w="438"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w:t>
            </w:r>
          </w:p>
        </w:tc>
        <w:tc>
          <w:tcPr>
            <w:tcW w:w="374"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w:t>
            </w:r>
          </w:p>
        </w:tc>
        <w:tc>
          <w:tcPr>
            <w:tcW w:w="1447" w:type="pct"/>
            <w:shd w:val="clear" w:color="auto" w:fill="auto"/>
            <w:tcMar>
              <w:top w:w="40" w:type="dxa"/>
              <w:left w:w="40" w:type="dxa"/>
              <w:bottom w:w="40" w:type="dxa"/>
              <w:right w:w="40" w:type="dxa"/>
            </w:tcMar>
          </w:tcPr>
          <w:p w:rsidR="00A471D8" w:rsidRPr="00AA40A6" w:rsidRDefault="00A471D8" w:rsidP="00C226ED">
            <w:pPr>
              <w:jc w:val="both"/>
              <w:rPr>
                <w:rFonts w:ascii="Cambria" w:hAnsi="Cambria" w:cs="Arial"/>
                <w:color w:val="000000"/>
                <w:sz w:val="20"/>
                <w:szCs w:val="20"/>
              </w:rPr>
            </w:pPr>
            <w:r w:rsidRPr="00AA40A6">
              <w:rPr>
                <w:rFonts w:ascii="Cambria" w:hAnsi="Cambria" w:cs="Arial"/>
                <w:color w:val="000000"/>
                <w:sz w:val="20"/>
                <w:szCs w:val="20"/>
              </w:rPr>
              <w:t>Not considered due to the Pandemic</w:t>
            </w:r>
          </w:p>
        </w:tc>
      </w:tr>
      <w:tr w:rsidR="00A471D8" w:rsidRPr="00804AB9" w:rsidTr="002B185E">
        <w:trPr>
          <w:trHeight w:val="817"/>
        </w:trPr>
        <w:tc>
          <w:tcPr>
            <w:tcW w:w="257" w:type="pct"/>
            <w:shd w:val="clear" w:color="auto" w:fill="auto"/>
          </w:tcPr>
          <w:p w:rsidR="00A471D8" w:rsidRPr="00804AB9" w:rsidRDefault="00A471D8" w:rsidP="00C226ED">
            <w:pPr>
              <w:jc w:val="center"/>
              <w:textAlignment w:val="top"/>
              <w:rPr>
                <w:rFonts w:ascii="Cambria" w:hAnsi="Cambria"/>
                <w:sz w:val="20"/>
                <w:szCs w:val="20"/>
              </w:rPr>
            </w:pPr>
            <w:r w:rsidRPr="00804AB9">
              <w:rPr>
                <w:rFonts w:ascii="Cambria" w:hAnsi="Cambria"/>
                <w:sz w:val="20"/>
                <w:szCs w:val="20"/>
              </w:rPr>
              <w:t>8</w:t>
            </w:r>
          </w:p>
        </w:tc>
        <w:tc>
          <w:tcPr>
            <w:tcW w:w="675" w:type="pct"/>
            <w:shd w:val="clear" w:color="auto" w:fill="auto"/>
            <w:tcMar>
              <w:top w:w="40" w:type="dxa"/>
              <w:left w:w="40" w:type="dxa"/>
              <w:bottom w:w="40" w:type="dxa"/>
              <w:right w:w="40" w:type="dxa"/>
            </w:tcMar>
          </w:tcPr>
          <w:p w:rsidR="00A471D8" w:rsidRPr="00AA40A6" w:rsidRDefault="00A471D8" w:rsidP="00C226ED">
            <w:pPr>
              <w:rPr>
                <w:rFonts w:ascii="Cambria" w:hAnsi="Cambria" w:cs="Arial"/>
                <w:color w:val="000000"/>
                <w:sz w:val="20"/>
                <w:szCs w:val="20"/>
              </w:rPr>
            </w:pPr>
            <w:r w:rsidRPr="00AA40A6">
              <w:rPr>
                <w:rFonts w:ascii="Cambria" w:hAnsi="Cambria" w:cs="Arial"/>
                <w:color w:val="000000"/>
                <w:sz w:val="20"/>
                <w:szCs w:val="20"/>
              </w:rPr>
              <w:t xml:space="preserve">Youth &amp; Eco Club                                                                                    </w:t>
            </w:r>
          </w:p>
        </w:tc>
        <w:tc>
          <w:tcPr>
            <w:tcW w:w="443"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6826</w:t>
            </w:r>
          </w:p>
        </w:tc>
        <w:tc>
          <w:tcPr>
            <w:tcW w:w="407"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0.25</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1706.5</w:t>
            </w:r>
          </w:p>
        </w:tc>
        <w:tc>
          <w:tcPr>
            <w:tcW w:w="438"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w:t>
            </w:r>
          </w:p>
        </w:tc>
        <w:tc>
          <w:tcPr>
            <w:tcW w:w="374"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w:t>
            </w:r>
          </w:p>
        </w:tc>
        <w:tc>
          <w:tcPr>
            <w:tcW w:w="480" w:type="pct"/>
            <w:shd w:val="clear" w:color="auto" w:fill="auto"/>
            <w:tcMar>
              <w:top w:w="40" w:type="dxa"/>
              <w:left w:w="40" w:type="dxa"/>
              <w:bottom w:w="40" w:type="dxa"/>
              <w:right w:w="40" w:type="dxa"/>
            </w:tcMar>
          </w:tcPr>
          <w:p w:rsidR="00A471D8" w:rsidRPr="00AA40A6" w:rsidRDefault="00A471D8" w:rsidP="00C226ED">
            <w:pPr>
              <w:jc w:val="center"/>
              <w:rPr>
                <w:rFonts w:ascii="Cambria" w:hAnsi="Cambria" w:cs="Arial"/>
                <w:color w:val="000000"/>
                <w:sz w:val="20"/>
                <w:szCs w:val="20"/>
              </w:rPr>
            </w:pPr>
            <w:r w:rsidRPr="00AA40A6">
              <w:rPr>
                <w:rFonts w:ascii="Cambria" w:hAnsi="Cambria" w:cs="Arial"/>
                <w:color w:val="000000"/>
                <w:sz w:val="20"/>
                <w:szCs w:val="20"/>
              </w:rPr>
              <w:t>0</w:t>
            </w:r>
          </w:p>
        </w:tc>
        <w:tc>
          <w:tcPr>
            <w:tcW w:w="1447" w:type="pct"/>
            <w:shd w:val="clear" w:color="auto" w:fill="auto"/>
            <w:tcMar>
              <w:top w:w="40" w:type="dxa"/>
              <w:left w:w="40" w:type="dxa"/>
              <w:bottom w:w="40" w:type="dxa"/>
              <w:right w:w="40" w:type="dxa"/>
            </w:tcMar>
          </w:tcPr>
          <w:p w:rsidR="00A471D8" w:rsidRPr="00AA40A6" w:rsidRDefault="00A471D8" w:rsidP="00C226ED">
            <w:pPr>
              <w:jc w:val="both"/>
              <w:rPr>
                <w:rFonts w:ascii="Cambria" w:hAnsi="Cambria" w:cs="Arial"/>
                <w:color w:val="000000"/>
                <w:sz w:val="20"/>
                <w:szCs w:val="20"/>
              </w:rPr>
            </w:pPr>
            <w:r w:rsidRPr="00AA40A6">
              <w:rPr>
                <w:rFonts w:ascii="Cambria" w:hAnsi="Cambria" w:cs="Arial"/>
                <w:color w:val="000000"/>
                <w:sz w:val="20"/>
                <w:szCs w:val="20"/>
              </w:rPr>
              <w:t>Financial support could not be considered.</w:t>
            </w:r>
          </w:p>
        </w:tc>
      </w:tr>
      <w:tr w:rsidR="002B185E" w:rsidRPr="00804AB9" w:rsidTr="002B185E">
        <w:trPr>
          <w:trHeight w:val="274"/>
        </w:trPr>
        <w:tc>
          <w:tcPr>
            <w:tcW w:w="1782" w:type="pct"/>
            <w:gridSpan w:val="4"/>
            <w:shd w:val="clear" w:color="auto" w:fill="auto"/>
          </w:tcPr>
          <w:p w:rsidR="002B185E" w:rsidRPr="00804AB9" w:rsidRDefault="002B185E" w:rsidP="00C226ED">
            <w:pPr>
              <w:jc w:val="center"/>
              <w:rPr>
                <w:rFonts w:ascii="Cambria" w:hAnsi="Cambria"/>
                <w:b/>
                <w:sz w:val="20"/>
                <w:szCs w:val="20"/>
              </w:rPr>
            </w:pPr>
            <w:r w:rsidRPr="00804AB9">
              <w:rPr>
                <w:rFonts w:ascii="Cambria" w:hAnsi="Cambria"/>
                <w:b/>
                <w:sz w:val="20"/>
                <w:szCs w:val="20"/>
              </w:rPr>
              <w:t>Total</w:t>
            </w:r>
          </w:p>
        </w:tc>
        <w:tc>
          <w:tcPr>
            <w:tcW w:w="480" w:type="pct"/>
            <w:shd w:val="clear" w:color="auto" w:fill="auto"/>
            <w:tcMar>
              <w:top w:w="40" w:type="dxa"/>
              <w:left w:w="40" w:type="dxa"/>
              <w:bottom w:w="40" w:type="dxa"/>
              <w:right w:w="40" w:type="dxa"/>
            </w:tcMar>
          </w:tcPr>
          <w:p w:rsidR="002B185E" w:rsidRPr="00AA40A6" w:rsidRDefault="002B185E" w:rsidP="00C226ED">
            <w:pPr>
              <w:jc w:val="center"/>
              <w:rPr>
                <w:rFonts w:ascii="Cambria" w:hAnsi="Cambria" w:cs="Arial"/>
                <w:b/>
                <w:bCs/>
                <w:color w:val="000000" w:themeColor="text1"/>
                <w:sz w:val="20"/>
                <w:szCs w:val="20"/>
              </w:rPr>
            </w:pPr>
            <w:r w:rsidRPr="00AA40A6">
              <w:rPr>
                <w:rFonts w:ascii="Cambria" w:hAnsi="Cambria" w:cs="Arial"/>
                <w:b/>
                <w:bCs/>
                <w:color w:val="000000" w:themeColor="text1"/>
                <w:sz w:val="20"/>
                <w:szCs w:val="20"/>
              </w:rPr>
              <w:t>2601.56</w:t>
            </w:r>
          </w:p>
        </w:tc>
        <w:tc>
          <w:tcPr>
            <w:tcW w:w="438" w:type="pct"/>
            <w:shd w:val="clear" w:color="auto" w:fill="auto"/>
            <w:tcMar>
              <w:top w:w="40" w:type="dxa"/>
              <w:left w:w="40" w:type="dxa"/>
              <w:bottom w:w="40" w:type="dxa"/>
              <w:right w:w="40" w:type="dxa"/>
            </w:tcMar>
          </w:tcPr>
          <w:p w:rsidR="002B185E" w:rsidRPr="00AA40A6" w:rsidRDefault="002B185E" w:rsidP="00C226ED">
            <w:pPr>
              <w:jc w:val="center"/>
              <w:rPr>
                <w:rFonts w:ascii="Cambria" w:hAnsi="Cambria" w:cs="Arial"/>
                <w:b/>
                <w:bCs/>
                <w:color w:val="000000" w:themeColor="text1"/>
                <w:sz w:val="20"/>
                <w:szCs w:val="20"/>
              </w:rPr>
            </w:pPr>
            <w:r w:rsidRPr="00AA40A6">
              <w:rPr>
                <w:rFonts w:ascii="Cambria" w:hAnsi="Cambria" w:cs="Arial"/>
                <w:b/>
                <w:bCs/>
                <w:color w:val="000000" w:themeColor="text1"/>
                <w:sz w:val="20"/>
                <w:szCs w:val="20"/>
              </w:rPr>
              <w:t> </w:t>
            </w:r>
          </w:p>
        </w:tc>
        <w:tc>
          <w:tcPr>
            <w:tcW w:w="374" w:type="pct"/>
            <w:shd w:val="clear" w:color="auto" w:fill="auto"/>
            <w:tcMar>
              <w:top w:w="40" w:type="dxa"/>
              <w:left w:w="40" w:type="dxa"/>
              <w:bottom w:w="40" w:type="dxa"/>
              <w:right w:w="40" w:type="dxa"/>
            </w:tcMar>
          </w:tcPr>
          <w:p w:rsidR="002B185E" w:rsidRPr="00AA40A6" w:rsidRDefault="002B185E" w:rsidP="00C226ED">
            <w:pPr>
              <w:jc w:val="center"/>
              <w:rPr>
                <w:rFonts w:ascii="Cambria" w:hAnsi="Cambria" w:cs="Arial"/>
                <w:b/>
                <w:bCs/>
                <w:color w:val="000000" w:themeColor="text1"/>
                <w:sz w:val="20"/>
                <w:szCs w:val="20"/>
              </w:rPr>
            </w:pPr>
            <w:r w:rsidRPr="00AA40A6">
              <w:rPr>
                <w:rFonts w:ascii="Cambria" w:hAnsi="Cambria" w:cs="Arial"/>
                <w:b/>
                <w:bCs/>
                <w:color w:val="000000" w:themeColor="text1"/>
                <w:sz w:val="20"/>
                <w:szCs w:val="20"/>
              </w:rPr>
              <w:t> </w:t>
            </w:r>
          </w:p>
        </w:tc>
        <w:tc>
          <w:tcPr>
            <w:tcW w:w="480" w:type="pct"/>
            <w:shd w:val="clear" w:color="auto" w:fill="auto"/>
            <w:tcMar>
              <w:top w:w="40" w:type="dxa"/>
              <w:left w:w="40" w:type="dxa"/>
              <w:bottom w:w="40" w:type="dxa"/>
              <w:right w:w="40" w:type="dxa"/>
            </w:tcMar>
          </w:tcPr>
          <w:p w:rsidR="002B185E" w:rsidRPr="00AA40A6" w:rsidRDefault="002B185E" w:rsidP="00C226ED">
            <w:pPr>
              <w:jc w:val="center"/>
              <w:rPr>
                <w:rFonts w:ascii="Cambria" w:hAnsi="Cambria" w:cs="Arial"/>
                <w:b/>
                <w:bCs/>
                <w:color w:val="000000" w:themeColor="text1"/>
                <w:sz w:val="20"/>
                <w:szCs w:val="20"/>
              </w:rPr>
            </w:pPr>
            <w:r w:rsidRPr="00AA40A6">
              <w:rPr>
                <w:rFonts w:ascii="Cambria" w:hAnsi="Cambria" w:cs="Arial"/>
                <w:b/>
                <w:bCs/>
                <w:color w:val="000000" w:themeColor="text1"/>
                <w:sz w:val="20"/>
                <w:szCs w:val="20"/>
              </w:rPr>
              <w:t>553.35</w:t>
            </w:r>
          </w:p>
        </w:tc>
        <w:tc>
          <w:tcPr>
            <w:tcW w:w="1447" w:type="pct"/>
            <w:shd w:val="clear" w:color="auto" w:fill="auto"/>
            <w:tcMar>
              <w:top w:w="40" w:type="dxa"/>
              <w:left w:w="40" w:type="dxa"/>
              <w:bottom w:w="40" w:type="dxa"/>
              <w:right w:w="40" w:type="dxa"/>
            </w:tcMar>
          </w:tcPr>
          <w:p w:rsidR="002B185E" w:rsidRPr="00804AB9" w:rsidRDefault="002B185E" w:rsidP="00C226ED">
            <w:pPr>
              <w:jc w:val="center"/>
              <w:rPr>
                <w:rFonts w:ascii="Cambria" w:hAnsi="Cambria"/>
                <w:sz w:val="20"/>
                <w:szCs w:val="20"/>
              </w:rPr>
            </w:pPr>
          </w:p>
        </w:tc>
      </w:tr>
    </w:tbl>
    <w:p w:rsidR="00A471D8" w:rsidRDefault="00A471D8" w:rsidP="00A471D8">
      <w:pPr>
        <w:jc w:val="both"/>
        <w:rPr>
          <w:rFonts w:ascii="Cambria" w:hAnsi="Cambria"/>
        </w:rPr>
      </w:pPr>
    </w:p>
    <w:p w:rsidR="00A471D8" w:rsidRPr="00C2177D" w:rsidRDefault="00A471D8" w:rsidP="00A471D8">
      <w:pPr>
        <w:jc w:val="both"/>
        <w:rPr>
          <w:rFonts w:ascii="Cambria" w:hAnsi="Cambria"/>
          <w:b/>
          <w:bCs/>
        </w:rPr>
      </w:pPr>
      <w:r>
        <w:rPr>
          <w:rFonts w:ascii="Cambria" w:hAnsi="Cambria"/>
          <w:b/>
          <w:bCs/>
        </w:rPr>
        <w:t>Proposal and Recommendation for Project Innovation (Secondary and Sr. Secondary) (State Specific)</w:t>
      </w:r>
      <w:r w:rsidRPr="00C2177D">
        <w:rPr>
          <w:rFonts w:ascii="Cambria" w:hAnsi="Cambria"/>
          <w:b/>
          <w:bCs/>
        </w:rPr>
        <w:t xml:space="preserve"> 2021-22</w:t>
      </w:r>
    </w:p>
    <w:tbl>
      <w:tblPr>
        <w:tblpPr w:leftFromText="180" w:rightFromText="180" w:vertAnchor="text" w:horzAnchor="margin" w:tblpX="-175" w:tblpY="1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83"/>
        <w:gridCol w:w="1482"/>
        <w:gridCol w:w="861"/>
        <w:gridCol w:w="745"/>
        <w:gridCol w:w="943"/>
        <w:gridCol w:w="861"/>
        <w:gridCol w:w="698"/>
        <w:gridCol w:w="943"/>
        <w:gridCol w:w="2810"/>
      </w:tblGrid>
      <w:tr w:rsidR="00A471D8" w:rsidRPr="00804AB9" w:rsidTr="009558EE">
        <w:trPr>
          <w:trHeight w:val="237"/>
        </w:trPr>
        <w:tc>
          <w:tcPr>
            <w:tcW w:w="246" w:type="pct"/>
            <w:vMerge w:val="restart"/>
            <w:shd w:val="clear" w:color="auto" w:fill="auto"/>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S. No.</w:t>
            </w:r>
          </w:p>
        </w:tc>
        <w:tc>
          <w:tcPr>
            <w:tcW w:w="754" w:type="pct"/>
            <w:vMerge w:val="restar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Activity</w:t>
            </w:r>
          </w:p>
        </w:tc>
        <w:tc>
          <w:tcPr>
            <w:tcW w:w="1297" w:type="pct"/>
            <w:gridSpan w:val="3"/>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Proposal</w:t>
            </w:r>
          </w:p>
        </w:tc>
        <w:tc>
          <w:tcPr>
            <w:tcW w:w="1272" w:type="pct"/>
            <w:gridSpan w:val="3"/>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Recommendation</w:t>
            </w:r>
          </w:p>
        </w:tc>
        <w:tc>
          <w:tcPr>
            <w:tcW w:w="1431" w:type="pct"/>
            <w:vMerge w:val="restar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Remarks</w:t>
            </w:r>
          </w:p>
        </w:tc>
      </w:tr>
      <w:tr w:rsidR="00A471D8" w:rsidRPr="00804AB9" w:rsidTr="009558EE">
        <w:trPr>
          <w:trHeight w:val="237"/>
        </w:trPr>
        <w:tc>
          <w:tcPr>
            <w:tcW w:w="246" w:type="pct"/>
            <w:vMerge/>
            <w:shd w:val="clear" w:color="auto" w:fill="auto"/>
          </w:tcPr>
          <w:p w:rsidR="00A471D8" w:rsidRPr="00804AB9" w:rsidRDefault="00A471D8" w:rsidP="00C226ED">
            <w:pPr>
              <w:jc w:val="center"/>
              <w:rPr>
                <w:rFonts w:ascii="Cambria" w:hAnsi="Cambria"/>
                <w:b/>
                <w:bCs/>
                <w:sz w:val="20"/>
                <w:szCs w:val="20"/>
                <w:lang w:eastAsia="en-IN"/>
              </w:rPr>
            </w:pPr>
          </w:p>
        </w:tc>
        <w:tc>
          <w:tcPr>
            <w:tcW w:w="754" w:type="pct"/>
            <w:vMerge/>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p>
        </w:tc>
        <w:tc>
          <w:tcPr>
            <w:tcW w:w="438"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Physical</w:t>
            </w:r>
          </w:p>
        </w:tc>
        <w:tc>
          <w:tcPr>
            <w:tcW w:w="379"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Unit Cost</w:t>
            </w:r>
          </w:p>
        </w:tc>
        <w:tc>
          <w:tcPr>
            <w:tcW w:w="480"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Financial</w:t>
            </w:r>
          </w:p>
        </w:tc>
        <w:tc>
          <w:tcPr>
            <w:tcW w:w="438"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Physical</w:t>
            </w:r>
          </w:p>
        </w:tc>
        <w:tc>
          <w:tcPr>
            <w:tcW w:w="355"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Unit Cost</w:t>
            </w:r>
          </w:p>
        </w:tc>
        <w:tc>
          <w:tcPr>
            <w:tcW w:w="480"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Financial</w:t>
            </w:r>
          </w:p>
        </w:tc>
        <w:tc>
          <w:tcPr>
            <w:tcW w:w="1431" w:type="pct"/>
            <w:vMerge/>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p>
        </w:tc>
      </w:tr>
      <w:tr w:rsidR="00A471D8" w:rsidRPr="00804AB9" w:rsidTr="009558EE">
        <w:trPr>
          <w:trHeight w:val="237"/>
        </w:trPr>
        <w:tc>
          <w:tcPr>
            <w:tcW w:w="246" w:type="pct"/>
            <w:shd w:val="clear" w:color="auto" w:fill="auto"/>
          </w:tcPr>
          <w:p w:rsidR="00A471D8" w:rsidRPr="00804AB9" w:rsidRDefault="00A471D8" w:rsidP="00C226ED">
            <w:pPr>
              <w:jc w:val="center"/>
              <w:textAlignment w:val="top"/>
              <w:rPr>
                <w:rFonts w:ascii="Cambria" w:hAnsi="Cambria"/>
                <w:sz w:val="20"/>
                <w:szCs w:val="20"/>
              </w:rPr>
            </w:pPr>
            <w:r w:rsidRPr="00804AB9">
              <w:rPr>
                <w:rFonts w:ascii="Cambria" w:hAnsi="Cambria"/>
                <w:sz w:val="20"/>
                <w:szCs w:val="20"/>
              </w:rPr>
              <w:t>1</w:t>
            </w:r>
          </w:p>
        </w:tc>
        <w:tc>
          <w:tcPr>
            <w:tcW w:w="754" w:type="pct"/>
            <w:shd w:val="clear" w:color="auto" w:fill="auto"/>
            <w:tcMar>
              <w:top w:w="40" w:type="dxa"/>
              <w:left w:w="40" w:type="dxa"/>
              <w:bottom w:w="40" w:type="dxa"/>
              <w:right w:w="40" w:type="dxa"/>
            </w:tcMar>
          </w:tcPr>
          <w:p w:rsidR="00A471D8" w:rsidRPr="004D7FF6" w:rsidRDefault="00A471D8" w:rsidP="00C226ED">
            <w:pPr>
              <w:rPr>
                <w:rFonts w:ascii="Cambria" w:hAnsi="Cambria" w:cs="Arial"/>
                <w:color w:val="000000"/>
                <w:sz w:val="20"/>
                <w:szCs w:val="20"/>
              </w:rPr>
            </w:pPr>
            <w:r w:rsidRPr="004D7FF6">
              <w:rPr>
                <w:rFonts w:ascii="Cambria" w:hAnsi="Cambria" w:cs="Arial"/>
                <w:color w:val="000000"/>
                <w:sz w:val="20"/>
                <w:szCs w:val="20"/>
              </w:rPr>
              <w:t xml:space="preserve">Bal Sabha                                                                                           </w:t>
            </w:r>
          </w:p>
        </w:tc>
        <w:tc>
          <w:tcPr>
            <w:tcW w:w="438"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6826</w:t>
            </w:r>
          </w:p>
        </w:tc>
        <w:tc>
          <w:tcPr>
            <w:tcW w:w="379"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0.03</w:t>
            </w:r>
          </w:p>
        </w:tc>
        <w:tc>
          <w:tcPr>
            <w:tcW w:w="480"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204.78</w:t>
            </w:r>
          </w:p>
        </w:tc>
        <w:tc>
          <w:tcPr>
            <w:tcW w:w="438"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0</w:t>
            </w:r>
          </w:p>
        </w:tc>
        <w:tc>
          <w:tcPr>
            <w:tcW w:w="355"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0</w:t>
            </w:r>
          </w:p>
        </w:tc>
        <w:tc>
          <w:tcPr>
            <w:tcW w:w="480"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0</w:t>
            </w:r>
          </w:p>
        </w:tc>
        <w:tc>
          <w:tcPr>
            <w:tcW w:w="1431" w:type="pct"/>
            <w:shd w:val="clear" w:color="auto" w:fill="auto"/>
            <w:tcMar>
              <w:top w:w="40" w:type="dxa"/>
              <w:left w:w="40" w:type="dxa"/>
              <w:bottom w:w="40" w:type="dxa"/>
              <w:right w:w="40" w:type="dxa"/>
            </w:tcMar>
          </w:tcPr>
          <w:p w:rsidR="00A471D8" w:rsidRPr="004D7FF6" w:rsidRDefault="00A471D8" w:rsidP="00C226ED">
            <w:pPr>
              <w:jc w:val="both"/>
              <w:rPr>
                <w:rFonts w:ascii="Cambria" w:hAnsi="Cambria" w:cs="Arial"/>
                <w:color w:val="000000"/>
                <w:sz w:val="20"/>
                <w:szCs w:val="20"/>
              </w:rPr>
            </w:pPr>
            <w:r w:rsidRPr="004D7FF6">
              <w:rPr>
                <w:rFonts w:ascii="Cambria" w:hAnsi="Cambria" w:cs="Arial"/>
                <w:color w:val="000000"/>
                <w:sz w:val="20"/>
                <w:szCs w:val="20"/>
              </w:rPr>
              <w:t>Due to the present pandemic situation, gatherings, meetings etc are not considered.</w:t>
            </w:r>
            <w:r>
              <w:rPr>
                <w:rFonts w:ascii="Cambria" w:hAnsi="Cambria" w:cs="Arial"/>
                <w:color w:val="000000"/>
                <w:sz w:val="20"/>
                <w:szCs w:val="20"/>
              </w:rPr>
              <w:t xml:space="preserve"> However Activities undertaken </w:t>
            </w:r>
            <w:r>
              <w:rPr>
                <w:rFonts w:ascii="Cambria" w:hAnsi="Cambria" w:cs="Arial"/>
                <w:color w:val="000000"/>
                <w:sz w:val="20"/>
                <w:szCs w:val="20"/>
              </w:rPr>
              <w:lastRenderedPageBreak/>
              <w:t xml:space="preserve">online may be continued. </w:t>
            </w:r>
          </w:p>
        </w:tc>
      </w:tr>
      <w:tr w:rsidR="00A471D8" w:rsidRPr="00804AB9" w:rsidTr="009558EE">
        <w:trPr>
          <w:trHeight w:val="237"/>
        </w:trPr>
        <w:tc>
          <w:tcPr>
            <w:tcW w:w="246" w:type="pct"/>
            <w:shd w:val="clear" w:color="auto" w:fill="auto"/>
          </w:tcPr>
          <w:p w:rsidR="00A471D8" w:rsidRPr="00804AB9" w:rsidRDefault="00A471D8" w:rsidP="00C226ED">
            <w:pPr>
              <w:jc w:val="center"/>
              <w:textAlignment w:val="top"/>
              <w:rPr>
                <w:rFonts w:ascii="Cambria" w:hAnsi="Cambria"/>
                <w:sz w:val="20"/>
                <w:szCs w:val="20"/>
              </w:rPr>
            </w:pPr>
            <w:r>
              <w:rPr>
                <w:rFonts w:ascii="Cambria" w:hAnsi="Cambria"/>
                <w:sz w:val="20"/>
                <w:szCs w:val="20"/>
              </w:rPr>
              <w:lastRenderedPageBreak/>
              <w:t>2</w:t>
            </w:r>
          </w:p>
        </w:tc>
        <w:tc>
          <w:tcPr>
            <w:tcW w:w="754" w:type="pct"/>
            <w:shd w:val="clear" w:color="auto" w:fill="auto"/>
            <w:tcMar>
              <w:top w:w="40" w:type="dxa"/>
              <w:left w:w="40" w:type="dxa"/>
              <w:bottom w:w="40" w:type="dxa"/>
              <w:right w:w="40" w:type="dxa"/>
            </w:tcMar>
          </w:tcPr>
          <w:p w:rsidR="00A471D8" w:rsidRPr="004D7FF6" w:rsidRDefault="00A471D8" w:rsidP="00C226ED">
            <w:pPr>
              <w:rPr>
                <w:rFonts w:ascii="Cambria" w:hAnsi="Cambria" w:cs="Arial"/>
                <w:color w:val="000000"/>
                <w:sz w:val="20"/>
                <w:szCs w:val="20"/>
              </w:rPr>
            </w:pPr>
            <w:r w:rsidRPr="004D7FF6">
              <w:rPr>
                <w:rFonts w:ascii="Cambria" w:hAnsi="Cambria" w:cs="Arial"/>
                <w:color w:val="000000"/>
                <w:sz w:val="20"/>
                <w:szCs w:val="20"/>
              </w:rPr>
              <w:t xml:space="preserve">Implementation of EBSB activities                                                                   </w:t>
            </w:r>
          </w:p>
        </w:tc>
        <w:tc>
          <w:tcPr>
            <w:tcW w:w="438"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6826</w:t>
            </w:r>
          </w:p>
        </w:tc>
        <w:tc>
          <w:tcPr>
            <w:tcW w:w="379"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0.03</w:t>
            </w:r>
          </w:p>
        </w:tc>
        <w:tc>
          <w:tcPr>
            <w:tcW w:w="480"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204.78</w:t>
            </w:r>
          </w:p>
        </w:tc>
        <w:tc>
          <w:tcPr>
            <w:tcW w:w="438"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6826</w:t>
            </w:r>
          </w:p>
        </w:tc>
        <w:tc>
          <w:tcPr>
            <w:tcW w:w="355"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0.02</w:t>
            </w:r>
          </w:p>
        </w:tc>
        <w:tc>
          <w:tcPr>
            <w:tcW w:w="480"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136.52</w:t>
            </w:r>
          </w:p>
        </w:tc>
        <w:tc>
          <w:tcPr>
            <w:tcW w:w="1431" w:type="pct"/>
            <w:shd w:val="clear" w:color="auto" w:fill="auto"/>
            <w:tcMar>
              <w:top w:w="40" w:type="dxa"/>
              <w:left w:w="40" w:type="dxa"/>
              <w:bottom w:w="40" w:type="dxa"/>
              <w:right w:w="40" w:type="dxa"/>
            </w:tcMar>
          </w:tcPr>
          <w:p w:rsidR="00A471D8" w:rsidRPr="004D7FF6" w:rsidRDefault="00A471D8" w:rsidP="00C226ED">
            <w:pPr>
              <w:jc w:val="both"/>
              <w:rPr>
                <w:rFonts w:ascii="Cambria" w:hAnsi="Cambria" w:cs="Arial"/>
                <w:color w:val="000000"/>
                <w:sz w:val="20"/>
                <w:szCs w:val="20"/>
              </w:rPr>
            </w:pPr>
            <w:r w:rsidRPr="004D7FF6">
              <w:rPr>
                <w:rFonts w:ascii="Cambria" w:hAnsi="Cambria" w:cs="Arial"/>
                <w:color w:val="000000"/>
                <w:sz w:val="20"/>
                <w:szCs w:val="20"/>
              </w:rPr>
              <w:t>Recommended for EBBB activities with the paired state on virtual mode to promote unity in diversity, integration and other national agenda</w:t>
            </w:r>
          </w:p>
        </w:tc>
      </w:tr>
      <w:tr w:rsidR="00A471D8" w:rsidRPr="00804AB9" w:rsidTr="009558EE">
        <w:trPr>
          <w:trHeight w:val="237"/>
        </w:trPr>
        <w:tc>
          <w:tcPr>
            <w:tcW w:w="246" w:type="pct"/>
            <w:shd w:val="clear" w:color="auto" w:fill="auto"/>
          </w:tcPr>
          <w:p w:rsidR="00A471D8" w:rsidRDefault="00A471D8" w:rsidP="00C226ED">
            <w:pPr>
              <w:jc w:val="center"/>
              <w:textAlignment w:val="top"/>
              <w:rPr>
                <w:rFonts w:ascii="Cambria" w:hAnsi="Cambria"/>
                <w:sz w:val="20"/>
                <w:szCs w:val="20"/>
              </w:rPr>
            </w:pPr>
            <w:r>
              <w:rPr>
                <w:rFonts w:ascii="Cambria" w:hAnsi="Cambria"/>
                <w:sz w:val="20"/>
                <w:szCs w:val="20"/>
              </w:rPr>
              <w:t>3</w:t>
            </w:r>
          </w:p>
        </w:tc>
        <w:tc>
          <w:tcPr>
            <w:tcW w:w="754" w:type="pct"/>
            <w:shd w:val="clear" w:color="auto" w:fill="auto"/>
            <w:tcMar>
              <w:top w:w="40" w:type="dxa"/>
              <w:left w:w="40" w:type="dxa"/>
              <w:bottom w:w="40" w:type="dxa"/>
              <w:right w:w="40" w:type="dxa"/>
            </w:tcMar>
          </w:tcPr>
          <w:p w:rsidR="00A471D8" w:rsidRPr="004D7FF6" w:rsidRDefault="00A471D8" w:rsidP="00C226ED">
            <w:pPr>
              <w:rPr>
                <w:rFonts w:ascii="Cambria" w:hAnsi="Cambria" w:cs="Arial"/>
                <w:color w:val="000000"/>
                <w:sz w:val="20"/>
                <w:szCs w:val="20"/>
              </w:rPr>
            </w:pPr>
            <w:r w:rsidRPr="004D7FF6">
              <w:rPr>
                <w:rFonts w:ascii="Cambria" w:hAnsi="Cambria" w:cs="Arial"/>
                <w:color w:val="000000"/>
                <w:sz w:val="20"/>
                <w:szCs w:val="20"/>
              </w:rPr>
              <w:t xml:space="preserve">Green Chalk Board                                                                                   </w:t>
            </w:r>
          </w:p>
        </w:tc>
        <w:tc>
          <w:tcPr>
            <w:tcW w:w="438"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18152</w:t>
            </w:r>
          </w:p>
        </w:tc>
        <w:tc>
          <w:tcPr>
            <w:tcW w:w="379"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0.1</w:t>
            </w:r>
          </w:p>
        </w:tc>
        <w:tc>
          <w:tcPr>
            <w:tcW w:w="480"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1815.2</w:t>
            </w:r>
          </w:p>
        </w:tc>
        <w:tc>
          <w:tcPr>
            <w:tcW w:w="438" w:type="pct"/>
            <w:shd w:val="clear" w:color="auto" w:fill="auto"/>
            <w:tcMar>
              <w:top w:w="40" w:type="dxa"/>
              <w:left w:w="40" w:type="dxa"/>
              <w:bottom w:w="40" w:type="dxa"/>
              <w:right w:w="40" w:type="dxa"/>
            </w:tcMar>
          </w:tcPr>
          <w:p w:rsidR="00A471D8" w:rsidRPr="004D7FF6" w:rsidRDefault="00B6605A" w:rsidP="00C226ED">
            <w:pPr>
              <w:jc w:val="center"/>
              <w:rPr>
                <w:rFonts w:ascii="Cambria" w:hAnsi="Cambria" w:cs="Arial"/>
                <w:color w:val="000000"/>
                <w:sz w:val="20"/>
                <w:szCs w:val="20"/>
              </w:rPr>
            </w:pPr>
            <w:r>
              <w:rPr>
                <w:rFonts w:ascii="Cambria" w:hAnsi="Cambria" w:cs="Arial"/>
                <w:color w:val="000000"/>
                <w:sz w:val="20"/>
                <w:szCs w:val="20"/>
              </w:rPr>
              <w:t>5000</w:t>
            </w:r>
          </w:p>
        </w:tc>
        <w:tc>
          <w:tcPr>
            <w:tcW w:w="355"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0.08</w:t>
            </w:r>
          </w:p>
        </w:tc>
        <w:tc>
          <w:tcPr>
            <w:tcW w:w="480" w:type="pct"/>
            <w:shd w:val="clear" w:color="auto" w:fill="auto"/>
            <w:tcMar>
              <w:top w:w="40" w:type="dxa"/>
              <w:left w:w="40" w:type="dxa"/>
              <w:bottom w:w="40" w:type="dxa"/>
              <w:right w:w="40" w:type="dxa"/>
            </w:tcMar>
          </w:tcPr>
          <w:p w:rsidR="00A471D8" w:rsidRPr="004D7FF6" w:rsidRDefault="00B6605A" w:rsidP="00C226ED">
            <w:pPr>
              <w:jc w:val="center"/>
              <w:rPr>
                <w:rFonts w:ascii="Cambria" w:hAnsi="Cambria" w:cs="Arial"/>
                <w:color w:val="000000"/>
                <w:sz w:val="20"/>
                <w:szCs w:val="20"/>
              </w:rPr>
            </w:pPr>
            <w:r>
              <w:rPr>
                <w:rFonts w:ascii="Cambria" w:hAnsi="Cambria" w:cs="Arial"/>
                <w:color w:val="000000"/>
                <w:sz w:val="20"/>
                <w:szCs w:val="20"/>
              </w:rPr>
              <w:t>400.00</w:t>
            </w:r>
          </w:p>
        </w:tc>
        <w:tc>
          <w:tcPr>
            <w:tcW w:w="1431" w:type="pct"/>
            <w:shd w:val="clear" w:color="auto" w:fill="auto"/>
            <w:tcMar>
              <w:top w:w="40" w:type="dxa"/>
              <w:left w:w="40" w:type="dxa"/>
              <w:bottom w:w="40" w:type="dxa"/>
              <w:right w:w="40" w:type="dxa"/>
            </w:tcMar>
          </w:tcPr>
          <w:p w:rsidR="00A471D8" w:rsidRPr="004D7FF6" w:rsidRDefault="00A471D8" w:rsidP="00B6605A">
            <w:pPr>
              <w:jc w:val="both"/>
              <w:rPr>
                <w:rFonts w:ascii="Cambria" w:hAnsi="Cambria" w:cs="Arial"/>
                <w:color w:val="000000"/>
                <w:sz w:val="20"/>
                <w:szCs w:val="20"/>
              </w:rPr>
            </w:pPr>
            <w:r w:rsidRPr="004D7FF6">
              <w:rPr>
                <w:rFonts w:ascii="Cambria" w:hAnsi="Cambria" w:cs="Arial"/>
                <w:color w:val="000000"/>
                <w:sz w:val="20"/>
                <w:szCs w:val="20"/>
              </w:rPr>
              <w:t>Considered for Phase-1</w:t>
            </w:r>
          </w:p>
        </w:tc>
      </w:tr>
      <w:tr w:rsidR="009558EE" w:rsidRPr="00804AB9" w:rsidTr="009558EE">
        <w:trPr>
          <w:trHeight w:val="237"/>
        </w:trPr>
        <w:tc>
          <w:tcPr>
            <w:tcW w:w="1817" w:type="pct"/>
            <w:gridSpan w:val="4"/>
            <w:shd w:val="clear" w:color="auto" w:fill="auto"/>
          </w:tcPr>
          <w:p w:rsidR="009558EE" w:rsidRPr="004D7FF6" w:rsidRDefault="009558EE" w:rsidP="00C226ED">
            <w:pPr>
              <w:jc w:val="center"/>
              <w:rPr>
                <w:rFonts w:ascii="Cambria" w:hAnsi="Cambria" w:cs="Arial"/>
                <w:b/>
                <w:color w:val="000000"/>
                <w:sz w:val="20"/>
                <w:szCs w:val="20"/>
              </w:rPr>
            </w:pPr>
            <w:r w:rsidRPr="004D7FF6">
              <w:rPr>
                <w:rFonts w:ascii="Cambria" w:hAnsi="Cambria" w:cs="Arial"/>
                <w:b/>
                <w:color w:val="000000"/>
                <w:sz w:val="20"/>
                <w:szCs w:val="20"/>
              </w:rPr>
              <w:t xml:space="preserve">Total </w:t>
            </w:r>
          </w:p>
        </w:tc>
        <w:tc>
          <w:tcPr>
            <w:tcW w:w="480" w:type="pct"/>
            <w:shd w:val="clear" w:color="auto" w:fill="auto"/>
            <w:tcMar>
              <w:top w:w="40" w:type="dxa"/>
              <w:left w:w="40" w:type="dxa"/>
              <w:bottom w:w="40" w:type="dxa"/>
              <w:right w:w="40" w:type="dxa"/>
            </w:tcMar>
          </w:tcPr>
          <w:p w:rsidR="009558EE" w:rsidRPr="004D7FF6" w:rsidRDefault="009558EE" w:rsidP="00C226ED">
            <w:pPr>
              <w:jc w:val="center"/>
              <w:rPr>
                <w:rFonts w:ascii="Cambria" w:hAnsi="Cambria" w:cs="Arial"/>
                <w:b/>
                <w:bCs/>
                <w:color w:val="000000" w:themeColor="text1"/>
                <w:sz w:val="20"/>
                <w:szCs w:val="20"/>
              </w:rPr>
            </w:pPr>
            <w:r w:rsidRPr="004D7FF6">
              <w:rPr>
                <w:rFonts w:ascii="Cambria" w:hAnsi="Cambria" w:cs="Arial"/>
                <w:b/>
                <w:bCs/>
                <w:color w:val="000000" w:themeColor="text1"/>
                <w:sz w:val="20"/>
                <w:szCs w:val="20"/>
              </w:rPr>
              <w:t>2224.76</w:t>
            </w:r>
          </w:p>
        </w:tc>
        <w:tc>
          <w:tcPr>
            <w:tcW w:w="438" w:type="pct"/>
            <w:shd w:val="clear" w:color="auto" w:fill="auto"/>
            <w:tcMar>
              <w:top w:w="40" w:type="dxa"/>
              <w:left w:w="40" w:type="dxa"/>
              <w:bottom w:w="40" w:type="dxa"/>
              <w:right w:w="40" w:type="dxa"/>
            </w:tcMar>
          </w:tcPr>
          <w:p w:rsidR="009558EE" w:rsidRPr="004D7FF6" w:rsidRDefault="009558EE" w:rsidP="00C226ED">
            <w:pPr>
              <w:jc w:val="center"/>
              <w:rPr>
                <w:rFonts w:ascii="Cambria" w:hAnsi="Cambria" w:cs="Arial"/>
                <w:b/>
                <w:bCs/>
                <w:color w:val="000000" w:themeColor="text1"/>
                <w:sz w:val="20"/>
                <w:szCs w:val="20"/>
              </w:rPr>
            </w:pPr>
            <w:r w:rsidRPr="004D7FF6">
              <w:rPr>
                <w:rFonts w:ascii="Cambria" w:hAnsi="Cambria" w:cs="Arial"/>
                <w:b/>
                <w:bCs/>
                <w:color w:val="000000" w:themeColor="text1"/>
                <w:sz w:val="20"/>
                <w:szCs w:val="20"/>
              </w:rPr>
              <w:t> </w:t>
            </w:r>
          </w:p>
        </w:tc>
        <w:tc>
          <w:tcPr>
            <w:tcW w:w="355" w:type="pct"/>
            <w:shd w:val="clear" w:color="auto" w:fill="auto"/>
            <w:tcMar>
              <w:top w:w="40" w:type="dxa"/>
              <w:left w:w="40" w:type="dxa"/>
              <w:bottom w:w="40" w:type="dxa"/>
              <w:right w:w="40" w:type="dxa"/>
            </w:tcMar>
          </w:tcPr>
          <w:p w:rsidR="009558EE" w:rsidRPr="004D7FF6" w:rsidRDefault="009558EE" w:rsidP="00C226ED">
            <w:pPr>
              <w:jc w:val="center"/>
              <w:rPr>
                <w:rFonts w:ascii="Cambria" w:hAnsi="Cambria" w:cs="Arial"/>
                <w:b/>
                <w:bCs/>
                <w:color w:val="000000" w:themeColor="text1"/>
                <w:sz w:val="20"/>
                <w:szCs w:val="20"/>
              </w:rPr>
            </w:pPr>
            <w:r w:rsidRPr="004D7FF6">
              <w:rPr>
                <w:rFonts w:ascii="Cambria" w:hAnsi="Cambria" w:cs="Arial"/>
                <w:b/>
                <w:bCs/>
                <w:color w:val="000000" w:themeColor="text1"/>
                <w:sz w:val="20"/>
                <w:szCs w:val="20"/>
              </w:rPr>
              <w:t> </w:t>
            </w:r>
          </w:p>
        </w:tc>
        <w:tc>
          <w:tcPr>
            <w:tcW w:w="480" w:type="pct"/>
            <w:shd w:val="clear" w:color="auto" w:fill="auto"/>
            <w:tcMar>
              <w:top w:w="40" w:type="dxa"/>
              <w:left w:w="40" w:type="dxa"/>
              <w:bottom w:w="40" w:type="dxa"/>
              <w:right w:w="40" w:type="dxa"/>
            </w:tcMar>
          </w:tcPr>
          <w:p w:rsidR="009558EE" w:rsidRPr="004D7FF6" w:rsidRDefault="009558EE" w:rsidP="00C226ED">
            <w:pPr>
              <w:jc w:val="center"/>
              <w:rPr>
                <w:rFonts w:ascii="Cambria" w:hAnsi="Cambria" w:cs="Arial"/>
                <w:b/>
                <w:bCs/>
                <w:color w:val="000000" w:themeColor="text1"/>
                <w:sz w:val="20"/>
                <w:szCs w:val="20"/>
              </w:rPr>
            </w:pPr>
            <w:r w:rsidRPr="004D7FF6">
              <w:rPr>
                <w:rFonts w:ascii="Cambria" w:hAnsi="Cambria" w:cs="Arial"/>
                <w:b/>
                <w:bCs/>
                <w:color w:val="000000" w:themeColor="text1"/>
                <w:sz w:val="20"/>
                <w:szCs w:val="20"/>
              </w:rPr>
              <w:t>862.6</w:t>
            </w:r>
          </w:p>
        </w:tc>
        <w:tc>
          <w:tcPr>
            <w:tcW w:w="1431" w:type="pct"/>
            <w:shd w:val="clear" w:color="auto" w:fill="auto"/>
            <w:tcMar>
              <w:top w:w="40" w:type="dxa"/>
              <w:left w:w="40" w:type="dxa"/>
              <w:bottom w:w="40" w:type="dxa"/>
              <w:right w:w="40" w:type="dxa"/>
            </w:tcMar>
          </w:tcPr>
          <w:p w:rsidR="009558EE" w:rsidRPr="004D7FF6" w:rsidRDefault="009558EE" w:rsidP="00C226ED">
            <w:pPr>
              <w:jc w:val="both"/>
              <w:rPr>
                <w:rFonts w:ascii="Cambria" w:hAnsi="Cambria" w:cs="Arial"/>
                <w:color w:val="000000"/>
                <w:sz w:val="20"/>
                <w:szCs w:val="20"/>
              </w:rPr>
            </w:pPr>
          </w:p>
        </w:tc>
      </w:tr>
    </w:tbl>
    <w:p w:rsidR="00A471D8" w:rsidRPr="00C2177D" w:rsidRDefault="00A471D8" w:rsidP="00A471D8">
      <w:pPr>
        <w:rPr>
          <w:rFonts w:ascii="Cambria" w:hAnsi="Cambria"/>
        </w:rPr>
      </w:pPr>
    </w:p>
    <w:p w:rsidR="00E33B44" w:rsidRDefault="00E33B44">
      <w:pPr>
        <w:spacing w:after="200" w:line="276" w:lineRule="auto"/>
        <w:rPr>
          <w:rFonts w:ascii="Cambria" w:eastAsia="Trebuchet MS" w:hAnsi="Cambria"/>
          <w:b/>
        </w:rPr>
      </w:pPr>
      <w:r>
        <w:rPr>
          <w:rFonts w:ascii="Cambria" w:eastAsia="Trebuchet MS" w:hAnsi="Cambria"/>
          <w:b/>
        </w:rPr>
        <w:br w:type="page"/>
      </w:r>
    </w:p>
    <w:p w:rsidR="00A471D8" w:rsidRPr="00C2177D" w:rsidRDefault="00A471D8" w:rsidP="00A471D8">
      <w:pPr>
        <w:shd w:val="clear" w:color="auto" w:fill="B8CCE4" w:themeFill="accent1" w:themeFillTint="66"/>
        <w:tabs>
          <w:tab w:val="left" w:pos="284"/>
        </w:tabs>
        <w:ind w:right="-601"/>
        <w:jc w:val="both"/>
        <w:rPr>
          <w:rFonts w:ascii="Cambria" w:eastAsia="Trebuchet MS" w:hAnsi="Cambria"/>
          <w:b/>
        </w:rPr>
      </w:pPr>
      <w:r w:rsidRPr="00C2177D">
        <w:rPr>
          <w:rFonts w:ascii="Cambria" w:eastAsia="Trebuchet MS" w:hAnsi="Cambria"/>
          <w:b/>
        </w:rPr>
        <w:lastRenderedPageBreak/>
        <w:t xml:space="preserve">Sports &amp; Physical Education (upto Highest Class XII) </w:t>
      </w:r>
    </w:p>
    <w:p w:rsidR="00A471D8" w:rsidRPr="00C2177D" w:rsidRDefault="00A471D8" w:rsidP="00A471D8">
      <w:pPr>
        <w:rPr>
          <w:rFonts w:ascii="Cambria" w:hAnsi="Cambria"/>
        </w:rPr>
      </w:pPr>
    </w:p>
    <w:p w:rsidR="00A471D8" w:rsidRPr="00C2177D" w:rsidRDefault="00A471D8" w:rsidP="00A471D8">
      <w:pPr>
        <w:rPr>
          <w:rFonts w:ascii="Cambria" w:hAnsi="Cambria"/>
          <w:b/>
          <w:bCs/>
        </w:rPr>
      </w:pPr>
      <w:r w:rsidRPr="00C2177D">
        <w:rPr>
          <w:rFonts w:ascii="Cambria" w:hAnsi="Cambria"/>
          <w:b/>
          <w:bCs/>
        </w:rPr>
        <w:t xml:space="preserve">Proposal and </w:t>
      </w:r>
      <w:r>
        <w:rPr>
          <w:rFonts w:ascii="Cambria" w:hAnsi="Cambria"/>
          <w:b/>
          <w:bCs/>
        </w:rPr>
        <w:t>Recommendation</w:t>
      </w:r>
      <w:r w:rsidRPr="00C2177D">
        <w:rPr>
          <w:rFonts w:ascii="Cambria" w:hAnsi="Cambria"/>
          <w:b/>
          <w:bCs/>
        </w:rPr>
        <w:t xml:space="preserve"> 2021-22</w:t>
      </w:r>
    </w:p>
    <w:p w:rsidR="00A471D8" w:rsidRPr="00C2177D" w:rsidRDefault="00A471D8" w:rsidP="00A471D8">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3"/>
        <w:gridCol w:w="1808"/>
        <w:gridCol w:w="1071"/>
        <w:gridCol w:w="780"/>
        <w:gridCol w:w="1004"/>
        <w:gridCol w:w="943"/>
        <w:gridCol w:w="682"/>
        <w:gridCol w:w="1073"/>
        <w:gridCol w:w="2022"/>
      </w:tblGrid>
      <w:tr w:rsidR="00A471D8" w:rsidRPr="00804AB9" w:rsidTr="00C226ED">
        <w:trPr>
          <w:trHeight w:val="260"/>
        </w:trPr>
        <w:tc>
          <w:tcPr>
            <w:tcW w:w="225" w:type="pct"/>
            <w:vMerge w:val="restart"/>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S. No.</w:t>
            </w:r>
          </w:p>
        </w:tc>
        <w:tc>
          <w:tcPr>
            <w:tcW w:w="920" w:type="pct"/>
            <w:vMerge w:val="restar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Activity</w:t>
            </w:r>
          </w:p>
        </w:tc>
        <w:tc>
          <w:tcPr>
            <w:tcW w:w="1453" w:type="pct"/>
            <w:gridSpan w:val="3"/>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Proposal</w:t>
            </w:r>
          </w:p>
        </w:tc>
        <w:tc>
          <w:tcPr>
            <w:tcW w:w="1373" w:type="pct"/>
            <w:gridSpan w:val="3"/>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Recommendation</w:t>
            </w:r>
          </w:p>
        </w:tc>
        <w:tc>
          <w:tcPr>
            <w:tcW w:w="1029" w:type="pct"/>
            <w:vMerge w:val="restar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Remarks</w:t>
            </w:r>
          </w:p>
        </w:tc>
      </w:tr>
      <w:tr w:rsidR="00A471D8" w:rsidRPr="00804AB9" w:rsidTr="00C226ED">
        <w:trPr>
          <w:trHeight w:val="260"/>
        </w:trPr>
        <w:tc>
          <w:tcPr>
            <w:tcW w:w="225" w:type="pct"/>
            <w:vMerge/>
          </w:tcPr>
          <w:p w:rsidR="00A471D8" w:rsidRPr="00804AB9" w:rsidRDefault="00A471D8" w:rsidP="00C226ED">
            <w:pPr>
              <w:jc w:val="center"/>
              <w:rPr>
                <w:rFonts w:ascii="Cambria" w:hAnsi="Cambria"/>
                <w:b/>
                <w:bCs/>
                <w:sz w:val="20"/>
                <w:szCs w:val="20"/>
                <w:lang w:eastAsia="en-IN"/>
              </w:rPr>
            </w:pPr>
          </w:p>
        </w:tc>
        <w:tc>
          <w:tcPr>
            <w:tcW w:w="920" w:type="pct"/>
            <w:vMerge/>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p>
        </w:tc>
        <w:tc>
          <w:tcPr>
            <w:tcW w:w="545"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Physical</w:t>
            </w:r>
          </w:p>
        </w:tc>
        <w:tc>
          <w:tcPr>
            <w:tcW w:w="397"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Unit Cost</w:t>
            </w:r>
          </w:p>
        </w:tc>
        <w:tc>
          <w:tcPr>
            <w:tcW w:w="511"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Financial</w:t>
            </w:r>
          </w:p>
        </w:tc>
        <w:tc>
          <w:tcPr>
            <w:tcW w:w="480"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Physical</w:t>
            </w:r>
          </w:p>
        </w:tc>
        <w:tc>
          <w:tcPr>
            <w:tcW w:w="347"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Unit Cost</w:t>
            </w:r>
          </w:p>
        </w:tc>
        <w:tc>
          <w:tcPr>
            <w:tcW w:w="546" w:type="pct"/>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r w:rsidRPr="00804AB9">
              <w:rPr>
                <w:rFonts w:ascii="Cambria" w:hAnsi="Cambria"/>
                <w:b/>
                <w:bCs/>
                <w:sz w:val="20"/>
                <w:szCs w:val="20"/>
                <w:lang w:eastAsia="en-IN"/>
              </w:rPr>
              <w:t>Financial</w:t>
            </w:r>
          </w:p>
        </w:tc>
        <w:tc>
          <w:tcPr>
            <w:tcW w:w="1029" w:type="pct"/>
            <w:vMerge/>
            <w:shd w:val="clear" w:color="auto" w:fill="auto"/>
            <w:tcMar>
              <w:top w:w="40" w:type="dxa"/>
              <w:left w:w="40" w:type="dxa"/>
              <w:bottom w:w="40" w:type="dxa"/>
              <w:right w:w="40" w:type="dxa"/>
            </w:tcMar>
          </w:tcPr>
          <w:p w:rsidR="00A471D8" w:rsidRPr="00804AB9" w:rsidRDefault="00A471D8" w:rsidP="00C226ED">
            <w:pPr>
              <w:jc w:val="center"/>
              <w:rPr>
                <w:rFonts w:ascii="Cambria" w:hAnsi="Cambria"/>
                <w:b/>
                <w:bCs/>
                <w:sz w:val="20"/>
                <w:szCs w:val="20"/>
                <w:lang w:eastAsia="en-IN"/>
              </w:rPr>
            </w:pPr>
          </w:p>
        </w:tc>
      </w:tr>
      <w:tr w:rsidR="00A471D8" w:rsidRPr="00804AB9" w:rsidTr="00C226ED">
        <w:trPr>
          <w:trHeight w:val="260"/>
        </w:trPr>
        <w:tc>
          <w:tcPr>
            <w:tcW w:w="225" w:type="pct"/>
          </w:tcPr>
          <w:p w:rsidR="00A471D8" w:rsidRPr="00804AB9" w:rsidRDefault="00A471D8" w:rsidP="00C226ED">
            <w:pPr>
              <w:jc w:val="center"/>
              <w:textAlignment w:val="top"/>
              <w:rPr>
                <w:rFonts w:ascii="Cambria" w:hAnsi="Cambria"/>
                <w:sz w:val="20"/>
                <w:szCs w:val="20"/>
              </w:rPr>
            </w:pPr>
            <w:r w:rsidRPr="00804AB9">
              <w:rPr>
                <w:rFonts w:ascii="Cambria" w:hAnsi="Cambria"/>
                <w:sz w:val="20"/>
                <w:szCs w:val="20"/>
              </w:rPr>
              <w:t>1.</w:t>
            </w:r>
          </w:p>
        </w:tc>
        <w:tc>
          <w:tcPr>
            <w:tcW w:w="920" w:type="pct"/>
            <w:shd w:val="clear" w:color="auto" w:fill="auto"/>
            <w:tcMar>
              <w:top w:w="40" w:type="dxa"/>
              <w:left w:w="40" w:type="dxa"/>
              <w:bottom w:w="40" w:type="dxa"/>
              <w:right w:w="40" w:type="dxa"/>
            </w:tcMar>
          </w:tcPr>
          <w:p w:rsidR="00A471D8" w:rsidRPr="004D7FF6" w:rsidRDefault="00A471D8" w:rsidP="00C226ED">
            <w:pPr>
              <w:rPr>
                <w:rFonts w:ascii="Cambria" w:hAnsi="Cambria" w:cs="Arial"/>
                <w:color w:val="000000"/>
                <w:sz w:val="20"/>
                <w:szCs w:val="20"/>
              </w:rPr>
            </w:pPr>
            <w:r w:rsidRPr="004D7FF6">
              <w:rPr>
                <w:rFonts w:ascii="Cambria" w:hAnsi="Cambria" w:cs="Arial"/>
                <w:color w:val="000000"/>
                <w:sz w:val="20"/>
                <w:szCs w:val="20"/>
              </w:rPr>
              <w:t xml:space="preserve">Sports &amp; Physical Education (Secondary)                                                             </w:t>
            </w:r>
          </w:p>
        </w:tc>
        <w:tc>
          <w:tcPr>
            <w:tcW w:w="545"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5695</w:t>
            </w:r>
          </w:p>
        </w:tc>
        <w:tc>
          <w:tcPr>
            <w:tcW w:w="397"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0.25</w:t>
            </w:r>
          </w:p>
        </w:tc>
        <w:tc>
          <w:tcPr>
            <w:tcW w:w="511"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1423.75</w:t>
            </w:r>
          </w:p>
        </w:tc>
        <w:tc>
          <w:tcPr>
            <w:tcW w:w="480"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5695</w:t>
            </w:r>
          </w:p>
        </w:tc>
        <w:tc>
          <w:tcPr>
            <w:tcW w:w="347"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0.25</w:t>
            </w:r>
          </w:p>
        </w:tc>
        <w:tc>
          <w:tcPr>
            <w:tcW w:w="546"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1423.75</w:t>
            </w:r>
          </w:p>
        </w:tc>
        <w:tc>
          <w:tcPr>
            <w:tcW w:w="1029" w:type="pct"/>
            <w:shd w:val="clear" w:color="auto" w:fill="auto"/>
            <w:tcMar>
              <w:top w:w="40" w:type="dxa"/>
              <w:left w:w="40" w:type="dxa"/>
              <w:bottom w:w="40" w:type="dxa"/>
              <w:right w:w="40" w:type="dxa"/>
            </w:tcMar>
          </w:tcPr>
          <w:p w:rsidR="00A471D8" w:rsidRPr="004D7FF6" w:rsidRDefault="00A471D8" w:rsidP="00C226ED">
            <w:pPr>
              <w:jc w:val="both"/>
              <w:rPr>
                <w:rFonts w:ascii="Cambria" w:hAnsi="Cambria" w:cs="Arial"/>
                <w:color w:val="000000"/>
                <w:sz w:val="20"/>
                <w:szCs w:val="20"/>
              </w:rPr>
            </w:pPr>
            <w:r w:rsidRPr="004D7FF6">
              <w:rPr>
                <w:rFonts w:ascii="Cambria" w:hAnsi="Cambria" w:cs="Arial"/>
                <w:color w:val="000000"/>
                <w:sz w:val="20"/>
                <w:szCs w:val="20"/>
              </w:rPr>
              <w:t>Recommended for 5695 schools. State may ensure timely release of funds for procurement of sports equipments in the school.</w:t>
            </w:r>
          </w:p>
        </w:tc>
      </w:tr>
      <w:tr w:rsidR="00A471D8" w:rsidRPr="00804AB9" w:rsidTr="00C226ED">
        <w:trPr>
          <w:trHeight w:val="260"/>
        </w:trPr>
        <w:tc>
          <w:tcPr>
            <w:tcW w:w="225" w:type="pct"/>
          </w:tcPr>
          <w:p w:rsidR="00A471D8" w:rsidRPr="00804AB9" w:rsidRDefault="00A471D8" w:rsidP="00AE1B1C">
            <w:pPr>
              <w:pStyle w:val="ListParagraph"/>
              <w:numPr>
                <w:ilvl w:val="0"/>
                <w:numId w:val="75"/>
              </w:numPr>
              <w:contextualSpacing/>
              <w:jc w:val="center"/>
              <w:textAlignment w:val="top"/>
              <w:rPr>
                <w:rFonts w:ascii="Cambria" w:hAnsi="Cambria"/>
                <w:sz w:val="20"/>
                <w:szCs w:val="20"/>
              </w:rPr>
            </w:pPr>
          </w:p>
        </w:tc>
        <w:tc>
          <w:tcPr>
            <w:tcW w:w="920" w:type="pct"/>
            <w:shd w:val="clear" w:color="auto" w:fill="auto"/>
            <w:tcMar>
              <w:top w:w="40" w:type="dxa"/>
              <w:left w:w="40" w:type="dxa"/>
              <w:bottom w:w="40" w:type="dxa"/>
              <w:right w:w="40" w:type="dxa"/>
            </w:tcMar>
          </w:tcPr>
          <w:p w:rsidR="00A471D8" w:rsidRPr="004D7FF6" w:rsidRDefault="00A471D8" w:rsidP="00C226ED">
            <w:pPr>
              <w:rPr>
                <w:rFonts w:ascii="Cambria" w:hAnsi="Cambria" w:cs="Arial"/>
                <w:color w:val="000000"/>
                <w:sz w:val="20"/>
                <w:szCs w:val="20"/>
              </w:rPr>
            </w:pPr>
            <w:r w:rsidRPr="004D7FF6">
              <w:rPr>
                <w:rFonts w:ascii="Cambria" w:hAnsi="Cambria" w:cs="Arial"/>
                <w:color w:val="000000"/>
                <w:sz w:val="20"/>
                <w:szCs w:val="20"/>
              </w:rPr>
              <w:t xml:space="preserve">Sports &amp; Physical Education (Sr. Secondary)                                                         </w:t>
            </w:r>
          </w:p>
        </w:tc>
        <w:tc>
          <w:tcPr>
            <w:tcW w:w="545"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1131</w:t>
            </w:r>
          </w:p>
        </w:tc>
        <w:tc>
          <w:tcPr>
            <w:tcW w:w="397"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0.25</w:t>
            </w:r>
          </w:p>
        </w:tc>
        <w:tc>
          <w:tcPr>
            <w:tcW w:w="511"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282.75</w:t>
            </w:r>
          </w:p>
        </w:tc>
        <w:tc>
          <w:tcPr>
            <w:tcW w:w="480"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1131</w:t>
            </w:r>
          </w:p>
        </w:tc>
        <w:tc>
          <w:tcPr>
            <w:tcW w:w="347"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0.25</w:t>
            </w:r>
          </w:p>
        </w:tc>
        <w:tc>
          <w:tcPr>
            <w:tcW w:w="546" w:type="pct"/>
            <w:shd w:val="clear" w:color="auto" w:fill="auto"/>
            <w:tcMar>
              <w:top w:w="40" w:type="dxa"/>
              <w:left w:w="40" w:type="dxa"/>
              <w:bottom w:w="40" w:type="dxa"/>
              <w:right w:w="40" w:type="dxa"/>
            </w:tcMar>
          </w:tcPr>
          <w:p w:rsidR="00A471D8" w:rsidRPr="004D7FF6" w:rsidRDefault="00A471D8" w:rsidP="00C226ED">
            <w:pPr>
              <w:jc w:val="center"/>
              <w:rPr>
                <w:rFonts w:ascii="Cambria" w:hAnsi="Cambria" w:cs="Arial"/>
                <w:color w:val="000000"/>
                <w:sz w:val="20"/>
                <w:szCs w:val="20"/>
              </w:rPr>
            </w:pPr>
            <w:r w:rsidRPr="004D7FF6">
              <w:rPr>
                <w:rFonts w:ascii="Cambria" w:hAnsi="Cambria" w:cs="Arial"/>
                <w:color w:val="000000"/>
                <w:sz w:val="20"/>
                <w:szCs w:val="20"/>
              </w:rPr>
              <w:t>282.75</w:t>
            </w:r>
          </w:p>
        </w:tc>
        <w:tc>
          <w:tcPr>
            <w:tcW w:w="1029" w:type="pct"/>
            <w:shd w:val="clear" w:color="auto" w:fill="auto"/>
            <w:tcMar>
              <w:top w:w="40" w:type="dxa"/>
              <w:left w:w="40" w:type="dxa"/>
              <w:bottom w:w="40" w:type="dxa"/>
              <w:right w:w="40" w:type="dxa"/>
            </w:tcMar>
          </w:tcPr>
          <w:p w:rsidR="00A471D8" w:rsidRPr="004D7FF6" w:rsidRDefault="00A471D8" w:rsidP="00C226ED">
            <w:pPr>
              <w:jc w:val="both"/>
              <w:rPr>
                <w:rFonts w:ascii="Cambria" w:hAnsi="Cambria" w:cs="Arial"/>
                <w:color w:val="000000"/>
                <w:sz w:val="20"/>
                <w:szCs w:val="20"/>
              </w:rPr>
            </w:pPr>
            <w:r w:rsidRPr="004D7FF6">
              <w:rPr>
                <w:rFonts w:ascii="Cambria" w:hAnsi="Cambria" w:cs="Arial"/>
                <w:color w:val="000000"/>
                <w:sz w:val="20"/>
                <w:szCs w:val="20"/>
              </w:rPr>
              <w:t>Recommended for 1131 schools. State may ensure timely release of funds for procurement of sports equipments in the school.</w:t>
            </w:r>
          </w:p>
        </w:tc>
      </w:tr>
      <w:tr w:rsidR="009558EE" w:rsidRPr="00804AB9" w:rsidTr="009558EE">
        <w:trPr>
          <w:trHeight w:val="260"/>
        </w:trPr>
        <w:tc>
          <w:tcPr>
            <w:tcW w:w="1145" w:type="pct"/>
            <w:gridSpan w:val="2"/>
          </w:tcPr>
          <w:p w:rsidR="009558EE" w:rsidRPr="00804AB9" w:rsidRDefault="009558EE" w:rsidP="00C226ED">
            <w:pPr>
              <w:jc w:val="center"/>
              <w:textAlignment w:val="top"/>
              <w:rPr>
                <w:rFonts w:ascii="Cambria" w:hAnsi="Cambria"/>
                <w:sz w:val="20"/>
                <w:szCs w:val="20"/>
              </w:rPr>
            </w:pPr>
            <w:r w:rsidRPr="00804AB9">
              <w:rPr>
                <w:rFonts w:ascii="Cambria" w:hAnsi="Cambria"/>
                <w:b/>
                <w:bCs/>
                <w:sz w:val="20"/>
                <w:szCs w:val="20"/>
              </w:rPr>
              <w:t>Total</w:t>
            </w:r>
          </w:p>
        </w:tc>
        <w:tc>
          <w:tcPr>
            <w:tcW w:w="545" w:type="pct"/>
            <w:shd w:val="clear" w:color="auto" w:fill="auto"/>
            <w:tcMar>
              <w:top w:w="40" w:type="dxa"/>
              <w:left w:w="40" w:type="dxa"/>
              <w:bottom w:w="40" w:type="dxa"/>
              <w:right w:w="40" w:type="dxa"/>
            </w:tcMar>
          </w:tcPr>
          <w:p w:rsidR="009558EE" w:rsidRPr="00804AB9" w:rsidRDefault="009558EE" w:rsidP="00C226ED">
            <w:pPr>
              <w:jc w:val="center"/>
              <w:rPr>
                <w:rFonts w:ascii="Cambria" w:hAnsi="Cambria"/>
                <w:sz w:val="20"/>
                <w:szCs w:val="20"/>
              </w:rPr>
            </w:pPr>
          </w:p>
        </w:tc>
        <w:tc>
          <w:tcPr>
            <w:tcW w:w="397" w:type="pct"/>
            <w:shd w:val="clear" w:color="auto" w:fill="auto"/>
            <w:tcMar>
              <w:top w:w="40" w:type="dxa"/>
              <w:left w:w="40" w:type="dxa"/>
              <w:bottom w:w="40" w:type="dxa"/>
              <w:right w:w="40" w:type="dxa"/>
            </w:tcMar>
          </w:tcPr>
          <w:p w:rsidR="009558EE" w:rsidRPr="00804AB9" w:rsidRDefault="009558EE" w:rsidP="00C226ED">
            <w:pPr>
              <w:jc w:val="center"/>
              <w:rPr>
                <w:rFonts w:ascii="Cambria" w:hAnsi="Cambria"/>
                <w:sz w:val="20"/>
                <w:szCs w:val="20"/>
              </w:rPr>
            </w:pPr>
          </w:p>
        </w:tc>
        <w:tc>
          <w:tcPr>
            <w:tcW w:w="511" w:type="pct"/>
            <w:shd w:val="clear" w:color="auto" w:fill="auto"/>
            <w:tcMar>
              <w:top w:w="40" w:type="dxa"/>
              <w:left w:w="40" w:type="dxa"/>
              <w:bottom w:w="40" w:type="dxa"/>
              <w:right w:w="40" w:type="dxa"/>
            </w:tcMar>
          </w:tcPr>
          <w:p w:rsidR="009558EE" w:rsidRPr="004D7FF6" w:rsidRDefault="009558EE" w:rsidP="00C226ED">
            <w:pPr>
              <w:jc w:val="center"/>
              <w:rPr>
                <w:rFonts w:ascii="Cambria" w:hAnsi="Cambria" w:cs="Arial"/>
                <w:b/>
                <w:bCs/>
                <w:color w:val="000000" w:themeColor="text1"/>
                <w:sz w:val="20"/>
                <w:szCs w:val="20"/>
              </w:rPr>
            </w:pPr>
            <w:r w:rsidRPr="004D7FF6">
              <w:rPr>
                <w:rFonts w:ascii="Cambria" w:hAnsi="Cambria" w:cs="Arial"/>
                <w:b/>
                <w:bCs/>
                <w:color w:val="000000" w:themeColor="text1"/>
                <w:sz w:val="20"/>
                <w:szCs w:val="20"/>
              </w:rPr>
              <w:t>1706.5</w:t>
            </w:r>
          </w:p>
        </w:tc>
        <w:tc>
          <w:tcPr>
            <w:tcW w:w="480" w:type="pct"/>
            <w:shd w:val="clear" w:color="auto" w:fill="auto"/>
            <w:tcMar>
              <w:top w:w="40" w:type="dxa"/>
              <w:left w:w="40" w:type="dxa"/>
              <w:bottom w:w="40" w:type="dxa"/>
              <w:right w:w="40" w:type="dxa"/>
            </w:tcMar>
          </w:tcPr>
          <w:p w:rsidR="009558EE" w:rsidRPr="004D7FF6" w:rsidRDefault="009558EE" w:rsidP="00C226ED">
            <w:pPr>
              <w:jc w:val="center"/>
              <w:rPr>
                <w:rFonts w:ascii="Cambria" w:hAnsi="Cambria" w:cs="Arial"/>
                <w:b/>
                <w:bCs/>
                <w:color w:val="000000" w:themeColor="text1"/>
                <w:sz w:val="20"/>
                <w:szCs w:val="20"/>
              </w:rPr>
            </w:pPr>
            <w:r w:rsidRPr="004D7FF6">
              <w:rPr>
                <w:rFonts w:ascii="Cambria" w:hAnsi="Cambria" w:cs="Arial"/>
                <w:b/>
                <w:bCs/>
                <w:color w:val="000000" w:themeColor="text1"/>
                <w:sz w:val="20"/>
                <w:szCs w:val="20"/>
              </w:rPr>
              <w:t> </w:t>
            </w:r>
          </w:p>
        </w:tc>
        <w:tc>
          <w:tcPr>
            <w:tcW w:w="347" w:type="pct"/>
            <w:shd w:val="clear" w:color="auto" w:fill="auto"/>
            <w:tcMar>
              <w:top w:w="40" w:type="dxa"/>
              <w:left w:w="40" w:type="dxa"/>
              <w:bottom w:w="40" w:type="dxa"/>
              <w:right w:w="40" w:type="dxa"/>
            </w:tcMar>
          </w:tcPr>
          <w:p w:rsidR="009558EE" w:rsidRPr="004D7FF6" w:rsidRDefault="009558EE" w:rsidP="00C226ED">
            <w:pPr>
              <w:jc w:val="center"/>
              <w:rPr>
                <w:rFonts w:ascii="Cambria" w:hAnsi="Cambria" w:cs="Arial"/>
                <w:b/>
                <w:bCs/>
                <w:color w:val="000000" w:themeColor="text1"/>
                <w:sz w:val="20"/>
                <w:szCs w:val="20"/>
              </w:rPr>
            </w:pPr>
            <w:r w:rsidRPr="004D7FF6">
              <w:rPr>
                <w:rFonts w:ascii="Cambria" w:hAnsi="Cambria" w:cs="Arial"/>
                <w:b/>
                <w:bCs/>
                <w:color w:val="000000" w:themeColor="text1"/>
                <w:sz w:val="20"/>
                <w:szCs w:val="20"/>
              </w:rPr>
              <w:t> </w:t>
            </w:r>
          </w:p>
        </w:tc>
        <w:tc>
          <w:tcPr>
            <w:tcW w:w="546" w:type="pct"/>
            <w:shd w:val="clear" w:color="auto" w:fill="auto"/>
            <w:tcMar>
              <w:top w:w="40" w:type="dxa"/>
              <w:left w:w="40" w:type="dxa"/>
              <w:bottom w:w="40" w:type="dxa"/>
              <w:right w:w="40" w:type="dxa"/>
            </w:tcMar>
          </w:tcPr>
          <w:p w:rsidR="009558EE" w:rsidRPr="004D7FF6" w:rsidRDefault="009558EE" w:rsidP="00C226ED">
            <w:pPr>
              <w:jc w:val="center"/>
              <w:rPr>
                <w:rFonts w:ascii="Cambria" w:hAnsi="Cambria" w:cs="Arial"/>
                <w:b/>
                <w:bCs/>
                <w:color w:val="000000" w:themeColor="text1"/>
                <w:sz w:val="20"/>
                <w:szCs w:val="20"/>
              </w:rPr>
            </w:pPr>
            <w:r w:rsidRPr="004D7FF6">
              <w:rPr>
                <w:rFonts w:ascii="Cambria" w:hAnsi="Cambria" w:cs="Arial"/>
                <w:b/>
                <w:bCs/>
                <w:color w:val="000000" w:themeColor="text1"/>
                <w:sz w:val="20"/>
                <w:szCs w:val="20"/>
              </w:rPr>
              <w:t>1706.5</w:t>
            </w:r>
          </w:p>
        </w:tc>
        <w:tc>
          <w:tcPr>
            <w:tcW w:w="1029" w:type="pct"/>
            <w:shd w:val="clear" w:color="auto" w:fill="auto"/>
            <w:tcMar>
              <w:top w:w="40" w:type="dxa"/>
              <w:left w:w="40" w:type="dxa"/>
              <w:bottom w:w="40" w:type="dxa"/>
              <w:right w:w="40" w:type="dxa"/>
            </w:tcMar>
          </w:tcPr>
          <w:p w:rsidR="009558EE" w:rsidRPr="00804AB9" w:rsidRDefault="009558EE" w:rsidP="00C226ED">
            <w:pPr>
              <w:jc w:val="center"/>
              <w:rPr>
                <w:rFonts w:ascii="Cambria" w:hAnsi="Cambria"/>
                <w:sz w:val="20"/>
                <w:szCs w:val="20"/>
              </w:rPr>
            </w:pPr>
          </w:p>
        </w:tc>
      </w:tr>
    </w:tbl>
    <w:p w:rsidR="00A471D8" w:rsidRPr="00C2177D" w:rsidRDefault="00A471D8" w:rsidP="00A471D8">
      <w:pPr>
        <w:tabs>
          <w:tab w:val="left" w:pos="1050"/>
        </w:tabs>
        <w:rPr>
          <w:rFonts w:ascii="Cambria" w:hAnsi="Cambria"/>
        </w:rPr>
      </w:pPr>
      <w:r w:rsidRPr="00C2177D">
        <w:rPr>
          <w:rFonts w:ascii="Cambria" w:hAnsi="Cambria"/>
          <w:lang w:val="en-IN" w:eastAsia="en-IN"/>
        </w:rPr>
        <w:tab/>
      </w:r>
    </w:p>
    <w:p w:rsidR="00461755" w:rsidRPr="00FF2232" w:rsidRDefault="00461755" w:rsidP="00461755">
      <w:pPr>
        <w:keepNext/>
        <w:keepLines/>
        <w:rPr>
          <w:b/>
          <w:lang w:val="en-IN"/>
        </w:rPr>
      </w:pPr>
    </w:p>
    <w:p w:rsidR="007576DB" w:rsidRPr="00FF2232" w:rsidRDefault="00BF4766" w:rsidP="00BF4766">
      <w:pPr>
        <w:keepNext/>
        <w:keepLines/>
        <w:tabs>
          <w:tab w:val="left" w:pos="1050"/>
        </w:tabs>
        <w:rPr>
          <w:lang w:val="en-IN" w:eastAsia="en-IN"/>
        </w:rPr>
      </w:pPr>
      <w:r w:rsidRPr="00FF2232">
        <w:rPr>
          <w:lang w:val="en-IN" w:eastAsia="en-IN"/>
        </w:rPr>
        <w:tab/>
      </w:r>
    </w:p>
    <w:p w:rsidR="007576DB" w:rsidRPr="00FF2232" w:rsidRDefault="007576DB">
      <w:pPr>
        <w:spacing w:after="200" w:line="276" w:lineRule="auto"/>
        <w:rPr>
          <w:lang w:val="en-IN" w:eastAsia="en-IN"/>
        </w:rPr>
      </w:pPr>
      <w:r w:rsidRPr="00FF2232">
        <w:rPr>
          <w:lang w:val="en-IN" w:eastAsia="en-IN"/>
        </w:rPr>
        <w:br w:type="page"/>
      </w:r>
    </w:p>
    <w:tbl>
      <w:tblPr>
        <w:tblStyle w:val="TableGrid"/>
        <w:tblW w:w="0" w:type="auto"/>
        <w:tblInd w:w="108" w:type="dxa"/>
        <w:tblLook w:val="04A0"/>
      </w:tblPr>
      <w:tblGrid>
        <w:gridCol w:w="9702"/>
      </w:tblGrid>
      <w:tr w:rsidR="00EC72B9" w:rsidRPr="00FF2232" w:rsidTr="00BF4766">
        <w:trPr>
          <w:trHeight w:val="144"/>
        </w:trPr>
        <w:tc>
          <w:tcPr>
            <w:tcW w:w="970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C72B9" w:rsidRPr="00FF2232" w:rsidRDefault="00461755" w:rsidP="001C1673">
            <w:pPr>
              <w:keepNext/>
              <w:jc w:val="center"/>
              <w:rPr>
                <w:b/>
                <w:color w:val="000000" w:themeColor="text1"/>
                <w:sz w:val="32"/>
                <w:szCs w:val="32"/>
              </w:rPr>
            </w:pPr>
            <w:r w:rsidRPr="00FF2232">
              <w:rPr>
                <w:b/>
                <w:color w:val="000000" w:themeColor="text1"/>
                <w:sz w:val="32"/>
                <w:szCs w:val="32"/>
              </w:rPr>
              <w:lastRenderedPageBreak/>
              <w:t>CHAPTER XI</w:t>
            </w:r>
            <w:r w:rsidR="008D4D99">
              <w:rPr>
                <w:b/>
                <w:color w:val="000000" w:themeColor="text1"/>
                <w:sz w:val="32"/>
                <w:szCs w:val="32"/>
              </w:rPr>
              <w:t>I</w:t>
            </w:r>
            <w:r w:rsidRPr="00FF2232">
              <w:rPr>
                <w:b/>
                <w:color w:val="000000" w:themeColor="text1"/>
                <w:sz w:val="32"/>
                <w:szCs w:val="32"/>
              </w:rPr>
              <w:t xml:space="preserve"> - FOUNDATIONAL LITERACY &amp; NUMBERACY (FLN)</w:t>
            </w:r>
          </w:p>
        </w:tc>
      </w:tr>
    </w:tbl>
    <w:p w:rsidR="00CC2E32" w:rsidRPr="00FF2232" w:rsidRDefault="00CC2E32" w:rsidP="0047682B">
      <w:pPr>
        <w:pStyle w:val="ListParagraph"/>
        <w:keepNext/>
        <w:ind w:left="360" w:firstLine="0"/>
        <w:contextualSpacing/>
        <w:jc w:val="both"/>
        <w:rPr>
          <w:b/>
          <w:bCs/>
          <w:color w:val="000000"/>
          <w:kern w:val="24"/>
        </w:rPr>
      </w:pPr>
    </w:p>
    <w:p w:rsidR="0076411B" w:rsidRPr="00FF2232" w:rsidRDefault="0076411B" w:rsidP="0047682B">
      <w:pPr>
        <w:keepNext/>
      </w:pPr>
    </w:p>
    <w:p w:rsidR="006E3F27" w:rsidRPr="00DC7D54" w:rsidRDefault="006E3F27" w:rsidP="00577120">
      <w:pPr>
        <w:pStyle w:val="ListParagraph"/>
        <w:numPr>
          <w:ilvl w:val="0"/>
          <w:numId w:val="52"/>
        </w:numPr>
        <w:spacing w:after="120" w:line="276" w:lineRule="auto"/>
        <w:contextualSpacing/>
        <w:jc w:val="both"/>
        <w:rPr>
          <w:rFonts w:asciiTheme="majorHAnsi" w:hAnsiTheme="majorHAnsi" w:cs="Arial"/>
          <w:b/>
          <w:bCs/>
          <w:color w:val="000000"/>
          <w:kern w:val="24"/>
          <w:sz w:val="23"/>
          <w:szCs w:val="23"/>
        </w:rPr>
      </w:pPr>
      <w:r w:rsidRPr="00DC7D54">
        <w:rPr>
          <w:rFonts w:asciiTheme="majorHAnsi" w:hAnsiTheme="majorHAnsi" w:cs="Arial"/>
          <w:b/>
          <w:bCs/>
          <w:color w:val="000000"/>
          <w:kern w:val="24"/>
          <w:sz w:val="23"/>
          <w:szCs w:val="23"/>
        </w:rPr>
        <w:t>GOALS</w:t>
      </w:r>
      <w:r>
        <w:rPr>
          <w:rFonts w:asciiTheme="majorHAnsi" w:hAnsiTheme="majorHAnsi" w:cs="Arial"/>
          <w:b/>
          <w:bCs/>
          <w:color w:val="000000"/>
          <w:kern w:val="24"/>
          <w:sz w:val="23"/>
          <w:szCs w:val="23"/>
        </w:rPr>
        <w:t>:</w:t>
      </w:r>
    </w:p>
    <w:p w:rsidR="006E3F27" w:rsidRPr="00DC7D54" w:rsidRDefault="006E3F27" w:rsidP="006E3F27">
      <w:pPr>
        <w:pStyle w:val="ListParagraph"/>
        <w:spacing w:after="120"/>
        <w:ind w:left="1080"/>
        <w:jc w:val="both"/>
        <w:rPr>
          <w:rFonts w:asciiTheme="majorHAnsi" w:hAnsiTheme="majorHAnsi" w:cs="Arial"/>
          <w:b/>
          <w:bCs/>
          <w:color w:val="000000"/>
          <w:kern w:val="24"/>
          <w:sz w:val="23"/>
          <w:szCs w:val="23"/>
        </w:rPr>
      </w:pPr>
    </w:p>
    <w:p w:rsidR="006E3F27" w:rsidRPr="00DC7D54" w:rsidRDefault="006E3F27" w:rsidP="00577120">
      <w:pPr>
        <w:pStyle w:val="ListParagraph"/>
        <w:numPr>
          <w:ilvl w:val="0"/>
          <w:numId w:val="25"/>
        </w:numPr>
        <w:spacing w:line="276" w:lineRule="auto"/>
        <w:contextualSpacing/>
        <w:jc w:val="both"/>
        <w:rPr>
          <w:rFonts w:asciiTheme="majorHAnsi" w:hAnsiTheme="majorHAnsi" w:cs="Arial"/>
          <w:bCs/>
          <w:color w:val="000000"/>
          <w:kern w:val="24"/>
          <w:sz w:val="23"/>
          <w:szCs w:val="23"/>
        </w:rPr>
      </w:pPr>
      <w:r w:rsidRPr="00DC7D54">
        <w:rPr>
          <w:rFonts w:asciiTheme="majorHAnsi" w:hAnsiTheme="majorHAnsi" w:cs="Arial"/>
          <w:bCs/>
          <w:color w:val="000000"/>
          <w:kern w:val="24"/>
          <w:sz w:val="23"/>
          <w:szCs w:val="23"/>
        </w:rPr>
        <w:t xml:space="preserve">All children in the age group of 6-9 have access to foundational schooling and achieve foundational skills by grade 3. </w:t>
      </w:r>
    </w:p>
    <w:p w:rsidR="006E3F27" w:rsidRPr="00DC7D54" w:rsidRDefault="006E3F27" w:rsidP="00577120">
      <w:pPr>
        <w:pStyle w:val="ListParagraph"/>
        <w:numPr>
          <w:ilvl w:val="0"/>
          <w:numId w:val="25"/>
        </w:numPr>
        <w:spacing w:line="276" w:lineRule="auto"/>
        <w:contextualSpacing/>
        <w:jc w:val="both"/>
        <w:rPr>
          <w:rFonts w:asciiTheme="majorHAnsi" w:hAnsiTheme="majorHAnsi" w:cs="Arial"/>
          <w:bCs/>
          <w:color w:val="000000"/>
          <w:kern w:val="24"/>
          <w:sz w:val="23"/>
          <w:szCs w:val="23"/>
        </w:rPr>
      </w:pPr>
      <w:r w:rsidRPr="00DC7D54">
        <w:rPr>
          <w:rFonts w:asciiTheme="majorHAnsi" w:hAnsiTheme="majorHAnsi" w:cs="Arial"/>
          <w:bCs/>
          <w:color w:val="000000"/>
          <w:kern w:val="24"/>
          <w:sz w:val="23"/>
          <w:szCs w:val="23"/>
        </w:rPr>
        <w:t xml:space="preserve">High quality and diversified Student and Teacher Resources/Learning Materials are made available for a joyful learning environment </w:t>
      </w:r>
    </w:p>
    <w:p w:rsidR="006E3F27" w:rsidRPr="00DC7D54" w:rsidRDefault="006E3F27" w:rsidP="00577120">
      <w:pPr>
        <w:pStyle w:val="ListParagraph"/>
        <w:numPr>
          <w:ilvl w:val="0"/>
          <w:numId w:val="25"/>
        </w:numPr>
        <w:spacing w:line="276" w:lineRule="auto"/>
        <w:contextualSpacing/>
        <w:jc w:val="both"/>
        <w:rPr>
          <w:rFonts w:asciiTheme="majorHAnsi" w:hAnsiTheme="majorHAnsi" w:cs="Arial"/>
          <w:bCs/>
          <w:color w:val="000000"/>
          <w:kern w:val="24"/>
          <w:sz w:val="23"/>
          <w:szCs w:val="23"/>
        </w:rPr>
      </w:pPr>
      <w:r w:rsidRPr="00DC7D54">
        <w:rPr>
          <w:rFonts w:asciiTheme="majorHAnsi" w:hAnsiTheme="majorHAnsi" w:cs="Arial"/>
          <w:bCs/>
          <w:color w:val="000000"/>
          <w:kern w:val="24"/>
          <w:sz w:val="23"/>
          <w:szCs w:val="23"/>
        </w:rPr>
        <w:t>School Readiness module is implemented in local language in class 1 in all schools.</w:t>
      </w:r>
    </w:p>
    <w:p w:rsidR="006E3F27" w:rsidRPr="00DC7D54" w:rsidRDefault="006E3F27" w:rsidP="00577120">
      <w:pPr>
        <w:pStyle w:val="ListParagraph"/>
        <w:numPr>
          <w:ilvl w:val="0"/>
          <w:numId w:val="25"/>
        </w:numPr>
        <w:spacing w:line="276" w:lineRule="auto"/>
        <w:contextualSpacing/>
        <w:jc w:val="both"/>
        <w:rPr>
          <w:rFonts w:asciiTheme="majorHAnsi" w:hAnsiTheme="majorHAnsi" w:cs="Arial"/>
          <w:bCs/>
          <w:color w:val="000000"/>
          <w:kern w:val="24"/>
          <w:sz w:val="23"/>
          <w:szCs w:val="23"/>
        </w:rPr>
      </w:pPr>
      <w:r w:rsidRPr="00DC7D54">
        <w:rPr>
          <w:rFonts w:asciiTheme="majorHAnsi" w:hAnsiTheme="majorHAnsi" w:cs="Arial"/>
          <w:bCs/>
          <w:color w:val="000000"/>
          <w:kern w:val="24"/>
          <w:sz w:val="23"/>
          <w:szCs w:val="23"/>
        </w:rPr>
        <w:t>Teachers of Grades I to V (New) are trained in order to ensure the requisite capacity to deliver high quality instruction for foundational years.</w:t>
      </w:r>
    </w:p>
    <w:p w:rsidR="006E3F27" w:rsidRPr="00DC7D54" w:rsidRDefault="006E3F27" w:rsidP="00577120">
      <w:pPr>
        <w:pStyle w:val="ListParagraph"/>
        <w:numPr>
          <w:ilvl w:val="0"/>
          <w:numId w:val="25"/>
        </w:numPr>
        <w:spacing w:line="276" w:lineRule="auto"/>
        <w:contextualSpacing/>
        <w:jc w:val="both"/>
        <w:rPr>
          <w:rFonts w:asciiTheme="majorHAnsi" w:hAnsiTheme="majorHAnsi" w:cs="Arial"/>
          <w:bCs/>
          <w:color w:val="000000"/>
          <w:kern w:val="24"/>
          <w:sz w:val="23"/>
          <w:szCs w:val="23"/>
        </w:rPr>
      </w:pPr>
      <w:r w:rsidRPr="00DC7D54">
        <w:rPr>
          <w:rFonts w:asciiTheme="majorHAnsi" w:hAnsiTheme="majorHAnsi" w:cs="Arial"/>
          <w:bCs/>
          <w:color w:val="000000"/>
          <w:kern w:val="24"/>
          <w:sz w:val="23"/>
          <w:szCs w:val="23"/>
        </w:rPr>
        <w:t>Development of a robust technology enabled Monitoring Mechanism (New) to track the progress of each child</w:t>
      </w:r>
      <w:r>
        <w:rPr>
          <w:rFonts w:asciiTheme="majorHAnsi" w:hAnsiTheme="majorHAnsi" w:cs="Arial"/>
          <w:bCs/>
          <w:color w:val="000000"/>
          <w:kern w:val="24"/>
          <w:sz w:val="23"/>
          <w:szCs w:val="23"/>
        </w:rPr>
        <w:t xml:space="preserve"> in achieving learning outcomes.</w:t>
      </w:r>
    </w:p>
    <w:p w:rsidR="006E3F27" w:rsidRPr="00DC7D54" w:rsidRDefault="006E3F27" w:rsidP="006E3F27">
      <w:pPr>
        <w:pStyle w:val="ListParagraph"/>
        <w:ind w:left="1080"/>
        <w:jc w:val="both"/>
        <w:rPr>
          <w:rFonts w:asciiTheme="majorHAnsi" w:hAnsiTheme="majorHAnsi"/>
          <w:b/>
          <w:sz w:val="23"/>
          <w:szCs w:val="23"/>
        </w:rPr>
      </w:pPr>
    </w:p>
    <w:p w:rsidR="006E3F27" w:rsidRPr="00DC7D54" w:rsidRDefault="006E3F27" w:rsidP="00577120">
      <w:pPr>
        <w:pStyle w:val="ListParagraph"/>
        <w:numPr>
          <w:ilvl w:val="0"/>
          <w:numId w:val="52"/>
        </w:numPr>
        <w:spacing w:after="200" w:line="276" w:lineRule="auto"/>
        <w:contextualSpacing/>
        <w:jc w:val="both"/>
        <w:rPr>
          <w:rFonts w:asciiTheme="majorHAnsi" w:hAnsiTheme="majorHAnsi"/>
          <w:b/>
          <w:sz w:val="23"/>
          <w:szCs w:val="23"/>
        </w:rPr>
      </w:pPr>
      <w:r w:rsidRPr="00DC7D54">
        <w:rPr>
          <w:rFonts w:asciiTheme="majorHAnsi" w:hAnsiTheme="majorHAnsi"/>
          <w:b/>
          <w:sz w:val="23"/>
          <w:szCs w:val="23"/>
        </w:rPr>
        <w:t>About FLN Mission:</w:t>
      </w:r>
    </w:p>
    <w:p w:rsidR="006E3F27" w:rsidRPr="00DC7D54" w:rsidRDefault="006E3F27" w:rsidP="006E3F27">
      <w:pPr>
        <w:jc w:val="both"/>
        <w:rPr>
          <w:rFonts w:asciiTheme="majorHAnsi" w:hAnsiTheme="majorHAnsi"/>
          <w:sz w:val="23"/>
          <w:szCs w:val="23"/>
        </w:rPr>
      </w:pPr>
      <w:r w:rsidRPr="00DC7D54">
        <w:rPr>
          <w:rFonts w:asciiTheme="majorHAnsi" w:hAnsiTheme="majorHAnsi"/>
          <w:sz w:val="23"/>
          <w:szCs w:val="23"/>
        </w:rPr>
        <w:t>The highest priority for the school education system is to achieve universal acquisition of foundational literacy and numeracy skills at primary level by 2025. The National Education Policy 2020 also highlights that a large proportion of students currently in elementary level, have not achieved foundational literacy and numeracy. The NEP, 2020, further reiterates that it is imperative to address this crisis head on and immediately so that basic learning can be accomplished in schools, and all students may thereby gain the opportunity to obtain an education of quality. Attaining foundational literacy and numeracy for all children must become an immediate national mission. Students, along with their schools, teachers, parents, and communities, must be urgently supported and encouraged in every way possible to help carry out this all-important target and mission, which indeed forms the basis of all future learning.</w:t>
      </w:r>
    </w:p>
    <w:p w:rsidR="006E3F27" w:rsidRPr="00DC7D54" w:rsidRDefault="006E3F27" w:rsidP="006E3F27">
      <w:pPr>
        <w:jc w:val="both"/>
        <w:rPr>
          <w:rFonts w:asciiTheme="majorHAnsi" w:hAnsiTheme="majorHAnsi"/>
          <w:sz w:val="23"/>
          <w:szCs w:val="23"/>
        </w:rPr>
      </w:pPr>
    </w:p>
    <w:p w:rsidR="006E3F27" w:rsidRPr="00DC7D54" w:rsidRDefault="006E3F27" w:rsidP="006E3F27">
      <w:pPr>
        <w:spacing w:before="120" w:after="120"/>
        <w:jc w:val="both"/>
        <w:rPr>
          <w:rFonts w:asciiTheme="majorHAnsi" w:eastAsia="Arial" w:hAnsiTheme="majorHAnsi" w:cs="Arial"/>
          <w:sz w:val="23"/>
          <w:szCs w:val="23"/>
        </w:rPr>
      </w:pPr>
      <w:r w:rsidRPr="00DC7D54">
        <w:rPr>
          <w:rFonts w:asciiTheme="majorHAnsi" w:eastAsia="Arial" w:hAnsiTheme="majorHAnsi" w:cs="Tahoma"/>
          <w:sz w:val="23"/>
          <w:szCs w:val="23"/>
        </w:rPr>
        <w:t>Recognizing the crucial role of Foundational skills in the national development, it was announced u</w:t>
      </w:r>
      <w:r w:rsidRPr="00DC7D54">
        <w:rPr>
          <w:rFonts w:asciiTheme="majorHAnsi" w:eastAsia="Arial" w:hAnsiTheme="majorHAnsi" w:cs="Arial"/>
          <w:sz w:val="23"/>
          <w:szCs w:val="23"/>
        </w:rPr>
        <w:t xml:space="preserve">nder the ‘Atmanirbhar Bharat’ campaign that A National Foundational Literacy and Numeracy Mission will be launched, for ensuring that every child in the country necessarily attains foundational literacy and numeracy in Grade 3 by 2025. For this purpose, a vibrant curricular framework, engaging learning material – both online and offline, learning outcomes, teacher capacity building, and their measurement indices, assessment techniques, etc. will be developed to take it forward in a systematic fashion. </w:t>
      </w:r>
    </w:p>
    <w:p w:rsidR="006E3F27" w:rsidRPr="00DC7D54" w:rsidRDefault="006E3F27" w:rsidP="006E3F27">
      <w:pPr>
        <w:jc w:val="both"/>
        <w:rPr>
          <w:rFonts w:asciiTheme="majorHAnsi" w:hAnsiTheme="majorHAnsi"/>
          <w:sz w:val="23"/>
          <w:szCs w:val="23"/>
        </w:rPr>
      </w:pPr>
    </w:p>
    <w:p w:rsidR="006E3F27" w:rsidRPr="00DC7D54" w:rsidRDefault="006E3F27" w:rsidP="006E3F27">
      <w:pPr>
        <w:pStyle w:val="NoSpacing"/>
        <w:spacing w:line="276" w:lineRule="auto"/>
        <w:jc w:val="both"/>
        <w:rPr>
          <w:rFonts w:asciiTheme="majorHAnsi" w:eastAsia="Arial" w:hAnsiTheme="majorHAnsi" w:cs="Arial"/>
          <w:sz w:val="23"/>
          <w:szCs w:val="23"/>
        </w:rPr>
      </w:pPr>
      <w:r w:rsidRPr="00DC7D54">
        <w:rPr>
          <w:rFonts w:asciiTheme="majorHAnsi" w:hAnsiTheme="majorHAnsi" w:cs="Times New Roman"/>
          <w:sz w:val="23"/>
          <w:szCs w:val="23"/>
        </w:rPr>
        <w:t xml:space="preserve">In this context, a National Mission on Foundational Literacy and Numeracy called </w:t>
      </w:r>
      <w:r w:rsidRPr="00DC7D54">
        <w:rPr>
          <w:rFonts w:asciiTheme="majorHAnsi" w:hAnsiTheme="majorHAnsi" w:cs="Times New Roman"/>
          <w:b/>
          <w:sz w:val="23"/>
          <w:szCs w:val="23"/>
        </w:rPr>
        <w:t>“National Initiative for Proficiency in Reading with Understanding and Numeracy (NIPUN Bharat)”</w:t>
      </w:r>
      <w:r w:rsidRPr="00DC7D54">
        <w:rPr>
          <w:rFonts w:asciiTheme="majorHAnsi" w:hAnsiTheme="majorHAnsi" w:cs="Times New Roman"/>
          <w:sz w:val="23"/>
          <w:szCs w:val="23"/>
        </w:rPr>
        <w:t xml:space="preserve"> is being set up by the Ministry of Education (MoE) on priority. </w:t>
      </w:r>
      <w:r w:rsidRPr="00DC7D54">
        <w:rPr>
          <w:rFonts w:asciiTheme="majorHAnsi" w:eastAsia="Arial" w:hAnsiTheme="majorHAnsi" w:cs="Arial"/>
          <w:sz w:val="23"/>
          <w:szCs w:val="23"/>
        </w:rPr>
        <w:t>The National Mission lays down priorities and actionable agendas for States/UTs to achieve the goal of proficiency in foundational literacy and numeracy for every child by grade 3.</w:t>
      </w:r>
      <w:r w:rsidRPr="00DC7D54">
        <w:rPr>
          <w:rFonts w:asciiTheme="majorHAnsi" w:hAnsiTheme="majorHAnsi" w:cs="Times New Roman"/>
          <w:sz w:val="23"/>
          <w:szCs w:val="23"/>
        </w:rPr>
        <w:t xml:space="preserve">The Mission </w:t>
      </w:r>
      <w:r w:rsidRPr="00DC7D54">
        <w:rPr>
          <w:rFonts w:asciiTheme="majorHAnsi" w:eastAsia="Arial" w:hAnsiTheme="majorHAnsi" w:cs="Arial"/>
          <w:sz w:val="23"/>
          <w:szCs w:val="23"/>
        </w:rPr>
        <w:t xml:space="preserve">will be set up under aegis of the centrally sponsored scheme of Samagra Shiksha which is an integrated scheme of school education covering from Pre-School to Senior Secondary level. It will focus on children of </w:t>
      </w:r>
      <w:r w:rsidRPr="00DC7D54">
        <w:rPr>
          <w:rFonts w:asciiTheme="majorHAnsi" w:hAnsiTheme="majorHAnsi" w:cs="Arial"/>
          <w:sz w:val="23"/>
          <w:szCs w:val="23"/>
        </w:rPr>
        <w:t xml:space="preserve">age group of 3 to 11 years including pre-school to grade 5. </w:t>
      </w:r>
      <w:r w:rsidRPr="00DC7D54">
        <w:rPr>
          <w:rFonts w:asciiTheme="majorHAnsi" w:eastAsia="Arial" w:hAnsiTheme="majorHAnsi" w:cs="Arial"/>
          <w:sz w:val="23"/>
          <w:szCs w:val="23"/>
        </w:rPr>
        <w:t xml:space="preserve">The children who are in Class 4 and 5 and have not attained the foundational skills will be provided age appropriate and supplementary graded learning materials to acquire the necessary competencies. </w:t>
      </w:r>
    </w:p>
    <w:p w:rsidR="006E3F27" w:rsidRPr="00DC7D54" w:rsidRDefault="006E3F27" w:rsidP="006E3F27">
      <w:pPr>
        <w:jc w:val="both"/>
        <w:rPr>
          <w:rFonts w:asciiTheme="majorHAnsi" w:hAnsiTheme="majorHAnsi"/>
          <w:sz w:val="23"/>
          <w:szCs w:val="23"/>
        </w:rPr>
      </w:pPr>
    </w:p>
    <w:p w:rsidR="006E3F27" w:rsidRPr="00DC7D54" w:rsidRDefault="006E3F27" w:rsidP="00577120">
      <w:pPr>
        <w:pStyle w:val="ListParagraph"/>
        <w:numPr>
          <w:ilvl w:val="0"/>
          <w:numId w:val="22"/>
        </w:numPr>
        <w:spacing w:after="200" w:line="276" w:lineRule="auto"/>
        <w:contextualSpacing/>
        <w:jc w:val="both"/>
        <w:rPr>
          <w:rFonts w:asciiTheme="majorHAnsi" w:hAnsiTheme="majorHAnsi"/>
          <w:b/>
          <w:sz w:val="23"/>
          <w:szCs w:val="23"/>
        </w:rPr>
      </w:pPr>
      <w:r w:rsidRPr="00DC7D54">
        <w:rPr>
          <w:rFonts w:asciiTheme="majorHAnsi" w:hAnsiTheme="majorHAnsi"/>
          <w:b/>
          <w:sz w:val="23"/>
          <w:szCs w:val="23"/>
        </w:rPr>
        <w:t>National Mission:</w:t>
      </w:r>
    </w:p>
    <w:p w:rsidR="006E3F27" w:rsidRPr="00DC7D54" w:rsidRDefault="006E3F27" w:rsidP="006E3F27">
      <w:pPr>
        <w:spacing w:after="120"/>
        <w:jc w:val="both"/>
        <w:rPr>
          <w:rFonts w:asciiTheme="majorHAnsi" w:eastAsia="Calibri" w:hAnsiTheme="majorHAnsi"/>
          <w:sz w:val="23"/>
          <w:szCs w:val="23"/>
        </w:rPr>
      </w:pPr>
      <w:r w:rsidRPr="00DC7D54">
        <w:rPr>
          <w:rFonts w:asciiTheme="majorHAnsi" w:eastAsia="Calibri" w:hAnsiTheme="majorHAnsi"/>
          <w:sz w:val="23"/>
          <w:szCs w:val="23"/>
        </w:rPr>
        <w:t xml:space="preserve">The vision of the Mission is </w:t>
      </w:r>
      <w:r w:rsidRPr="00DC7D54">
        <w:rPr>
          <w:rFonts w:asciiTheme="majorHAnsi" w:eastAsia="Calibri" w:hAnsiTheme="majorHAnsi"/>
          <w:b/>
          <w:sz w:val="23"/>
          <w:szCs w:val="23"/>
        </w:rPr>
        <w:t>to create an enabling environment to ensure universal acquisition of foundational literacy and numeracy, so that by 2026-27 every child achieves the desired learning competencies in reading, writing and numeracy at the end of Grade III</w:t>
      </w:r>
      <w:r w:rsidRPr="00DC7D54">
        <w:rPr>
          <w:rFonts w:asciiTheme="majorHAnsi" w:eastAsia="Calibri" w:hAnsiTheme="majorHAnsi"/>
          <w:sz w:val="23"/>
          <w:szCs w:val="23"/>
        </w:rPr>
        <w:t xml:space="preserve">. Learning will be Holistic, Integrated, Inclusive, Enjoyable, and Engaging. The mission will cater to the needs of children of age group of 3 to 9 and will cover stages from ECCE to Grade III. All children will have access to an equitable and inclusive classroom environment which takes care of their diverse background, multilingual needs and different academic abilities and makes them active participants in learning process as envisaged in the NEP 2020. </w:t>
      </w:r>
    </w:p>
    <w:p w:rsidR="006E3F27" w:rsidRPr="00DC7D54" w:rsidRDefault="006E3F27" w:rsidP="006E3F27">
      <w:pPr>
        <w:jc w:val="both"/>
        <w:rPr>
          <w:rFonts w:asciiTheme="majorHAnsi" w:hAnsiTheme="majorHAnsi"/>
          <w:b/>
          <w:sz w:val="23"/>
          <w:szCs w:val="23"/>
          <w:u w:val="single"/>
        </w:rPr>
      </w:pPr>
      <w:r w:rsidRPr="00DC7D54">
        <w:rPr>
          <w:rFonts w:asciiTheme="majorHAnsi" w:hAnsiTheme="majorHAnsi"/>
          <w:b/>
          <w:sz w:val="23"/>
          <w:szCs w:val="23"/>
          <w:u w:val="single"/>
        </w:rPr>
        <w:t>Aims and Objectives:</w:t>
      </w:r>
    </w:p>
    <w:p w:rsidR="006E3F27" w:rsidRPr="00DC7D54" w:rsidRDefault="006E3F27" w:rsidP="006E3F27">
      <w:pPr>
        <w:spacing w:after="120"/>
        <w:contextualSpacing/>
        <w:jc w:val="both"/>
        <w:outlineLvl w:val="1"/>
        <w:rPr>
          <w:rFonts w:asciiTheme="majorHAnsi" w:eastAsia="Calibri" w:hAnsiTheme="majorHAnsi" w:cs="Arial"/>
          <w:bCs/>
          <w:sz w:val="23"/>
          <w:szCs w:val="23"/>
        </w:rPr>
      </w:pPr>
      <w:r w:rsidRPr="00DC7D54">
        <w:rPr>
          <w:rFonts w:asciiTheme="majorHAnsi" w:eastAsia="Calibri" w:hAnsiTheme="majorHAnsi" w:cs="Arial"/>
          <w:bCs/>
          <w:sz w:val="23"/>
          <w:szCs w:val="23"/>
        </w:rPr>
        <w:t xml:space="preserve">The major objectives of the National Mission based on the recommendations of NEP 2020 are as follows: </w:t>
      </w:r>
    </w:p>
    <w:p w:rsidR="006E3F27" w:rsidRPr="00DC7D54" w:rsidRDefault="006E3F27" w:rsidP="00577120">
      <w:pPr>
        <w:numPr>
          <w:ilvl w:val="0"/>
          <w:numId w:val="17"/>
        </w:numPr>
        <w:spacing w:after="120" w:line="276" w:lineRule="auto"/>
        <w:ind w:left="630"/>
        <w:contextualSpacing/>
        <w:jc w:val="both"/>
        <w:outlineLvl w:val="1"/>
        <w:rPr>
          <w:rFonts w:asciiTheme="majorHAnsi" w:eastAsia="Calibri" w:hAnsiTheme="majorHAnsi" w:cs="Arial"/>
          <w:sz w:val="23"/>
          <w:szCs w:val="23"/>
        </w:rPr>
      </w:pPr>
      <w:r w:rsidRPr="00DC7D54">
        <w:rPr>
          <w:rFonts w:asciiTheme="majorHAnsi" w:eastAsia="Calibri" w:hAnsiTheme="majorHAnsi" w:cs="Arial"/>
          <w:sz w:val="23"/>
          <w:szCs w:val="23"/>
        </w:rPr>
        <w:t xml:space="preserve">To </w:t>
      </w:r>
      <w:r w:rsidRPr="00DC7D54">
        <w:rPr>
          <w:rFonts w:asciiTheme="majorHAnsi" w:eastAsia="Calibri" w:hAnsiTheme="majorHAnsi" w:cs="Arial"/>
          <w:b/>
          <w:bCs/>
          <w:sz w:val="23"/>
          <w:szCs w:val="23"/>
        </w:rPr>
        <w:t xml:space="preserve">ensure an inclusive classroom environment </w:t>
      </w:r>
      <w:r w:rsidRPr="00DC7D54">
        <w:rPr>
          <w:rFonts w:asciiTheme="majorHAnsi" w:eastAsia="Calibri" w:hAnsiTheme="majorHAnsi" w:cs="Arial"/>
          <w:sz w:val="23"/>
          <w:szCs w:val="23"/>
        </w:rPr>
        <w:t xml:space="preserve">by </w:t>
      </w:r>
      <w:r w:rsidRPr="00DC7D54">
        <w:rPr>
          <w:rFonts w:asciiTheme="majorHAnsi" w:eastAsia="Calibri" w:hAnsiTheme="majorHAnsi" w:cs="Arial"/>
          <w:b/>
          <w:bCs/>
          <w:sz w:val="23"/>
          <w:szCs w:val="23"/>
        </w:rPr>
        <w:t>incorporating play, discovery, and activity-based pedagogies</w:t>
      </w:r>
      <w:r w:rsidRPr="00DC7D54">
        <w:rPr>
          <w:rFonts w:asciiTheme="majorHAnsi" w:eastAsia="Calibri" w:hAnsiTheme="majorHAnsi" w:cs="Arial"/>
          <w:sz w:val="23"/>
          <w:szCs w:val="23"/>
        </w:rPr>
        <w:t xml:space="preserve">, linking it to the daily life situations of the children and </w:t>
      </w:r>
      <w:r w:rsidRPr="00DC7D54">
        <w:rPr>
          <w:rFonts w:asciiTheme="majorHAnsi" w:eastAsia="Calibri" w:hAnsiTheme="majorHAnsi" w:cs="Arial"/>
          <w:b/>
          <w:sz w:val="23"/>
          <w:szCs w:val="23"/>
        </w:rPr>
        <w:t>formal inclusion of children’s home languages</w:t>
      </w:r>
      <w:r w:rsidRPr="00DC7D54">
        <w:rPr>
          <w:rFonts w:asciiTheme="majorHAnsi" w:eastAsia="Calibri" w:hAnsiTheme="majorHAnsi" w:cs="Arial"/>
          <w:sz w:val="23"/>
          <w:szCs w:val="23"/>
        </w:rPr>
        <w:t xml:space="preserve">.  </w:t>
      </w:r>
    </w:p>
    <w:p w:rsidR="006E3F27" w:rsidRPr="00DC7D54" w:rsidRDefault="006E3F27" w:rsidP="00577120">
      <w:pPr>
        <w:numPr>
          <w:ilvl w:val="0"/>
          <w:numId w:val="17"/>
        </w:numPr>
        <w:spacing w:after="120" w:line="276" w:lineRule="auto"/>
        <w:ind w:left="630"/>
        <w:contextualSpacing/>
        <w:jc w:val="both"/>
        <w:outlineLvl w:val="1"/>
        <w:rPr>
          <w:rFonts w:asciiTheme="majorHAnsi" w:eastAsia="Calibri" w:hAnsiTheme="majorHAnsi" w:cs="Arial"/>
          <w:sz w:val="23"/>
          <w:szCs w:val="23"/>
        </w:rPr>
      </w:pPr>
      <w:r w:rsidRPr="00DC7D54">
        <w:rPr>
          <w:rFonts w:asciiTheme="majorHAnsi" w:eastAsia="Calibri" w:hAnsiTheme="majorHAnsi" w:cs="Mangal"/>
          <w:sz w:val="23"/>
          <w:szCs w:val="23"/>
        </w:rPr>
        <w:t xml:space="preserve">To enable children to become motivated, independent, and engaged readers and writers with comprehension </w:t>
      </w:r>
      <w:r w:rsidRPr="00DC7D54">
        <w:rPr>
          <w:rFonts w:asciiTheme="majorHAnsi" w:eastAsia="Calibri" w:hAnsiTheme="majorHAnsi" w:cs="Mangal"/>
          <w:b/>
          <w:bCs/>
          <w:sz w:val="23"/>
          <w:szCs w:val="23"/>
        </w:rPr>
        <w:t>possessing sustainable reading and writing skills</w:t>
      </w:r>
      <w:r w:rsidRPr="00DC7D54">
        <w:rPr>
          <w:rFonts w:asciiTheme="majorHAnsi" w:eastAsia="Calibri" w:hAnsiTheme="majorHAnsi" w:cs="Mangal"/>
          <w:sz w:val="23"/>
          <w:szCs w:val="23"/>
        </w:rPr>
        <w:t>.</w:t>
      </w:r>
    </w:p>
    <w:p w:rsidR="006E3F27" w:rsidRPr="00DC7D54" w:rsidRDefault="006E3F27" w:rsidP="00577120">
      <w:pPr>
        <w:numPr>
          <w:ilvl w:val="0"/>
          <w:numId w:val="17"/>
        </w:numPr>
        <w:spacing w:after="120" w:line="276" w:lineRule="auto"/>
        <w:ind w:left="630"/>
        <w:contextualSpacing/>
        <w:jc w:val="both"/>
        <w:outlineLvl w:val="1"/>
        <w:rPr>
          <w:rFonts w:asciiTheme="majorHAnsi" w:eastAsia="Calibri" w:hAnsiTheme="majorHAnsi" w:cs="Arial"/>
          <w:sz w:val="23"/>
          <w:szCs w:val="23"/>
        </w:rPr>
      </w:pPr>
      <w:r w:rsidRPr="00DC7D54">
        <w:rPr>
          <w:rFonts w:asciiTheme="majorHAnsi" w:eastAsia="Calibri" w:hAnsiTheme="majorHAnsi" w:cs="Mangal"/>
          <w:sz w:val="23"/>
          <w:szCs w:val="23"/>
        </w:rPr>
        <w:t xml:space="preserve">To make children understand the reasoning in the domains of number, measurement, and shapes; and enable them to become independent in problem solving by way of </w:t>
      </w:r>
      <w:r w:rsidRPr="00DC7D54">
        <w:rPr>
          <w:rFonts w:asciiTheme="majorHAnsi" w:eastAsia="Calibri" w:hAnsiTheme="majorHAnsi" w:cs="Mangal"/>
          <w:b/>
          <w:bCs/>
          <w:sz w:val="23"/>
          <w:szCs w:val="23"/>
        </w:rPr>
        <w:t>numeracy and spatial understanding skills.</w:t>
      </w:r>
    </w:p>
    <w:p w:rsidR="006E3F27" w:rsidRPr="00DC7D54" w:rsidRDefault="006E3F27" w:rsidP="00577120">
      <w:pPr>
        <w:numPr>
          <w:ilvl w:val="0"/>
          <w:numId w:val="17"/>
        </w:numPr>
        <w:spacing w:after="120" w:line="276" w:lineRule="auto"/>
        <w:ind w:left="630"/>
        <w:contextualSpacing/>
        <w:jc w:val="both"/>
        <w:outlineLvl w:val="1"/>
        <w:rPr>
          <w:rFonts w:asciiTheme="majorHAnsi" w:eastAsia="Calibri" w:hAnsiTheme="majorHAnsi" w:cs="Mangal"/>
          <w:sz w:val="23"/>
          <w:szCs w:val="23"/>
        </w:rPr>
      </w:pPr>
      <w:r w:rsidRPr="00DC7D54">
        <w:rPr>
          <w:rFonts w:asciiTheme="majorHAnsi" w:eastAsia="Calibri" w:hAnsiTheme="majorHAnsi" w:cs="Mangal"/>
          <w:sz w:val="23"/>
          <w:szCs w:val="23"/>
        </w:rPr>
        <w:t xml:space="preserve">To ensure availability and effective usage of </w:t>
      </w:r>
      <w:r w:rsidRPr="00DC7D54">
        <w:rPr>
          <w:rFonts w:asciiTheme="majorHAnsi" w:eastAsia="Calibri" w:hAnsiTheme="majorHAnsi" w:cs="Mangal"/>
          <w:b/>
          <w:sz w:val="23"/>
          <w:szCs w:val="23"/>
        </w:rPr>
        <w:t>high-quality and culturally responsive teaching learning material</w:t>
      </w:r>
      <w:r w:rsidRPr="00DC7D54">
        <w:rPr>
          <w:rFonts w:asciiTheme="majorHAnsi" w:eastAsia="Calibri" w:hAnsiTheme="majorHAnsi" w:cs="Mangal"/>
          <w:sz w:val="23"/>
          <w:szCs w:val="23"/>
        </w:rPr>
        <w:t xml:space="preserve"> in children’s familiar/home/mother language(s). </w:t>
      </w:r>
    </w:p>
    <w:p w:rsidR="006E3F27" w:rsidRPr="00DC7D54" w:rsidRDefault="006E3F27" w:rsidP="00577120">
      <w:pPr>
        <w:numPr>
          <w:ilvl w:val="0"/>
          <w:numId w:val="17"/>
        </w:numPr>
        <w:spacing w:after="120" w:line="276" w:lineRule="auto"/>
        <w:ind w:left="630"/>
        <w:contextualSpacing/>
        <w:jc w:val="both"/>
        <w:outlineLvl w:val="1"/>
        <w:rPr>
          <w:rFonts w:asciiTheme="majorHAnsi" w:eastAsia="Calibri" w:hAnsiTheme="majorHAnsi" w:cs="Arial"/>
          <w:sz w:val="23"/>
          <w:szCs w:val="23"/>
        </w:rPr>
      </w:pPr>
      <w:r w:rsidRPr="00DC7D54">
        <w:rPr>
          <w:rFonts w:asciiTheme="majorHAnsi" w:eastAsia="Calibri" w:hAnsiTheme="majorHAnsi" w:cs="Arial"/>
          <w:sz w:val="23"/>
          <w:szCs w:val="23"/>
        </w:rPr>
        <w:t xml:space="preserve">To focus on </w:t>
      </w:r>
      <w:r w:rsidRPr="00DC7D54">
        <w:rPr>
          <w:rFonts w:asciiTheme="majorHAnsi" w:eastAsia="Calibri" w:hAnsiTheme="majorHAnsi" w:cs="Arial"/>
          <w:b/>
          <w:bCs/>
          <w:sz w:val="23"/>
          <w:szCs w:val="23"/>
        </w:rPr>
        <w:t>continuous capacity building of teachers</w:t>
      </w:r>
      <w:r w:rsidRPr="00DC7D54">
        <w:rPr>
          <w:rFonts w:asciiTheme="majorHAnsi" w:eastAsia="Calibri" w:hAnsiTheme="majorHAnsi" w:cs="Arial"/>
          <w:sz w:val="23"/>
          <w:szCs w:val="23"/>
        </w:rPr>
        <w:t>, head teachers, academic resource persons and education administrators.</w:t>
      </w:r>
    </w:p>
    <w:p w:rsidR="006E3F27" w:rsidRPr="00DC7D54" w:rsidRDefault="006E3F27" w:rsidP="00577120">
      <w:pPr>
        <w:numPr>
          <w:ilvl w:val="0"/>
          <w:numId w:val="17"/>
        </w:numPr>
        <w:spacing w:after="120" w:line="276" w:lineRule="auto"/>
        <w:ind w:left="630"/>
        <w:contextualSpacing/>
        <w:jc w:val="both"/>
        <w:outlineLvl w:val="1"/>
        <w:rPr>
          <w:rFonts w:asciiTheme="majorHAnsi" w:eastAsia="Calibri" w:hAnsiTheme="majorHAnsi" w:cs="Arial"/>
          <w:sz w:val="23"/>
          <w:szCs w:val="23"/>
        </w:rPr>
      </w:pPr>
      <w:r w:rsidRPr="00DC7D54">
        <w:rPr>
          <w:rFonts w:asciiTheme="majorHAnsi" w:eastAsia="Calibri" w:hAnsiTheme="majorHAnsi" w:cs="Arial"/>
          <w:sz w:val="23"/>
          <w:szCs w:val="23"/>
        </w:rPr>
        <w:t xml:space="preserve">To actively </w:t>
      </w:r>
      <w:r w:rsidRPr="00DC7D54">
        <w:rPr>
          <w:rFonts w:asciiTheme="majorHAnsi" w:eastAsia="Calibri" w:hAnsiTheme="majorHAnsi" w:cs="Arial"/>
          <w:b/>
          <w:bCs/>
          <w:sz w:val="23"/>
          <w:szCs w:val="23"/>
        </w:rPr>
        <w:t xml:space="preserve">engage with all stakeholders </w:t>
      </w:r>
      <w:r w:rsidRPr="00DC7D54">
        <w:rPr>
          <w:rFonts w:asciiTheme="majorHAnsi" w:eastAsia="Calibri" w:hAnsiTheme="majorHAnsi" w:cs="Arial"/>
          <w:sz w:val="23"/>
          <w:szCs w:val="23"/>
        </w:rPr>
        <w:t>i.e., Teachers, Parents, Students and Community, policy makers for building a strong foundation of lifelong learning.</w:t>
      </w:r>
    </w:p>
    <w:p w:rsidR="006E3F27" w:rsidRPr="00DC7D54" w:rsidRDefault="006E3F27" w:rsidP="00577120">
      <w:pPr>
        <w:numPr>
          <w:ilvl w:val="0"/>
          <w:numId w:val="17"/>
        </w:numPr>
        <w:spacing w:after="120" w:line="276" w:lineRule="auto"/>
        <w:ind w:left="630"/>
        <w:contextualSpacing/>
        <w:jc w:val="both"/>
        <w:outlineLvl w:val="1"/>
        <w:rPr>
          <w:rFonts w:asciiTheme="majorHAnsi" w:eastAsia="Calibri" w:hAnsiTheme="majorHAnsi" w:cs="Arial"/>
          <w:sz w:val="23"/>
          <w:szCs w:val="23"/>
        </w:rPr>
      </w:pPr>
      <w:r w:rsidRPr="00DC7D54">
        <w:rPr>
          <w:rFonts w:asciiTheme="majorHAnsi" w:eastAsia="Calibri" w:hAnsiTheme="majorHAnsi" w:cs="Arial"/>
          <w:sz w:val="23"/>
          <w:szCs w:val="23"/>
        </w:rPr>
        <w:t xml:space="preserve">To ensure </w:t>
      </w:r>
      <w:r w:rsidRPr="00DC7D54">
        <w:rPr>
          <w:rFonts w:asciiTheme="majorHAnsi" w:eastAsia="Calibri" w:hAnsiTheme="majorHAnsi" w:cs="Arial"/>
          <w:b/>
          <w:bCs/>
          <w:sz w:val="23"/>
          <w:szCs w:val="23"/>
        </w:rPr>
        <w:t>assessment ‘as, of and for’ learning</w:t>
      </w:r>
      <w:r w:rsidRPr="00DC7D54">
        <w:rPr>
          <w:rFonts w:asciiTheme="majorHAnsi" w:eastAsia="Calibri" w:hAnsiTheme="majorHAnsi" w:cs="Arial"/>
          <w:sz w:val="23"/>
          <w:szCs w:val="23"/>
        </w:rPr>
        <w:t xml:space="preserve"> through portfolios, group and collaborative work, project work, quizzes, role plays, games, oral presentations, short tests, etc.</w:t>
      </w:r>
    </w:p>
    <w:p w:rsidR="006E3F27" w:rsidRPr="00DC7D54" w:rsidRDefault="006E3F27" w:rsidP="00577120">
      <w:pPr>
        <w:numPr>
          <w:ilvl w:val="0"/>
          <w:numId w:val="17"/>
        </w:numPr>
        <w:spacing w:after="120" w:line="276" w:lineRule="auto"/>
        <w:ind w:left="630"/>
        <w:contextualSpacing/>
        <w:jc w:val="both"/>
        <w:outlineLvl w:val="1"/>
        <w:rPr>
          <w:rFonts w:asciiTheme="majorHAnsi" w:eastAsia="Calibri" w:hAnsiTheme="majorHAnsi" w:cs="Arial"/>
          <w:sz w:val="23"/>
          <w:szCs w:val="23"/>
        </w:rPr>
      </w:pPr>
      <w:r w:rsidRPr="00DC7D54">
        <w:rPr>
          <w:rFonts w:asciiTheme="majorHAnsi" w:eastAsia="Calibri" w:hAnsiTheme="majorHAnsi" w:cs="Arial"/>
          <w:sz w:val="23"/>
          <w:szCs w:val="23"/>
        </w:rPr>
        <w:t xml:space="preserve">To </w:t>
      </w:r>
      <w:r w:rsidRPr="00DC7D54">
        <w:rPr>
          <w:rFonts w:asciiTheme="majorHAnsi" w:eastAsia="Calibri" w:hAnsiTheme="majorHAnsi" w:cs="Arial"/>
          <w:b/>
          <w:bCs/>
          <w:sz w:val="23"/>
          <w:szCs w:val="23"/>
        </w:rPr>
        <w:t>ensure tracking of learning levels of all students.</w:t>
      </w:r>
    </w:p>
    <w:p w:rsidR="006E3F27" w:rsidRPr="00DC7D54" w:rsidRDefault="006E3F27" w:rsidP="006E3F27">
      <w:pPr>
        <w:jc w:val="both"/>
        <w:rPr>
          <w:rFonts w:asciiTheme="majorHAnsi" w:hAnsiTheme="majorHAnsi"/>
          <w:sz w:val="23"/>
          <w:szCs w:val="23"/>
        </w:rPr>
      </w:pPr>
    </w:p>
    <w:p w:rsidR="006E3F27" w:rsidRPr="00DC7D54" w:rsidRDefault="006E3F27" w:rsidP="00577120">
      <w:pPr>
        <w:pStyle w:val="ListParagraph"/>
        <w:numPr>
          <w:ilvl w:val="0"/>
          <w:numId w:val="22"/>
        </w:numPr>
        <w:spacing w:after="120" w:line="276" w:lineRule="auto"/>
        <w:contextualSpacing/>
        <w:rPr>
          <w:rFonts w:asciiTheme="majorHAnsi" w:eastAsia="Calibri" w:hAnsiTheme="majorHAnsi" w:cstheme="minorHAnsi"/>
          <w:b/>
          <w:sz w:val="23"/>
          <w:szCs w:val="23"/>
        </w:rPr>
      </w:pPr>
      <w:r w:rsidRPr="00DC7D54">
        <w:rPr>
          <w:rFonts w:asciiTheme="majorHAnsi" w:eastAsia="Calibri" w:hAnsiTheme="majorHAnsi" w:cstheme="minorHAnsi"/>
          <w:b/>
          <w:sz w:val="23"/>
          <w:szCs w:val="23"/>
        </w:rPr>
        <w:t>State Mission</w:t>
      </w:r>
    </w:p>
    <w:p w:rsidR="006E3F27" w:rsidRPr="00DC7D54" w:rsidRDefault="006E3F27" w:rsidP="006E3F27">
      <w:pPr>
        <w:tabs>
          <w:tab w:val="left" w:pos="3150"/>
        </w:tabs>
        <w:spacing w:after="120"/>
        <w:contextualSpacing/>
        <w:jc w:val="both"/>
        <w:rPr>
          <w:rFonts w:asciiTheme="majorHAnsi" w:eastAsia="Calibri" w:hAnsiTheme="majorHAnsi"/>
          <w:sz w:val="23"/>
          <w:szCs w:val="23"/>
        </w:rPr>
      </w:pPr>
      <w:r w:rsidRPr="00DC7D54">
        <w:rPr>
          <w:rFonts w:asciiTheme="majorHAnsi" w:eastAsia="Calibri" w:hAnsiTheme="majorHAnsi"/>
          <w:sz w:val="23"/>
          <w:szCs w:val="23"/>
        </w:rPr>
        <w:t xml:space="preserve">A State mission on FLN would be set up at the State/UT level under the aegis of the Department of School Education. While States may decide on an appropriate structure, there should be a State Steering Committee at the State level to guide and advise the State Mission. This Committee would be headed by the Chief Secretary/Secretary (School Education). The committee would approve the plan for the state which will be submitted to national mission for appraisal and approval by the National Mission. </w:t>
      </w:r>
    </w:p>
    <w:p w:rsidR="006E3F27" w:rsidRPr="00DC7D54" w:rsidRDefault="006E3F27" w:rsidP="006E3F27">
      <w:pPr>
        <w:tabs>
          <w:tab w:val="left" w:pos="3150"/>
        </w:tabs>
        <w:spacing w:after="120"/>
        <w:contextualSpacing/>
        <w:jc w:val="both"/>
        <w:rPr>
          <w:rFonts w:asciiTheme="majorHAnsi" w:eastAsia="Calibri" w:hAnsiTheme="majorHAnsi"/>
          <w:b/>
          <w:sz w:val="23"/>
          <w:szCs w:val="23"/>
        </w:rPr>
      </w:pPr>
    </w:p>
    <w:p w:rsidR="006E3F27" w:rsidRPr="00DC7D54" w:rsidRDefault="006E3F27" w:rsidP="00577120">
      <w:pPr>
        <w:pStyle w:val="ListParagraph"/>
        <w:numPr>
          <w:ilvl w:val="0"/>
          <w:numId w:val="23"/>
        </w:numPr>
        <w:tabs>
          <w:tab w:val="left" w:pos="3150"/>
        </w:tabs>
        <w:spacing w:after="120" w:line="276" w:lineRule="auto"/>
        <w:contextualSpacing/>
        <w:jc w:val="both"/>
        <w:rPr>
          <w:rFonts w:asciiTheme="majorHAnsi" w:eastAsia="Calibri" w:hAnsiTheme="majorHAnsi"/>
          <w:b/>
          <w:sz w:val="23"/>
          <w:szCs w:val="23"/>
        </w:rPr>
      </w:pPr>
      <w:r w:rsidRPr="00DC7D54">
        <w:rPr>
          <w:rFonts w:asciiTheme="majorHAnsi" w:eastAsia="Calibri" w:hAnsiTheme="majorHAnsi"/>
          <w:b/>
          <w:sz w:val="23"/>
          <w:szCs w:val="23"/>
        </w:rPr>
        <w:t xml:space="preserve">Role of the State Mission: </w:t>
      </w:r>
    </w:p>
    <w:p w:rsidR="006E3F27" w:rsidRPr="00DC7D54" w:rsidRDefault="006E3F27" w:rsidP="006E3F27">
      <w:pPr>
        <w:tabs>
          <w:tab w:val="left" w:pos="3150"/>
        </w:tabs>
        <w:spacing w:after="120"/>
        <w:contextualSpacing/>
        <w:jc w:val="both"/>
        <w:rPr>
          <w:rFonts w:asciiTheme="majorHAnsi" w:eastAsia="Calibri" w:hAnsiTheme="majorHAnsi"/>
          <w:sz w:val="23"/>
          <w:szCs w:val="23"/>
        </w:rPr>
      </w:pPr>
      <w:r w:rsidRPr="00DC7D54">
        <w:rPr>
          <w:rFonts w:asciiTheme="majorHAnsi" w:eastAsia="Calibri" w:hAnsiTheme="majorHAnsi"/>
          <w:sz w:val="23"/>
          <w:szCs w:val="23"/>
        </w:rPr>
        <w:t xml:space="preserve">The State Mission on FLN would be headed by a designated senior State level official/ SPD Samagra Shiksha with a dedicated PMU under him and shall supervise implementation of the mission in the State. It will also ensure preparation of the Annual Implementation Plan (AIP) for each district as per requirement, consolidate the same into the AIP of the State, share and discuss the same with the National Mission, receive Grant-in-aid from Centre and disburse to the District project office/other specified agency as per requirement. States shall provide adequate administrative, technical and </w:t>
      </w:r>
      <w:r w:rsidRPr="00DC7D54">
        <w:rPr>
          <w:rFonts w:asciiTheme="majorHAnsi" w:eastAsia="Calibri" w:hAnsiTheme="majorHAnsi"/>
          <w:sz w:val="23"/>
          <w:szCs w:val="23"/>
        </w:rPr>
        <w:lastRenderedPageBreak/>
        <w:t xml:space="preserve">support staff for the State Mission. Mission can engage technical experts /consultants/Interns as a part of the PMU at state, and district level for which funds will be provided under Samagra Shiksha. State may engage organizations of repute, good track record and experience in social sectors using a fair and transparent process to support implementation of the programme. </w:t>
      </w:r>
    </w:p>
    <w:p w:rsidR="006E3F27" w:rsidRPr="00DC7D54" w:rsidRDefault="006E3F27" w:rsidP="006E3F27">
      <w:pPr>
        <w:tabs>
          <w:tab w:val="left" w:pos="3150"/>
        </w:tabs>
        <w:spacing w:after="120"/>
        <w:contextualSpacing/>
        <w:jc w:val="both"/>
        <w:rPr>
          <w:rFonts w:asciiTheme="majorHAnsi" w:eastAsia="Calibri" w:hAnsiTheme="majorHAnsi"/>
          <w:sz w:val="23"/>
          <w:szCs w:val="23"/>
        </w:rPr>
      </w:pPr>
    </w:p>
    <w:p w:rsidR="006E3F27" w:rsidRPr="00DC7D54" w:rsidRDefault="006E3F27" w:rsidP="006E3F27">
      <w:pPr>
        <w:tabs>
          <w:tab w:val="left" w:pos="3150"/>
        </w:tabs>
        <w:spacing w:after="120"/>
        <w:contextualSpacing/>
        <w:jc w:val="both"/>
        <w:rPr>
          <w:rFonts w:asciiTheme="majorHAnsi" w:eastAsia="Calibri" w:hAnsiTheme="majorHAnsi"/>
          <w:sz w:val="23"/>
          <w:szCs w:val="23"/>
        </w:rPr>
      </w:pPr>
      <w:r w:rsidRPr="00DC7D54">
        <w:rPr>
          <w:rFonts w:asciiTheme="majorHAnsi" w:eastAsia="Calibri" w:hAnsiTheme="majorHAnsi"/>
          <w:sz w:val="23"/>
          <w:szCs w:val="23"/>
        </w:rPr>
        <w:t>At State level, emphasis must be given on multilingual education which will be critical for the success of FLN Mission. States and UTs need to focus on Linguistic mapping to identify language situations for designing appropriate education interventions, continuous capacity building of the education system on language of instruction issues, developing simple guidelines and strategies for using children’s home language or multilingual approach, research, and advocacy, and so on.</w:t>
      </w:r>
    </w:p>
    <w:p w:rsidR="006E3F27" w:rsidRPr="00DC7D54" w:rsidRDefault="006E3F27" w:rsidP="006E3F27">
      <w:pPr>
        <w:tabs>
          <w:tab w:val="left" w:pos="3150"/>
        </w:tabs>
        <w:spacing w:after="120"/>
        <w:contextualSpacing/>
        <w:jc w:val="both"/>
        <w:rPr>
          <w:rFonts w:asciiTheme="majorHAnsi" w:eastAsia="Calibri" w:hAnsiTheme="majorHAnsi"/>
          <w:b/>
          <w:sz w:val="23"/>
          <w:szCs w:val="23"/>
        </w:rPr>
      </w:pPr>
    </w:p>
    <w:p w:rsidR="006E3F27" w:rsidRPr="00DC7D54" w:rsidRDefault="006E3F27" w:rsidP="00577120">
      <w:pPr>
        <w:pStyle w:val="ListParagraph"/>
        <w:numPr>
          <w:ilvl w:val="0"/>
          <w:numId w:val="23"/>
        </w:numPr>
        <w:tabs>
          <w:tab w:val="left" w:pos="3150"/>
        </w:tabs>
        <w:spacing w:after="120" w:line="276" w:lineRule="auto"/>
        <w:contextualSpacing/>
        <w:jc w:val="both"/>
        <w:rPr>
          <w:rFonts w:asciiTheme="majorHAnsi" w:eastAsia="Calibri" w:hAnsiTheme="majorHAnsi"/>
          <w:b/>
          <w:color w:val="0000FF"/>
          <w:sz w:val="23"/>
          <w:szCs w:val="23"/>
        </w:rPr>
      </w:pPr>
      <w:r w:rsidRPr="00DC7D54">
        <w:rPr>
          <w:rFonts w:asciiTheme="majorHAnsi" w:eastAsia="Calibri" w:hAnsiTheme="majorHAnsi"/>
          <w:b/>
          <w:sz w:val="23"/>
          <w:szCs w:val="23"/>
        </w:rPr>
        <w:t>Functions of State Project Management Unit (PMU):</w:t>
      </w:r>
    </w:p>
    <w:p w:rsidR="006E3F27" w:rsidRPr="00DC7D54" w:rsidRDefault="006E3F27" w:rsidP="00577120">
      <w:pPr>
        <w:numPr>
          <w:ilvl w:val="0"/>
          <w:numId w:val="18"/>
        </w:numPr>
        <w:spacing w:after="120" w:line="276" w:lineRule="auto"/>
        <w:ind w:left="907"/>
        <w:contextualSpacing/>
        <w:jc w:val="both"/>
        <w:rPr>
          <w:rFonts w:asciiTheme="majorHAnsi" w:eastAsia="Calibri" w:hAnsiTheme="majorHAnsi" w:cs="Mangal"/>
          <w:sz w:val="23"/>
          <w:szCs w:val="23"/>
          <w:lang w:eastAsia="en-IN"/>
        </w:rPr>
      </w:pPr>
      <w:r w:rsidRPr="00DC7D54">
        <w:rPr>
          <w:rFonts w:asciiTheme="majorHAnsi" w:eastAsia="Calibri" w:hAnsiTheme="majorHAnsi" w:cs="Mangal"/>
          <w:sz w:val="23"/>
          <w:szCs w:val="23"/>
          <w:lang w:eastAsia="en-IN"/>
        </w:rPr>
        <w:t xml:space="preserve">Develop annual roadmap for the Mission and annual Implementation Plans for the State and Districts by </w:t>
      </w:r>
      <w:r w:rsidRPr="00DC7D54">
        <w:rPr>
          <w:rFonts w:asciiTheme="majorHAnsi" w:eastAsia="Calibri" w:hAnsiTheme="majorHAnsi"/>
          <w:sz w:val="23"/>
          <w:szCs w:val="23"/>
        </w:rPr>
        <w:t xml:space="preserve">assisting districts in creating a District Action Plan. </w:t>
      </w:r>
    </w:p>
    <w:p w:rsidR="006E3F27" w:rsidRPr="00DC7D54" w:rsidRDefault="006E3F27" w:rsidP="00577120">
      <w:pPr>
        <w:numPr>
          <w:ilvl w:val="0"/>
          <w:numId w:val="18"/>
        </w:numPr>
        <w:spacing w:after="120" w:line="276" w:lineRule="auto"/>
        <w:ind w:left="907"/>
        <w:contextualSpacing/>
        <w:jc w:val="both"/>
        <w:rPr>
          <w:rFonts w:asciiTheme="majorHAnsi" w:eastAsia="Calibri" w:hAnsiTheme="majorHAnsi" w:cs="Mangal"/>
          <w:sz w:val="23"/>
          <w:szCs w:val="23"/>
          <w:lang w:eastAsia="en-IN"/>
        </w:rPr>
      </w:pPr>
      <w:r w:rsidRPr="00DC7D54">
        <w:rPr>
          <w:rFonts w:asciiTheme="majorHAnsi" w:eastAsia="Calibri" w:hAnsiTheme="majorHAnsi" w:cs="Mangal"/>
          <w:sz w:val="23"/>
          <w:szCs w:val="23"/>
          <w:lang w:eastAsia="en-IN"/>
        </w:rPr>
        <w:t xml:space="preserve">Set actionable goals for the State and District PMU based on national level goals. </w:t>
      </w:r>
    </w:p>
    <w:p w:rsidR="006E3F27" w:rsidRPr="00DC7D54" w:rsidRDefault="006E3F27" w:rsidP="00577120">
      <w:pPr>
        <w:numPr>
          <w:ilvl w:val="0"/>
          <w:numId w:val="18"/>
        </w:numPr>
        <w:spacing w:after="120" w:line="276" w:lineRule="auto"/>
        <w:ind w:left="907"/>
        <w:contextualSpacing/>
        <w:jc w:val="both"/>
        <w:rPr>
          <w:rFonts w:asciiTheme="majorHAnsi" w:eastAsia="Calibri" w:hAnsiTheme="majorHAnsi" w:cs="Mangal"/>
          <w:sz w:val="23"/>
          <w:szCs w:val="23"/>
          <w:lang w:eastAsia="en-IN"/>
        </w:rPr>
      </w:pPr>
      <w:r w:rsidRPr="00DC7D54">
        <w:rPr>
          <w:rFonts w:asciiTheme="majorHAnsi" w:eastAsia="Calibri" w:hAnsiTheme="majorHAnsi" w:cs="Mangal"/>
          <w:b/>
          <w:sz w:val="23"/>
          <w:szCs w:val="23"/>
          <w:lang w:eastAsia="en-IN"/>
        </w:rPr>
        <w:t>Awareness and capacity building of all stakeholders</w:t>
      </w:r>
      <w:r w:rsidRPr="00DC7D54">
        <w:rPr>
          <w:rFonts w:asciiTheme="majorHAnsi" w:eastAsia="Calibri" w:hAnsiTheme="majorHAnsi" w:cs="Mangal"/>
          <w:sz w:val="23"/>
          <w:szCs w:val="23"/>
          <w:lang w:eastAsia="en-IN"/>
        </w:rPr>
        <w:t xml:space="preserve"> including teachers, head teachers, SCERTs, DIETs, education administrators on multilingual education.</w:t>
      </w:r>
    </w:p>
    <w:p w:rsidR="006E3F27" w:rsidRPr="00DC7D54" w:rsidRDefault="006E3F27" w:rsidP="00577120">
      <w:pPr>
        <w:numPr>
          <w:ilvl w:val="0"/>
          <w:numId w:val="18"/>
        </w:numPr>
        <w:spacing w:after="120" w:line="276" w:lineRule="auto"/>
        <w:ind w:left="907"/>
        <w:contextualSpacing/>
        <w:jc w:val="both"/>
        <w:rPr>
          <w:rFonts w:asciiTheme="majorHAnsi" w:eastAsia="Calibri" w:hAnsiTheme="majorHAnsi" w:cs="Mangal"/>
          <w:sz w:val="23"/>
          <w:szCs w:val="23"/>
        </w:rPr>
      </w:pPr>
      <w:r w:rsidRPr="00DC7D54">
        <w:rPr>
          <w:rFonts w:asciiTheme="majorHAnsi" w:eastAsia="Calibri" w:hAnsiTheme="majorHAnsi" w:cs="Mangal"/>
          <w:sz w:val="23"/>
          <w:szCs w:val="23"/>
        </w:rPr>
        <w:t xml:space="preserve">To ensure </w:t>
      </w:r>
      <w:r w:rsidRPr="00DC7D54">
        <w:rPr>
          <w:rFonts w:asciiTheme="majorHAnsi" w:eastAsia="Calibri" w:hAnsiTheme="majorHAnsi" w:cs="Mangal"/>
          <w:b/>
          <w:bCs/>
          <w:sz w:val="23"/>
          <w:szCs w:val="23"/>
        </w:rPr>
        <w:t>availability of print rich material in the classrooms</w:t>
      </w:r>
      <w:r w:rsidRPr="00DC7D54">
        <w:rPr>
          <w:rFonts w:asciiTheme="majorHAnsi" w:eastAsia="Calibri" w:hAnsiTheme="majorHAnsi" w:cs="Mangal"/>
          <w:sz w:val="23"/>
          <w:szCs w:val="23"/>
        </w:rPr>
        <w:t xml:space="preserve">, child friendly infrastructure in the schools and digital resources to support teachers. </w:t>
      </w:r>
    </w:p>
    <w:p w:rsidR="006E3F27" w:rsidRPr="00DC7D54" w:rsidRDefault="006E3F27" w:rsidP="00577120">
      <w:pPr>
        <w:numPr>
          <w:ilvl w:val="0"/>
          <w:numId w:val="18"/>
        </w:numPr>
        <w:spacing w:after="120" w:line="276" w:lineRule="auto"/>
        <w:ind w:left="907"/>
        <w:contextualSpacing/>
        <w:jc w:val="both"/>
        <w:rPr>
          <w:rFonts w:asciiTheme="majorHAnsi" w:eastAsia="Calibri" w:hAnsiTheme="majorHAnsi" w:cs="Mangal"/>
          <w:sz w:val="23"/>
          <w:szCs w:val="23"/>
        </w:rPr>
      </w:pPr>
      <w:r w:rsidRPr="00DC7D54">
        <w:rPr>
          <w:rFonts w:asciiTheme="majorHAnsi" w:eastAsia="Calibri" w:hAnsiTheme="majorHAnsi" w:cs="Mangal"/>
          <w:sz w:val="23"/>
          <w:szCs w:val="23"/>
        </w:rPr>
        <w:t xml:space="preserve">To associate reading and maths with the experience of joy and real-life situation and encourage </w:t>
      </w:r>
      <w:r w:rsidRPr="00DC7D54">
        <w:rPr>
          <w:rFonts w:asciiTheme="majorHAnsi" w:eastAsia="Calibri" w:hAnsiTheme="majorHAnsi" w:cs="Mangal"/>
          <w:b/>
          <w:bCs/>
          <w:sz w:val="23"/>
          <w:szCs w:val="23"/>
        </w:rPr>
        <w:t>innovative pedagogies</w:t>
      </w:r>
      <w:r w:rsidRPr="00DC7D54">
        <w:rPr>
          <w:rFonts w:asciiTheme="majorHAnsi" w:eastAsia="Calibri" w:hAnsiTheme="majorHAnsi" w:cs="Mangal"/>
          <w:sz w:val="23"/>
          <w:szCs w:val="23"/>
        </w:rPr>
        <w:t xml:space="preserve"> to make teaching learning process interesting and enjoyable.</w:t>
      </w:r>
    </w:p>
    <w:p w:rsidR="006E3F27" w:rsidRPr="00DC7D54" w:rsidRDefault="006E3F27" w:rsidP="00577120">
      <w:pPr>
        <w:numPr>
          <w:ilvl w:val="0"/>
          <w:numId w:val="18"/>
        </w:numPr>
        <w:tabs>
          <w:tab w:val="left" w:pos="72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 xml:space="preserve">   Coordinate with SCERT and develop state specific targets for Oral Reading Frequency and learning outcomes achievement.</w:t>
      </w:r>
    </w:p>
    <w:p w:rsidR="006E3F27" w:rsidRPr="00DC7D54" w:rsidRDefault="006E3F27" w:rsidP="00577120">
      <w:pPr>
        <w:numPr>
          <w:ilvl w:val="0"/>
          <w:numId w:val="18"/>
        </w:numPr>
        <w:spacing w:after="120" w:line="276" w:lineRule="auto"/>
        <w:ind w:left="907"/>
        <w:contextualSpacing/>
        <w:jc w:val="both"/>
        <w:rPr>
          <w:rFonts w:asciiTheme="majorHAnsi" w:eastAsia="Calibri" w:hAnsiTheme="majorHAnsi" w:cs="Mangal"/>
          <w:sz w:val="23"/>
          <w:szCs w:val="23"/>
        </w:rPr>
      </w:pPr>
      <w:r w:rsidRPr="00DC7D54">
        <w:rPr>
          <w:rFonts w:asciiTheme="majorHAnsi" w:eastAsia="Calibri" w:hAnsiTheme="majorHAnsi" w:cs="Mangal"/>
          <w:sz w:val="23"/>
          <w:szCs w:val="23"/>
        </w:rPr>
        <w:t xml:space="preserve">To design </w:t>
      </w:r>
      <w:r w:rsidRPr="00DC7D54">
        <w:rPr>
          <w:rFonts w:asciiTheme="majorHAnsi" w:eastAsia="Calibri" w:hAnsiTheme="majorHAnsi" w:cs="Mangal"/>
          <w:b/>
          <w:bCs/>
          <w:sz w:val="23"/>
          <w:szCs w:val="23"/>
        </w:rPr>
        <w:t>IT based solutions</w:t>
      </w:r>
      <w:r w:rsidRPr="00DC7D54">
        <w:rPr>
          <w:rFonts w:asciiTheme="majorHAnsi" w:eastAsia="Calibri" w:hAnsiTheme="majorHAnsi" w:cs="Mangal"/>
          <w:sz w:val="23"/>
          <w:szCs w:val="23"/>
        </w:rPr>
        <w:t>/MIS/e-governance for school related administration work to reduce the burden of this work on teachers.</w:t>
      </w:r>
    </w:p>
    <w:p w:rsidR="006E3F27" w:rsidRPr="00DC7D54" w:rsidRDefault="006E3F27" w:rsidP="00577120">
      <w:pPr>
        <w:numPr>
          <w:ilvl w:val="0"/>
          <w:numId w:val="18"/>
        </w:numPr>
        <w:tabs>
          <w:tab w:val="left" w:pos="72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 xml:space="preserve">    Based on the IEC guidelines set by the National Mission, create a comprehensive communication plan for the State.</w:t>
      </w:r>
    </w:p>
    <w:p w:rsidR="006E3F27" w:rsidRPr="00DC7D54" w:rsidRDefault="006E3F27" w:rsidP="00577120">
      <w:pPr>
        <w:numPr>
          <w:ilvl w:val="0"/>
          <w:numId w:val="18"/>
        </w:numPr>
        <w:spacing w:after="120" w:line="276" w:lineRule="auto"/>
        <w:ind w:left="907"/>
        <w:contextualSpacing/>
        <w:jc w:val="both"/>
        <w:rPr>
          <w:rFonts w:asciiTheme="majorHAnsi" w:eastAsia="Calibri" w:hAnsiTheme="majorHAnsi" w:cs="Mangal"/>
          <w:sz w:val="23"/>
          <w:szCs w:val="23"/>
        </w:rPr>
      </w:pPr>
      <w:r w:rsidRPr="00DC7D54">
        <w:rPr>
          <w:rFonts w:asciiTheme="majorHAnsi" w:eastAsia="Calibri" w:hAnsiTheme="majorHAnsi" w:cs="Mangal"/>
          <w:sz w:val="23"/>
          <w:szCs w:val="23"/>
        </w:rPr>
        <w:t xml:space="preserve">To motivate communities, Parents, Teachers and Students to attain the goal of Foundational Literacy and Numeracy through </w:t>
      </w:r>
      <w:r w:rsidRPr="00DC7D54">
        <w:rPr>
          <w:rFonts w:asciiTheme="majorHAnsi" w:eastAsia="Calibri" w:hAnsiTheme="majorHAnsi" w:cs="Mangal"/>
          <w:b/>
          <w:bCs/>
          <w:sz w:val="23"/>
          <w:szCs w:val="23"/>
        </w:rPr>
        <w:t>intensive awareness drives</w:t>
      </w:r>
      <w:r w:rsidRPr="00DC7D54">
        <w:rPr>
          <w:rFonts w:asciiTheme="majorHAnsi" w:eastAsia="Calibri" w:hAnsiTheme="majorHAnsi" w:cs="Mangal"/>
          <w:sz w:val="23"/>
          <w:szCs w:val="23"/>
        </w:rPr>
        <w:t xml:space="preserve"> at state, district/block level.</w:t>
      </w:r>
    </w:p>
    <w:p w:rsidR="006E3F27" w:rsidRPr="00DC7D54" w:rsidRDefault="006E3F27" w:rsidP="00577120">
      <w:pPr>
        <w:numPr>
          <w:ilvl w:val="0"/>
          <w:numId w:val="18"/>
        </w:numPr>
        <w:spacing w:after="120" w:line="276" w:lineRule="auto"/>
        <w:ind w:left="907"/>
        <w:contextualSpacing/>
        <w:jc w:val="both"/>
        <w:rPr>
          <w:rFonts w:asciiTheme="majorHAnsi" w:eastAsia="Calibri" w:hAnsiTheme="majorHAnsi" w:cs="Mangal"/>
          <w:sz w:val="23"/>
          <w:szCs w:val="23"/>
        </w:rPr>
      </w:pPr>
      <w:r w:rsidRPr="00DC7D54">
        <w:rPr>
          <w:rFonts w:asciiTheme="majorHAnsi" w:eastAsia="Calibri" w:hAnsiTheme="majorHAnsi" w:cs="Mangal"/>
          <w:sz w:val="23"/>
          <w:szCs w:val="23"/>
        </w:rPr>
        <w:t xml:space="preserve">To </w:t>
      </w:r>
      <w:r w:rsidRPr="00DC7D54">
        <w:rPr>
          <w:rFonts w:asciiTheme="majorHAnsi" w:eastAsia="Calibri" w:hAnsiTheme="majorHAnsi" w:cs="Mangal"/>
          <w:b/>
          <w:sz w:val="23"/>
          <w:szCs w:val="23"/>
        </w:rPr>
        <w:t>promote cross learning among districts</w:t>
      </w:r>
      <w:r w:rsidRPr="00DC7D54">
        <w:rPr>
          <w:rFonts w:asciiTheme="majorHAnsi" w:eastAsia="Calibri" w:hAnsiTheme="majorHAnsi" w:cs="Mangal"/>
          <w:sz w:val="23"/>
          <w:szCs w:val="23"/>
        </w:rPr>
        <w:t xml:space="preserve"> through workshops and </w:t>
      </w:r>
      <w:r w:rsidRPr="00DC7D54">
        <w:rPr>
          <w:rFonts w:asciiTheme="majorHAnsi" w:eastAsia="Calibri" w:hAnsiTheme="majorHAnsi" w:cs="Mangal"/>
          <w:b/>
          <w:sz w:val="23"/>
          <w:szCs w:val="23"/>
        </w:rPr>
        <w:t>exchange of best practises</w:t>
      </w:r>
      <w:r w:rsidRPr="00DC7D54">
        <w:rPr>
          <w:rFonts w:asciiTheme="majorHAnsi" w:eastAsia="Calibri" w:hAnsiTheme="majorHAnsi" w:cs="Mangal"/>
          <w:sz w:val="23"/>
          <w:szCs w:val="23"/>
        </w:rPr>
        <w:t xml:space="preserve"> amongst Districts, Blocks, Clusters and Schools. </w:t>
      </w:r>
    </w:p>
    <w:p w:rsidR="006E3F27" w:rsidRPr="00DC7D54" w:rsidRDefault="006E3F27" w:rsidP="00577120">
      <w:pPr>
        <w:numPr>
          <w:ilvl w:val="0"/>
          <w:numId w:val="18"/>
        </w:numPr>
        <w:tabs>
          <w:tab w:val="left" w:pos="72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 xml:space="preserve">    Design and implementation of Independent Assessments, Summative Assessments and Formative Assessments based on guidelines received from National Mission.</w:t>
      </w:r>
    </w:p>
    <w:p w:rsidR="006E3F27" w:rsidRPr="00DC7D54" w:rsidRDefault="006E3F27" w:rsidP="00577120">
      <w:pPr>
        <w:numPr>
          <w:ilvl w:val="0"/>
          <w:numId w:val="18"/>
        </w:numPr>
        <w:tabs>
          <w:tab w:val="left" w:pos="72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 xml:space="preserve">    Assist District PMUs to conduct a need assessment exercise for Teacher Learning Material (TLM) and Teacher Professional Development (TPD). Using this information, liaison with the District PMU to ensure that requisite grant is made available for meeting requirements. </w:t>
      </w:r>
    </w:p>
    <w:p w:rsidR="006E3F27" w:rsidRPr="00DC7D54" w:rsidRDefault="006E3F27" w:rsidP="00577120">
      <w:pPr>
        <w:numPr>
          <w:ilvl w:val="0"/>
          <w:numId w:val="18"/>
        </w:numPr>
        <w:tabs>
          <w:tab w:val="left" w:pos="72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 xml:space="preserve">   Based on the data collection and reporting frameworks provided by the National PMU, the State PMU will develop a district wise strategy for data collection and reporting. </w:t>
      </w:r>
    </w:p>
    <w:p w:rsidR="006E3F27" w:rsidRPr="00DC7D54" w:rsidRDefault="006E3F27" w:rsidP="00577120">
      <w:pPr>
        <w:numPr>
          <w:ilvl w:val="0"/>
          <w:numId w:val="18"/>
        </w:numPr>
        <w:tabs>
          <w:tab w:val="left" w:pos="72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 xml:space="preserve">   State PMU should also build district wise dashboards to allow for data-based decision making.</w:t>
      </w:r>
    </w:p>
    <w:p w:rsidR="006E3F27" w:rsidRPr="00DC7D54" w:rsidRDefault="006E3F27" w:rsidP="00577120">
      <w:pPr>
        <w:pStyle w:val="ListParagraph"/>
        <w:numPr>
          <w:ilvl w:val="0"/>
          <w:numId w:val="22"/>
        </w:numPr>
        <w:spacing w:after="200" w:line="276" w:lineRule="auto"/>
        <w:contextualSpacing/>
        <w:jc w:val="both"/>
        <w:rPr>
          <w:rFonts w:asciiTheme="majorHAnsi" w:hAnsiTheme="majorHAnsi"/>
          <w:b/>
          <w:sz w:val="23"/>
          <w:szCs w:val="23"/>
        </w:rPr>
      </w:pPr>
      <w:r w:rsidRPr="00DC7D54">
        <w:rPr>
          <w:rFonts w:asciiTheme="majorHAnsi" w:hAnsiTheme="majorHAnsi"/>
          <w:b/>
          <w:sz w:val="23"/>
          <w:szCs w:val="23"/>
        </w:rPr>
        <w:t xml:space="preserve">District Mission: </w:t>
      </w:r>
    </w:p>
    <w:p w:rsidR="006E3F27" w:rsidRPr="00DC7D54" w:rsidRDefault="006E3F27" w:rsidP="006E3F27">
      <w:pPr>
        <w:spacing w:after="120"/>
        <w:ind w:left="360"/>
        <w:jc w:val="both"/>
        <w:outlineLvl w:val="2"/>
        <w:rPr>
          <w:rFonts w:asciiTheme="majorHAnsi" w:eastAsia="Arial" w:hAnsiTheme="majorHAnsi" w:cs="Cambria"/>
          <w:sz w:val="23"/>
          <w:szCs w:val="23"/>
          <w:lang w:bidi="en-US"/>
        </w:rPr>
      </w:pPr>
      <w:r w:rsidRPr="00DC7D54">
        <w:rPr>
          <w:rFonts w:asciiTheme="majorHAnsi" w:eastAsia="Calibri" w:hAnsiTheme="majorHAnsi"/>
          <w:sz w:val="23"/>
          <w:szCs w:val="23"/>
        </w:rPr>
        <w:lastRenderedPageBreak/>
        <w:t xml:space="preserve">A District Mission on FLN is to be formed at the district level for implementing the programme, with suitable changes in the existing District Project Office. </w:t>
      </w:r>
    </w:p>
    <w:p w:rsidR="006E3F27" w:rsidRPr="00DC7D54" w:rsidRDefault="006E3F27" w:rsidP="00577120">
      <w:pPr>
        <w:pStyle w:val="ListParagraph"/>
        <w:numPr>
          <w:ilvl w:val="0"/>
          <w:numId w:val="24"/>
        </w:numPr>
        <w:spacing w:after="200" w:line="276" w:lineRule="auto"/>
        <w:contextualSpacing/>
        <w:jc w:val="both"/>
        <w:rPr>
          <w:rFonts w:asciiTheme="majorHAnsi" w:hAnsiTheme="majorHAnsi"/>
          <w:b/>
          <w:sz w:val="23"/>
          <w:szCs w:val="23"/>
        </w:rPr>
      </w:pPr>
      <w:r w:rsidRPr="00DC7D54">
        <w:rPr>
          <w:rFonts w:asciiTheme="majorHAnsi" w:hAnsiTheme="majorHAnsi"/>
          <w:b/>
          <w:sz w:val="23"/>
          <w:szCs w:val="23"/>
        </w:rPr>
        <w:t>Role of the District Mission:</w:t>
      </w:r>
    </w:p>
    <w:p w:rsidR="006E3F27" w:rsidRPr="00DC7D54" w:rsidRDefault="006E3F27" w:rsidP="006E3F27">
      <w:pPr>
        <w:widowControl w:val="0"/>
        <w:autoSpaceDE w:val="0"/>
        <w:autoSpaceDN w:val="0"/>
        <w:spacing w:after="120"/>
        <w:ind w:left="360"/>
        <w:jc w:val="both"/>
        <w:rPr>
          <w:rFonts w:asciiTheme="majorHAnsi" w:eastAsia="Cambria" w:hAnsiTheme="majorHAnsi" w:cs="Cambria"/>
          <w:sz w:val="23"/>
          <w:szCs w:val="23"/>
          <w:lang w:bidi="en-US"/>
        </w:rPr>
      </w:pPr>
      <w:r w:rsidRPr="00DC7D54">
        <w:rPr>
          <w:rFonts w:asciiTheme="majorHAnsi" w:eastAsia="Calibri" w:hAnsiTheme="majorHAnsi"/>
          <w:sz w:val="23"/>
          <w:szCs w:val="23"/>
        </w:rPr>
        <w:t xml:space="preserve">As the line departments such as Women and Child Development, Panchayati Raj, urban local-self Government, etc. will play catalytic role in implementation of the programme, the role of the District Collector/Magistrate/CEO Zila Panchayat shall be pivotal. </w:t>
      </w:r>
      <w:r w:rsidRPr="00DC7D54">
        <w:rPr>
          <w:rFonts w:asciiTheme="majorHAnsi" w:eastAsia="Cambria" w:hAnsiTheme="majorHAnsi" w:cs="Cambria"/>
          <w:sz w:val="23"/>
          <w:szCs w:val="23"/>
          <w:lang w:bidi="en-US"/>
        </w:rPr>
        <w:t>A District Steering Committee for FLN is to be constituted headed by the District Magistrate/Deputy Commissioner of the district and its members would be CEO/AEO of the Zila Parishad; District Education Officer/District Primary Education Officer, DIET, District Officer for Health, Panchayati Raj, Social Welfare, ICDS, Information and Public Relations, representatives of urban local self-government, etc. The District Steering Committee shall meet at least once a quarter and would be responsible for monitoring and tracking the implementation of annual plan as approved by the National Mission.</w:t>
      </w:r>
    </w:p>
    <w:p w:rsidR="006E3F27" w:rsidRPr="00DC7D54" w:rsidRDefault="006E3F27" w:rsidP="00577120">
      <w:pPr>
        <w:pStyle w:val="ListParagraph"/>
        <w:widowControl w:val="0"/>
        <w:numPr>
          <w:ilvl w:val="0"/>
          <w:numId w:val="24"/>
        </w:numPr>
        <w:autoSpaceDE w:val="0"/>
        <w:autoSpaceDN w:val="0"/>
        <w:spacing w:after="120" w:line="276" w:lineRule="auto"/>
        <w:contextualSpacing/>
        <w:jc w:val="both"/>
        <w:rPr>
          <w:rFonts w:asciiTheme="majorHAnsi" w:eastAsia="Arial" w:hAnsiTheme="majorHAnsi" w:cs="Cambria"/>
          <w:b/>
          <w:sz w:val="23"/>
          <w:szCs w:val="23"/>
          <w:lang w:bidi="en-US"/>
        </w:rPr>
      </w:pPr>
      <w:r w:rsidRPr="00DC7D54">
        <w:rPr>
          <w:rFonts w:asciiTheme="majorHAnsi" w:eastAsia="Arial" w:hAnsiTheme="majorHAnsi" w:cs="Cambria"/>
          <w:b/>
          <w:sz w:val="23"/>
          <w:szCs w:val="23"/>
          <w:lang w:bidi="en-US"/>
        </w:rPr>
        <w:t>Functions of District Project Management Unit (PMU):</w:t>
      </w:r>
    </w:p>
    <w:p w:rsidR="006E3F27" w:rsidRPr="00DC7D54" w:rsidRDefault="006E3F27" w:rsidP="00577120">
      <w:pPr>
        <w:widowControl w:val="0"/>
        <w:numPr>
          <w:ilvl w:val="0"/>
          <w:numId w:val="19"/>
        </w:numPr>
        <w:autoSpaceDE w:val="0"/>
        <w:autoSpaceDN w:val="0"/>
        <w:spacing w:after="120" w:line="276" w:lineRule="auto"/>
        <w:ind w:left="907"/>
        <w:contextualSpacing/>
        <w:jc w:val="both"/>
        <w:rPr>
          <w:rFonts w:asciiTheme="majorHAnsi" w:eastAsia="Cambria" w:hAnsiTheme="majorHAnsi" w:cs="Cambria"/>
          <w:sz w:val="23"/>
          <w:szCs w:val="23"/>
          <w:lang w:bidi="en-US"/>
        </w:rPr>
      </w:pPr>
      <w:r w:rsidRPr="00DC7D54">
        <w:rPr>
          <w:rFonts w:asciiTheme="majorHAnsi" w:eastAsia="Cambria" w:hAnsiTheme="majorHAnsi" w:cs="Cambria"/>
          <w:sz w:val="23"/>
          <w:szCs w:val="23"/>
          <w:lang w:bidi="en-US"/>
        </w:rPr>
        <w:t>To create a detailed 1-year District Action Plan (DAP) considering all activities to be taken up at the district and the block level.</w:t>
      </w:r>
    </w:p>
    <w:p w:rsidR="006E3F27" w:rsidRPr="00DC7D54" w:rsidRDefault="006E3F27" w:rsidP="00577120">
      <w:pPr>
        <w:widowControl w:val="0"/>
        <w:numPr>
          <w:ilvl w:val="0"/>
          <w:numId w:val="19"/>
        </w:numPr>
        <w:autoSpaceDE w:val="0"/>
        <w:autoSpaceDN w:val="0"/>
        <w:spacing w:after="120" w:line="276" w:lineRule="auto"/>
        <w:ind w:left="907"/>
        <w:contextualSpacing/>
        <w:jc w:val="both"/>
        <w:rPr>
          <w:rFonts w:asciiTheme="majorHAnsi" w:eastAsia="Cambria" w:hAnsiTheme="majorHAnsi" w:cs="Cambria"/>
          <w:sz w:val="23"/>
          <w:szCs w:val="23"/>
          <w:lang w:bidi="en-US"/>
        </w:rPr>
      </w:pPr>
      <w:r w:rsidRPr="00DC7D54">
        <w:rPr>
          <w:rFonts w:asciiTheme="majorHAnsi" w:eastAsia="Cambria" w:hAnsiTheme="majorHAnsi" w:cs="Cambria"/>
          <w:sz w:val="23"/>
          <w:szCs w:val="23"/>
          <w:lang w:bidi="en-US"/>
        </w:rPr>
        <w:t>To play a key role in Planning, Design and conducting primary research for various needs assessment surveys.</w:t>
      </w:r>
    </w:p>
    <w:p w:rsidR="006E3F27" w:rsidRPr="00DC7D54" w:rsidRDefault="006E3F27" w:rsidP="00577120">
      <w:pPr>
        <w:widowControl w:val="0"/>
        <w:numPr>
          <w:ilvl w:val="0"/>
          <w:numId w:val="19"/>
        </w:numPr>
        <w:autoSpaceDE w:val="0"/>
        <w:autoSpaceDN w:val="0"/>
        <w:spacing w:after="120" w:line="276" w:lineRule="auto"/>
        <w:ind w:left="907"/>
        <w:contextualSpacing/>
        <w:jc w:val="both"/>
        <w:rPr>
          <w:rFonts w:asciiTheme="majorHAnsi" w:eastAsia="Cambria" w:hAnsiTheme="majorHAnsi" w:cs="Cambria"/>
          <w:sz w:val="23"/>
          <w:szCs w:val="23"/>
          <w:lang w:bidi="en-US"/>
        </w:rPr>
      </w:pPr>
      <w:r w:rsidRPr="00DC7D54">
        <w:rPr>
          <w:rFonts w:asciiTheme="majorHAnsi" w:eastAsia="Calibri" w:hAnsiTheme="majorHAnsi" w:cs="Cambria"/>
          <w:sz w:val="23"/>
          <w:szCs w:val="23"/>
        </w:rPr>
        <w:t>To ensure availability of print rich material, child friendly infrastructure and digital resources to support teachers.</w:t>
      </w:r>
    </w:p>
    <w:p w:rsidR="006E3F27" w:rsidRPr="00DC7D54" w:rsidRDefault="006E3F27" w:rsidP="00577120">
      <w:pPr>
        <w:widowControl w:val="0"/>
        <w:numPr>
          <w:ilvl w:val="0"/>
          <w:numId w:val="19"/>
        </w:numPr>
        <w:autoSpaceDE w:val="0"/>
        <w:autoSpaceDN w:val="0"/>
        <w:spacing w:after="120" w:line="276" w:lineRule="auto"/>
        <w:ind w:left="907"/>
        <w:contextualSpacing/>
        <w:jc w:val="both"/>
        <w:rPr>
          <w:rFonts w:asciiTheme="majorHAnsi" w:eastAsia="Cambria" w:hAnsiTheme="majorHAnsi" w:cs="Cambria"/>
          <w:sz w:val="23"/>
          <w:szCs w:val="23"/>
          <w:lang w:bidi="en-US"/>
        </w:rPr>
      </w:pPr>
      <w:r w:rsidRPr="00DC7D54">
        <w:rPr>
          <w:rFonts w:asciiTheme="majorHAnsi" w:eastAsia="Cambria" w:hAnsiTheme="majorHAnsi" w:cs="Cambria"/>
          <w:sz w:val="23"/>
          <w:szCs w:val="23"/>
          <w:lang w:bidi="en-US"/>
        </w:rPr>
        <w:t>To provide on ground support for conducting Independent Assessments and Summative Assessments.</w:t>
      </w:r>
    </w:p>
    <w:p w:rsidR="006E3F27" w:rsidRPr="00DC7D54" w:rsidRDefault="006E3F27" w:rsidP="00577120">
      <w:pPr>
        <w:widowControl w:val="0"/>
        <w:numPr>
          <w:ilvl w:val="0"/>
          <w:numId w:val="19"/>
        </w:numPr>
        <w:autoSpaceDE w:val="0"/>
        <w:autoSpaceDN w:val="0"/>
        <w:spacing w:after="120" w:line="276" w:lineRule="auto"/>
        <w:ind w:left="907"/>
        <w:contextualSpacing/>
        <w:jc w:val="both"/>
        <w:rPr>
          <w:rFonts w:asciiTheme="majorHAnsi" w:eastAsia="Cambria" w:hAnsiTheme="majorHAnsi" w:cs="Cambria"/>
          <w:sz w:val="23"/>
          <w:szCs w:val="23"/>
          <w:lang w:bidi="en-US"/>
        </w:rPr>
      </w:pPr>
      <w:r w:rsidRPr="00DC7D54">
        <w:rPr>
          <w:rFonts w:asciiTheme="majorHAnsi" w:eastAsia="Cambria" w:hAnsiTheme="majorHAnsi" w:cs="Cambria"/>
          <w:sz w:val="23"/>
          <w:szCs w:val="23"/>
          <w:lang w:bidi="en-US"/>
        </w:rPr>
        <w:t>To work with DIETs in preparation of plans and monitoring and in the conduct of teacher trainings.</w:t>
      </w:r>
    </w:p>
    <w:p w:rsidR="006E3F27" w:rsidRPr="00DC7D54" w:rsidRDefault="006E3F27" w:rsidP="00577120">
      <w:pPr>
        <w:widowControl w:val="0"/>
        <w:numPr>
          <w:ilvl w:val="0"/>
          <w:numId w:val="19"/>
        </w:numPr>
        <w:autoSpaceDE w:val="0"/>
        <w:autoSpaceDN w:val="0"/>
        <w:spacing w:after="120" w:line="276" w:lineRule="auto"/>
        <w:ind w:left="907"/>
        <w:contextualSpacing/>
        <w:jc w:val="both"/>
        <w:rPr>
          <w:rFonts w:asciiTheme="majorHAnsi" w:eastAsia="Cambria" w:hAnsiTheme="majorHAnsi" w:cs="Cambria"/>
          <w:sz w:val="23"/>
          <w:szCs w:val="23"/>
          <w:lang w:bidi="en-US"/>
        </w:rPr>
      </w:pPr>
      <w:r w:rsidRPr="00DC7D54">
        <w:rPr>
          <w:rFonts w:asciiTheme="majorHAnsi" w:eastAsia="Cambria" w:hAnsiTheme="majorHAnsi" w:cs="Cambria"/>
          <w:sz w:val="23"/>
          <w:szCs w:val="23"/>
          <w:lang w:bidi="en-US"/>
        </w:rPr>
        <w:t>To ensure regular training of the teachers/school heads, SMC/SMDC members, BRCs, CRCs and other stakeholders in the aspects specified by the FLN mission.</w:t>
      </w:r>
    </w:p>
    <w:p w:rsidR="006E3F27" w:rsidRPr="00DC7D54" w:rsidRDefault="006E3F27" w:rsidP="00577120">
      <w:pPr>
        <w:widowControl w:val="0"/>
        <w:numPr>
          <w:ilvl w:val="0"/>
          <w:numId w:val="19"/>
        </w:numPr>
        <w:autoSpaceDE w:val="0"/>
        <w:autoSpaceDN w:val="0"/>
        <w:spacing w:after="120" w:line="276" w:lineRule="auto"/>
        <w:ind w:left="907"/>
        <w:contextualSpacing/>
        <w:jc w:val="both"/>
        <w:rPr>
          <w:rFonts w:asciiTheme="majorHAnsi" w:eastAsia="Cambria" w:hAnsiTheme="majorHAnsi" w:cs="Cambria"/>
          <w:sz w:val="23"/>
          <w:szCs w:val="23"/>
          <w:lang w:bidi="en-US"/>
        </w:rPr>
      </w:pPr>
      <w:r w:rsidRPr="00DC7D54">
        <w:rPr>
          <w:rFonts w:asciiTheme="majorHAnsi" w:eastAsia="Calibri" w:hAnsiTheme="majorHAnsi"/>
          <w:sz w:val="23"/>
          <w:szCs w:val="23"/>
        </w:rPr>
        <w:t xml:space="preserve">To implement </w:t>
      </w:r>
      <w:r w:rsidRPr="00DC7D54">
        <w:rPr>
          <w:rFonts w:asciiTheme="majorHAnsi" w:eastAsia="Calibri" w:hAnsiTheme="majorHAnsi"/>
          <w:b/>
          <w:bCs/>
          <w:sz w:val="23"/>
          <w:szCs w:val="23"/>
        </w:rPr>
        <w:t>IT based solutions</w:t>
      </w:r>
      <w:r w:rsidRPr="00DC7D54">
        <w:rPr>
          <w:rFonts w:asciiTheme="majorHAnsi" w:eastAsia="Calibri" w:hAnsiTheme="majorHAnsi"/>
          <w:b/>
          <w:sz w:val="23"/>
          <w:szCs w:val="23"/>
        </w:rPr>
        <w:t>/MIS/e-governance</w:t>
      </w:r>
      <w:r w:rsidRPr="00DC7D54">
        <w:rPr>
          <w:rFonts w:asciiTheme="majorHAnsi" w:eastAsia="Calibri" w:hAnsiTheme="majorHAnsi"/>
          <w:sz w:val="23"/>
          <w:szCs w:val="23"/>
        </w:rPr>
        <w:t xml:space="preserve"> for school related administration work. </w:t>
      </w:r>
    </w:p>
    <w:p w:rsidR="006E3F27" w:rsidRPr="00DC7D54" w:rsidRDefault="006E3F27" w:rsidP="00577120">
      <w:pPr>
        <w:numPr>
          <w:ilvl w:val="0"/>
          <w:numId w:val="19"/>
        </w:numPr>
        <w:tabs>
          <w:tab w:val="left" w:pos="99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District PMU should also maintain district wise dashboards to allow data-based decision making.</w:t>
      </w:r>
    </w:p>
    <w:p w:rsidR="006E3F27" w:rsidRPr="00DC7D54" w:rsidRDefault="006E3F27" w:rsidP="00577120">
      <w:pPr>
        <w:numPr>
          <w:ilvl w:val="0"/>
          <w:numId w:val="19"/>
        </w:numPr>
        <w:tabs>
          <w:tab w:val="left" w:pos="99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 xml:space="preserve"> Monitoring of Key Performance Indicators (KPIs) related to learning outcomes including those used in Achievement Surveys.</w:t>
      </w:r>
    </w:p>
    <w:p w:rsidR="006E3F27" w:rsidRPr="00DC7D54" w:rsidRDefault="006E3F27" w:rsidP="00577120">
      <w:pPr>
        <w:widowControl w:val="0"/>
        <w:numPr>
          <w:ilvl w:val="0"/>
          <w:numId w:val="19"/>
        </w:numPr>
        <w:autoSpaceDE w:val="0"/>
        <w:autoSpaceDN w:val="0"/>
        <w:spacing w:after="120" w:line="276" w:lineRule="auto"/>
        <w:ind w:left="907"/>
        <w:contextualSpacing/>
        <w:jc w:val="both"/>
        <w:rPr>
          <w:rFonts w:asciiTheme="majorHAnsi" w:eastAsia="Cambria" w:hAnsiTheme="majorHAnsi" w:cs="Cambria"/>
          <w:sz w:val="23"/>
          <w:szCs w:val="23"/>
          <w:lang w:bidi="en-US"/>
        </w:rPr>
      </w:pPr>
      <w:r w:rsidRPr="00DC7D54">
        <w:rPr>
          <w:rFonts w:asciiTheme="majorHAnsi" w:eastAsia="Cambria" w:hAnsiTheme="majorHAnsi" w:cs="Cambria"/>
          <w:sz w:val="23"/>
          <w:szCs w:val="23"/>
          <w:lang w:bidi="en-US"/>
        </w:rPr>
        <w:t xml:space="preserve">To conduct review meetings with teachers, DIET and block/cluster staff at the block and district level. The meetings will aim to provide support to teachers in designing classroom strategy and reviewing assessments. </w:t>
      </w:r>
    </w:p>
    <w:p w:rsidR="006E3F27" w:rsidRPr="00DC7D54" w:rsidRDefault="006E3F27" w:rsidP="00577120">
      <w:pPr>
        <w:widowControl w:val="0"/>
        <w:numPr>
          <w:ilvl w:val="0"/>
          <w:numId w:val="19"/>
        </w:numPr>
        <w:autoSpaceDE w:val="0"/>
        <w:autoSpaceDN w:val="0"/>
        <w:spacing w:after="120" w:line="276" w:lineRule="auto"/>
        <w:ind w:left="907"/>
        <w:contextualSpacing/>
        <w:jc w:val="both"/>
        <w:rPr>
          <w:rFonts w:asciiTheme="majorHAnsi" w:eastAsia="Cambria" w:hAnsiTheme="majorHAnsi" w:cs="Cambria"/>
          <w:sz w:val="23"/>
          <w:szCs w:val="23"/>
          <w:lang w:bidi="en-US"/>
        </w:rPr>
      </w:pPr>
      <w:r w:rsidRPr="00DC7D54">
        <w:rPr>
          <w:rFonts w:asciiTheme="majorHAnsi" w:eastAsia="Cambria" w:hAnsiTheme="majorHAnsi" w:cs="Cambria"/>
          <w:sz w:val="23"/>
          <w:szCs w:val="23"/>
          <w:lang w:bidi="en-US"/>
        </w:rPr>
        <w:t xml:space="preserve">To mobilize community through street theatre, reading sessions at local level, community LED vans, rallies, etc. They will also help coordinate door-to-door outreach sessions with mothers/parents/ SHGs etc. </w:t>
      </w:r>
    </w:p>
    <w:p w:rsidR="006E3F27" w:rsidRPr="00DC7D54" w:rsidRDefault="006E3F27" w:rsidP="00577120">
      <w:pPr>
        <w:widowControl w:val="0"/>
        <w:numPr>
          <w:ilvl w:val="0"/>
          <w:numId w:val="19"/>
        </w:numPr>
        <w:autoSpaceDE w:val="0"/>
        <w:autoSpaceDN w:val="0"/>
        <w:spacing w:after="120" w:line="276" w:lineRule="auto"/>
        <w:ind w:left="907"/>
        <w:contextualSpacing/>
        <w:jc w:val="both"/>
        <w:rPr>
          <w:rFonts w:asciiTheme="majorHAnsi" w:eastAsia="Cambria" w:hAnsiTheme="majorHAnsi" w:cs="Cambria"/>
          <w:sz w:val="23"/>
          <w:szCs w:val="23"/>
          <w:lang w:bidi="en-US"/>
        </w:rPr>
      </w:pPr>
      <w:r w:rsidRPr="00DC7D54">
        <w:rPr>
          <w:rFonts w:asciiTheme="majorHAnsi" w:eastAsia="Cambria" w:hAnsiTheme="majorHAnsi" w:cs="Cambria"/>
          <w:sz w:val="23"/>
          <w:szCs w:val="23"/>
          <w:lang w:bidi="en-US"/>
        </w:rPr>
        <w:t>To periodically monitor the progress of the mission through regular classroom visits.</w:t>
      </w:r>
    </w:p>
    <w:p w:rsidR="006E3F27" w:rsidRPr="00DC7D54" w:rsidRDefault="006E3F27" w:rsidP="00577120">
      <w:pPr>
        <w:numPr>
          <w:ilvl w:val="0"/>
          <w:numId w:val="19"/>
        </w:numPr>
        <w:tabs>
          <w:tab w:val="left" w:pos="99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 xml:space="preserve">To conduct a need assessment exercise for Teacher Learning Material (TLM) and Teacher Professional Development (TPD) and to ensure that requisite grant is made available for meeting requirements. </w:t>
      </w:r>
    </w:p>
    <w:p w:rsidR="006E3F27" w:rsidRPr="00DC7D54" w:rsidRDefault="006E3F27" w:rsidP="00577120">
      <w:pPr>
        <w:numPr>
          <w:ilvl w:val="0"/>
          <w:numId w:val="19"/>
        </w:numPr>
        <w:tabs>
          <w:tab w:val="left" w:pos="99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Design strategic interventions at the district, sub-district, and institutional levels to address gaps in Learning Outcomes.</w:t>
      </w:r>
    </w:p>
    <w:p w:rsidR="006E3F27" w:rsidRPr="00DC7D54" w:rsidRDefault="006E3F27" w:rsidP="006E3F27">
      <w:pPr>
        <w:widowControl w:val="0"/>
        <w:autoSpaceDE w:val="0"/>
        <w:autoSpaceDN w:val="0"/>
        <w:spacing w:after="120"/>
        <w:jc w:val="both"/>
        <w:rPr>
          <w:rFonts w:asciiTheme="majorHAnsi" w:eastAsia="Arial" w:hAnsiTheme="majorHAnsi" w:cs="Cambria"/>
          <w:sz w:val="23"/>
          <w:szCs w:val="23"/>
          <w:lang w:bidi="en-US"/>
        </w:rPr>
      </w:pPr>
    </w:p>
    <w:p w:rsidR="006E3F27" w:rsidRPr="00DC7D54" w:rsidRDefault="006E3F27" w:rsidP="00577120">
      <w:pPr>
        <w:pStyle w:val="ListParagraph"/>
        <w:widowControl w:val="0"/>
        <w:numPr>
          <w:ilvl w:val="0"/>
          <w:numId w:val="22"/>
        </w:numPr>
        <w:autoSpaceDE w:val="0"/>
        <w:autoSpaceDN w:val="0"/>
        <w:spacing w:after="120" w:line="276" w:lineRule="auto"/>
        <w:contextualSpacing/>
        <w:jc w:val="both"/>
        <w:outlineLvl w:val="1"/>
        <w:rPr>
          <w:rFonts w:asciiTheme="majorHAnsi" w:eastAsia="Times New Roman" w:hAnsiTheme="majorHAnsi"/>
          <w:b/>
          <w:bCs/>
          <w:sz w:val="23"/>
          <w:szCs w:val="23"/>
        </w:rPr>
      </w:pPr>
      <w:r w:rsidRPr="00DC7D54">
        <w:rPr>
          <w:rFonts w:asciiTheme="majorHAnsi" w:eastAsia="Arial" w:hAnsiTheme="majorHAnsi" w:cs="Cambria"/>
          <w:b/>
          <w:sz w:val="23"/>
          <w:szCs w:val="23"/>
          <w:lang w:bidi="en-US"/>
        </w:rPr>
        <w:t xml:space="preserve">Teaching </w:t>
      </w:r>
      <w:r w:rsidRPr="00DC7D54">
        <w:rPr>
          <w:rFonts w:asciiTheme="majorHAnsi" w:eastAsia="Times New Roman" w:hAnsiTheme="majorHAnsi"/>
          <w:b/>
          <w:bCs/>
          <w:sz w:val="23"/>
          <w:szCs w:val="23"/>
        </w:rPr>
        <w:t>Learning: Focus on Learning of the Child</w:t>
      </w:r>
    </w:p>
    <w:p w:rsidR="006E3F27" w:rsidRPr="00DC7D54" w:rsidRDefault="006E3F27" w:rsidP="006E3F27">
      <w:pPr>
        <w:spacing w:after="120"/>
        <w:contextualSpacing/>
        <w:jc w:val="both"/>
        <w:rPr>
          <w:rFonts w:asciiTheme="majorHAnsi" w:hAnsiTheme="majorHAnsi"/>
          <w:sz w:val="23"/>
          <w:szCs w:val="23"/>
        </w:rPr>
      </w:pPr>
      <w:r w:rsidRPr="00DC7D54">
        <w:rPr>
          <w:rFonts w:asciiTheme="majorHAnsi" w:hAnsiTheme="majorHAnsi"/>
          <w:sz w:val="23"/>
          <w:szCs w:val="23"/>
        </w:rPr>
        <w:t>In India, we have many children who are first generation learners and do not have an environment of literacy and numeracy at home. Teachers therefore need to focus on developing phonological awareness and sound discrimination, and visual perception and visual association that helps children to develop into better readers and writers. Further, the foundation for mathematical learning or abstract thinking gets laid through play and activity-based approach (including toy-making, art integration, sports integration, storytelling-based learning, ICT integration, group work, role plays, project work in groups, etc.) that are meaningful for every learner. Hence, teachers would need to focus on the following:</w:t>
      </w:r>
    </w:p>
    <w:p w:rsidR="006E3F27" w:rsidRPr="00DC7D54" w:rsidRDefault="006E3F27" w:rsidP="00577120">
      <w:pPr>
        <w:numPr>
          <w:ilvl w:val="0"/>
          <w:numId w:val="19"/>
        </w:numPr>
        <w:tabs>
          <w:tab w:val="left" w:pos="99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Demonstrate equal and appropriate expectations from boys and girls by providing equal attention, respect, and equal learning opportunities.</w:t>
      </w:r>
    </w:p>
    <w:p w:rsidR="006E3F27" w:rsidRPr="00DC7D54" w:rsidRDefault="006E3F27" w:rsidP="00577120">
      <w:pPr>
        <w:numPr>
          <w:ilvl w:val="0"/>
          <w:numId w:val="19"/>
        </w:numPr>
        <w:tabs>
          <w:tab w:val="left" w:pos="99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Select books, pictures, posters, toys/materials and other activities free of gender bias.</w:t>
      </w:r>
    </w:p>
    <w:p w:rsidR="006E3F27" w:rsidRPr="00DC7D54" w:rsidRDefault="006E3F27" w:rsidP="00577120">
      <w:pPr>
        <w:numPr>
          <w:ilvl w:val="0"/>
          <w:numId w:val="19"/>
        </w:numPr>
        <w:tabs>
          <w:tab w:val="left" w:pos="99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Not use gender biased statements while talking to the learners or giving instructions in the classrooms.</w:t>
      </w:r>
    </w:p>
    <w:p w:rsidR="006E3F27" w:rsidRPr="00DC7D54" w:rsidRDefault="006E3F27" w:rsidP="00577120">
      <w:pPr>
        <w:numPr>
          <w:ilvl w:val="0"/>
          <w:numId w:val="19"/>
        </w:numPr>
        <w:tabs>
          <w:tab w:val="left" w:pos="99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 xml:space="preserve">Select such stories, rhymes/songs, activities and facilitation aids that depict girls and boys, including some with special needs, in the same roles as men and women in all professions. </w:t>
      </w:r>
    </w:p>
    <w:p w:rsidR="006E3F27" w:rsidRPr="00DC7D54" w:rsidRDefault="006E3F27" w:rsidP="00577120">
      <w:pPr>
        <w:numPr>
          <w:ilvl w:val="0"/>
          <w:numId w:val="19"/>
        </w:numPr>
        <w:tabs>
          <w:tab w:val="left" w:pos="990"/>
        </w:tabs>
        <w:spacing w:after="120" w:line="276" w:lineRule="auto"/>
        <w:ind w:left="907"/>
        <w:contextualSpacing/>
        <w:jc w:val="both"/>
        <w:rPr>
          <w:rFonts w:asciiTheme="majorHAnsi" w:eastAsia="Calibri" w:hAnsiTheme="majorHAnsi"/>
          <w:sz w:val="23"/>
          <w:szCs w:val="23"/>
        </w:rPr>
      </w:pPr>
      <w:r w:rsidRPr="00DC7D54">
        <w:rPr>
          <w:rFonts w:asciiTheme="majorHAnsi" w:eastAsia="Calibri" w:hAnsiTheme="majorHAnsi"/>
          <w:sz w:val="23"/>
          <w:szCs w:val="23"/>
        </w:rPr>
        <w:t>Encourage learners to follow their interest that enables them to develop skills of self- regulation, perseverance on task and good work habits.</w:t>
      </w:r>
    </w:p>
    <w:p w:rsidR="006E3F27" w:rsidRPr="00DC7D54" w:rsidRDefault="006E3F27" w:rsidP="00577120">
      <w:pPr>
        <w:numPr>
          <w:ilvl w:val="0"/>
          <w:numId w:val="19"/>
        </w:numPr>
        <w:tabs>
          <w:tab w:val="left" w:pos="990"/>
        </w:tabs>
        <w:spacing w:after="120" w:line="276" w:lineRule="auto"/>
        <w:ind w:left="907"/>
        <w:contextualSpacing/>
        <w:jc w:val="both"/>
        <w:rPr>
          <w:rFonts w:asciiTheme="majorHAnsi" w:eastAsia="Calibri" w:hAnsiTheme="majorHAnsi"/>
          <w:sz w:val="23"/>
          <w:szCs w:val="23"/>
        </w:rPr>
      </w:pPr>
      <w:r w:rsidRPr="00DC7D54">
        <w:rPr>
          <w:rFonts w:asciiTheme="majorHAnsi" w:hAnsiTheme="majorHAnsi"/>
          <w:bCs/>
          <w:sz w:val="23"/>
          <w:szCs w:val="23"/>
        </w:rPr>
        <w:t>Use toy-based pedagogy and experiential learning: Emphasis to be given on self-making of toys with no/low-cost material by children easily available in the surrounding. Toys owned by children can be pooled for communication skills, where each child brings a toy to school and then talks about it or writes about it, etc.</w:t>
      </w:r>
    </w:p>
    <w:p w:rsidR="006E3F27" w:rsidRPr="00DC7D54" w:rsidRDefault="006E3F27" w:rsidP="006E3F27">
      <w:pPr>
        <w:widowControl w:val="0"/>
        <w:autoSpaceDE w:val="0"/>
        <w:autoSpaceDN w:val="0"/>
        <w:spacing w:after="120"/>
        <w:jc w:val="both"/>
        <w:rPr>
          <w:rFonts w:asciiTheme="majorHAnsi" w:eastAsia="Arial" w:hAnsiTheme="majorHAnsi" w:cs="Cambria"/>
          <w:b/>
          <w:sz w:val="23"/>
          <w:szCs w:val="23"/>
          <w:lang w:bidi="en-US"/>
        </w:rPr>
      </w:pPr>
    </w:p>
    <w:p w:rsidR="006E3F27" w:rsidRPr="00DC7D54" w:rsidRDefault="006E3F27" w:rsidP="00577120">
      <w:pPr>
        <w:pStyle w:val="ListParagraph"/>
        <w:widowControl w:val="0"/>
        <w:numPr>
          <w:ilvl w:val="0"/>
          <w:numId w:val="22"/>
        </w:numPr>
        <w:autoSpaceDE w:val="0"/>
        <w:autoSpaceDN w:val="0"/>
        <w:spacing w:after="120" w:line="276" w:lineRule="auto"/>
        <w:contextualSpacing/>
        <w:jc w:val="both"/>
        <w:rPr>
          <w:rFonts w:asciiTheme="majorHAnsi" w:eastAsia="Arial" w:hAnsiTheme="majorHAnsi" w:cs="Cambria"/>
          <w:b/>
          <w:sz w:val="23"/>
          <w:szCs w:val="23"/>
          <w:lang w:bidi="en-US"/>
        </w:rPr>
      </w:pPr>
      <w:r w:rsidRPr="00DC7D54">
        <w:rPr>
          <w:rFonts w:asciiTheme="majorHAnsi" w:eastAsia="Arial" w:hAnsiTheme="majorHAnsi" w:cs="Cambria"/>
          <w:b/>
          <w:sz w:val="23"/>
          <w:szCs w:val="23"/>
          <w:lang w:bidi="en-US"/>
        </w:rPr>
        <w:t>Capacity Building of Teachers:</w:t>
      </w:r>
    </w:p>
    <w:p w:rsidR="006E3F27" w:rsidRPr="00DC7D54" w:rsidRDefault="006E3F27" w:rsidP="006E3F27">
      <w:pPr>
        <w:autoSpaceDE w:val="0"/>
        <w:autoSpaceDN w:val="0"/>
        <w:adjustRightInd w:val="0"/>
        <w:jc w:val="both"/>
        <w:rPr>
          <w:rFonts w:asciiTheme="majorHAnsi" w:hAnsiTheme="majorHAnsi"/>
          <w:color w:val="000000"/>
          <w:sz w:val="23"/>
          <w:szCs w:val="23"/>
        </w:rPr>
      </w:pPr>
      <w:r w:rsidRPr="00DC7D54">
        <w:rPr>
          <w:rFonts w:asciiTheme="majorHAnsi" w:hAnsiTheme="majorHAnsi"/>
          <w:color w:val="000000"/>
          <w:sz w:val="23"/>
          <w:szCs w:val="23"/>
        </w:rPr>
        <w:t xml:space="preserve">Teacher capacity also plays a central role in the attainment of foundational skills. Currently, few teachers have had the opportunity to be trained in a multilevel, play-based, student-centred style of learning that, according to extensive ECCE research, is so important for students in early grade school, particularly in Grades 1 and 2. In view of the existing challenges in in-service teacher training across the stages of school education, NCERT had designed an innovative integrated programme of teacher training, now, popularly known as </w:t>
      </w:r>
      <w:r w:rsidRPr="00DC7D54">
        <w:rPr>
          <w:rFonts w:asciiTheme="majorHAnsi" w:hAnsiTheme="majorHAnsi"/>
          <w:b/>
          <w:color w:val="000000"/>
          <w:sz w:val="23"/>
          <w:szCs w:val="23"/>
        </w:rPr>
        <w:t>NISTHTHA (National Initiative for School Heads’ and Teachers’ Holistic Advancement)</w:t>
      </w:r>
      <w:r w:rsidRPr="00DC7D54">
        <w:rPr>
          <w:rFonts w:asciiTheme="majorHAnsi" w:hAnsiTheme="majorHAnsi"/>
          <w:color w:val="000000"/>
          <w:sz w:val="23"/>
          <w:szCs w:val="23"/>
        </w:rPr>
        <w:t xml:space="preserve">. Following the NISHTHA model, </w:t>
      </w:r>
      <w:r w:rsidRPr="00DC7D54">
        <w:rPr>
          <w:rFonts w:asciiTheme="majorHAnsi" w:hAnsiTheme="majorHAnsi"/>
          <w:b/>
          <w:color w:val="000000"/>
          <w:sz w:val="23"/>
          <w:szCs w:val="23"/>
        </w:rPr>
        <w:t xml:space="preserve">a customized FLN package for teachers teaching at foundational stage of education will be designed </w:t>
      </w:r>
      <w:r w:rsidRPr="00DC7D54">
        <w:rPr>
          <w:rFonts w:asciiTheme="majorHAnsi" w:hAnsiTheme="majorHAnsi"/>
          <w:color w:val="000000"/>
          <w:sz w:val="23"/>
          <w:szCs w:val="23"/>
        </w:rPr>
        <w:t>covering the continuum from pre-school to the early primary grades in an upward continuity, to meet the specific content and pedagogical requirements.</w:t>
      </w:r>
    </w:p>
    <w:p w:rsidR="006E3F27" w:rsidRPr="00DC7D54" w:rsidRDefault="006E3F27" w:rsidP="006E3F27">
      <w:pPr>
        <w:autoSpaceDE w:val="0"/>
        <w:autoSpaceDN w:val="0"/>
        <w:adjustRightInd w:val="0"/>
        <w:jc w:val="both"/>
        <w:rPr>
          <w:rFonts w:asciiTheme="majorHAnsi" w:hAnsiTheme="majorHAnsi"/>
          <w:color w:val="000000"/>
          <w:sz w:val="23"/>
          <w:szCs w:val="23"/>
        </w:rPr>
      </w:pPr>
    </w:p>
    <w:p w:rsidR="006E3F27" w:rsidRPr="00DC7D54" w:rsidRDefault="006E3F27" w:rsidP="00577120">
      <w:pPr>
        <w:pStyle w:val="ListParagraph"/>
        <w:numPr>
          <w:ilvl w:val="0"/>
          <w:numId w:val="22"/>
        </w:numPr>
        <w:tabs>
          <w:tab w:val="left" w:pos="1549"/>
        </w:tabs>
        <w:spacing w:after="120" w:line="276" w:lineRule="auto"/>
        <w:contextualSpacing/>
        <w:jc w:val="both"/>
        <w:outlineLvl w:val="1"/>
        <w:rPr>
          <w:rFonts w:asciiTheme="majorHAnsi" w:hAnsiTheme="majorHAnsi"/>
          <w:b/>
          <w:bCs/>
          <w:sz w:val="23"/>
          <w:szCs w:val="23"/>
        </w:rPr>
      </w:pPr>
      <w:r w:rsidRPr="00DC7D54">
        <w:rPr>
          <w:rFonts w:asciiTheme="majorHAnsi" w:hAnsiTheme="majorHAnsi"/>
          <w:b/>
          <w:bCs/>
          <w:sz w:val="23"/>
          <w:szCs w:val="23"/>
        </w:rPr>
        <w:t>Learning Assessment:</w:t>
      </w:r>
    </w:p>
    <w:p w:rsidR="006E3F27" w:rsidRPr="00DC7D54" w:rsidRDefault="006E3F27" w:rsidP="006E3F27">
      <w:pPr>
        <w:tabs>
          <w:tab w:val="left" w:pos="1549"/>
        </w:tabs>
        <w:spacing w:after="120"/>
        <w:contextualSpacing/>
        <w:jc w:val="both"/>
        <w:outlineLvl w:val="1"/>
        <w:rPr>
          <w:rFonts w:asciiTheme="majorHAnsi" w:hAnsiTheme="majorHAnsi"/>
          <w:bCs/>
          <w:sz w:val="23"/>
          <w:szCs w:val="23"/>
        </w:rPr>
      </w:pPr>
      <w:r w:rsidRPr="00DC7D54">
        <w:rPr>
          <w:rFonts w:asciiTheme="majorHAnsi" w:hAnsiTheme="majorHAnsi"/>
          <w:bCs/>
          <w:sz w:val="23"/>
          <w:szCs w:val="23"/>
        </w:rPr>
        <w:t xml:space="preserve">The foundational years of education has three developmental goals that comprises of ‘prime learning areas’ such as physical and motor development, socio-emotional development, language and literacy, cognitive development (mathematical understanding and numeracy as well as understanding the world), spiritual and moral development, art and aesthetic development which are interrelated and interdependent. Hence, assessment during the foundational learning can be broadly categorized into two major areas, namely: </w:t>
      </w:r>
    </w:p>
    <w:p w:rsidR="006E3F27" w:rsidRPr="00DC7D54" w:rsidRDefault="006E3F27" w:rsidP="00577120">
      <w:pPr>
        <w:pStyle w:val="ListParagraph"/>
        <w:numPr>
          <w:ilvl w:val="0"/>
          <w:numId w:val="20"/>
        </w:numPr>
        <w:spacing w:after="120" w:line="276" w:lineRule="auto"/>
        <w:contextualSpacing/>
        <w:jc w:val="both"/>
        <w:rPr>
          <w:rFonts w:asciiTheme="majorHAnsi" w:hAnsiTheme="majorHAnsi"/>
          <w:sz w:val="23"/>
          <w:szCs w:val="23"/>
        </w:rPr>
      </w:pPr>
      <w:r w:rsidRPr="00DC7D54">
        <w:rPr>
          <w:rFonts w:asciiTheme="majorHAnsi" w:hAnsiTheme="majorHAnsi"/>
          <w:b/>
          <w:sz w:val="23"/>
          <w:szCs w:val="23"/>
        </w:rPr>
        <w:t>School Based Assessment (SBA):</w:t>
      </w:r>
      <w:r w:rsidRPr="00DC7D54">
        <w:rPr>
          <w:rFonts w:asciiTheme="majorHAnsi" w:hAnsiTheme="majorHAnsi"/>
          <w:bCs/>
          <w:sz w:val="23"/>
          <w:szCs w:val="23"/>
        </w:rPr>
        <w:t xml:space="preserve"> SBA at the foundational stage should be stress-free and largely through qualitative observation based on performance of the child in a multitude of experiences and activities. Various tools and techniques like anecdotal records, checklist, </w:t>
      </w:r>
      <w:r w:rsidRPr="00DC7D54">
        <w:rPr>
          <w:rFonts w:asciiTheme="majorHAnsi" w:hAnsiTheme="majorHAnsi"/>
          <w:bCs/>
          <w:sz w:val="23"/>
          <w:szCs w:val="23"/>
        </w:rPr>
        <w:lastRenderedPageBreak/>
        <w:t xml:space="preserve">portfolio, and interactions (through a holistic 360-degree assessment with teacher, peers, family and friends) can be used for assessment. </w:t>
      </w:r>
      <w:r w:rsidRPr="00DC7D54">
        <w:rPr>
          <w:rFonts w:asciiTheme="majorHAnsi" w:hAnsiTheme="majorHAnsi"/>
          <w:sz w:val="23"/>
          <w:szCs w:val="23"/>
        </w:rPr>
        <w:t>The foundational learning has primary areas of focus, which are intimately intertwined with each other and should be assessed by the teacher through SBA to support the process of development during foundational years. These prime learning areas are subsumed in the three developmental goals of foundational learning</w:t>
      </w:r>
    </w:p>
    <w:p w:rsidR="006E3F27" w:rsidRPr="00DC7D54" w:rsidRDefault="006E3F27" w:rsidP="006E3F27">
      <w:pPr>
        <w:pStyle w:val="ListParagraph"/>
        <w:spacing w:after="120"/>
        <w:jc w:val="both"/>
        <w:rPr>
          <w:rFonts w:asciiTheme="majorHAnsi" w:hAnsiTheme="majorHAnsi"/>
          <w:b/>
          <w:sz w:val="23"/>
          <w:szCs w:val="23"/>
        </w:rPr>
      </w:pPr>
    </w:p>
    <w:p w:rsidR="006E3F27" w:rsidRPr="00DC7D54" w:rsidRDefault="006E3F27" w:rsidP="006E3F27">
      <w:pPr>
        <w:pStyle w:val="ListParagraph"/>
        <w:spacing w:after="120"/>
        <w:jc w:val="both"/>
        <w:rPr>
          <w:rFonts w:asciiTheme="majorHAnsi" w:hAnsiTheme="majorHAnsi"/>
          <w:sz w:val="23"/>
          <w:szCs w:val="23"/>
        </w:rPr>
      </w:pPr>
      <w:r w:rsidRPr="00DC7D54">
        <w:rPr>
          <w:rFonts w:asciiTheme="majorHAnsi" w:hAnsiTheme="majorHAnsi"/>
          <w:sz w:val="23"/>
          <w:szCs w:val="23"/>
        </w:rPr>
        <w:t>The tools and techniques for SBA includes: Use of observation; Self-Assessment and Peer Assessment; and Use of Portfolios. Further, assessment of children on all the essential aspects of their growth and development needs to be compiled in the form of Holistic Progress Card (HPC). The following are some of the attributes of an HPC:</w:t>
      </w:r>
    </w:p>
    <w:p w:rsidR="006E3F27" w:rsidRPr="00DC7D54" w:rsidRDefault="006E3F27" w:rsidP="00577120">
      <w:pPr>
        <w:numPr>
          <w:ilvl w:val="0"/>
          <w:numId w:val="21"/>
        </w:numPr>
        <w:spacing w:after="120" w:line="276" w:lineRule="auto"/>
        <w:contextualSpacing/>
        <w:jc w:val="both"/>
        <w:rPr>
          <w:rFonts w:asciiTheme="majorHAnsi" w:hAnsiTheme="majorHAnsi"/>
          <w:bCs/>
          <w:sz w:val="23"/>
          <w:szCs w:val="23"/>
        </w:rPr>
      </w:pPr>
      <w:r w:rsidRPr="00DC7D54">
        <w:rPr>
          <w:rFonts w:asciiTheme="majorHAnsi" w:hAnsiTheme="majorHAnsi"/>
          <w:bCs/>
          <w:sz w:val="23"/>
          <w:szCs w:val="23"/>
        </w:rPr>
        <w:t xml:space="preserve">Provides disaggregated reporting, unlike a single score or letter grade in a subject area. </w:t>
      </w:r>
    </w:p>
    <w:p w:rsidR="006E3F27" w:rsidRPr="00DC7D54" w:rsidRDefault="006E3F27" w:rsidP="00577120">
      <w:pPr>
        <w:numPr>
          <w:ilvl w:val="0"/>
          <w:numId w:val="21"/>
        </w:numPr>
        <w:spacing w:after="120" w:line="276" w:lineRule="auto"/>
        <w:contextualSpacing/>
        <w:jc w:val="both"/>
        <w:rPr>
          <w:rFonts w:asciiTheme="majorHAnsi" w:hAnsiTheme="majorHAnsi"/>
          <w:bCs/>
          <w:sz w:val="23"/>
          <w:szCs w:val="23"/>
        </w:rPr>
      </w:pPr>
      <w:r w:rsidRPr="00DC7D54">
        <w:rPr>
          <w:rFonts w:asciiTheme="majorHAnsi" w:hAnsiTheme="majorHAnsi"/>
          <w:bCs/>
          <w:sz w:val="23"/>
          <w:szCs w:val="23"/>
        </w:rPr>
        <w:t>Holistic progress reports many unique competencies which are not just academic.</w:t>
      </w:r>
    </w:p>
    <w:p w:rsidR="006E3F27" w:rsidRPr="00DC7D54" w:rsidRDefault="006E3F27" w:rsidP="00577120">
      <w:pPr>
        <w:numPr>
          <w:ilvl w:val="0"/>
          <w:numId w:val="21"/>
        </w:numPr>
        <w:spacing w:after="120" w:line="276" w:lineRule="auto"/>
        <w:contextualSpacing/>
        <w:jc w:val="both"/>
        <w:rPr>
          <w:rFonts w:asciiTheme="majorHAnsi" w:hAnsiTheme="majorHAnsi"/>
          <w:bCs/>
          <w:sz w:val="23"/>
          <w:szCs w:val="23"/>
        </w:rPr>
      </w:pPr>
      <w:r w:rsidRPr="00DC7D54">
        <w:rPr>
          <w:rFonts w:asciiTheme="majorHAnsi" w:hAnsiTheme="majorHAnsi"/>
          <w:bCs/>
          <w:sz w:val="23"/>
          <w:szCs w:val="23"/>
        </w:rPr>
        <w:t>Multiple learning outcomes are defined to indicate progress of the student in literacy, numeracy and in other areas such as psychomotor skills, environmental awareness, personal hygiene, etc. so as to enable identification of areas of strength and areas of improvement.</w:t>
      </w:r>
    </w:p>
    <w:p w:rsidR="006E3F27" w:rsidRPr="00DC7D54" w:rsidRDefault="006E3F27" w:rsidP="00577120">
      <w:pPr>
        <w:numPr>
          <w:ilvl w:val="0"/>
          <w:numId w:val="21"/>
        </w:numPr>
        <w:spacing w:after="120" w:line="276" w:lineRule="auto"/>
        <w:contextualSpacing/>
        <w:jc w:val="both"/>
        <w:rPr>
          <w:rFonts w:asciiTheme="majorHAnsi" w:hAnsiTheme="majorHAnsi"/>
          <w:bCs/>
          <w:sz w:val="23"/>
          <w:szCs w:val="23"/>
        </w:rPr>
      </w:pPr>
      <w:r w:rsidRPr="00DC7D54">
        <w:rPr>
          <w:rFonts w:asciiTheme="majorHAnsi" w:hAnsiTheme="majorHAnsi"/>
          <w:bCs/>
          <w:sz w:val="23"/>
          <w:szCs w:val="23"/>
        </w:rPr>
        <w:t>Painting, drawing, clay-work, toy-making, projects and inquiry-based learning, student portfolios, quizzes, group work, role plays, etc., can be used to assess student progress since indicators/learning outcomes are more comprehensive.</w:t>
      </w:r>
    </w:p>
    <w:p w:rsidR="006E3F27" w:rsidRPr="00DC7D54" w:rsidRDefault="006E3F27" w:rsidP="00577120">
      <w:pPr>
        <w:numPr>
          <w:ilvl w:val="0"/>
          <w:numId w:val="21"/>
        </w:numPr>
        <w:spacing w:after="120" w:line="276" w:lineRule="auto"/>
        <w:contextualSpacing/>
        <w:jc w:val="both"/>
        <w:rPr>
          <w:rFonts w:asciiTheme="majorHAnsi" w:hAnsiTheme="majorHAnsi"/>
          <w:bCs/>
          <w:sz w:val="23"/>
          <w:szCs w:val="23"/>
        </w:rPr>
      </w:pPr>
      <w:r w:rsidRPr="00DC7D54">
        <w:rPr>
          <w:rFonts w:asciiTheme="majorHAnsi" w:hAnsiTheme="majorHAnsi"/>
          <w:bCs/>
          <w:sz w:val="23"/>
          <w:szCs w:val="23"/>
        </w:rPr>
        <w:t>Informed conversations are held with the teacher, student, and parents for reporting.</w:t>
      </w:r>
    </w:p>
    <w:p w:rsidR="006E3F27" w:rsidRPr="00DC7D54" w:rsidRDefault="006E3F27" w:rsidP="00577120">
      <w:pPr>
        <w:numPr>
          <w:ilvl w:val="0"/>
          <w:numId w:val="21"/>
        </w:numPr>
        <w:spacing w:after="120" w:line="276" w:lineRule="auto"/>
        <w:contextualSpacing/>
        <w:jc w:val="both"/>
        <w:rPr>
          <w:rFonts w:asciiTheme="majorHAnsi" w:hAnsiTheme="majorHAnsi"/>
          <w:bCs/>
          <w:sz w:val="23"/>
          <w:szCs w:val="23"/>
        </w:rPr>
      </w:pPr>
      <w:r w:rsidRPr="00DC7D54">
        <w:rPr>
          <w:rFonts w:asciiTheme="majorHAnsi" w:hAnsiTheme="majorHAnsi"/>
          <w:bCs/>
          <w:sz w:val="23"/>
          <w:szCs w:val="23"/>
        </w:rPr>
        <w:t>Parent, Peers and self-assessment can be used to report 360-degree progress.</w:t>
      </w:r>
    </w:p>
    <w:p w:rsidR="006E3F27" w:rsidRPr="00DC7D54" w:rsidRDefault="006E3F27" w:rsidP="006E3F27">
      <w:pPr>
        <w:spacing w:after="120"/>
        <w:ind w:left="1080"/>
        <w:contextualSpacing/>
        <w:jc w:val="both"/>
        <w:rPr>
          <w:rFonts w:asciiTheme="majorHAnsi" w:hAnsiTheme="majorHAnsi"/>
          <w:bCs/>
          <w:sz w:val="23"/>
          <w:szCs w:val="23"/>
        </w:rPr>
      </w:pPr>
    </w:p>
    <w:p w:rsidR="006E3F27" w:rsidRPr="00DC7D54" w:rsidRDefault="006E3F27" w:rsidP="00577120">
      <w:pPr>
        <w:pStyle w:val="ListParagraph"/>
        <w:numPr>
          <w:ilvl w:val="0"/>
          <w:numId w:val="20"/>
        </w:numPr>
        <w:spacing w:after="120" w:line="276" w:lineRule="auto"/>
        <w:contextualSpacing/>
        <w:jc w:val="both"/>
        <w:rPr>
          <w:rFonts w:asciiTheme="majorHAnsi" w:hAnsiTheme="majorHAnsi"/>
          <w:sz w:val="23"/>
          <w:szCs w:val="23"/>
        </w:rPr>
      </w:pPr>
      <w:r w:rsidRPr="00DC7D54">
        <w:rPr>
          <w:rFonts w:asciiTheme="majorHAnsi" w:hAnsiTheme="majorHAnsi"/>
          <w:b/>
          <w:bCs/>
          <w:sz w:val="23"/>
          <w:szCs w:val="23"/>
        </w:rPr>
        <w:t>Large-scale standardised assessment</w:t>
      </w:r>
      <w:r w:rsidRPr="00DC7D54">
        <w:rPr>
          <w:rFonts w:asciiTheme="majorHAnsi" w:hAnsiTheme="majorHAnsi"/>
          <w:sz w:val="23"/>
          <w:szCs w:val="23"/>
        </w:rPr>
        <w:t>: Large scale assessment data at the National or the International level focuses on the ‘System’ and describes the educational health of the nation, state, or district. Since it involves comparison of the ‘systems’, the tools and techniques used need to be standardized. The assessment tools commonly used in conducting large scale assessment studies are multiple choice questions (MCQ) and constructed responses are usually avoided to bring in objectivity in the process. These assessments are a mechanism to gauge how well learning is happening in their state, districts, and blocks. These studies are also carried out by defining the ‘assessment framework’ and with a clear purpose in mind regarding how the assessments study will be used to evaluate the system, to hold it accountable and to define strategies for improving the learning levels. NAS for foundational learning would be conducted in 2021 to understand the system level preparedness and functioning. Further, a study will be undertaken by NCERT which will be the first large scale assessment &amp; benchmarking study for foundational literacy including oral reading fluency across different languages in India. It is envisioned to be positioned as a subsystem study under the main National Achievement Survey (NAS) 2021 to extrapolate and understand the learning levels vis-à-vis the advancement in the grades.</w:t>
      </w:r>
    </w:p>
    <w:p w:rsidR="006E3F27" w:rsidRPr="00DC7D54" w:rsidRDefault="006E3F27" w:rsidP="006E3F27">
      <w:pPr>
        <w:spacing w:after="120"/>
        <w:jc w:val="both"/>
        <w:outlineLvl w:val="1"/>
        <w:rPr>
          <w:rFonts w:asciiTheme="majorHAnsi" w:hAnsiTheme="majorHAnsi"/>
          <w:b/>
          <w:i/>
          <w:sz w:val="23"/>
          <w:szCs w:val="23"/>
        </w:rPr>
      </w:pPr>
      <w:r w:rsidRPr="00DC7D54">
        <w:rPr>
          <w:rFonts w:asciiTheme="majorHAnsi" w:hAnsiTheme="majorHAnsi"/>
          <w:b/>
          <w:i/>
          <w:sz w:val="23"/>
          <w:szCs w:val="23"/>
        </w:rPr>
        <w:t xml:space="preserve">MOE will be sharing Guidelines for Implementation on Foundational Literacy and Numeracy shortly. The State is requested to follow the guidelines of MoE for future course of action on FLN. In addition, State is </w:t>
      </w:r>
      <w:r w:rsidRPr="00DC7D54">
        <w:rPr>
          <w:rFonts w:asciiTheme="majorHAnsi" w:hAnsiTheme="majorHAnsi"/>
          <w:b/>
          <w:bCs/>
          <w:i/>
          <w:sz w:val="23"/>
          <w:szCs w:val="23"/>
        </w:rPr>
        <w:t xml:space="preserve">requested to prepare a roadmap (2021-26) with mid-year and end-year targets based on a clear vision of the change expected to be seen in the teaching-learning </w:t>
      </w:r>
      <w:r w:rsidRPr="00DC7D54">
        <w:rPr>
          <w:rFonts w:asciiTheme="majorHAnsi" w:hAnsiTheme="majorHAnsi"/>
          <w:b/>
          <w:bCs/>
          <w:i/>
          <w:sz w:val="23"/>
          <w:szCs w:val="23"/>
        </w:rPr>
        <w:lastRenderedPageBreak/>
        <w:t>process and children’s learning outcomes. This long-term plan should be further translated into annual implementation plans for districts and states.</w:t>
      </w:r>
    </w:p>
    <w:p w:rsidR="006E3F27" w:rsidRPr="00DC7D54" w:rsidRDefault="006E3F27" w:rsidP="006E3F27">
      <w:pPr>
        <w:spacing w:after="120"/>
        <w:jc w:val="both"/>
        <w:rPr>
          <w:rFonts w:asciiTheme="majorHAnsi" w:hAnsiTheme="majorHAnsi"/>
          <w:sz w:val="23"/>
          <w:szCs w:val="23"/>
        </w:rPr>
      </w:pPr>
    </w:p>
    <w:p w:rsidR="006E3F27" w:rsidRDefault="006E3F27" w:rsidP="00577120">
      <w:pPr>
        <w:pStyle w:val="ListParagraph"/>
        <w:numPr>
          <w:ilvl w:val="0"/>
          <w:numId w:val="52"/>
        </w:numPr>
        <w:spacing w:after="120" w:line="276" w:lineRule="auto"/>
        <w:contextualSpacing/>
        <w:jc w:val="both"/>
        <w:rPr>
          <w:rFonts w:asciiTheme="majorHAnsi" w:hAnsiTheme="majorHAnsi"/>
          <w:b/>
          <w:sz w:val="23"/>
          <w:szCs w:val="23"/>
        </w:rPr>
      </w:pPr>
      <w:r w:rsidRPr="0012247A">
        <w:rPr>
          <w:rFonts w:asciiTheme="majorHAnsi" w:hAnsiTheme="majorHAnsi"/>
          <w:b/>
          <w:sz w:val="23"/>
          <w:szCs w:val="23"/>
        </w:rPr>
        <w:t>Proposal for FLN 2021-22:</w:t>
      </w:r>
    </w:p>
    <w:p w:rsidR="006E3F27" w:rsidRPr="00937E52" w:rsidRDefault="006E3F27" w:rsidP="006E3F27">
      <w:pPr>
        <w:jc w:val="both"/>
        <w:rPr>
          <w:rFonts w:asciiTheme="majorHAnsi" w:eastAsia="Bookman Old Style" w:hAnsiTheme="majorHAnsi"/>
          <w:b/>
          <w:sz w:val="23"/>
          <w:szCs w:val="23"/>
        </w:rPr>
      </w:pPr>
      <w:r w:rsidRPr="00937E52">
        <w:rPr>
          <w:rFonts w:asciiTheme="majorHAnsi" w:eastAsia="Bookman Old Style" w:hAnsiTheme="majorHAnsi"/>
          <w:sz w:val="23"/>
          <w:szCs w:val="23"/>
        </w:rPr>
        <w:t>The Government of Telangana has recognized that ‘Foundational Literacy and Numeracy (FLN)’ i.e. children's ability to read and meaningfully comprehend, and use basic mathematical operations in real life by Grade 3, is a critical goal for the state’s education system. The emphasis on FLN has also been reinforced in the National Education Policy 2020, which advocated the highest priority of the education system be given to achieving universal FLN by 2025.</w:t>
      </w:r>
    </w:p>
    <w:p w:rsidR="006E3F27" w:rsidRPr="00937E52" w:rsidRDefault="006E3F27" w:rsidP="00577120">
      <w:pPr>
        <w:pStyle w:val="ListParagraph"/>
        <w:numPr>
          <w:ilvl w:val="0"/>
          <w:numId w:val="58"/>
        </w:numPr>
        <w:spacing w:after="200"/>
        <w:contextualSpacing/>
        <w:jc w:val="both"/>
        <w:rPr>
          <w:rFonts w:asciiTheme="majorHAnsi" w:eastAsia="Bookman Old Style" w:hAnsiTheme="majorHAnsi"/>
          <w:b/>
          <w:sz w:val="23"/>
          <w:szCs w:val="23"/>
        </w:rPr>
      </w:pPr>
      <w:r w:rsidRPr="00937E52">
        <w:rPr>
          <w:rFonts w:asciiTheme="majorHAnsi" w:eastAsia="Bookman Old Style" w:hAnsiTheme="majorHAnsi"/>
          <w:b/>
          <w:sz w:val="23"/>
          <w:szCs w:val="23"/>
        </w:rPr>
        <w:t>Objectives:</w:t>
      </w:r>
    </w:p>
    <w:p w:rsidR="006E3F27" w:rsidRPr="00937E52" w:rsidRDefault="006E3F27" w:rsidP="00577120">
      <w:pPr>
        <w:pStyle w:val="ListParagraph"/>
        <w:numPr>
          <w:ilvl w:val="0"/>
          <w:numId w:val="59"/>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All children in the age group of 6-9 have to access to foundational Schooling and achieve foundational skills by grade 3.</w:t>
      </w:r>
    </w:p>
    <w:p w:rsidR="006E3F27" w:rsidRPr="00937E52" w:rsidRDefault="006E3F27" w:rsidP="00577120">
      <w:pPr>
        <w:pStyle w:val="ListParagraph"/>
        <w:numPr>
          <w:ilvl w:val="0"/>
          <w:numId w:val="59"/>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High Quality and diversified students and teachers Resources material/Learning material are available for joyful learning environment.</w:t>
      </w:r>
    </w:p>
    <w:p w:rsidR="006E3F27" w:rsidRPr="00937E52" w:rsidRDefault="006E3F27" w:rsidP="00577120">
      <w:pPr>
        <w:pStyle w:val="ListParagraph"/>
        <w:numPr>
          <w:ilvl w:val="0"/>
          <w:numId w:val="59"/>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School readiness module is implemented in the local language in the class I in all Schools.</w:t>
      </w:r>
    </w:p>
    <w:p w:rsidR="006E3F27" w:rsidRPr="00937E52" w:rsidRDefault="006E3F27" w:rsidP="00577120">
      <w:pPr>
        <w:pStyle w:val="ListParagraph"/>
        <w:numPr>
          <w:ilvl w:val="0"/>
          <w:numId w:val="59"/>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Teachers of Grade I to V are trained in order to ensure the requisite capacity to deliver high quality instruction for foundational years.</w:t>
      </w:r>
    </w:p>
    <w:p w:rsidR="006E3F27" w:rsidRPr="00937E52" w:rsidRDefault="006E3F27" w:rsidP="00577120">
      <w:pPr>
        <w:pStyle w:val="ListParagraph"/>
        <w:numPr>
          <w:ilvl w:val="0"/>
          <w:numId w:val="59"/>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Development of robust technology enabled Monitoring Mechanism to track the progress of each child in achieving LOs.</w:t>
      </w:r>
    </w:p>
    <w:p w:rsidR="006E3F27" w:rsidRPr="00937E52" w:rsidRDefault="006E3F27" w:rsidP="006E3F27">
      <w:pPr>
        <w:pStyle w:val="ListParagraph"/>
        <w:jc w:val="both"/>
        <w:rPr>
          <w:rFonts w:asciiTheme="majorHAnsi" w:eastAsia="Bookman Old Style" w:hAnsiTheme="majorHAnsi"/>
          <w:sz w:val="23"/>
          <w:szCs w:val="23"/>
        </w:rPr>
      </w:pPr>
    </w:p>
    <w:p w:rsidR="006E3F27" w:rsidRPr="00937E52" w:rsidRDefault="006E3F27" w:rsidP="006E3F27">
      <w:pPr>
        <w:jc w:val="both"/>
        <w:rPr>
          <w:rFonts w:asciiTheme="majorHAnsi" w:eastAsia="Bookman Old Style" w:hAnsiTheme="majorHAnsi"/>
          <w:sz w:val="23"/>
          <w:szCs w:val="23"/>
        </w:rPr>
      </w:pPr>
      <w:r w:rsidRPr="00937E52">
        <w:rPr>
          <w:rFonts w:asciiTheme="majorHAnsi" w:eastAsia="Bookman Old Style" w:hAnsiTheme="majorHAnsi"/>
          <w:sz w:val="23"/>
          <w:szCs w:val="23"/>
        </w:rPr>
        <w:t xml:space="preserve">The System Diagnostic conducted between </w:t>
      </w:r>
      <w:r>
        <w:rPr>
          <w:rFonts w:asciiTheme="majorHAnsi" w:eastAsia="Bookman Old Style" w:hAnsiTheme="majorHAnsi"/>
          <w:sz w:val="23"/>
          <w:szCs w:val="23"/>
        </w:rPr>
        <w:t>September, 2019 and February, 20</w:t>
      </w:r>
      <w:r w:rsidRPr="00937E52">
        <w:rPr>
          <w:rFonts w:asciiTheme="majorHAnsi" w:eastAsia="Bookman Old Style" w:hAnsiTheme="majorHAnsi"/>
          <w:sz w:val="23"/>
          <w:szCs w:val="23"/>
        </w:rPr>
        <w:t xml:space="preserve">20 </w:t>
      </w:r>
      <w:r>
        <w:rPr>
          <w:rFonts w:asciiTheme="majorHAnsi" w:eastAsia="Bookman Old Style" w:hAnsiTheme="majorHAnsi"/>
          <w:sz w:val="23"/>
          <w:szCs w:val="23"/>
        </w:rPr>
        <w:t xml:space="preserve">through </w:t>
      </w:r>
      <w:r w:rsidRPr="00937E52">
        <w:rPr>
          <w:rFonts w:asciiTheme="majorHAnsi" w:eastAsia="Bookman Old Style" w:hAnsiTheme="majorHAnsi"/>
          <w:sz w:val="23"/>
          <w:szCs w:val="23"/>
        </w:rPr>
        <w:t>110 interactions with stakeholders across 5 districts</w:t>
      </w:r>
      <w:r>
        <w:rPr>
          <w:rFonts w:asciiTheme="majorHAnsi" w:eastAsia="Bookman Old Style" w:hAnsiTheme="majorHAnsi"/>
          <w:sz w:val="23"/>
          <w:szCs w:val="23"/>
        </w:rPr>
        <w:t>,</w:t>
      </w:r>
      <w:r w:rsidRPr="00937E52">
        <w:rPr>
          <w:rFonts w:asciiTheme="majorHAnsi" w:eastAsia="Bookman Old Style" w:hAnsiTheme="majorHAnsi"/>
          <w:sz w:val="23"/>
          <w:szCs w:val="23"/>
        </w:rPr>
        <w:t xml:space="preserve"> helped unearth a few critical challenges to student FLN levels in the state. Furthe</w:t>
      </w:r>
      <w:r>
        <w:rPr>
          <w:rFonts w:asciiTheme="majorHAnsi" w:eastAsia="Bookman Old Style" w:hAnsiTheme="majorHAnsi"/>
          <w:sz w:val="23"/>
          <w:szCs w:val="23"/>
        </w:rPr>
        <w:t>r, the Samagra Shiksha in collabo</w:t>
      </w:r>
      <w:r w:rsidRPr="00937E52">
        <w:rPr>
          <w:rFonts w:asciiTheme="majorHAnsi" w:eastAsia="Bookman Old Style" w:hAnsiTheme="majorHAnsi"/>
          <w:sz w:val="23"/>
          <w:szCs w:val="23"/>
        </w:rPr>
        <w:t xml:space="preserve">ration with Central Square Foundation (CSF) </w:t>
      </w:r>
      <w:r>
        <w:rPr>
          <w:rFonts w:asciiTheme="majorHAnsi" w:eastAsia="Bookman Old Style" w:hAnsiTheme="majorHAnsi"/>
          <w:sz w:val="23"/>
          <w:szCs w:val="23"/>
        </w:rPr>
        <w:t>designed</w:t>
      </w:r>
      <w:r w:rsidRPr="00937E52">
        <w:rPr>
          <w:rFonts w:asciiTheme="majorHAnsi" w:eastAsia="Bookman Old Style" w:hAnsiTheme="majorHAnsi"/>
          <w:sz w:val="23"/>
          <w:szCs w:val="23"/>
        </w:rPr>
        <w:t xml:space="preserve"> a program to improve foundational learning levels in the state, the components of which are detailed below.</w:t>
      </w:r>
    </w:p>
    <w:p w:rsidR="006E3F27" w:rsidRPr="00937E52" w:rsidRDefault="006E3F27" w:rsidP="006E3F27">
      <w:pPr>
        <w:jc w:val="both"/>
        <w:rPr>
          <w:rFonts w:asciiTheme="majorHAnsi" w:eastAsia="Bookman Old Style" w:hAnsiTheme="majorHAnsi"/>
          <w:sz w:val="23"/>
          <w:szCs w:val="23"/>
        </w:rPr>
      </w:pPr>
      <w:r w:rsidRPr="00937E52">
        <w:rPr>
          <w:rFonts w:asciiTheme="majorHAnsi" w:eastAsia="Bookman Old Style" w:hAnsiTheme="majorHAnsi"/>
          <w:noProof/>
          <w:sz w:val="23"/>
          <w:szCs w:val="23"/>
          <w:lang w:val="en-IN" w:eastAsia="en-IN"/>
        </w:rPr>
        <w:drawing>
          <wp:inline distT="0" distB="0" distL="0" distR="0">
            <wp:extent cx="5919788" cy="2295525"/>
            <wp:effectExtent l="0" t="0" r="0" b="0"/>
            <wp:docPr id="6" name="image1.png" descr="https://lh5.googleusercontent.com/DWzTY0THhBm8NQkBvd4l9fADl9FXdEl5R6NDX_0j42ygCIvp_2fKmn29Ny9nC2rW7Pgrmrw-5l3MOffrJ6CaECeIeFyJwYiu3jXGpEtw9_TAoLS86vRPqYIe_1oJDDnILVo5PoMy"/>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DWzTY0THhBm8NQkBvd4l9fADl9FXdEl5R6NDX_0j42ygCIvp_2fKmn29Ny9nC2rW7Pgrmrw-5l3MOffrJ6CaECeIeFyJwYiu3jXGpEtw9_TAoLS86vRPqYIe_1oJDDnILVo5PoMy"/>
                    <pic:cNvPicPr preferRelativeResize="0"/>
                  </pic:nvPicPr>
                  <pic:blipFill>
                    <a:blip r:embed="rId14"/>
                    <a:srcRect r="4011"/>
                    <a:stretch>
                      <a:fillRect/>
                    </a:stretch>
                  </pic:blipFill>
                  <pic:spPr>
                    <a:xfrm>
                      <a:off x="0" y="0"/>
                      <a:ext cx="5919788" cy="2295525"/>
                    </a:xfrm>
                    <a:prstGeom prst="rect">
                      <a:avLst/>
                    </a:prstGeom>
                    <a:ln/>
                  </pic:spPr>
                </pic:pic>
              </a:graphicData>
            </a:graphic>
          </wp:inline>
        </w:drawing>
      </w:r>
    </w:p>
    <w:p w:rsidR="006E3F27" w:rsidRPr="00937E52" w:rsidRDefault="006E3F27" w:rsidP="00577120">
      <w:pPr>
        <w:pStyle w:val="ListParagraph"/>
        <w:numPr>
          <w:ilvl w:val="0"/>
          <w:numId w:val="58"/>
        </w:numPr>
        <w:spacing w:after="200"/>
        <w:contextualSpacing/>
        <w:jc w:val="both"/>
        <w:rPr>
          <w:rFonts w:asciiTheme="majorHAnsi" w:eastAsia="Bookman Old Style" w:hAnsiTheme="majorHAnsi"/>
          <w:b/>
          <w:sz w:val="23"/>
          <w:szCs w:val="23"/>
        </w:rPr>
      </w:pPr>
      <w:r w:rsidRPr="00937E52">
        <w:rPr>
          <w:rFonts w:asciiTheme="majorHAnsi" w:eastAsia="Bookman Old Style" w:hAnsiTheme="majorHAnsi"/>
          <w:b/>
          <w:sz w:val="23"/>
          <w:szCs w:val="23"/>
        </w:rPr>
        <w:t>Approach:</w:t>
      </w:r>
    </w:p>
    <w:p w:rsidR="006E3F27" w:rsidRDefault="006E3F27" w:rsidP="006E3F27">
      <w:pPr>
        <w:jc w:val="both"/>
        <w:rPr>
          <w:rFonts w:asciiTheme="majorHAnsi" w:eastAsia="Bookman Old Style" w:hAnsiTheme="majorHAnsi"/>
          <w:sz w:val="23"/>
          <w:szCs w:val="23"/>
        </w:rPr>
      </w:pPr>
      <w:r w:rsidRPr="00937E52">
        <w:rPr>
          <w:rFonts w:asciiTheme="majorHAnsi" w:eastAsia="Bookman Old Style" w:hAnsiTheme="majorHAnsi"/>
          <w:sz w:val="23"/>
          <w:szCs w:val="23"/>
        </w:rPr>
        <w:t>The programme aims to take an integrated systems approach to improve Foundat</w:t>
      </w:r>
      <w:r>
        <w:rPr>
          <w:rFonts w:asciiTheme="majorHAnsi" w:eastAsia="Bookman Old Style" w:hAnsiTheme="majorHAnsi"/>
          <w:sz w:val="23"/>
          <w:szCs w:val="23"/>
        </w:rPr>
        <w:t xml:space="preserve">ional Literacy and Numeracy in Grades 1 to </w:t>
      </w:r>
      <w:r w:rsidRPr="00937E52">
        <w:rPr>
          <w:rFonts w:asciiTheme="majorHAnsi" w:eastAsia="Bookman Old Style" w:hAnsiTheme="majorHAnsi"/>
          <w:sz w:val="23"/>
          <w:szCs w:val="23"/>
        </w:rPr>
        <w:t>3 across Telangana. The proposed three-year pathway to FLN reform at scale is as follows:</w:t>
      </w:r>
    </w:p>
    <w:tbl>
      <w:tblPr>
        <w:tblW w:w="9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9"/>
        <w:gridCol w:w="6662"/>
      </w:tblGrid>
      <w:tr w:rsidR="006E3F27" w:rsidRPr="00937E52" w:rsidTr="006E3F27">
        <w:trPr>
          <w:trHeight w:val="137"/>
        </w:trPr>
        <w:tc>
          <w:tcPr>
            <w:tcW w:w="3219" w:type="dxa"/>
            <w:shd w:val="clear" w:color="auto" w:fill="auto"/>
            <w:tcMar>
              <w:top w:w="100" w:type="dxa"/>
              <w:left w:w="100" w:type="dxa"/>
              <w:bottom w:w="100" w:type="dxa"/>
              <w:right w:w="100" w:type="dxa"/>
            </w:tcMar>
          </w:tcPr>
          <w:p w:rsidR="006E3F27" w:rsidRPr="00937E52" w:rsidRDefault="006E3F27" w:rsidP="00C226ED">
            <w:pPr>
              <w:widowControl w:val="0"/>
              <w:rPr>
                <w:rFonts w:asciiTheme="majorHAnsi" w:eastAsia="Bookman Old Style" w:hAnsiTheme="majorHAnsi"/>
                <w:b/>
              </w:rPr>
            </w:pPr>
            <w:r w:rsidRPr="00937E52">
              <w:rPr>
                <w:rFonts w:asciiTheme="majorHAnsi" w:eastAsia="Bookman Old Style" w:hAnsiTheme="majorHAnsi"/>
                <w:b/>
              </w:rPr>
              <w:t>Year 1 (2020-21)/2021-22</w:t>
            </w:r>
          </w:p>
          <w:p w:rsidR="006E3F27" w:rsidRPr="00937E52" w:rsidRDefault="006E3F27" w:rsidP="00C226ED">
            <w:pPr>
              <w:widowControl w:val="0"/>
              <w:jc w:val="both"/>
              <w:rPr>
                <w:rFonts w:asciiTheme="majorHAnsi" w:eastAsia="Bookman Old Style" w:hAnsiTheme="majorHAnsi"/>
              </w:rPr>
            </w:pPr>
            <w:r w:rsidRPr="00937E52">
              <w:rPr>
                <w:rFonts w:asciiTheme="majorHAnsi" w:eastAsia="Bookman Old Style" w:hAnsiTheme="majorHAnsi"/>
              </w:rPr>
              <w:t xml:space="preserve">Design for launch in all 33 districts. Preparation of modules teachers hand books, children workbooks </w:t>
            </w:r>
            <w:r w:rsidRPr="00937E52">
              <w:rPr>
                <w:rFonts w:asciiTheme="majorHAnsi" w:eastAsia="Bookman Old Style" w:hAnsiTheme="majorHAnsi"/>
              </w:rPr>
              <w:lastRenderedPageBreak/>
              <w:t>etc.</w:t>
            </w:r>
          </w:p>
        </w:tc>
        <w:tc>
          <w:tcPr>
            <w:tcW w:w="6662" w:type="dxa"/>
            <w:shd w:val="clear" w:color="auto" w:fill="auto"/>
            <w:tcMar>
              <w:top w:w="100" w:type="dxa"/>
              <w:left w:w="100" w:type="dxa"/>
              <w:bottom w:w="100" w:type="dxa"/>
              <w:right w:w="100" w:type="dxa"/>
            </w:tcMar>
          </w:tcPr>
          <w:p w:rsidR="006E3F27" w:rsidRPr="00937E52" w:rsidRDefault="006E3F27" w:rsidP="00577120">
            <w:pPr>
              <w:pStyle w:val="ListParagraph"/>
              <w:widowControl w:val="0"/>
              <w:numPr>
                <w:ilvl w:val="0"/>
                <w:numId w:val="54"/>
              </w:numPr>
              <w:contextualSpacing/>
              <w:jc w:val="both"/>
              <w:rPr>
                <w:rFonts w:asciiTheme="majorHAnsi" w:eastAsia="Bookman Old Style" w:hAnsiTheme="majorHAnsi"/>
              </w:rPr>
            </w:pPr>
            <w:r w:rsidRPr="00937E52">
              <w:rPr>
                <w:rFonts w:asciiTheme="majorHAnsi" w:eastAsia="Bookman Old Style" w:hAnsiTheme="majorHAnsi"/>
              </w:rPr>
              <w:lastRenderedPageBreak/>
              <w:t>Setting up a Technical Support Group (TSG) in SCERT with experts from Telugu English and Mathematics.</w:t>
            </w:r>
          </w:p>
          <w:p w:rsidR="006E3F27" w:rsidRPr="00937E52" w:rsidRDefault="006E3F27" w:rsidP="00577120">
            <w:pPr>
              <w:pStyle w:val="ListParagraph"/>
              <w:widowControl w:val="0"/>
              <w:numPr>
                <w:ilvl w:val="0"/>
                <w:numId w:val="54"/>
              </w:numPr>
              <w:contextualSpacing/>
              <w:jc w:val="both"/>
              <w:rPr>
                <w:rFonts w:asciiTheme="majorHAnsi" w:eastAsia="Bookman Old Style" w:hAnsiTheme="majorHAnsi"/>
              </w:rPr>
            </w:pPr>
            <w:r w:rsidRPr="00937E52">
              <w:rPr>
                <w:rFonts w:asciiTheme="majorHAnsi" w:eastAsia="Bookman Old Style" w:hAnsiTheme="majorHAnsi"/>
              </w:rPr>
              <w:t>Setting up a FLN Cell in Samagra Shiksha office for monitoring the FLN mission.</w:t>
            </w:r>
          </w:p>
          <w:p w:rsidR="006E3F27" w:rsidRPr="00937E52" w:rsidRDefault="006E3F27" w:rsidP="00577120">
            <w:pPr>
              <w:pStyle w:val="ListParagraph"/>
              <w:widowControl w:val="0"/>
              <w:numPr>
                <w:ilvl w:val="0"/>
                <w:numId w:val="54"/>
              </w:numPr>
              <w:contextualSpacing/>
              <w:jc w:val="both"/>
              <w:rPr>
                <w:rFonts w:asciiTheme="majorHAnsi" w:eastAsia="Bookman Old Style" w:hAnsiTheme="majorHAnsi"/>
              </w:rPr>
            </w:pPr>
            <w:r w:rsidRPr="00937E52">
              <w:rPr>
                <w:rFonts w:asciiTheme="majorHAnsi" w:eastAsia="Bookman Old Style" w:hAnsiTheme="majorHAnsi"/>
              </w:rPr>
              <w:t xml:space="preserve">SCERT -Finalization of Telugu English and Maths </w:t>
            </w:r>
            <w:r w:rsidRPr="00937E52">
              <w:rPr>
                <w:rFonts w:asciiTheme="majorHAnsi" w:eastAsia="Bookman Old Style" w:hAnsiTheme="majorHAnsi"/>
              </w:rPr>
              <w:lastRenderedPageBreak/>
              <w:t>workbooks/ Graded supplementary material. Preparation of teacher module/ Activity hand books.</w:t>
            </w:r>
          </w:p>
          <w:p w:rsidR="006E3F27" w:rsidRPr="00937E52" w:rsidRDefault="006E3F27" w:rsidP="00577120">
            <w:pPr>
              <w:pStyle w:val="ListParagraph"/>
              <w:widowControl w:val="0"/>
              <w:numPr>
                <w:ilvl w:val="0"/>
                <w:numId w:val="54"/>
              </w:numPr>
              <w:contextualSpacing/>
              <w:jc w:val="both"/>
              <w:rPr>
                <w:rFonts w:asciiTheme="majorHAnsi" w:eastAsia="Bookman Old Style" w:hAnsiTheme="majorHAnsi"/>
              </w:rPr>
            </w:pPr>
            <w:r w:rsidRPr="00937E52">
              <w:rPr>
                <w:rFonts w:asciiTheme="majorHAnsi" w:eastAsia="Bookman Old Style" w:hAnsiTheme="majorHAnsi"/>
              </w:rPr>
              <w:t>SCERT-Development of TLMs includes toys puzzles, puppets games, folk songs, board games, rhymes etc.</w:t>
            </w:r>
          </w:p>
          <w:p w:rsidR="006E3F27" w:rsidRPr="00937E52" w:rsidRDefault="006E3F27" w:rsidP="00577120">
            <w:pPr>
              <w:pStyle w:val="ListParagraph"/>
              <w:widowControl w:val="0"/>
              <w:numPr>
                <w:ilvl w:val="0"/>
                <w:numId w:val="54"/>
              </w:numPr>
              <w:contextualSpacing/>
              <w:jc w:val="both"/>
              <w:rPr>
                <w:rFonts w:asciiTheme="majorHAnsi" w:eastAsia="Bookman Old Style" w:hAnsiTheme="majorHAnsi"/>
              </w:rPr>
            </w:pPr>
            <w:r w:rsidRPr="00937E52">
              <w:rPr>
                <w:rFonts w:asciiTheme="majorHAnsi" w:eastAsia="Bookman Old Style" w:hAnsiTheme="majorHAnsi"/>
              </w:rPr>
              <w:t>SCERT-Finalize Training Approach/Strategies</w:t>
            </w:r>
          </w:p>
          <w:p w:rsidR="006E3F27" w:rsidRPr="00937E52" w:rsidRDefault="006E3F27" w:rsidP="00577120">
            <w:pPr>
              <w:pStyle w:val="ListParagraph"/>
              <w:widowControl w:val="0"/>
              <w:numPr>
                <w:ilvl w:val="0"/>
                <w:numId w:val="54"/>
              </w:numPr>
              <w:contextualSpacing/>
              <w:jc w:val="both"/>
              <w:rPr>
                <w:rFonts w:asciiTheme="majorHAnsi" w:eastAsia="Bookman Old Style" w:hAnsiTheme="majorHAnsi"/>
              </w:rPr>
            </w:pPr>
            <w:r w:rsidRPr="00937E52">
              <w:rPr>
                <w:rFonts w:asciiTheme="majorHAnsi" w:eastAsia="Bookman Old Style" w:hAnsiTheme="majorHAnsi"/>
              </w:rPr>
              <w:t>SCERT&amp;SS-Finalize Assessment Approach/Strategies</w:t>
            </w:r>
          </w:p>
          <w:p w:rsidR="006E3F27" w:rsidRPr="00937E52" w:rsidRDefault="006E3F27" w:rsidP="00577120">
            <w:pPr>
              <w:pStyle w:val="ListParagraph"/>
              <w:widowControl w:val="0"/>
              <w:numPr>
                <w:ilvl w:val="0"/>
                <w:numId w:val="54"/>
              </w:numPr>
              <w:contextualSpacing/>
              <w:jc w:val="both"/>
              <w:rPr>
                <w:rFonts w:asciiTheme="majorHAnsi" w:eastAsia="Bookman Old Style" w:hAnsiTheme="majorHAnsi"/>
              </w:rPr>
            </w:pPr>
            <w:r w:rsidRPr="00937E52">
              <w:rPr>
                <w:rFonts w:asciiTheme="majorHAnsi" w:eastAsia="Bookman Old Style" w:hAnsiTheme="majorHAnsi"/>
              </w:rPr>
              <w:t>Development of monitoring framework and tools</w:t>
            </w:r>
          </w:p>
          <w:p w:rsidR="006E3F27" w:rsidRPr="00937E52" w:rsidRDefault="006E3F27" w:rsidP="00577120">
            <w:pPr>
              <w:pStyle w:val="ListParagraph"/>
              <w:widowControl w:val="0"/>
              <w:numPr>
                <w:ilvl w:val="0"/>
                <w:numId w:val="54"/>
              </w:numPr>
              <w:contextualSpacing/>
              <w:jc w:val="both"/>
              <w:rPr>
                <w:rFonts w:asciiTheme="majorHAnsi" w:eastAsia="Bookman Old Style" w:hAnsiTheme="majorHAnsi"/>
              </w:rPr>
            </w:pPr>
            <w:r w:rsidRPr="00937E52">
              <w:rPr>
                <w:rFonts w:asciiTheme="majorHAnsi" w:eastAsia="Bookman Old Style" w:hAnsiTheme="majorHAnsi"/>
              </w:rPr>
              <w:t>SCERT-Preparation &amp; uploading of Language and Mathematics e-content in to DISKHA portal.</w:t>
            </w:r>
          </w:p>
          <w:p w:rsidR="006E3F27" w:rsidRPr="00937E52" w:rsidRDefault="006E3F27" w:rsidP="00577120">
            <w:pPr>
              <w:pStyle w:val="ListParagraph"/>
              <w:widowControl w:val="0"/>
              <w:numPr>
                <w:ilvl w:val="0"/>
                <w:numId w:val="54"/>
              </w:numPr>
              <w:contextualSpacing/>
              <w:jc w:val="both"/>
              <w:rPr>
                <w:rFonts w:asciiTheme="majorHAnsi" w:eastAsia="Bookman Old Style" w:hAnsiTheme="majorHAnsi"/>
              </w:rPr>
            </w:pPr>
            <w:r w:rsidRPr="00937E52">
              <w:rPr>
                <w:rFonts w:asciiTheme="majorHAnsi" w:eastAsia="Bookman Old Style" w:hAnsiTheme="majorHAnsi"/>
              </w:rPr>
              <w:t>Bridging gaps created by Covid-19</w:t>
            </w:r>
          </w:p>
        </w:tc>
      </w:tr>
      <w:tr w:rsidR="006E3F27" w:rsidRPr="00937E52" w:rsidTr="006E3F27">
        <w:trPr>
          <w:trHeight w:val="137"/>
        </w:trPr>
        <w:tc>
          <w:tcPr>
            <w:tcW w:w="3219" w:type="dxa"/>
            <w:shd w:val="clear" w:color="auto" w:fill="auto"/>
            <w:tcMar>
              <w:top w:w="100" w:type="dxa"/>
              <w:left w:w="100" w:type="dxa"/>
              <w:bottom w:w="100" w:type="dxa"/>
              <w:right w:w="100" w:type="dxa"/>
            </w:tcMar>
          </w:tcPr>
          <w:p w:rsidR="006E3F27" w:rsidRPr="00937E52" w:rsidRDefault="006E3F27" w:rsidP="006E3F27">
            <w:pPr>
              <w:widowControl w:val="0"/>
              <w:rPr>
                <w:rFonts w:asciiTheme="majorHAnsi" w:eastAsia="Bookman Old Style" w:hAnsiTheme="majorHAnsi"/>
                <w:b/>
              </w:rPr>
            </w:pPr>
            <w:r w:rsidRPr="00937E52">
              <w:rPr>
                <w:rFonts w:asciiTheme="majorHAnsi" w:eastAsia="Bookman Old Style" w:hAnsiTheme="majorHAnsi"/>
                <w:b/>
              </w:rPr>
              <w:lastRenderedPageBreak/>
              <w:t>Year 2 (2021-22)</w:t>
            </w:r>
          </w:p>
          <w:p w:rsidR="006E3F27" w:rsidRPr="00937E52" w:rsidRDefault="006E3F27" w:rsidP="00C226ED">
            <w:pPr>
              <w:widowControl w:val="0"/>
              <w:jc w:val="both"/>
              <w:rPr>
                <w:rFonts w:asciiTheme="majorHAnsi" w:eastAsia="Bookman Old Style" w:hAnsiTheme="majorHAnsi"/>
              </w:rPr>
            </w:pPr>
            <w:r w:rsidRPr="00937E52">
              <w:rPr>
                <w:rFonts w:asciiTheme="majorHAnsi" w:eastAsia="Bookman Old Style" w:hAnsiTheme="majorHAnsi"/>
              </w:rPr>
              <w:t>Capacity building of stakeholders School heads and teachers.</w:t>
            </w:r>
          </w:p>
          <w:p w:rsidR="006E3F27" w:rsidRDefault="006E3F27" w:rsidP="006E3F27">
            <w:pPr>
              <w:widowControl w:val="0"/>
              <w:rPr>
                <w:rFonts w:asciiTheme="majorHAnsi" w:eastAsia="Bookman Old Style" w:hAnsiTheme="majorHAnsi"/>
              </w:rPr>
            </w:pPr>
          </w:p>
          <w:p w:rsidR="006E3F27" w:rsidRPr="00937E52" w:rsidRDefault="006E3F27" w:rsidP="006E3F27">
            <w:pPr>
              <w:widowControl w:val="0"/>
              <w:rPr>
                <w:rFonts w:asciiTheme="majorHAnsi" w:eastAsia="Bookman Old Style" w:hAnsiTheme="majorHAnsi"/>
              </w:rPr>
            </w:pPr>
            <w:r w:rsidRPr="00937E52">
              <w:rPr>
                <w:rFonts w:asciiTheme="majorHAnsi" w:eastAsia="Bookman Old Style" w:hAnsiTheme="majorHAnsi"/>
              </w:rPr>
              <w:t>Feedback from field</w:t>
            </w:r>
          </w:p>
        </w:tc>
        <w:tc>
          <w:tcPr>
            <w:tcW w:w="6662" w:type="dxa"/>
            <w:shd w:val="clear" w:color="auto" w:fill="auto"/>
            <w:tcMar>
              <w:top w:w="100" w:type="dxa"/>
              <w:left w:w="100" w:type="dxa"/>
              <w:bottom w:w="100" w:type="dxa"/>
              <w:right w:w="100" w:type="dxa"/>
            </w:tcMar>
          </w:tcPr>
          <w:p w:rsidR="006E3F27" w:rsidRPr="00937E52" w:rsidRDefault="006E3F27" w:rsidP="00577120">
            <w:pPr>
              <w:pStyle w:val="ListParagraph"/>
              <w:widowControl w:val="0"/>
              <w:numPr>
                <w:ilvl w:val="0"/>
                <w:numId w:val="55"/>
              </w:numPr>
              <w:contextualSpacing/>
              <w:jc w:val="both"/>
              <w:rPr>
                <w:rFonts w:asciiTheme="majorHAnsi" w:eastAsia="Bookman Old Style" w:hAnsiTheme="majorHAnsi"/>
              </w:rPr>
            </w:pPr>
            <w:r w:rsidRPr="00937E52">
              <w:rPr>
                <w:rFonts w:asciiTheme="majorHAnsi" w:eastAsia="Bookman Old Style" w:hAnsiTheme="majorHAnsi"/>
              </w:rPr>
              <w:t>Capacity building for stakeholder.</w:t>
            </w:r>
          </w:p>
          <w:p w:rsidR="006E3F27" w:rsidRPr="00937E52" w:rsidRDefault="006E3F27" w:rsidP="00577120">
            <w:pPr>
              <w:pStyle w:val="ListParagraph"/>
              <w:widowControl w:val="0"/>
              <w:numPr>
                <w:ilvl w:val="0"/>
                <w:numId w:val="55"/>
              </w:numPr>
              <w:contextualSpacing/>
              <w:jc w:val="both"/>
              <w:rPr>
                <w:rFonts w:asciiTheme="majorHAnsi" w:eastAsia="Bookman Old Style" w:hAnsiTheme="majorHAnsi"/>
              </w:rPr>
            </w:pPr>
            <w:r w:rsidRPr="00937E52">
              <w:rPr>
                <w:rFonts w:asciiTheme="majorHAnsi" w:eastAsia="Bookman Old Style" w:hAnsiTheme="majorHAnsi"/>
              </w:rPr>
              <w:t>An interim 3month based School Reediness module for students who enter in to 1 class, which should include assessment frame work.</w:t>
            </w:r>
          </w:p>
          <w:p w:rsidR="006E3F27" w:rsidRPr="00937E52" w:rsidRDefault="006E3F27" w:rsidP="00577120">
            <w:pPr>
              <w:pStyle w:val="ListParagraph"/>
              <w:widowControl w:val="0"/>
              <w:numPr>
                <w:ilvl w:val="0"/>
                <w:numId w:val="55"/>
              </w:numPr>
              <w:contextualSpacing/>
              <w:jc w:val="both"/>
              <w:rPr>
                <w:rFonts w:asciiTheme="majorHAnsi" w:eastAsia="Bookman Old Style" w:hAnsiTheme="majorHAnsi"/>
              </w:rPr>
            </w:pPr>
            <w:r w:rsidRPr="00937E52">
              <w:rPr>
                <w:rFonts w:asciiTheme="majorHAnsi" w:eastAsia="Bookman Old Style" w:hAnsiTheme="majorHAnsi"/>
              </w:rPr>
              <w:t>State-wide Rollout across 33 districts with special attention in the selectedmandals.</w:t>
            </w:r>
          </w:p>
          <w:p w:rsidR="006E3F27" w:rsidRPr="00937E52" w:rsidRDefault="006E3F27" w:rsidP="00577120">
            <w:pPr>
              <w:pStyle w:val="ListParagraph"/>
              <w:widowControl w:val="0"/>
              <w:numPr>
                <w:ilvl w:val="0"/>
                <w:numId w:val="55"/>
              </w:numPr>
              <w:contextualSpacing/>
              <w:jc w:val="both"/>
              <w:rPr>
                <w:rFonts w:asciiTheme="majorHAnsi" w:eastAsia="Bookman Old Style" w:hAnsiTheme="majorHAnsi"/>
              </w:rPr>
            </w:pPr>
            <w:r w:rsidRPr="00937E52">
              <w:rPr>
                <w:rFonts w:asciiTheme="majorHAnsi" w:eastAsia="Bookman Old Style" w:hAnsiTheme="majorHAnsi"/>
              </w:rPr>
              <w:t>Preparation of IES Material/Parents communication material/Infographics on FLN mission, objectives &amp; Assessment and made it available to all the parents and SMC members.</w:t>
            </w:r>
          </w:p>
          <w:p w:rsidR="006E3F27" w:rsidRPr="00937E52" w:rsidRDefault="006E3F27" w:rsidP="00577120">
            <w:pPr>
              <w:pStyle w:val="ListParagraph"/>
              <w:widowControl w:val="0"/>
              <w:numPr>
                <w:ilvl w:val="0"/>
                <w:numId w:val="55"/>
              </w:numPr>
              <w:contextualSpacing/>
              <w:jc w:val="both"/>
              <w:rPr>
                <w:rFonts w:asciiTheme="majorHAnsi" w:eastAsia="Bookman Old Style" w:hAnsiTheme="majorHAnsi"/>
              </w:rPr>
            </w:pPr>
            <w:r w:rsidRPr="00937E52">
              <w:rPr>
                <w:rFonts w:asciiTheme="majorHAnsi" w:eastAsia="Bookman Old Style" w:hAnsiTheme="majorHAnsi"/>
              </w:rPr>
              <w:t>Randomized Control Trials (RCT) Evaluation of intervention in the select mandals</w:t>
            </w:r>
          </w:p>
        </w:tc>
      </w:tr>
      <w:tr w:rsidR="006E3F27" w:rsidRPr="00937E52" w:rsidTr="006E3F27">
        <w:trPr>
          <w:trHeight w:val="137"/>
        </w:trPr>
        <w:tc>
          <w:tcPr>
            <w:tcW w:w="3219" w:type="dxa"/>
            <w:shd w:val="clear" w:color="auto" w:fill="auto"/>
            <w:tcMar>
              <w:top w:w="100" w:type="dxa"/>
              <w:left w:w="100" w:type="dxa"/>
              <w:bottom w:w="100" w:type="dxa"/>
              <w:right w:w="100" w:type="dxa"/>
            </w:tcMar>
          </w:tcPr>
          <w:p w:rsidR="006E3F27" w:rsidRPr="00937E52" w:rsidRDefault="006E3F27" w:rsidP="006E3F27">
            <w:pPr>
              <w:widowControl w:val="0"/>
              <w:rPr>
                <w:rFonts w:asciiTheme="majorHAnsi" w:eastAsia="Bookman Old Style" w:hAnsiTheme="majorHAnsi"/>
                <w:b/>
              </w:rPr>
            </w:pPr>
            <w:r w:rsidRPr="00937E52">
              <w:rPr>
                <w:rFonts w:asciiTheme="majorHAnsi" w:eastAsia="Bookman Old Style" w:hAnsiTheme="majorHAnsi"/>
                <w:b/>
              </w:rPr>
              <w:t xml:space="preserve">Year 3 (2022-23) </w:t>
            </w:r>
          </w:p>
          <w:p w:rsidR="006E3F27" w:rsidRPr="00937E52" w:rsidRDefault="006E3F27" w:rsidP="00C226ED">
            <w:pPr>
              <w:widowControl w:val="0"/>
              <w:jc w:val="center"/>
              <w:rPr>
                <w:rFonts w:asciiTheme="majorHAnsi" w:eastAsia="Bookman Old Style" w:hAnsiTheme="majorHAnsi"/>
                <w:b/>
              </w:rPr>
            </w:pPr>
          </w:p>
        </w:tc>
        <w:tc>
          <w:tcPr>
            <w:tcW w:w="6662" w:type="dxa"/>
            <w:shd w:val="clear" w:color="auto" w:fill="auto"/>
            <w:tcMar>
              <w:top w:w="100" w:type="dxa"/>
              <w:left w:w="100" w:type="dxa"/>
              <w:bottom w:w="100" w:type="dxa"/>
              <w:right w:w="100" w:type="dxa"/>
            </w:tcMar>
          </w:tcPr>
          <w:p w:rsidR="006E3F27" w:rsidRPr="00937E52" w:rsidRDefault="006E3F27" w:rsidP="00577120">
            <w:pPr>
              <w:pStyle w:val="ListParagraph"/>
              <w:widowControl w:val="0"/>
              <w:numPr>
                <w:ilvl w:val="0"/>
                <w:numId w:val="56"/>
              </w:numPr>
              <w:contextualSpacing/>
              <w:jc w:val="both"/>
              <w:rPr>
                <w:rFonts w:asciiTheme="majorHAnsi" w:eastAsia="Bookman Old Style" w:hAnsiTheme="majorHAnsi"/>
              </w:rPr>
            </w:pPr>
            <w:r w:rsidRPr="00937E52">
              <w:rPr>
                <w:rFonts w:asciiTheme="majorHAnsi" w:eastAsia="Bookman Old Style" w:hAnsiTheme="majorHAnsi"/>
              </w:rPr>
              <w:t>Incorporation of feedback</w:t>
            </w:r>
          </w:p>
          <w:p w:rsidR="006E3F27" w:rsidRPr="00937E52" w:rsidRDefault="006E3F27" w:rsidP="00577120">
            <w:pPr>
              <w:pStyle w:val="ListParagraph"/>
              <w:widowControl w:val="0"/>
              <w:numPr>
                <w:ilvl w:val="0"/>
                <w:numId w:val="56"/>
              </w:numPr>
              <w:contextualSpacing/>
              <w:jc w:val="both"/>
              <w:rPr>
                <w:rFonts w:asciiTheme="majorHAnsi" w:eastAsia="Bookman Old Style" w:hAnsiTheme="majorHAnsi"/>
              </w:rPr>
            </w:pPr>
            <w:r w:rsidRPr="00937E52">
              <w:rPr>
                <w:rFonts w:asciiTheme="majorHAnsi" w:eastAsia="Bookman Old Style" w:hAnsiTheme="majorHAnsi"/>
              </w:rPr>
              <w:t>Teacher module/Activity hand books energized with e- content tagging through DIKSHA.</w:t>
            </w:r>
          </w:p>
          <w:p w:rsidR="006E3F27" w:rsidRPr="00937E52" w:rsidRDefault="006E3F27" w:rsidP="00577120">
            <w:pPr>
              <w:pStyle w:val="ListParagraph"/>
              <w:widowControl w:val="0"/>
              <w:numPr>
                <w:ilvl w:val="0"/>
                <w:numId w:val="56"/>
              </w:numPr>
              <w:contextualSpacing/>
              <w:jc w:val="both"/>
              <w:rPr>
                <w:rFonts w:asciiTheme="majorHAnsi" w:eastAsia="Bookman Old Style" w:hAnsiTheme="majorHAnsi"/>
              </w:rPr>
            </w:pPr>
            <w:r w:rsidRPr="00937E52">
              <w:rPr>
                <w:rFonts w:asciiTheme="majorHAnsi" w:eastAsia="Bookman Old Style" w:hAnsiTheme="majorHAnsi"/>
              </w:rPr>
              <w:t>Teachers will cover in the FLN- NISTHA Training who is dealing classes 1-3.</w:t>
            </w:r>
          </w:p>
          <w:p w:rsidR="006E3F27" w:rsidRPr="00937E52" w:rsidRDefault="006E3F27" w:rsidP="00577120">
            <w:pPr>
              <w:pStyle w:val="ListParagraph"/>
              <w:widowControl w:val="0"/>
              <w:numPr>
                <w:ilvl w:val="0"/>
                <w:numId w:val="56"/>
              </w:numPr>
              <w:contextualSpacing/>
              <w:jc w:val="both"/>
              <w:rPr>
                <w:rFonts w:asciiTheme="majorHAnsi" w:eastAsia="Bookman Old Style" w:hAnsiTheme="majorHAnsi"/>
              </w:rPr>
            </w:pPr>
            <w:r w:rsidRPr="00937E52">
              <w:rPr>
                <w:rFonts w:asciiTheme="majorHAnsi" w:eastAsia="Bookman Old Style" w:hAnsiTheme="majorHAnsi"/>
              </w:rPr>
              <w:t>Strengthen institutional capacity to implement and sustain improvement in FLN</w:t>
            </w:r>
          </w:p>
          <w:p w:rsidR="006E3F27" w:rsidRPr="00937E52" w:rsidRDefault="006E3F27" w:rsidP="00577120">
            <w:pPr>
              <w:pStyle w:val="ListParagraph"/>
              <w:widowControl w:val="0"/>
              <w:numPr>
                <w:ilvl w:val="0"/>
                <w:numId w:val="56"/>
              </w:numPr>
              <w:contextualSpacing/>
              <w:jc w:val="both"/>
              <w:rPr>
                <w:rFonts w:asciiTheme="majorHAnsi" w:eastAsia="Bookman Old Style" w:hAnsiTheme="majorHAnsi"/>
              </w:rPr>
            </w:pPr>
            <w:r w:rsidRPr="00937E52">
              <w:rPr>
                <w:rFonts w:asciiTheme="majorHAnsi" w:eastAsia="Bookman Old Style" w:hAnsiTheme="majorHAnsi"/>
              </w:rPr>
              <w:t>Learning from evaluations fed into program design for improved statewide adoption</w:t>
            </w:r>
          </w:p>
        </w:tc>
      </w:tr>
      <w:tr w:rsidR="006E3F27" w:rsidRPr="00937E52" w:rsidTr="006E3F27">
        <w:trPr>
          <w:trHeight w:val="137"/>
        </w:trPr>
        <w:tc>
          <w:tcPr>
            <w:tcW w:w="3219" w:type="dxa"/>
            <w:shd w:val="clear" w:color="auto" w:fill="auto"/>
            <w:tcMar>
              <w:top w:w="100" w:type="dxa"/>
              <w:left w:w="100" w:type="dxa"/>
              <w:bottom w:w="100" w:type="dxa"/>
              <w:right w:w="100" w:type="dxa"/>
            </w:tcMar>
          </w:tcPr>
          <w:p w:rsidR="006E3F27" w:rsidRPr="00937E52" w:rsidRDefault="006E3F27" w:rsidP="00C226ED">
            <w:pPr>
              <w:widowControl w:val="0"/>
              <w:pBdr>
                <w:top w:val="nil"/>
                <w:left w:val="nil"/>
                <w:bottom w:val="nil"/>
                <w:right w:val="nil"/>
                <w:between w:val="nil"/>
              </w:pBdr>
              <w:jc w:val="both"/>
              <w:rPr>
                <w:rFonts w:asciiTheme="majorHAnsi" w:eastAsia="Bookman Old Style" w:hAnsiTheme="majorHAnsi"/>
              </w:rPr>
            </w:pPr>
            <w:r w:rsidRPr="00937E52">
              <w:rPr>
                <w:rFonts w:asciiTheme="majorHAnsi" w:eastAsia="Bookman Old Style" w:hAnsiTheme="majorHAnsi"/>
                <w:b/>
              </w:rPr>
              <w:t>Year 4 (2023-24)</w:t>
            </w:r>
            <w:r w:rsidRPr="00937E52">
              <w:rPr>
                <w:rFonts w:asciiTheme="majorHAnsi" w:eastAsia="Bookman Old Style" w:hAnsiTheme="majorHAnsi"/>
                <w:b/>
              </w:rPr>
              <w:br/>
            </w:r>
            <w:r w:rsidRPr="00937E52">
              <w:rPr>
                <w:rFonts w:asciiTheme="majorHAnsi" w:eastAsia="Bookman Old Style" w:hAnsiTheme="majorHAnsi"/>
              </w:rPr>
              <w:t>Improving and institutionalizing program design</w:t>
            </w:r>
          </w:p>
        </w:tc>
        <w:tc>
          <w:tcPr>
            <w:tcW w:w="6662" w:type="dxa"/>
            <w:shd w:val="clear" w:color="auto" w:fill="auto"/>
            <w:tcMar>
              <w:top w:w="100" w:type="dxa"/>
              <w:left w:w="100" w:type="dxa"/>
              <w:bottom w:w="100" w:type="dxa"/>
              <w:right w:w="100" w:type="dxa"/>
            </w:tcMar>
          </w:tcPr>
          <w:p w:rsidR="006E3F27" w:rsidRPr="00937E52" w:rsidRDefault="006E3F27" w:rsidP="00577120">
            <w:pPr>
              <w:pStyle w:val="ListParagraph"/>
              <w:widowControl w:val="0"/>
              <w:numPr>
                <w:ilvl w:val="0"/>
                <w:numId w:val="53"/>
              </w:numPr>
              <w:pBdr>
                <w:top w:val="nil"/>
                <w:left w:val="nil"/>
                <w:bottom w:val="nil"/>
                <w:right w:val="nil"/>
                <w:between w:val="nil"/>
              </w:pBdr>
              <w:contextualSpacing/>
              <w:rPr>
                <w:rFonts w:asciiTheme="majorHAnsi" w:eastAsia="Bookman Old Style" w:hAnsiTheme="majorHAnsi"/>
              </w:rPr>
            </w:pPr>
            <w:r w:rsidRPr="00937E52">
              <w:rPr>
                <w:rFonts w:asciiTheme="majorHAnsi" w:eastAsia="Bookman Old Style" w:hAnsiTheme="majorHAnsi"/>
              </w:rPr>
              <w:t>Monitoring and gathering feedback</w:t>
            </w:r>
          </w:p>
          <w:p w:rsidR="006E3F27" w:rsidRPr="00937E52" w:rsidRDefault="006E3F27" w:rsidP="00577120">
            <w:pPr>
              <w:pStyle w:val="ListParagraph"/>
              <w:widowControl w:val="0"/>
              <w:numPr>
                <w:ilvl w:val="0"/>
                <w:numId w:val="53"/>
              </w:numPr>
              <w:pBdr>
                <w:top w:val="nil"/>
                <w:left w:val="nil"/>
                <w:bottom w:val="nil"/>
                <w:right w:val="nil"/>
                <w:between w:val="nil"/>
              </w:pBdr>
              <w:contextualSpacing/>
              <w:rPr>
                <w:rFonts w:asciiTheme="majorHAnsi" w:eastAsia="Bookman Old Style" w:hAnsiTheme="majorHAnsi"/>
              </w:rPr>
            </w:pPr>
            <w:r w:rsidRPr="00937E52">
              <w:rPr>
                <w:rFonts w:asciiTheme="majorHAnsi" w:eastAsia="Bookman Old Style" w:hAnsiTheme="majorHAnsi"/>
              </w:rPr>
              <w:t>Special focus on low performing Districts/Mandals in the previous year.</w:t>
            </w:r>
          </w:p>
          <w:p w:rsidR="006E3F27" w:rsidRPr="00937E52" w:rsidRDefault="006E3F27" w:rsidP="00577120">
            <w:pPr>
              <w:pStyle w:val="ListParagraph"/>
              <w:widowControl w:val="0"/>
              <w:numPr>
                <w:ilvl w:val="0"/>
                <w:numId w:val="53"/>
              </w:numPr>
              <w:pBdr>
                <w:top w:val="nil"/>
                <w:left w:val="nil"/>
                <w:bottom w:val="nil"/>
                <w:right w:val="nil"/>
                <w:between w:val="nil"/>
              </w:pBdr>
              <w:contextualSpacing/>
              <w:rPr>
                <w:rFonts w:asciiTheme="majorHAnsi" w:eastAsia="Bookman Old Style" w:hAnsiTheme="majorHAnsi"/>
              </w:rPr>
            </w:pPr>
            <w:r w:rsidRPr="00937E52">
              <w:rPr>
                <w:rFonts w:asciiTheme="majorHAnsi" w:eastAsia="Bookman Old Style" w:hAnsiTheme="majorHAnsi"/>
              </w:rPr>
              <w:t>Revision of strategies after feedback from field</w:t>
            </w:r>
          </w:p>
        </w:tc>
      </w:tr>
      <w:tr w:rsidR="006E3F27" w:rsidRPr="00937E52" w:rsidTr="006E3F27">
        <w:trPr>
          <w:trHeight w:val="1127"/>
        </w:trPr>
        <w:tc>
          <w:tcPr>
            <w:tcW w:w="3219" w:type="dxa"/>
            <w:shd w:val="clear" w:color="auto" w:fill="auto"/>
            <w:tcMar>
              <w:top w:w="100" w:type="dxa"/>
              <w:left w:w="100" w:type="dxa"/>
              <w:bottom w:w="100" w:type="dxa"/>
              <w:right w:w="100" w:type="dxa"/>
            </w:tcMar>
          </w:tcPr>
          <w:p w:rsidR="006E3F27" w:rsidRPr="00937E52" w:rsidRDefault="006E3F27" w:rsidP="006E3F27">
            <w:pPr>
              <w:widowControl w:val="0"/>
              <w:rPr>
                <w:rFonts w:asciiTheme="majorHAnsi" w:eastAsia="Bookman Old Style" w:hAnsiTheme="majorHAnsi"/>
                <w:b/>
              </w:rPr>
            </w:pPr>
            <w:r w:rsidRPr="00937E52">
              <w:rPr>
                <w:rFonts w:asciiTheme="majorHAnsi" w:eastAsia="Bookman Old Style" w:hAnsiTheme="majorHAnsi"/>
                <w:b/>
              </w:rPr>
              <w:t>Year 5 (2024-25)</w:t>
            </w:r>
          </w:p>
          <w:p w:rsidR="006E3F27" w:rsidRPr="00937E52" w:rsidRDefault="006E3F27" w:rsidP="00C226ED">
            <w:pPr>
              <w:widowControl w:val="0"/>
              <w:jc w:val="both"/>
              <w:rPr>
                <w:rFonts w:asciiTheme="majorHAnsi" w:eastAsia="Bookman Old Style" w:hAnsiTheme="majorHAnsi"/>
                <w:b/>
              </w:rPr>
            </w:pPr>
            <w:r w:rsidRPr="00937E52">
              <w:rPr>
                <w:rFonts w:asciiTheme="majorHAnsi" w:eastAsia="Bookman Old Style" w:hAnsiTheme="majorHAnsi"/>
              </w:rPr>
              <w:t>Achieving FLN Mission objectives</w:t>
            </w:r>
          </w:p>
        </w:tc>
        <w:tc>
          <w:tcPr>
            <w:tcW w:w="6662" w:type="dxa"/>
            <w:shd w:val="clear" w:color="auto" w:fill="auto"/>
            <w:tcMar>
              <w:top w:w="100" w:type="dxa"/>
              <w:left w:w="100" w:type="dxa"/>
              <w:bottom w:w="100" w:type="dxa"/>
              <w:right w:w="100" w:type="dxa"/>
            </w:tcMar>
          </w:tcPr>
          <w:p w:rsidR="006E3F27" w:rsidRPr="00937E52" w:rsidRDefault="006E3F27" w:rsidP="00577120">
            <w:pPr>
              <w:pStyle w:val="ListParagraph"/>
              <w:widowControl w:val="0"/>
              <w:numPr>
                <w:ilvl w:val="0"/>
                <w:numId w:val="57"/>
              </w:numPr>
              <w:contextualSpacing/>
              <w:rPr>
                <w:rFonts w:asciiTheme="majorHAnsi" w:eastAsia="Bookman Old Style" w:hAnsiTheme="majorHAnsi"/>
              </w:rPr>
            </w:pPr>
            <w:r w:rsidRPr="00937E52">
              <w:rPr>
                <w:rFonts w:asciiTheme="majorHAnsi" w:eastAsia="Bookman Old Style" w:hAnsiTheme="majorHAnsi"/>
              </w:rPr>
              <w:t>Incorporating feedback</w:t>
            </w:r>
          </w:p>
          <w:p w:rsidR="006E3F27" w:rsidRPr="00937E52" w:rsidRDefault="006E3F27" w:rsidP="00577120">
            <w:pPr>
              <w:pStyle w:val="ListParagraph"/>
              <w:widowControl w:val="0"/>
              <w:numPr>
                <w:ilvl w:val="0"/>
                <w:numId w:val="57"/>
              </w:numPr>
              <w:contextualSpacing/>
              <w:rPr>
                <w:rFonts w:asciiTheme="majorHAnsi" w:eastAsia="Bookman Old Style" w:hAnsiTheme="majorHAnsi"/>
              </w:rPr>
            </w:pPr>
            <w:r w:rsidRPr="00937E52">
              <w:rPr>
                <w:rFonts w:asciiTheme="majorHAnsi" w:eastAsia="Bookman Old Style" w:hAnsiTheme="majorHAnsi"/>
              </w:rPr>
              <w:t>Bridging gaps created by Covid-19</w:t>
            </w:r>
          </w:p>
          <w:p w:rsidR="006E3F27" w:rsidRPr="00937E52" w:rsidRDefault="006E3F27" w:rsidP="00577120">
            <w:pPr>
              <w:pStyle w:val="ListParagraph"/>
              <w:widowControl w:val="0"/>
              <w:numPr>
                <w:ilvl w:val="0"/>
                <w:numId w:val="57"/>
              </w:numPr>
              <w:contextualSpacing/>
              <w:rPr>
                <w:rFonts w:asciiTheme="majorHAnsi" w:eastAsia="Bookman Old Style" w:hAnsiTheme="majorHAnsi"/>
              </w:rPr>
            </w:pPr>
            <w:r w:rsidRPr="00937E52">
              <w:rPr>
                <w:rFonts w:asciiTheme="majorHAnsi" w:eastAsia="Bookman Old Style" w:hAnsiTheme="majorHAnsi"/>
              </w:rPr>
              <w:t xml:space="preserve">Achieving FLN Mission outcomes </w:t>
            </w:r>
          </w:p>
        </w:tc>
      </w:tr>
    </w:tbl>
    <w:p w:rsidR="006E3F27" w:rsidRPr="00937E52" w:rsidRDefault="006E3F27" w:rsidP="006E3F27">
      <w:pPr>
        <w:jc w:val="both"/>
        <w:rPr>
          <w:rFonts w:asciiTheme="majorHAnsi" w:eastAsia="Bookman Old Style" w:hAnsiTheme="majorHAnsi"/>
          <w:sz w:val="23"/>
          <w:szCs w:val="23"/>
        </w:rPr>
      </w:pPr>
    </w:p>
    <w:p w:rsidR="006E3F27" w:rsidRPr="00937E52" w:rsidRDefault="006E3F27" w:rsidP="00577120">
      <w:pPr>
        <w:pStyle w:val="ListParagraph"/>
        <w:numPr>
          <w:ilvl w:val="0"/>
          <w:numId w:val="58"/>
        </w:numPr>
        <w:spacing w:after="200"/>
        <w:contextualSpacing/>
        <w:jc w:val="both"/>
        <w:rPr>
          <w:rFonts w:asciiTheme="majorHAnsi" w:eastAsia="Bookman Old Style" w:hAnsiTheme="majorHAnsi"/>
          <w:b/>
          <w:bCs/>
          <w:i/>
          <w:sz w:val="23"/>
          <w:szCs w:val="23"/>
          <w:u w:val="single"/>
        </w:rPr>
      </w:pPr>
      <w:r w:rsidRPr="00937E52">
        <w:rPr>
          <w:rFonts w:asciiTheme="majorHAnsi" w:eastAsia="Bookman Old Style" w:hAnsiTheme="majorHAnsi"/>
          <w:b/>
          <w:bCs/>
          <w:sz w:val="23"/>
          <w:szCs w:val="23"/>
        </w:rPr>
        <w:t>FLN Intervention:</w:t>
      </w:r>
    </w:p>
    <w:p w:rsidR="006E3F27" w:rsidRPr="00937E52" w:rsidRDefault="006E3F27" w:rsidP="006E3F27">
      <w:pPr>
        <w:ind w:firstLine="360"/>
        <w:jc w:val="both"/>
        <w:rPr>
          <w:rFonts w:asciiTheme="majorHAnsi" w:eastAsia="Bookman Old Style" w:hAnsiTheme="majorHAnsi"/>
          <w:sz w:val="23"/>
          <w:szCs w:val="23"/>
        </w:rPr>
      </w:pPr>
      <w:r w:rsidRPr="00937E52">
        <w:rPr>
          <w:rFonts w:asciiTheme="majorHAnsi" w:eastAsia="Bookman Old Style" w:hAnsiTheme="majorHAnsi"/>
          <w:sz w:val="23"/>
          <w:szCs w:val="23"/>
        </w:rPr>
        <w:t xml:space="preserve">Through the introduction of a 90 minute Foundational Learning Hour, the program aims to shift focus to teaching and learning of foundational aspects in both literacy and numeracy. The </w:t>
      </w:r>
      <w:r w:rsidRPr="00937E52">
        <w:rPr>
          <w:rFonts w:asciiTheme="majorHAnsi" w:eastAsia="Bookman Old Style" w:hAnsiTheme="majorHAnsi"/>
          <w:b/>
          <w:sz w:val="23"/>
          <w:szCs w:val="23"/>
        </w:rPr>
        <w:t>Foundational Learning Hour(FLH)</w:t>
      </w:r>
      <w:r w:rsidRPr="00937E52">
        <w:rPr>
          <w:rFonts w:asciiTheme="majorHAnsi" w:eastAsia="Bookman Old Style" w:hAnsiTheme="majorHAnsi"/>
          <w:sz w:val="23"/>
          <w:szCs w:val="23"/>
        </w:rPr>
        <w:t xml:space="preserve"> is a teaching and learning period in the classroom, dedicated </w:t>
      </w:r>
      <w:r w:rsidRPr="00937E52">
        <w:rPr>
          <w:rFonts w:asciiTheme="majorHAnsi" w:eastAsia="Bookman Old Style" w:hAnsiTheme="majorHAnsi"/>
          <w:sz w:val="23"/>
          <w:szCs w:val="23"/>
        </w:rPr>
        <w:lastRenderedPageBreak/>
        <w:t>to improving foundational literacy and numeracy by dividing the students into small learning groups. The students in the classroom would be divided into groups based on their ability. The class teachers would teach the students at the level of their ability, in Telugu, English and Mathematics.</w:t>
      </w:r>
    </w:p>
    <w:p w:rsidR="006E3F27" w:rsidRDefault="006E3F27" w:rsidP="006E3F27">
      <w:pPr>
        <w:ind w:firstLine="360"/>
        <w:jc w:val="both"/>
        <w:rPr>
          <w:rFonts w:asciiTheme="majorHAnsi" w:eastAsia="Bookman Old Style" w:hAnsiTheme="majorHAnsi"/>
          <w:sz w:val="23"/>
          <w:szCs w:val="23"/>
        </w:rPr>
      </w:pPr>
    </w:p>
    <w:p w:rsidR="006E3F27" w:rsidRPr="00937E52" w:rsidRDefault="006E3F27" w:rsidP="006E3F27">
      <w:pPr>
        <w:ind w:firstLine="360"/>
        <w:jc w:val="both"/>
        <w:rPr>
          <w:rFonts w:asciiTheme="majorHAnsi" w:eastAsia="Bookman Old Style" w:hAnsiTheme="majorHAnsi"/>
          <w:sz w:val="23"/>
          <w:szCs w:val="23"/>
        </w:rPr>
      </w:pPr>
      <w:r w:rsidRPr="00937E52">
        <w:rPr>
          <w:rFonts w:asciiTheme="majorHAnsi" w:eastAsia="Bookman Old Style" w:hAnsiTheme="majorHAnsi"/>
          <w:sz w:val="23"/>
          <w:szCs w:val="23"/>
        </w:rPr>
        <w:t>A baseline assessment at the beginning of the academic year would divide the students into ability based groups, which would be administered as a one-on-one diagnostic assessment. This assessment is mapped to the foundational learning outcomes that the student is mandatorily required to achieve by the end of each of the grades of 1, 2 and 3. The Foundational Learning Hour is the first period of instruction in the classroom to improve foundational learning levels of students. The class teachers will work with the small groups of students, by working with them on activities designed at their learning level. The 90-minute FLH will focus on Telugu, English and Mathematics alternately in the classroom during the week, and the FLH on Saturday can be used for weakly assessments. The teachers will use a combination of pedagogy and instruction methods such as one-on-one, blended, guided instruction to either individual student, in pairs or in learning groups. The activities that will be administered as a part of FLH will be designed to maximize grade level learning, taking into account the learning needs of the students. A handbook with a detailed list of activities mapped with the most suitable method of instruction will be prepared that teachers can always refer to.</w:t>
      </w:r>
    </w:p>
    <w:p w:rsidR="006E3F27" w:rsidRDefault="006E3F27" w:rsidP="006E3F27">
      <w:pPr>
        <w:jc w:val="both"/>
        <w:rPr>
          <w:rFonts w:asciiTheme="majorHAnsi" w:eastAsia="Bookman Old Style" w:hAnsiTheme="majorHAnsi"/>
          <w:sz w:val="23"/>
          <w:szCs w:val="23"/>
        </w:rPr>
      </w:pPr>
      <w:r w:rsidRPr="00937E52">
        <w:rPr>
          <w:rFonts w:asciiTheme="majorHAnsi" w:eastAsia="Bookman Old Style" w:hAnsiTheme="majorHAnsi"/>
          <w:sz w:val="23"/>
          <w:szCs w:val="23"/>
        </w:rPr>
        <w:t>There will be regrouping based on a midline assessment after which a similar process of teaching is followed. At the end of the academic year, an end line assessment will be administered which will assess the progress of each student in achieving foundational learning outcomes.</w:t>
      </w:r>
    </w:p>
    <w:p w:rsidR="006E3F27" w:rsidRPr="00937E52" w:rsidRDefault="006E3F27" w:rsidP="006E3F27">
      <w:pPr>
        <w:jc w:val="both"/>
        <w:rPr>
          <w:rFonts w:asciiTheme="majorHAnsi" w:eastAsia="Bookman Old Style" w:hAnsiTheme="majorHAnsi"/>
          <w:sz w:val="23"/>
          <w:szCs w:val="23"/>
        </w:rPr>
      </w:pPr>
    </w:p>
    <w:p w:rsidR="006E3F27" w:rsidRPr="00937E52" w:rsidRDefault="006E3F27" w:rsidP="00577120">
      <w:pPr>
        <w:pStyle w:val="ListParagraph"/>
        <w:numPr>
          <w:ilvl w:val="0"/>
          <w:numId w:val="58"/>
        </w:numPr>
        <w:spacing w:after="200"/>
        <w:contextualSpacing/>
        <w:jc w:val="both"/>
        <w:rPr>
          <w:rFonts w:asciiTheme="majorHAnsi" w:eastAsia="Bookman Old Style" w:hAnsiTheme="majorHAnsi"/>
          <w:b/>
          <w:sz w:val="23"/>
          <w:szCs w:val="23"/>
        </w:rPr>
      </w:pPr>
      <w:r w:rsidRPr="00937E52">
        <w:rPr>
          <w:rFonts w:asciiTheme="majorHAnsi" w:eastAsia="Bookman Old Style" w:hAnsiTheme="majorHAnsi"/>
          <w:b/>
          <w:sz w:val="23"/>
          <w:szCs w:val="23"/>
        </w:rPr>
        <w:t>Administrative initiatives:</w:t>
      </w:r>
    </w:p>
    <w:p w:rsidR="006E3F27" w:rsidRDefault="006E3F27" w:rsidP="006E3F27">
      <w:pPr>
        <w:ind w:firstLine="360"/>
        <w:jc w:val="both"/>
        <w:rPr>
          <w:rFonts w:asciiTheme="majorHAnsi" w:eastAsia="Bookman Old Style" w:hAnsiTheme="majorHAnsi"/>
          <w:sz w:val="23"/>
          <w:szCs w:val="23"/>
        </w:rPr>
      </w:pPr>
      <w:r w:rsidRPr="00937E52">
        <w:rPr>
          <w:rFonts w:asciiTheme="majorHAnsi" w:eastAsia="Bookman Old Style" w:hAnsiTheme="majorHAnsi"/>
          <w:sz w:val="23"/>
          <w:szCs w:val="23"/>
        </w:rPr>
        <w:t>The Government of Telangana considers FLN as a priority area and is in the process of setting up administrative structures to oversee the implementation.</w:t>
      </w:r>
    </w:p>
    <w:p w:rsidR="006E3F27" w:rsidRPr="00937E52" w:rsidRDefault="006E3F27" w:rsidP="006E3F27">
      <w:pPr>
        <w:ind w:firstLine="360"/>
        <w:jc w:val="both"/>
        <w:rPr>
          <w:rFonts w:asciiTheme="majorHAnsi" w:eastAsia="Bookman Old Style" w:hAnsiTheme="majorHAnsi"/>
          <w:sz w:val="23"/>
          <w:szCs w:val="23"/>
        </w:rPr>
      </w:pPr>
    </w:p>
    <w:p w:rsidR="006E3F27" w:rsidRPr="00937E52" w:rsidRDefault="006E3F27" w:rsidP="00577120">
      <w:pPr>
        <w:pStyle w:val="ListParagraph"/>
        <w:numPr>
          <w:ilvl w:val="0"/>
          <w:numId w:val="60"/>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b/>
          <w:sz w:val="23"/>
          <w:szCs w:val="23"/>
        </w:rPr>
        <w:t>FLN Cell:</w:t>
      </w:r>
      <w:r w:rsidRPr="00937E52">
        <w:rPr>
          <w:rFonts w:asciiTheme="majorHAnsi" w:eastAsia="Bookman Old Style" w:hAnsiTheme="majorHAnsi"/>
          <w:sz w:val="23"/>
          <w:szCs w:val="23"/>
        </w:rPr>
        <w:t>FLN Cell is the steering body in the Office of Director of School Education (DSE), Telangana responsible for achieving Foundational Literacy and Numeracy (FLN) mission objectives of the State. The FLN Cell is constituted wit</w:t>
      </w:r>
      <w:r>
        <w:rPr>
          <w:rFonts w:asciiTheme="majorHAnsi" w:eastAsia="Bookman Old Style" w:hAnsiTheme="majorHAnsi"/>
          <w:sz w:val="23"/>
          <w:szCs w:val="23"/>
        </w:rPr>
        <w:t>h officials from O/o DSE, SCERT</w:t>
      </w:r>
      <w:r w:rsidRPr="00937E52">
        <w:rPr>
          <w:rFonts w:asciiTheme="majorHAnsi" w:eastAsia="Bookman Old Style" w:hAnsiTheme="majorHAnsi"/>
          <w:sz w:val="23"/>
          <w:szCs w:val="23"/>
        </w:rPr>
        <w:t xml:space="preserve">,O/o Samagra Shiksha and consultants from the partner organization, Central Square Foundation. The body will advise, assist, support, project manage and advocate for strengthening the </w:t>
      </w:r>
      <w:r w:rsidRPr="00937E52">
        <w:rPr>
          <w:rFonts w:asciiTheme="majorHAnsi" w:eastAsia="Bookman Old Style" w:hAnsiTheme="majorHAnsi"/>
          <w:i/>
          <w:sz w:val="23"/>
          <w:szCs w:val="23"/>
        </w:rPr>
        <w:t>Foundational Literacy and Numeracy</w:t>
      </w:r>
      <w:r w:rsidRPr="00937E52">
        <w:rPr>
          <w:rFonts w:asciiTheme="majorHAnsi" w:eastAsia="Bookman Old Style" w:hAnsiTheme="majorHAnsi"/>
          <w:sz w:val="23"/>
          <w:szCs w:val="23"/>
        </w:rPr>
        <w:t xml:space="preserve"> of students across the state.</w:t>
      </w:r>
    </w:p>
    <w:p w:rsidR="006E3F27" w:rsidRPr="00937E52" w:rsidRDefault="009A6099" w:rsidP="00577120">
      <w:pPr>
        <w:pStyle w:val="ListParagraph"/>
        <w:numPr>
          <w:ilvl w:val="0"/>
          <w:numId w:val="61"/>
        </w:numPr>
        <w:spacing w:after="200"/>
        <w:contextualSpacing/>
        <w:jc w:val="both"/>
        <w:rPr>
          <w:rFonts w:asciiTheme="majorHAnsi" w:eastAsia="Bookman Old Style" w:hAnsiTheme="majorHAnsi"/>
          <w:sz w:val="23"/>
          <w:szCs w:val="23"/>
        </w:rPr>
      </w:pPr>
      <w:sdt>
        <w:sdtPr>
          <w:tag w:val="goog_rdk_0"/>
          <w:id w:val="896403871"/>
        </w:sdtPr>
        <w:sdtContent>
          <w:r w:rsidR="006E3F27" w:rsidRPr="00937E52">
            <w:rPr>
              <w:rFonts w:asciiTheme="majorHAnsi" w:eastAsia="Bookman Old Style" w:hAnsiTheme="majorHAnsi"/>
              <w:b/>
              <w:sz w:val="23"/>
              <w:szCs w:val="23"/>
            </w:rPr>
            <w:t>Structure:</w:t>
          </w:r>
        </w:sdtContent>
      </w:sdt>
      <w:r w:rsidR="006E3F27" w:rsidRPr="00937E52">
        <w:rPr>
          <w:rFonts w:asciiTheme="majorHAnsi" w:eastAsia="Bookman Old Style" w:hAnsiTheme="majorHAnsi"/>
          <w:sz w:val="23"/>
          <w:szCs w:val="23"/>
        </w:rPr>
        <w:t>The following individuals are to become part of the FLN Cell given their unique knowledge, experience and skills in the area of primar</w:t>
      </w:r>
      <w:r w:rsidR="006E3F27">
        <w:rPr>
          <w:rFonts w:asciiTheme="majorHAnsi" w:eastAsia="Bookman Old Style" w:hAnsiTheme="majorHAnsi"/>
          <w:sz w:val="23"/>
          <w:szCs w:val="23"/>
        </w:rPr>
        <w:t>y school education in the State:</w:t>
      </w:r>
    </w:p>
    <w:p w:rsidR="006E3F27" w:rsidRPr="00937E52" w:rsidRDefault="006E3F27" w:rsidP="00577120">
      <w:pPr>
        <w:pStyle w:val="ListParagraph"/>
        <w:numPr>
          <w:ilvl w:val="0"/>
          <w:numId w:val="62"/>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Director SCERT</w:t>
      </w:r>
    </w:p>
    <w:p w:rsidR="006E3F27" w:rsidRPr="00937E52" w:rsidRDefault="006E3F27" w:rsidP="00577120">
      <w:pPr>
        <w:pStyle w:val="ListParagraph"/>
        <w:numPr>
          <w:ilvl w:val="0"/>
          <w:numId w:val="62"/>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Additional Director (Coordination)</w:t>
      </w:r>
    </w:p>
    <w:p w:rsidR="006E3F27" w:rsidRPr="00937E52" w:rsidRDefault="006E3F27" w:rsidP="00577120">
      <w:pPr>
        <w:pStyle w:val="ListParagraph"/>
        <w:numPr>
          <w:ilvl w:val="0"/>
          <w:numId w:val="62"/>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Additional State Project Director, Samagra Shiksha</w:t>
      </w:r>
    </w:p>
    <w:p w:rsidR="006E3F27" w:rsidRPr="00937E52" w:rsidRDefault="006E3F27" w:rsidP="00577120">
      <w:pPr>
        <w:pStyle w:val="ListParagraph"/>
        <w:numPr>
          <w:ilvl w:val="0"/>
          <w:numId w:val="62"/>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Joint Director (Services)</w:t>
      </w:r>
    </w:p>
    <w:p w:rsidR="006E3F27" w:rsidRPr="00937E52" w:rsidRDefault="006E3F27" w:rsidP="00577120">
      <w:pPr>
        <w:pStyle w:val="ListParagraph"/>
        <w:numPr>
          <w:ilvl w:val="0"/>
          <w:numId w:val="62"/>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Regional Joint Director (Hyderabad)</w:t>
      </w:r>
    </w:p>
    <w:p w:rsidR="006E3F27" w:rsidRPr="00937E52" w:rsidRDefault="006E3F27" w:rsidP="00577120">
      <w:pPr>
        <w:pStyle w:val="ListParagraph"/>
        <w:numPr>
          <w:ilvl w:val="0"/>
          <w:numId w:val="62"/>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Academic Monitoring Officer, Samagra Shiksha</w:t>
      </w:r>
    </w:p>
    <w:p w:rsidR="006E3F27" w:rsidRPr="00937E52" w:rsidRDefault="006E3F27" w:rsidP="00577120">
      <w:pPr>
        <w:pStyle w:val="ListParagraph"/>
        <w:numPr>
          <w:ilvl w:val="0"/>
          <w:numId w:val="62"/>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Planning &amp; MIS Officer, Samagra Shiksha</w:t>
      </w:r>
    </w:p>
    <w:p w:rsidR="006E3F27" w:rsidRPr="00937E52" w:rsidRDefault="006E3F27" w:rsidP="00577120">
      <w:pPr>
        <w:pStyle w:val="ListParagraph"/>
        <w:numPr>
          <w:ilvl w:val="0"/>
          <w:numId w:val="62"/>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Community Mobilization Officer, Samagra Shiksha</w:t>
      </w:r>
    </w:p>
    <w:p w:rsidR="006E3F27" w:rsidRPr="00937E52" w:rsidRDefault="006E3F27" w:rsidP="00577120">
      <w:pPr>
        <w:pStyle w:val="ListParagraph"/>
        <w:numPr>
          <w:ilvl w:val="0"/>
          <w:numId w:val="62"/>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Representative from Women &amp; Child Welfare Department (WCD)</w:t>
      </w:r>
    </w:p>
    <w:p w:rsidR="006E3F27" w:rsidRPr="00937E52" w:rsidRDefault="006E3F27" w:rsidP="00577120">
      <w:pPr>
        <w:pStyle w:val="ListParagraph"/>
        <w:numPr>
          <w:ilvl w:val="0"/>
          <w:numId w:val="62"/>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External Consultants from Central Square Foundation</w:t>
      </w:r>
    </w:p>
    <w:p w:rsidR="006E3F27" w:rsidRPr="00937E52" w:rsidRDefault="006E3F27" w:rsidP="00577120">
      <w:pPr>
        <w:pStyle w:val="ListParagraph"/>
        <w:numPr>
          <w:ilvl w:val="0"/>
          <w:numId w:val="62"/>
        </w:numPr>
        <w:spacing w:after="200"/>
        <w:contextualSpacing/>
        <w:jc w:val="both"/>
        <w:rPr>
          <w:rFonts w:asciiTheme="majorHAnsi" w:eastAsia="Bookman Old Style" w:hAnsiTheme="majorHAnsi"/>
          <w:sz w:val="23"/>
          <w:szCs w:val="23"/>
        </w:rPr>
      </w:pPr>
      <w:r w:rsidRPr="00937E52">
        <w:rPr>
          <w:rFonts w:asciiTheme="majorHAnsi" w:eastAsia="Bookman Old Style" w:hAnsiTheme="majorHAnsi"/>
          <w:sz w:val="23"/>
          <w:szCs w:val="23"/>
        </w:rPr>
        <w:t>Representative from TSG</w:t>
      </w:r>
    </w:p>
    <w:p w:rsidR="006E3F27" w:rsidRDefault="006E3F27" w:rsidP="00577120">
      <w:pPr>
        <w:pStyle w:val="Subtitle0"/>
        <w:numPr>
          <w:ilvl w:val="0"/>
          <w:numId w:val="58"/>
        </w:numPr>
        <w:jc w:val="left"/>
        <w:rPr>
          <w:rFonts w:asciiTheme="majorHAnsi" w:eastAsia="Bookman Old Style" w:hAnsiTheme="majorHAnsi"/>
          <w:b w:val="0"/>
          <w:sz w:val="23"/>
          <w:szCs w:val="23"/>
        </w:rPr>
      </w:pPr>
      <w:r w:rsidRPr="00937E52">
        <w:rPr>
          <w:rFonts w:asciiTheme="majorHAnsi" w:eastAsia="Bookman Old Style" w:hAnsiTheme="majorHAnsi"/>
          <w:sz w:val="23"/>
          <w:szCs w:val="23"/>
        </w:rPr>
        <w:t>FLN Proposed Programmes</w:t>
      </w:r>
    </w:p>
    <w:p w:rsidR="006E3F27" w:rsidRPr="00640FD4" w:rsidRDefault="006E3F27" w:rsidP="006E3F27">
      <w:pPr>
        <w:rPr>
          <w:sz w:val="6"/>
        </w:rPr>
      </w:pPr>
    </w:p>
    <w:p w:rsidR="006E3F27" w:rsidRPr="00937E52" w:rsidRDefault="006E3F27" w:rsidP="00577120">
      <w:pPr>
        <w:pStyle w:val="Subtitle0"/>
        <w:numPr>
          <w:ilvl w:val="0"/>
          <w:numId w:val="63"/>
        </w:numPr>
        <w:jc w:val="left"/>
        <w:rPr>
          <w:rFonts w:asciiTheme="majorHAnsi" w:eastAsia="Bookman Old Style" w:hAnsiTheme="majorHAnsi"/>
          <w:b w:val="0"/>
          <w:sz w:val="23"/>
          <w:szCs w:val="23"/>
        </w:rPr>
      </w:pPr>
      <w:r w:rsidRPr="00937E52">
        <w:rPr>
          <w:rFonts w:asciiTheme="majorHAnsi" w:eastAsia="Bookman Old Style" w:hAnsiTheme="majorHAnsi"/>
          <w:sz w:val="23"/>
          <w:szCs w:val="23"/>
        </w:rPr>
        <w:t>Teaching Learning Material</w:t>
      </w:r>
    </w:p>
    <w:p w:rsidR="006E3F27" w:rsidRPr="00937E52" w:rsidRDefault="006E3F27" w:rsidP="006E3F27">
      <w:pPr>
        <w:ind w:firstLine="360"/>
        <w:jc w:val="both"/>
        <w:rPr>
          <w:rFonts w:asciiTheme="majorHAnsi" w:eastAsia="Bookman Old Style" w:hAnsiTheme="majorHAnsi"/>
          <w:sz w:val="23"/>
          <w:szCs w:val="23"/>
        </w:rPr>
      </w:pPr>
      <w:r w:rsidRPr="00937E52">
        <w:rPr>
          <w:rFonts w:asciiTheme="majorHAnsi" w:eastAsia="Bookman Old Style" w:hAnsiTheme="majorHAnsi"/>
          <w:sz w:val="23"/>
          <w:szCs w:val="23"/>
        </w:rPr>
        <w:t>The framework of critical learning indicators will guide the development of Graded supplementary material/supplementary teaching material such as student workbooks, teacher handbooks and learning outcome trackers. The proposed TLM inputs are as follows:</w:t>
      </w:r>
    </w:p>
    <w:p w:rsidR="006E3F27" w:rsidRPr="00397FD1" w:rsidRDefault="006E3F27" w:rsidP="00577120">
      <w:pPr>
        <w:pStyle w:val="ListParagraph"/>
        <w:numPr>
          <w:ilvl w:val="0"/>
          <w:numId w:val="64"/>
        </w:numPr>
        <w:spacing w:after="200"/>
        <w:contextualSpacing/>
        <w:jc w:val="both"/>
        <w:rPr>
          <w:rFonts w:asciiTheme="majorHAnsi" w:eastAsia="Cambria" w:hAnsiTheme="majorHAnsi"/>
          <w:sz w:val="23"/>
          <w:szCs w:val="23"/>
        </w:rPr>
      </w:pPr>
      <w:r w:rsidRPr="00397FD1">
        <w:rPr>
          <w:rFonts w:asciiTheme="majorHAnsi" w:eastAsia="Bookman Old Style" w:hAnsiTheme="majorHAnsi"/>
          <w:b/>
          <w:sz w:val="23"/>
          <w:szCs w:val="23"/>
        </w:rPr>
        <w:lastRenderedPageBreak/>
        <w:t xml:space="preserve">Teacher Handbook: </w:t>
      </w:r>
      <w:r w:rsidRPr="00397FD1">
        <w:rPr>
          <w:rFonts w:asciiTheme="majorHAnsi" w:eastAsia="Bookman Old Style" w:hAnsiTheme="majorHAnsi"/>
          <w:sz w:val="23"/>
          <w:szCs w:val="23"/>
        </w:rPr>
        <w:t>SCERT will prepare teacher hand book Include innovative pedagogies with learning Outcomes, grade level competencies, stories, activities and classroom plans that can help the teacher conduct level based instruction to support all children.</w:t>
      </w:r>
    </w:p>
    <w:p w:rsidR="006E3F27" w:rsidRPr="00397FD1" w:rsidRDefault="006E3F27" w:rsidP="00577120">
      <w:pPr>
        <w:pStyle w:val="ListParagraph"/>
        <w:numPr>
          <w:ilvl w:val="0"/>
          <w:numId w:val="64"/>
        </w:numPr>
        <w:spacing w:after="200"/>
        <w:contextualSpacing/>
        <w:jc w:val="both"/>
        <w:rPr>
          <w:rFonts w:asciiTheme="majorHAnsi" w:eastAsia="Cambria" w:hAnsiTheme="majorHAnsi"/>
          <w:sz w:val="23"/>
          <w:szCs w:val="23"/>
        </w:rPr>
      </w:pPr>
      <w:r w:rsidRPr="00397FD1">
        <w:rPr>
          <w:rFonts w:asciiTheme="majorHAnsi" w:eastAsia="Bookman Old Style" w:hAnsiTheme="majorHAnsi"/>
          <w:b/>
          <w:sz w:val="23"/>
          <w:szCs w:val="23"/>
        </w:rPr>
        <w:t>Student Workbook:</w:t>
      </w:r>
      <w:r w:rsidRPr="00397FD1">
        <w:rPr>
          <w:rFonts w:asciiTheme="majorHAnsi" w:eastAsia="Bookman Old Style" w:hAnsiTheme="majorHAnsi"/>
          <w:sz w:val="23"/>
          <w:szCs w:val="23"/>
        </w:rPr>
        <w:t xml:space="preserve"> Aligned to the textbook and academic standards of the state and would be leveled based on the learning needs of students. 8-10 core competencies will be organized in level-based workbooks (1,2&amp;3) to facilitate scaffold learning. </w:t>
      </w:r>
    </w:p>
    <w:p w:rsidR="006E3F27" w:rsidRPr="00397FD1" w:rsidRDefault="006E3F27" w:rsidP="00577120">
      <w:pPr>
        <w:pStyle w:val="ListParagraph"/>
        <w:numPr>
          <w:ilvl w:val="0"/>
          <w:numId w:val="64"/>
        </w:numPr>
        <w:spacing w:after="200"/>
        <w:contextualSpacing/>
        <w:jc w:val="both"/>
        <w:rPr>
          <w:rFonts w:asciiTheme="majorHAnsi" w:eastAsia="Cambria" w:hAnsiTheme="majorHAnsi"/>
          <w:sz w:val="23"/>
          <w:szCs w:val="23"/>
        </w:rPr>
      </w:pPr>
      <w:r w:rsidRPr="00397FD1">
        <w:rPr>
          <w:rFonts w:asciiTheme="majorHAnsi" w:eastAsia="Bookman Old Style" w:hAnsiTheme="majorHAnsi"/>
          <w:b/>
          <w:sz w:val="23"/>
          <w:szCs w:val="23"/>
        </w:rPr>
        <w:t xml:space="preserve">Diagnostic assessments: </w:t>
      </w:r>
      <w:r w:rsidRPr="00397FD1">
        <w:rPr>
          <w:rFonts w:asciiTheme="majorHAnsi" w:eastAsia="Bookman Old Style" w:hAnsiTheme="majorHAnsi"/>
          <w:sz w:val="23"/>
          <w:szCs w:val="23"/>
        </w:rPr>
        <w:t>Baseline-midline-end line tests to enable the teacher to assess and group children based on their learning levels in order to facilitate multi-level and multi-grade teaching.</w:t>
      </w:r>
    </w:p>
    <w:p w:rsidR="006E3F27" w:rsidRPr="00640FD4" w:rsidRDefault="006E3F27" w:rsidP="00577120">
      <w:pPr>
        <w:pStyle w:val="ListParagraph"/>
        <w:numPr>
          <w:ilvl w:val="0"/>
          <w:numId w:val="64"/>
        </w:numPr>
        <w:spacing w:after="200"/>
        <w:contextualSpacing/>
        <w:jc w:val="both"/>
        <w:rPr>
          <w:rFonts w:asciiTheme="majorHAnsi" w:eastAsia="Cambria" w:hAnsiTheme="majorHAnsi"/>
          <w:sz w:val="23"/>
          <w:szCs w:val="23"/>
        </w:rPr>
      </w:pPr>
      <w:r w:rsidRPr="00397FD1">
        <w:rPr>
          <w:rFonts w:asciiTheme="majorHAnsi" w:eastAsia="Bookman Old Style" w:hAnsiTheme="majorHAnsi"/>
          <w:b/>
          <w:sz w:val="23"/>
          <w:szCs w:val="23"/>
        </w:rPr>
        <w:t xml:space="preserve">Holistic Assessment of students: </w:t>
      </w:r>
      <w:r w:rsidRPr="00397FD1">
        <w:rPr>
          <w:rFonts w:asciiTheme="majorHAnsi" w:eastAsia="Bookman Old Style" w:hAnsiTheme="majorHAnsi"/>
          <w:sz w:val="23"/>
          <w:szCs w:val="23"/>
        </w:rPr>
        <w:t>A simple and effective competency based tracker for online tracking of children will be developed make available to all teachers to understanding the learning levels of the children.</w:t>
      </w:r>
    </w:p>
    <w:p w:rsidR="006E3F27" w:rsidRPr="00397FD1" w:rsidRDefault="006E3F27" w:rsidP="006E3F27">
      <w:pPr>
        <w:pStyle w:val="ListParagraph"/>
        <w:jc w:val="both"/>
        <w:rPr>
          <w:rFonts w:asciiTheme="majorHAnsi" w:eastAsia="Cambria" w:hAnsiTheme="majorHAnsi"/>
          <w:sz w:val="23"/>
          <w:szCs w:val="23"/>
        </w:rPr>
      </w:pPr>
    </w:p>
    <w:p w:rsidR="006E3F27" w:rsidRPr="00397FD1" w:rsidRDefault="006E3F27" w:rsidP="00577120">
      <w:pPr>
        <w:pStyle w:val="ListParagraph"/>
        <w:numPr>
          <w:ilvl w:val="0"/>
          <w:numId w:val="63"/>
        </w:numPr>
        <w:spacing w:after="200"/>
        <w:contextualSpacing/>
        <w:jc w:val="both"/>
        <w:rPr>
          <w:rFonts w:asciiTheme="majorHAnsi" w:eastAsia="Cambria" w:hAnsiTheme="majorHAnsi"/>
          <w:b/>
          <w:sz w:val="23"/>
          <w:szCs w:val="23"/>
        </w:rPr>
      </w:pPr>
      <w:r w:rsidRPr="00397FD1">
        <w:rPr>
          <w:rFonts w:asciiTheme="majorHAnsi" w:eastAsia="Cambria" w:hAnsiTheme="majorHAnsi"/>
          <w:b/>
          <w:sz w:val="23"/>
          <w:szCs w:val="23"/>
        </w:rPr>
        <w:t>Developmentof</w:t>
      </w:r>
      <w:r w:rsidRPr="00397FD1">
        <w:rPr>
          <w:rFonts w:asciiTheme="majorHAnsi" w:eastAsia="Cambria" w:hAnsiTheme="majorHAnsi"/>
          <w:b/>
          <w:i/>
          <w:sz w:val="23"/>
          <w:szCs w:val="23"/>
        </w:rPr>
        <w:t xml:space="preserve"> a </w:t>
      </w:r>
      <w:r w:rsidRPr="00397FD1">
        <w:rPr>
          <w:rFonts w:asciiTheme="majorHAnsi" w:eastAsia="Cambria" w:hAnsiTheme="majorHAnsi"/>
          <w:b/>
          <w:sz w:val="23"/>
          <w:szCs w:val="23"/>
        </w:rPr>
        <w:t>robusttechnology</w:t>
      </w:r>
    </w:p>
    <w:p w:rsidR="006E3F27" w:rsidRPr="00937E52" w:rsidRDefault="006E3F27" w:rsidP="006E3F27">
      <w:pPr>
        <w:ind w:firstLine="360"/>
        <w:jc w:val="both"/>
        <w:rPr>
          <w:rFonts w:asciiTheme="majorHAnsi" w:eastAsia="Cambria" w:hAnsiTheme="majorHAnsi"/>
          <w:b/>
          <w:sz w:val="23"/>
          <w:szCs w:val="23"/>
        </w:rPr>
      </w:pPr>
      <w:r w:rsidRPr="00937E52">
        <w:rPr>
          <w:rFonts w:asciiTheme="majorHAnsi" w:eastAsia="Cambria" w:hAnsiTheme="majorHAnsi"/>
          <w:sz w:val="23"/>
          <w:szCs w:val="23"/>
        </w:rPr>
        <w:t>To track children’s performance in Baseline test and End line test results Samagra Shiksha will develop an online monitoring tool, which is accessible to all the teachers, Head teachers and Monitoring officers. This dash board will be linked to National and District level FLN dash boards for better monitoring.</w:t>
      </w:r>
    </w:p>
    <w:p w:rsidR="006E3F27" w:rsidRPr="00937E52" w:rsidRDefault="006E3F27" w:rsidP="00577120">
      <w:pPr>
        <w:pStyle w:val="Subtitle0"/>
        <w:numPr>
          <w:ilvl w:val="0"/>
          <w:numId w:val="63"/>
        </w:numPr>
        <w:jc w:val="left"/>
        <w:rPr>
          <w:rFonts w:asciiTheme="majorHAnsi" w:eastAsia="Bookman Old Style" w:hAnsiTheme="majorHAnsi"/>
          <w:b w:val="0"/>
          <w:sz w:val="23"/>
          <w:szCs w:val="23"/>
        </w:rPr>
      </w:pPr>
      <w:r w:rsidRPr="00937E52">
        <w:rPr>
          <w:rFonts w:asciiTheme="majorHAnsi" w:eastAsia="Bookman Old Style" w:hAnsiTheme="majorHAnsi"/>
          <w:sz w:val="23"/>
          <w:szCs w:val="23"/>
        </w:rPr>
        <w:t>Capacity Building</w:t>
      </w:r>
    </w:p>
    <w:p w:rsidR="006E3F27" w:rsidRDefault="006E3F27" w:rsidP="006E3F27">
      <w:pPr>
        <w:shd w:val="clear" w:color="auto" w:fill="FFFFFF"/>
        <w:jc w:val="both"/>
        <w:rPr>
          <w:rFonts w:asciiTheme="majorHAnsi" w:eastAsia="Bookman Old Style" w:hAnsiTheme="majorHAnsi"/>
          <w:b/>
          <w:sz w:val="23"/>
          <w:szCs w:val="23"/>
        </w:rPr>
      </w:pPr>
    </w:p>
    <w:p w:rsidR="006E3F27" w:rsidRDefault="006E3F27" w:rsidP="006E3F27">
      <w:pPr>
        <w:shd w:val="clear" w:color="auto" w:fill="FFFFFF"/>
        <w:ind w:firstLine="360"/>
        <w:jc w:val="both"/>
        <w:rPr>
          <w:rFonts w:asciiTheme="majorHAnsi" w:eastAsia="Bookman Old Style" w:hAnsiTheme="majorHAnsi"/>
          <w:b/>
          <w:sz w:val="23"/>
          <w:szCs w:val="23"/>
        </w:rPr>
      </w:pPr>
      <w:r w:rsidRPr="00937E52">
        <w:rPr>
          <w:rFonts w:asciiTheme="majorHAnsi" w:eastAsia="Bookman Old Style" w:hAnsiTheme="majorHAnsi"/>
          <w:b/>
          <w:sz w:val="23"/>
          <w:szCs w:val="23"/>
        </w:rPr>
        <w:t>In-Service FLN focused Training should be planned in a phased manner Training based on FLN will be conducted through NISHITA to the teachers</w:t>
      </w:r>
    </w:p>
    <w:p w:rsidR="006E3F27" w:rsidRDefault="006E3F27" w:rsidP="006E3F27">
      <w:pPr>
        <w:shd w:val="clear" w:color="auto" w:fill="FFFFFF"/>
        <w:jc w:val="both"/>
        <w:rPr>
          <w:rFonts w:asciiTheme="majorHAnsi" w:eastAsia="Bookman Old Style" w:hAnsiTheme="majorHAnsi"/>
          <w:b/>
          <w:sz w:val="23"/>
          <w:szCs w:val="23"/>
        </w:rPr>
      </w:pPr>
    </w:p>
    <w:tbl>
      <w:tblPr>
        <w:tblW w:w="9387" w:type="dxa"/>
        <w:tblBorders>
          <w:top w:val="nil"/>
          <w:left w:val="nil"/>
          <w:bottom w:val="nil"/>
          <w:right w:val="nil"/>
          <w:insideH w:val="nil"/>
          <w:insideV w:val="nil"/>
        </w:tblBorders>
        <w:tblLayout w:type="fixed"/>
        <w:tblLook w:val="0600"/>
      </w:tblPr>
      <w:tblGrid>
        <w:gridCol w:w="2903"/>
        <w:gridCol w:w="6484"/>
      </w:tblGrid>
      <w:tr w:rsidR="006E3F27" w:rsidRPr="00937E52" w:rsidTr="00C226ED">
        <w:trPr>
          <w:trHeight w:val="804"/>
        </w:trPr>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E3F27" w:rsidRPr="00937E52" w:rsidRDefault="006E3F27" w:rsidP="00C226ED">
            <w:pPr>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First level of training: Field functionaries</w:t>
            </w:r>
          </w:p>
        </w:tc>
        <w:tc>
          <w:tcPr>
            <w:tcW w:w="64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E3F27" w:rsidRPr="00937E52" w:rsidRDefault="006E3F27" w:rsidP="00C226ED">
            <w:pPr>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Field Functionaries Cluster HMs,Mandal Resource Persons (2 per mandal) MEOs and DEOs are trained in a 3-day State Level Training.</w:t>
            </w:r>
          </w:p>
        </w:tc>
      </w:tr>
      <w:tr w:rsidR="006E3F27" w:rsidRPr="00937E52" w:rsidTr="00C226ED">
        <w:trPr>
          <w:trHeight w:val="738"/>
        </w:trPr>
        <w:tc>
          <w:tcPr>
            <w:tcW w:w="29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E3F27" w:rsidRPr="00937E52" w:rsidRDefault="006E3F27" w:rsidP="00C226ED">
            <w:pPr>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Second level of training: Training of teacher and HMs</w:t>
            </w:r>
          </w:p>
        </w:tc>
        <w:tc>
          <w:tcPr>
            <w:tcW w:w="6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E3F27" w:rsidRPr="00937E52" w:rsidRDefault="006E3F27" w:rsidP="00C226ED">
            <w:pPr>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All teachers and HMs are trained in a 3-day Mandal Level Training.</w:t>
            </w:r>
          </w:p>
        </w:tc>
      </w:tr>
      <w:tr w:rsidR="006E3F27" w:rsidRPr="00937E52" w:rsidTr="00C226ED">
        <w:trPr>
          <w:trHeight w:val="789"/>
        </w:trPr>
        <w:tc>
          <w:tcPr>
            <w:tcW w:w="29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E3F27" w:rsidRPr="00937E52" w:rsidRDefault="006E3F27" w:rsidP="00C226ED">
            <w:pPr>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Refresher trainings</w:t>
            </w:r>
          </w:p>
        </w:tc>
        <w:tc>
          <w:tcPr>
            <w:tcW w:w="64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E3F27" w:rsidRPr="00397FD1" w:rsidRDefault="006E3F27" w:rsidP="00577120">
            <w:pPr>
              <w:pStyle w:val="ListParagraph"/>
              <w:numPr>
                <w:ilvl w:val="0"/>
                <w:numId w:val="65"/>
              </w:numPr>
              <w:spacing w:after="200"/>
              <w:ind w:left="345"/>
              <w:contextualSpacing/>
              <w:jc w:val="both"/>
              <w:rPr>
                <w:rFonts w:asciiTheme="majorHAnsi" w:eastAsia="Bookman Old Style" w:hAnsiTheme="majorHAnsi"/>
                <w:sz w:val="23"/>
                <w:szCs w:val="23"/>
                <w:highlight w:val="white"/>
              </w:rPr>
            </w:pPr>
            <w:r w:rsidRPr="00397FD1">
              <w:rPr>
                <w:rFonts w:asciiTheme="majorHAnsi" w:eastAsia="Bookman Old Style" w:hAnsiTheme="majorHAnsi"/>
                <w:sz w:val="23"/>
                <w:szCs w:val="23"/>
                <w:highlight w:val="white"/>
              </w:rPr>
              <w:t>6 refresher trainings for teachers and HMs, 1 day each</w:t>
            </w:r>
          </w:p>
          <w:p w:rsidR="006E3F27" w:rsidRPr="00397FD1" w:rsidRDefault="006E3F27" w:rsidP="00577120">
            <w:pPr>
              <w:pStyle w:val="ListParagraph"/>
              <w:numPr>
                <w:ilvl w:val="0"/>
                <w:numId w:val="65"/>
              </w:numPr>
              <w:spacing w:after="200"/>
              <w:ind w:left="345"/>
              <w:contextualSpacing/>
              <w:jc w:val="both"/>
              <w:rPr>
                <w:rFonts w:asciiTheme="majorHAnsi" w:eastAsia="Bookman Old Style" w:hAnsiTheme="majorHAnsi"/>
                <w:sz w:val="23"/>
                <w:szCs w:val="23"/>
                <w:highlight w:val="white"/>
              </w:rPr>
            </w:pPr>
            <w:r w:rsidRPr="00397FD1">
              <w:rPr>
                <w:rFonts w:asciiTheme="majorHAnsi" w:eastAsia="Bookman Old Style" w:hAnsiTheme="majorHAnsi"/>
                <w:sz w:val="23"/>
                <w:szCs w:val="23"/>
                <w:highlight w:val="white"/>
              </w:rPr>
              <w:t>Bi-monthly refresher trainings for DEOs, MEOs Compelx HMs and GHMs, 1 day each.</w:t>
            </w:r>
          </w:p>
        </w:tc>
      </w:tr>
    </w:tbl>
    <w:p w:rsidR="006E3F27" w:rsidRPr="00937E52" w:rsidRDefault="006E3F27" w:rsidP="006E3F27">
      <w:pPr>
        <w:jc w:val="both"/>
        <w:rPr>
          <w:rFonts w:asciiTheme="majorHAnsi" w:eastAsia="Bookman Old Style" w:hAnsiTheme="majorHAnsi"/>
          <w:sz w:val="23"/>
          <w:szCs w:val="23"/>
        </w:rPr>
      </w:pPr>
    </w:p>
    <w:p w:rsidR="006E3F27" w:rsidRDefault="006E3F27" w:rsidP="006E3F27">
      <w:pPr>
        <w:jc w:val="both"/>
        <w:rPr>
          <w:rFonts w:asciiTheme="majorHAnsi" w:eastAsia="Bookman Old Style" w:hAnsiTheme="majorHAnsi"/>
          <w:sz w:val="23"/>
          <w:szCs w:val="23"/>
        </w:rPr>
      </w:pPr>
      <w:r w:rsidRPr="00937E52">
        <w:rPr>
          <w:rFonts w:asciiTheme="majorHAnsi" w:eastAsia="Bookman Old Style" w:hAnsiTheme="majorHAnsi"/>
          <w:sz w:val="23"/>
          <w:szCs w:val="23"/>
        </w:rPr>
        <w:t>These trainings include behavior change aspects, pedagogical techniques, and home-</w:t>
      </w:r>
      <w:r>
        <w:rPr>
          <w:rFonts w:asciiTheme="majorHAnsi" w:eastAsia="Bookman Old Style" w:hAnsiTheme="majorHAnsi"/>
          <w:sz w:val="23"/>
          <w:szCs w:val="23"/>
        </w:rPr>
        <w:t>based resources. Frequent WhatsApp/SMS</w:t>
      </w:r>
      <w:r w:rsidRPr="00937E52">
        <w:rPr>
          <w:rFonts w:asciiTheme="majorHAnsi" w:eastAsia="Bookman Old Style" w:hAnsiTheme="majorHAnsi"/>
          <w:sz w:val="23"/>
          <w:szCs w:val="23"/>
        </w:rPr>
        <w:t>-based reminders are proposed for teachers and parents with relevant information. Ambassador program in which early adopter teachers can sign up to receive tools early, give feedback, and encourage uptake of the program among peers</w:t>
      </w:r>
    </w:p>
    <w:p w:rsidR="006E3F27" w:rsidRPr="00937E52" w:rsidRDefault="006E3F27" w:rsidP="006E3F27">
      <w:pPr>
        <w:jc w:val="both"/>
        <w:rPr>
          <w:rFonts w:asciiTheme="majorHAnsi" w:eastAsia="Bookman Old Style" w:hAnsiTheme="majorHAnsi"/>
          <w:sz w:val="23"/>
          <w:szCs w:val="23"/>
        </w:rPr>
      </w:pPr>
    </w:p>
    <w:p w:rsidR="006E3F27" w:rsidRPr="00397FD1" w:rsidRDefault="006E3F27" w:rsidP="00577120">
      <w:pPr>
        <w:pStyle w:val="ListParagraph"/>
        <w:numPr>
          <w:ilvl w:val="0"/>
          <w:numId w:val="66"/>
        </w:numPr>
        <w:spacing w:after="200"/>
        <w:contextualSpacing/>
        <w:jc w:val="both"/>
        <w:rPr>
          <w:rFonts w:asciiTheme="majorHAnsi" w:eastAsia="Bookman Old Style" w:hAnsiTheme="majorHAnsi"/>
          <w:b/>
          <w:sz w:val="23"/>
          <w:szCs w:val="23"/>
          <w:u w:val="single"/>
        </w:rPr>
      </w:pPr>
      <w:r w:rsidRPr="00397FD1">
        <w:rPr>
          <w:rFonts w:asciiTheme="majorHAnsi" w:eastAsia="Bookman Old Style" w:hAnsiTheme="majorHAnsi"/>
          <w:b/>
          <w:sz w:val="23"/>
          <w:szCs w:val="23"/>
          <w:u w:val="single"/>
        </w:rPr>
        <w:t>First level of training: Field functionaries:</w:t>
      </w:r>
    </w:p>
    <w:p w:rsidR="006E3F27" w:rsidRPr="00937E52" w:rsidRDefault="006E3F27" w:rsidP="006E3F27">
      <w:pPr>
        <w:ind w:left="360"/>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The training for all Field functionaries DEOs, MEOs, GHMs CRPs and Complex HMs will be conducted at the beginning of the academi</w:t>
      </w:r>
      <w:r>
        <w:rPr>
          <w:rFonts w:asciiTheme="majorHAnsi" w:eastAsia="Bookman Old Style" w:hAnsiTheme="majorHAnsi"/>
          <w:sz w:val="23"/>
          <w:szCs w:val="23"/>
          <w:highlight w:val="white"/>
        </w:rPr>
        <w:t>c year to introduce them to FLN</w:t>
      </w:r>
      <w:r w:rsidRPr="00937E52">
        <w:rPr>
          <w:rFonts w:asciiTheme="majorHAnsi" w:eastAsia="Bookman Old Style" w:hAnsiTheme="majorHAnsi"/>
          <w:sz w:val="23"/>
          <w:szCs w:val="23"/>
          <w:highlight w:val="white"/>
        </w:rPr>
        <w:t xml:space="preserve"> and its components. The training would also communicate clearly the roles and responsibilities of the academic staff and each stakeholder involved. This will be a state level training.</w:t>
      </w:r>
    </w:p>
    <w:p w:rsidR="006E3F27" w:rsidRPr="00937E52" w:rsidRDefault="006E3F27" w:rsidP="006E3F27">
      <w:pPr>
        <w:ind w:left="360"/>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 xml:space="preserve">During the training along with field functionaries, who are part of the Technical Support Group (as an extended group of members) will be trained. The training can happen over two phases, covering half the districts in one phase and the rest in the second phase. The first level of </w:t>
      </w:r>
      <w:r w:rsidRPr="00937E52">
        <w:rPr>
          <w:rFonts w:asciiTheme="majorHAnsi" w:eastAsia="Bookman Old Style" w:hAnsiTheme="majorHAnsi"/>
          <w:sz w:val="23"/>
          <w:szCs w:val="23"/>
          <w:highlight w:val="white"/>
        </w:rPr>
        <w:lastRenderedPageBreak/>
        <w:t>training will be a rigorous two-day training workshop which introduces the facets of foundational learning, the overall scope of the mission and familiarize them with the various training material and rubrics that the participants would use over the course of the intervention.</w:t>
      </w:r>
    </w:p>
    <w:p w:rsidR="006E3F27" w:rsidRPr="00937E52" w:rsidRDefault="006E3F27" w:rsidP="006E3F27">
      <w:pPr>
        <w:ind w:left="360"/>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The training would make the participants understand the design and implementation of the various procedures and processes of foundational learning through presentations, role play, mock training sessions and a quiz over the first day. The second day of the training would focus on the monitoring and tracking procedures, to ensure maximum efficacy and quality of the intervention. More detailed about monitoring and tracking are mentioned in the subsequent sections.</w:t>
      </w:r>
    </w:p>
    <w:p w:rsidR="006E3F27" w:rsidRPr="00937E52" w:rsidRDefault="006E3F27" w:rsidP="006E3F27">
      <w:pPr>
        <w:ind w:left="360"/>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Based on the participation, interaction, mock training sessions and the quiz scores, the participants are given a participant score with the help of a rubric. These scores will help us ensure that at least one of the two members responsible for a certain district is strong. Data of these scores will also help us decide which training in the second level of training requires additional support and observation.</w:t>
      </w:r>
    </w:p>
    <w:p w:rsidR="006E3F27" w:rsidRPr="00937E52" w:rsidRDefault="006E3F27" w:rsidP="006E3F27">
      <w:pPr>
        <w:ind w:left="360"/>
        <w:jc w:val="both"/>
        <w:rPr>
          <w:rFonts w:asciiTheme="majorHAnsi" w:eastAsia="Bookman Old Style" w:hAnsiTheme="majorHAnsi"/>
          <w:b/>
          <w:sz w:val="23"/>
          <w:szCs w:val="23"/>
          <w:u w:val="single"/>
        </w:rPr>
      </w:pPr>
    </w:p>
    <w:p w:rsidR="006E3F27" w:rsidRPr="00937E52" w:rsidRDefault="006E3F27" w:rsidP="006E3F27">
      <w:pPr>
        <w:ind w:left="360" w:right="140"/>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They will also be introduced to the classroom observation and monitoring aspects, to visit schools during FLN. They will be introduced to the Classroom Observation tool, robustly designed to capture a snapshot of the Foundational Learning Hour. This observation tool will be used as a tracker by the field observation teams.</w:t>
      </w:r>
    </w:p>
    <w:p w:rsidR="006E3F27" w:rsidRDefault="006E3F27" w:rsidP="006E3F27">
      <w:pPr>
        <w:ind w:left="360" w:right="140"/>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The FLN tool will help observers give feedback on the process, progress of the students and subsequent challenges, allowing them to reflect on the happenings in the classroom. The administrative staff will be expected to extend support during the second level of trainings, in the form of observations and monitoring.</w:t>
      </w:r>
    </w:p>
    <w:p w:rsidR="006E3F27" w:rsidRPr="00937E52" w:rsidRDefault="006E3F27" w:rsidP="006E3F27">
      <w:pPr>
        <w:ind w:left="360" w:right="140"/>
        <w:jc w:val="both"/>
        <w:rPr>
          <w:rFonts w:asciiTheme="majorHAnsi" w:eastAsia="Bookman Old Style" w:hAnsiTheme="majorHAnsi"/>
          <w:sz w:val="23"/>
          <w:szCs w:val="23"/>
          <w:highlight w:val="white"/>
        </w:rPr>
      </w:pPr>
    </w:p>
    <w:p w:rsidR="006E3F27" w:rsidRPr="00397FD1" w:rsidRDefault="006E3F27" w:rsidP="00577120">
      <w:pPr>
        <w:pStyle w:val="ListParagraph"/>
        <w:numPr>
          <w:ilvl w:val="0"/>
          <w:numId w:val="67"/>
        </w:numPr>
        <w:spacing w:after="200"/>
        <w:contextualSpacing/>
        <w:jc w:val="both"/>
        <w:rPr>
          <w:rFonts w:asciiTheme="majorHAnsi" w:eastAsia="Bookman Old Style" w:hAnsiTheme="majorHAnsi"/>
          <w:b/>
          <w:sz w:val="23"/>
          <w:szCs w:val="23"/>
        </w:rPr>
      </w:pPr>
      <w:r w:rsidRPr="00397FD1">
        <w:rPr>
          <w:rFonts w:asciiTheme="majorHAnsi" w:eastAsia="Bookman Old Style" w:hAnsiTheme="majorHAnsi"/>
          <w:b/>
          <w:sz w:val="23"/>
          <w:szCs w:val="23"/>
        </w:rPr>
        <w:t>Second level of training:</w:t>
      </w:r>
    </w:p>
    <w:p w:rsidR="006E3F27" w:rsidRPr="00937E52" w:rsidRDefault="006E3F27" w:rsidP="006E3F27">
      <w:pPr>
        <w:ind w:left="360"/>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 xml:space="preserve">The focus group in the second level of training would be the HMs and teachers. SRGs act as trainers to train HMs and teachers, whereas the administrative staff would visit a few trainings and extend their support. This training will be a 3-day training workshop that will focus on introducing the FLN mission, different training material with detailed focus on the Foundational Learning Hour and its instruction in the classroom on the first 2 days. On the third day, a practical component will be introduced which will provide the teachers and HMs with the opportunity to observe a few foundational learning activities that will be implemented in the classroom. </w:t>
      </w:r>
    </w:p>
    <w:p w:rsidR="006E3F27" w:rsidRPr="00937E52" w:rsidRDefault="006E3F27" w:rsidP="006E3F27">
      <w:pPr>
        <w:ind w:left="360"/>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The participants will undergo a series of presentations, mock teaching sessions and a quiz. The nature of the training would be of a blended model, with both face-to-face and digital components. The participant scores of each participant will be collected in a similar way as collected in the first level of training. This data will further inform us of schools that would need additional supervision and support during FLH and field observations. The members of the FLN Cell and TSG will provide support to the trainings where adequate support is needed, based on the participant scores of the first level of training.</w:t>
      </w:r>
    </w:p>
    <w:p w:rsidR="006E3F27" w:rsidRDefault="006E3F27" w:rsidP="006E3F27">
      <w:pPr>
        <w:ind w:left="360"/>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A small portion of the second day of training will focus on introducing the teachers and HMs to the monitoring and tracking component. This is to ensure all the stakeholders have a basic understanding of all the procedures of the intervention, even if it is not one of their immediate responsibilities. The distribution of material that the teachers will use in the classroom and further logistics will also be decided as a part of this training.</w:t>
      </w:r>
    </w:p>
    <w:p w:rsidR="006E3F27" w:rsidRPr="00937E52" w:rsidRDefault="006E3F27" w:rsidP="006E3F27">
      <w:pPr>
        <w:ind w:left="360"/>
        <w:jc w:val="both"/>
        <w:rPr>
          <w:rFonts w:asciiTheme="majorHAnsi" w:eastAsia="Bookman Old Style" w:hAnsiTheme="majorHAnsi"/>
          <w:sz w:val="23"/>
          <w:szCs w:val="23"/>
          <w:highlight w:val="white"/>
        </w:rPr>
      </w:pPr>
    </w:p>
    <w:p w:rsidR="006E3F27" w:rsidRPr="00397FD1" w:rsidRDefault="006E3F27" w:rsidP="00577120">
      <w:pPr>
        <w:pStyle w:val="ListParagraph"/>
        <w:numPr>
          <w:ilvl w:val="0"/>
          <w:numId w:val="67"/>
        </w:numPr>
        <w:spacing w:after="200"/>
        <w:contextualSpacing/>
        <w:jc w:val="both"/>
        <w:rPr>
          <w:rFonts w:asciiTheme="majorHAnsi" w:eastAsia="Bookman Old Style" w:hAnsiTheme="majorHAnsi"/>
          <w:b/>
          <w:sz w:val="23"/>
          <w:szCs w:val="23"/>
        </w:rPr>
      </w:pPr>
      <w:r w:rsidRPr="00397FD1">
        <w:rPr>
          <w:rFonts w:asciiTheme="majorHAnsi" w:eastAsia="Bookman Old Style" w:hAnsiTheme="majorHAnsi"/>
          <w:b/>
          <w:sz w:val="23"/>
          <w:szCs w:val="23"/>
        </w:rPr>
        <w:t>Refresher trainings:</w:t>
      </w:r>
    </w:p>
    <w:p w:rsidR="006E3F27" w:rsidRPr="00937E52" w:rsidRDefault="006E3F27" w:rsidP="006E3F27">
      <w:pPr>
        <w:ind w:left="360"/>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 xml:space="preserve">There will be 6 refresher trainings for teachers and HMs, over the course of the academic year. These trainings will span over half a day each and will be conducted by the MRPs. These </w:t>
      </w:r>
      <w:r w:rsidRPr="00937E52">
        <w:rPr>
          <w:rFonts w:asciiTheme="majorHAnsi" w:eastAsia="Bookman Old Style" w:hAnsiTheme="majorHAnsi"/>
          <w:sz w:val="23"/>
          <w:szCs w:val="23"/>
          <w:highlight w:val="white"/>
        </w:rPr>
        <w:lastRenderedPageBreak/>
        <w:t>trainings will refresh the FLH design and implementation, while addressing challenges teachers are facing. These will also help teachers give feedback on the process and share their reflections on the happenings in the classroom.</w:t>
      </w:r>
    </w:p>
    <w:p w:rsidR="006E3F27" w:rsidRPr="00937E52" w:rsidRDefault="006E3F27" w:rsidP="006E3F27">
      <w:pPr>
        <w:ind w:left="360"/>
        <w:jc w:val="both"/>
        <w:rPr>
          <w:rFonts w:asciiTheme="majorHAnsi" w:eastAsia="Bookman Old Style" w:hAnsiTheme="majorHAnsi"/>
          <w:sz w:val="23"/>
          <w:szCs w:val="23"/>
          <w:highlight w:val="white"/>
        </w:rPr>
      </w:pPr>
      <w:r w:rsidRPr="00937E52">
        <w:rPr>
          <w:rFonts w:asciiTheme="majorHAnsi" w:eastAsia="Bookman Old Style" w:hAnsiTheme="majorHAnsi"/>
          <w:sz w:val="23"/>
          <w:szCs w:val="23"/>
          <w:highlight w:val="white"/>
        </w:rPr>
        <w:t>During these refresher trainings, teachers will also be completing courses related to foundational learning outcomes and their teaching. All the courses will be designed in a blended format to enhance the teacher professional development in the state.</w:t>
      </w:r>
    </w:p>
    <w:p w:rsidR="006E3F27" w:rsidRPr="00937E52" w:rsidRDefault="006E3F27" w:rsidP="006E3F27">
      <w:pPr>
        <w:ind w:left="360"/>
        <w:jc w:val="both"/>
        <w:rPr>
          <w:rFonts w:asciiTheme="majorHAnsi" w:eastAsia="Bookman Old Style" w:hAnsiTheme="majorHAnsi"/>
          <w:sz w:val="23"/>
          <w:szCs w:val="23"/>
        </w:rPr>
      </w:pPr>
      <w:r w:rsidRPr="00937E52">
        <w:rPr>
          <w:rFonts w:asciiTheme="majorHAnsi" w:eastAsia="Bookman Old Style" w:hAnsiTheme="majorHAnsi"/>
          <w:sz w:val="23"/>
          <w:szCs w:val="23"/>
          <w:highlight w:val="white"/>
        </w:rPr>
        <w:t>There will be bi-monthly refresher training for DEOs, MEOs, Complex HMs,CRPs and GHMs. These training sessions will span over half a day each. These trainings will refresh the FLH design and implementation, monitoring and tracking processes while addressing challenges they are facing</w:t>
      </w:r>
      <w:r w:rsidRPr="00937E52">
        <w:rPr>
          <w:rFonts w:asciiTheme="majorHAnsi" w:eastAsia="Bookman Old Style" w:hAnsiTheme="majorHAnsi"/>
          <w:sz w:val="23"/>
          <w:szCs w:val="23"/>
        </w:rPr>
        <w:t>.</w:t>
      </w:r>
    </w:p>
    <w:p w:rsidR="006E3F27" w:rsidRPr="00937E52" w:rsidRDefault="006E3F27" w:rsidP="00577120">
      <w:pPr>
        <w:pStyle w:val="Subtitle0"/>
        <w:numPr>
          <w:ilvl w:val="0"/>
          <w:numId w:val="63"/>
        </w:numPr>
        <w:jc w:val="left"/>
        <w:rPr>
          <w:rFonts w:asciiTheme="majorHAnsi" w:eastAsia="Bookman Old Style" w:hAnsiTheme="majorHAnsi"/>
          <w:b w:val="0"/>
          <w:sz w:val="23"/>
          <w:szCs w:val="23"/>
        </w:rPr>
      </w:pPr>
      <w:r w:rsidRPr="00937E52">
        <w:rPr>
          <w:rFonts w:asciiTheme="majorHAnsi" w:eastAsia="Bookman Old Style" w:hAnsiTheme="majorHAnsi"/>
          <w:sz w:val="23"/>
          <w:szCs w:val="23"/>
        </w:rPr>
        <w:t>Independent, Periodic and holistic assessment</w:t>
      </w:r>
    </w:p>
    <w:p w:rsidR="006E3F27" w:rsidRPr="00937E52" w:rsidRDefault="006E3F27" w:rsidP="006E3F27">
      <w:pPr>
        <w:jc w:val="both"/>
        <w:rPr>
          <w:rFonts w:asciiTheme="majorHAnsi" w:eastAsia="Bookman Old Style" w:hAnsiTheme="majorHAnsi"/>
          <w:sz w:val="23"/>
          <w:szCs w:val="23"/>
        </w:rPr>
      </w:pPr>
      <w:r w:rsidRPr="00937E52">
        <w:rPr>
          <w:rFonts w:asciiTheme="majorHAnsi" w:eastAsia="Bookman Old Style" w:hAnsiTheme="majorHAnsi"/>
          <w:sz w:val="23"/>
          <w:szCs w:val="23"/>
        </w:rPr>
        <w:t>It is proposed to conduct key stage assessments throughout the Academic Year to understand the performance of students in terms of foundational learning competencies periodically and take measures accordingly.They are proposed as</w:t>
      </w:r>
      <w:r>
        <w:rPr>
          <w:rFonts w:asciiTheme="majorHAnsi" w:eastAsia="Bookman Old Style" w:hAnsiTheme="majorHAnsi"/>
          <w:sz w:val="23"/>
          <w:szCs w:val="23"/>
        </w:rPr>
        <w:t>:</w:t>
      </w:r>
    </w:p>
    <w:p w:rsidR="006E3F27" w:rsidRPr="00A009FD" w:rsidRDefault="006E3F27" w:rsidP="00577120">
      <w:pPr>
        <w:pStyle w:val="ListParagraph"/>
        <w:numPr>
          <w:ilvl w:val="0"/>
          <w:numId w:val="67"/>
        </w:numPr>
        <w:spacing w:after="200"/>
        <w:contextualSpacing/>
        <w:jc w:val="both"/>
        <w:rPr>
          <w:rFonts w:asciiTheme="majorHAnsi" w:hAnsiTheme="majorHAnsi"/>
          <w:sz w:val="23"/>
          <w:szCs w:val="23"/>
        </w:rPr>
      </w:pPr>
      <w:r w:rsidRPr="00397FD1">
        <w:rPr>
          <w:rFonts w:asciiTheme="majorHAnsi" w:eastAsia="Bookman Old Style" w:hAnsiTheme="majorHAnsi"/>
          <w:b/>
          <w:sz w:val="23"/>
          <w:szCs w:val="23"/>
          <w:u w:val="single"/>
        </w:rPr>
        <w:t>Baseline Assessment:</w:t>
      </w:r>
      <w:r w:rsidRPr="00397FD1">
        <w:rPr>
          <w:rFonts w:asciiTheme="majorHAnsi" w:eastAsia="Bookman Old Style" w:hAnsiTheme="majorHAnsi"/>
          <w:sz w:val="23"/>
          <w:szCs w:val="23"/>
        </w:rPr>
        <w:t xml:space="preserve"> At the beginning of each academic year, the teachers would assess the learning levels of their students through a one-on-one diagnostic assessment. This assessment is mapped to the foundational learning outcomes that the student is mandatorily required to achieve by the end of each of the grades of 1, 2 and 3. This means that the nature of the assessment administered to a grade 1 student would be that of grade 1 and the assessment administered to a grade 3 student would still be a grade 1 level assessment and after the student is able to answer this assessment successfully, grade 2 level and grade 3 level assessments will be administered to the student subsequently.</w:t>
      </w:r>
    </w:p>
    <w:p w:rsidR="006E3F27" w:rsidRPr="00A009FD" w:rsidRDefault="006E3F27" w:rsidP="00577120">
      <w:pPr>
        <w:pStyle w:val="ListParagraph"/>
        <w:numPr>
          <w:ilvl w:val="0"/>
          <w:numId w:val="67"/>
        </w:numPr>
        <w:spacing w:after="200"/>
        <w:contextualSpacing/>
        <w:jc w:val="both"/>
        <w:rPr>
          <w:rFonts w:asciiTheme="majorHAnsi" w:hAnsiTheme="majorHAnsi"/>
          <w:sz w:val="23"/>
          <w:szCs w:val="23"/>
        </w:rPr>
      </w:pPr>
      <w:r w:rsidRPr="00A009FD">
        <w:rPr>
          <w:rFonts w:asciiTheme="majorHAnsi" w:eastAsia="Bookman Old Style" w:hAnsiTheme="majorHAnsi"/>
          <w:b/>
          <w:sz w:val="23"/>
          <w:szCs w:val="23"/>
          <w:u w:val="single"/>
        </w:rPr>
        <w:t>Midline Assessment:</w:t>
      </w:r>
      <w:r w:rsidRPr="00A009FD">
        <w:rPr>
          <w:rFonts w:asciiTheme="majorHAnsi" w:eastAsia="Bookman Old Style" w:hAnsiTheme="majorHAnsi"/>
          <w:sz w:val="23"/>
          <w:szCs w:val="23"/>
        </w:rPr>
        <w:t xml:space="preserve"> A midline diagnostic assessment would be conducted by teachers at the middle of the foundational learning. This assessment is similar to the baseline assessment in both its design and administration. Students are assessed to track their levels of progress after participating in activities, specific to their learning levels. Based on the results received by the Learning Tracker, students are re-grouped or are made to continue in their current groups depending on their level of progress.</w:t>
      </w:r>
    </w:p>
    <w:p w:rsidR="006E3F27" w:rsidRPr="00A009FD" w:rsidRDefault="006E3F27" w:rsidP="00577120">
      <w:pPr>
        <w:pStyle w:val="ListParagraph"/>
        <w:numPr>
          <w:ilvl w:val="0"/>
          <w:numId w:val="67"/>
        </w:numPr>
        <w:spacing w:after="200"/>
        <w:contextualSpacing/>
        <w:jc w:val="both"/>
        <w:rPr>
          <w:rFonts w:asciiTheme="majorHAnsi" w:hAnsiTheme="majorHAnsi"/>
          <w:sz w:val="23"/>
          <w:szCs w:val="23"/>
        </w:rPr>
      </w:pPr>
      <w:r w:rsidRPr="00A009FD">
        <w:rPr>
          <w:rFonts w:asciiTheme="majorHAnsi" w:eastAsia="Bookman Old Style" w:hAnsiTheme="majorHAnsi"/>
          <w:b/>
          <w:sz w:val="23"/>
          <w:szCs w:val="23"/>
          <w:u w:val="single"/>
        </w:rPr>
        <w:t>EndlineAssessment:</w:t>
      </w:r>
      <w:r w:rsidRPr="00A009FD">
        <w:rPr>
          <w:rFonts w:asciiTheme="majorHAnsi" w:eastAsia="Bookman Old Style" w:hAnsiTheme="majorHAnsi"/>
          <w:sz w:val="23"/>
          <w:szCs w:val="23"/>
        </w:rPr>
        <w:t>Similar to the previous assessments, the end line assessment administered at the end of the academic year tracks and determines the progress of each student in achieving the grade specific foundational outcomes.</w:t>
      </w:r>
    </w:p>
    <w:p w:rsidR="006E3F27" w:rsidRPr="00A009FD" w:rsidRDefault="006E3F27" w:rsidP="006E3F27">
      <w:pPr>
        <w:pStyle w:val="ListParagraph"/>
        <w:jc w:val="both"/>
        <w:rPr>
          <w:rFonts w:asciiTheme="majorHAnsi" w:hAnsiTheme="majorHAnsi"/>
          <w:sz w:val="23"/>
          <w:szCs w:val="23"/>
        </w:rPr>
      </w:pPr>
    </w:p>
    <w:p w:rsidR="006E3F27" w:rsidRPr="00A009FD" w:rsidRDefault="006E3F27" w:rsidP="00577120">
      <w:pPr>
        <w:pStyle w:val="ListParagraph"/>
        <w:numPr>
          <w:ilvl w:val="0"/>
          <w:numId w:val="63"/>
        </w:numPr>
        <w:spacing w:after="200"/>
        <w:contextualSpacing/>
        <w:jc w:val="both"/>
        <w:rPr>
          <w:rFonts w:asciiTheme="majorHAnsi" w:eastAsia="Cambria" w:hAnsiTheme="majorHAnsi"/>
          <w:sz w:val="23"/>
          <w:szCs w:val="23"/>
        </w:rPr>
      </w:pPr>
      <w:r w:rsidRPr="00A009FD">
        <w:rPr>
          <w:rFonts w:asciiTheme="majorHAnsi" w:eastAsia="Bookman Old Style" w:hAnsiTheme="majorHAnsi"/>
          <w:b/>
          <w:sz w:val="23"/>
          <w:szCs w:val="23"/>
        </w:rPr>
        <w:t>Development of robust technology enabled monitoring mechanism</w:t>
      </w:r>
      <w:r w:rsidRPr="00A009FD">
        <w:rPr>
          <w:rFonts w:asciiTheme="majorHAnsi" w:eastAsia="Cambria" w:hAnsiTheme="majorHAnsi"/>
          <w:sz w:val="23"/>
          <w:szCs w:val="23"/>
        </w:rPr>
        <w:t xml:space="preserve">: </w:t>
      </w:r>
    </w:p>
    <w:p w:rsidR="006E3F27" w:rsidRPr="00A009FD" w:rsidRDefault="006E3F27" w:rsidP="006E3F27">
      <w:pPr>
        <w:jc w:val="both"/>
        <w:rPr>
          <w:rFonts w:asciiTheme="majorHAnsi" w:eastAsia="Cambria" w:hAnsiTheme="majorHAnsi"/>
          <w:b/>
          <w:sz w:val="23"/>
          <w:szCs w:val="23"/>
        </w:rPr>
      </w:pPr>
      <w:r w:rsidRPr="00A009FD">
        <w:rPr>
          <w:rFonts w:asciiTheme="majorHAnsi" w:eastAsia="Cambria" w:hAnsiTheme="majorHAnsi"/>
          <w:sz w:val="23"/>
          <w:szCs w:val="23"/>
        </w:rPr>
        <w:t xml:space="preserve">To track children’s performance in Baseline test and End line test results Samagra Shiksha will develop an online monitoring tool, which is accessible to all the teachers, Head teachers and Monitoring officers. This dash board </w:t>
      </w:r>
      <w:r>
        <w:rPr>
          <w:rFonts w:asciiTheme="majorHAnsi" w:eastAsia="Cambria" w:hAnsiTheme="majorHAnsi"/>
          <w:sz w:val="23"/>
          <w:szCs w:val="23"/>
        </w:rPr>
        <w:t xml:space="preserve">will be linked to National and </w:t>
      </w:r>
      <w:r w:rsidRPr="00A009FD">
        <w:rPr>
          <w:rFonts w:asciiTheme="majorHAnsi" w:eastAsia="Cambria" w:hAnsiTheme="majorHAnsi"/>
          <w:sz w:val="23"/>
          <w:szCs w:val="23"/>
        </w:rPr>
        <w:t>District level FLN dash boards for better monitoring.</w:t>
      </w:r>
      <w:r>
        <w:rPr>
          <w:rFonts w:asciiTheme="majorHAnsi" w:eastAsia="Bookman Old Style" w:hAnsiTheme="majorHAnsi"/>
          <w:sz w:val="23"/>
          <w:szCs w:val="23"/>
        </w:rPr>
        <w:t>It is proposed</w:t>
      </w:r>
      <w:r w:rsidRPr="00A009FD">
        <w:rPr>
          <w:rFonts w:asciiTheme="majorHAnsi" w:eastAsia="Bookman Old Style" w:hAnsiTheme="majorHAnsi"/>
          <w:sz w:val="23"/>
          <w:szCs w:val="23"/>
        </w:rPr>
        <w:t xml:space="preserve"> to</w:t>
      </w:r>
      <w:r>
        <w:rPr>
          <w:rFonts w:asciiTheme="majorHAnsi" w:eastAsia="Bookman Old Style" w:hAnsiTheme="majorHAnsi"/>
          <w:sz w:val="23"/>
          <w:szCs w:val="23"/>
        </w:rPr>
        <w:t>:</w:t>
      </w:r>
    </w:p>
    <w:p w:rsidR="006E3F27" w:rsidRPr="00A009FD" w:rsidRDefault="006E3F27" w:rsidP="00577120">
      <w:pPr>
        <w:pStyle w:val="ListParagraph"/>
        <w:numPr>
          <w:ilvl w:val="0"/>
          <w:numId w:val="68"/>
        </w:numPr>
        <w:spacing w:after="200"/>
        <w:contextualSpacing/>
        <w:jc w:val="both"/>
        <w:rPr>
          <w:rFonts w:asciiTheme="majorHAnsi" w:eastAsia="Bookman Old Style" w:hAnsiTheme="majorHAnsi"/>
          <w:sz w:val="23"/>
          <w:szCs w:val="23"/>
          <w:highlight w:val="white"/>
        </w:rPr>
      </w:pPr>
      <w:r w:rsidRPr="00A009FD">
        <w:rPr>
          <w:rFonts w:asciiTheme="majorHAnsi" w:eastAsia="Bookman Old Style" w:hAnsiTheme="majorHAnsi"/>
          <w:sz w:val="23"/>
          <w:szCs w:val="23"/>
          <w:highlight w:val="white"/>
        </w:rPr>
        <w:t xml:space="preserve">Track and report training alignment and effectiveness level </w:t>
      </w:r>
    </w:p>
    <w:p w:rsidR="006E3F27" w:rsidRPr="00A009FD" w:rsidRDefault="006E3F27" w:rsidP="00577120">
      <w:pPr>
        <w:pStyle w:val="ListParagraph"/>
        <w:numPr>
          <w:ilvl w:val="0"/>
          <w:numId w:val="68"/>
        </w:numPr>
        <w:shd w:val="clear" w:color="auto" w:fill="FFFFFF"/>
        <w:spacing w:after="200"/>
        <w:contextualSpacing/>
        <w:jc w:val="both"/>
        <w:rPr>
          <w:rFonts w:asciiTheme="majorHAnsi" w:eastAsia="Bookman Old Style" w:hAnsiTheme="majorHAnsi"/>
          <w:sz w:val="23"/>
          <w:szCs w:val="23"/>
          <w:highlight w:val="white"/>
        </w:rPr>
      </w:pPr>
      <w:r w:rsidRPr="00A009FD">
        <w:rPr>
          <w:rFonts w:asciiTheme="majorHAnsi" w:eastAsia="Bookman Old Style" w:hAnsiTheme="majorHAnsi"/>
          <w:sz w:val="23"/>
          <w:szCs w:val="23"/>
        </w:rPr>
        <w:t>Develop tools for student-level data collection, analysis and use</w:t>
      </w:r>
    </w:p>
    <w:p w:rsidR="006E3F27" w:rsidRPr="00A009FD" w:rsidRDefault="006E3F27" w:rsidP="00577120">
      <w:pPr>
        <w:pStyle w:val="ListParagraph"/>
        <w:numPr>
          <w:ilvl w:val="0"/>
          <w:numId w:val="68"/>
        </w:numPr>
        <w:shd w:val="clear" w:color="auto" w:fill="FFFFFF"/>
        <w:spacing w:after="200"/>
        <w:contextualSpacing/>
        <w:jc w:val="both"/>
        <w:rPr>
          <w:rFonts w:asciiTheme="majorHAnsi" w:eastAsia="Bookman Old Style" w:hAnsiTheme="majorHAnsi"/>
          <w:sz w:val="23"/>
          <w:szCs w:val="23"/>
          <w:highlight w:val="white"/>
        </w:rPr>
      </w:pPr>
      <w:r w:rsidRPr="00A009FD">
        <w:rPr>
          <w:rFonts w:asciiTheme="majorHAnsi" w:eastAsia="Bookman Old Style" w:hAnsiTheme="majorHAnsi"/>
          <w:sz w:val="23"/>
          <w:szCs w:val="23"/>
        </w:rPr>
        <w:t>CRPs to conduct monthly visits to observe classrooms and collect data and MEOs to conduct monthly visits to a sample of schools to verify CRP data</w:t>
      </w:r>
    </w:p>
    <w:p w:rsidR="006E3F27" w:rsidRPr="00A009FD" w:rsidRDefault="006E3F27" w:rsidP="00577120">
      <w:pPr>
        <w:pStyle w:val="ListParagraph"/>
        <w:numPr>
          <w:ilvl w:val="0"/>
          <w:numId w:val="68"/>
        </w:numPr>
        <w:shd w:val="clear" w:color="auto" w:fill="FFFFFF"/>
        <w:spacing w:after="200"/>
        <w:contextualSpacing/>
        <w:jc w:val="both"/>
        <w:rPr>
          <w:rFonts w:asciiTheme="majorHAnsi" w:eastAsia="Bookman Old Style" w:hAnsiTheme="majorHAnsi"/>
          <w:sz w:val="23"/>
          <w:szCs w:val="23"/>
        </w:rPr>
      </w:pPr>
      <w:r w:rsidRPr="00A009FD">
        <w:rPr>
          <w:rFonts w:asciiTheme="majorHAnsi" w:eastAsia="Bookman Old Style" w:hAnsiTheme="majorHAnsi"/>
          <w:sz w:val="23"/>
          <w:szCs w:val="23"/>
        </w:rPr>
        <w:t>Triangulation of data collected by CRPs, MEOs, Complex HMs, Quality Coordinators and technical partner’s field staff</w:t>
      </w:r>
    </w:p>
    <w:p w:rsidR="006E3F27" w:rsidRPr="00A009FD" w:rsidRDefault="006E3F27" w:rsidP="00577120">
      <w:pPr>
        <w:pStyle w:val="ListParagraph"/>
        <w:numPr>
          <w:ilvl w:val="0"/>
          <w:numId w:val="68"/>
        </w:numPr>
        <w:shd w:val="clear" w:color="auto" w:fill="FFFFFF"/>
        <w:spacing w:after="200"/>
        <w:contextualSpacing/>
        <w:jc w:val="both"/>
        <w:rPr>
          <w:rFonts w:asciiTheme="majorHAnsi" w:eastAsia="Bookman Old Style" w:hAnsiTheme="majorHAnsi"/>
          <w:sz w:val="23"/>
          <w:szCs w:val="23"/>
        </w:rPr>
      </w:pPr>
      <w:r w:rsidRPr="00A009FD">
        <w:rPr>
          <w:rFonts w:asciiTheme="majorHAnsi" w:eastAsia="Bookman Old Style" w:hAnsiTheme="majorHAnsi"/>
          <w:sz w:val="23"/>
          <w:szCs w:val="23"/>
        </w:rPr>
        <w:t xml:space="preserve">Review meetings </w:t>
      </w:r>
      <w:r w:rsidRPr="00A009FD">
        <w:rPr>
          <w:rFonts w:asciiTheme="majorHAnsi" w:eastAsia="Bookman Old Style" w:hAnsiTheme="majorHAnsi"/>
          <w:sz w:val="23"/>
          <w:szCs w:val="23"/>
          <w:highlight w:val="white"/>
        </w:rPr>
        <w:t>focused on progress in improving FLN levels in selected mandals conducted by state officials (quarterly), District Collectors and DEOs (monthly)</w:t>
      </w:r>
    </w:p>
    <w:p w:rsidR="006E3F27" w:rsidRDefault="006E3F27" w:rsidP="006E3F27">
      <w:pPr>
        <w:jc w:val="both"/>
        <w:rPr>
          <w:rFonts w:asciiTheme="majorHAnsi" w:eastAsia="Bookman Old Style" w:hAnsiTheme="majorHAnsi"/>
          <w:sz w:val="23"/>
          <w:szCs w:val="23"/>
        </w:rPr>
      </w:pPr>
      <w:r w:rsidRPr="00937E52">
        <w:rPr>
          <w:rFonts w:asciiTheme="majorHAnsi" w:eastAsia="Bookman Old Style" w:hAnsiTheme="majorHAnsi"/>
          <w:sz w:val="23"/>
          <w:szCs w:val="23"/>
        </w:rPr>
        <w:t>In the academic year 2020-21, a mobile applica</w:t>
      </w:r>
      <w:r>
        <w:rPr>
          <w:rFonts w:asciiTheme="majorHAnsi" w:eastAsia="Bookman Old Style" w:hAnsiTheme="majorHAnsi"/>
          <w:sz w:val="23"/>
          <w:szCs w:val="23"/>
        </w:rPr>
        <w:t xml:space="preserve">tion and integrated dashboards were </w:t>
      </w:r>
      <w:r w:rsidRPr="00937E52">
        <w:rPr>
          <w:rFonts w:asciiTheme="majorHAnsi" w:eastAsia="Bookman Old Style" w:hAnsiTheme="majorHAnsi"/>
          <w:sz w:val="23"/>
          <w:szCs w:val="23"/>
        </w:rPr>
        <w:t>developed to monitor, track and deliver classroom instruction, blended training and student assessment and further integrate the same to existing child Info Dash board</w:t>
      </w:r>
      <w:r>
        <w:rPr>
          <w:rFonts w:asciiTheme="majorHAnsi" w:eastAsia="Bookman Old Style" w:hAnsiTheme="majorHAnsi"/>
          <w:sz w:val="23"/>
          <w:szCs w:val="23"/>
        </w:rPr>
        <w:t>.</w:t>
      </w:r>
      <w:r w:rsidRPr="00937E52">
        <w:rPr>
          <w:rFonts w:asciiTheme="majorHAnsi" w:eastAsia="Bookman Old Style" w:hAnsiTheme="majorHAnsi"/>
          <w:sz w:val="23"/>
          <w:szCs w:val="23"/>
        </w:rPr>
        <w:t xml:space="preserve"> There is need to incorpo</w:t>
      </w:r>
      <w:r>
        <w:rPr>
          <w:rFonts w:asciiTheme="majorHAnsi" w:eastAsia="Bookman Old Style" w:hAnsiTheme="majorHAnsi"/>
          <w:sz w:val="23"/>
          <w:szCs w:val="23"/>
        </w:rPr>
        <w:t>rate certain parameters in the Mobile A</w:t>
      </w:r>
      <w:r w:rsidRPr="00937E52">
        <w:rPr>
          <w:rFonts w:asciiTheme="majorHAnsi" w:eastAsia="Bookman Old Style" w:hAnsiTheme="majorHAnsi"/>
          <w:sz w:val="23"/>
          <w:szCs w:val="23"/>
        </w:rPr>
        <w:t>pp to get accurate data from the field.</w:t>
      </w:r>
    </w:p>
    <w:p w:rsidR="006E3F27" w:rsidRPr="00937E52" w:rsidRDefault="006E3F27" w:rsidP="006E3F27">
      <w:pPr>
        <w:jc w:val="both"/>
        <w:rPr>
          <w:rFonts w:asciiTheme="majorHAnsi" w:eastAsia="Bookman Old Style" w:hAnsiTheme="majorHAnsi"/>
          <w:sz w:val="23"/>
          <w:szCs w:val="23"/>
        </w:rPr>
      </w:pPr>
    </w:p>
    <w:p w:rsidR="006E3F27" w:rsidRDefault="006E3F27" w:rsidP="00577120">
      <w:pPr>
        <w:pStyle w:val="Subtitle0"/>
        <w:numPr>
          <w:ilvl w:val="0"/>
          <w:numId w:val="63"/>
        </w:numPr>
        <w:jc w:val="left"/>
        <w:rPr>
          <w:rFonts w:asciiTheme="majorHAnsi" w:eastAsia="Bookman Old Style" w:hAnsiTheme="majorHAnsi"/>
          <w:b w:val="0"/>
          <w:sz w:val="23"/>
          <w:szCs w:val="23"/>
        </w:rPr>
      </w:pPr>
      <w:r w:rsidRPr="00937E52">
        <w:rPr>
          <w:rFonts w:asciiTheme="majorHAnsi" w:eastAsia="Bookman Old Style" w:hAnsiTheme="majorHAnsi"/>
          <w:sz w:val="23"/>
          <w:szCs w:val="23"/>
        </w:rPr>
        <w:t>Formation of PMU at State and District level</w:t>
      </w:r>
      <w:r>
        <w:rPr>
          <w:rFonts w:asciiTheme="majorHAnsi" w:eastAsia="Bookman Old Style" w:hAnsiTheme="majorHAnsi"/>
          <w:sz w:val="23"/>
          <w:szCs w:val="23"/>
        </w:rPr>
        <w:t>:</w:t>
      </w:r>
    </w:p>
    <w:p w:rsidR="006E3F27" w:rsidRPr="00937E52" w:rsidRDefault="006E3F27" w:rsidP="006E3F27">
      <w:pPr>
        <w:shd w:val="clear" w:color="auto" w:fill="FFFFFF"/>
        <w:jc w:val="both"/>
        <w:rPr>
          <w:rFonts w:asciiTheme="majorHAnsi" w:eastAsia="Bookman Old Style" w:hAnsiTheme="majorHAnsi"/>
          <w:sz w:val="23"/>
          <w:szCs w:val="23"/>
        </w:rPr>
      </w:pPr>
      <w:r w:rsidRPr="00937E52">
        <w:rPr>
          <w:rFonts w:asciiTheme="majorHAnsi" w:eastAsia="Bookman Old Style" w:hAnsiTheme="majorHAnsi"/>
          <w:sz w:val="23"/>
          <w:szCs w:val="23"/>
        </w:rPr>
        <w:t>The successful implementation of the State FLN Mission would include clear goal setting, communication and alignment of these goals at all levels, several academic, administrative, campaign related initiatives, along with regular monitoring/tracking of the progress of the missio</w:t>
      </w:r>
      <w:r>
        <w:rPr>
          <w:rFonts w:asciiTheme="majorHAnsi" w:eastAsia="Bookman Old Style" w:hAnsiTheme="majorHAnsi"/>
          <w:sz w:val="23"/>
          <w:szCs w:val="23"/>
        </w:rPr>
        <w:t>n against goals and initiatives.</w:t>
      </w:r>
    </w:p>
    <w:p w:rsidR="006E3F27" w:rsidRPr="00937E52" w:rsidRDefault="006E3F27" w:rsidP="006E3F27">
      <w:pPr>
        <w:shd w:val="clear" w:color="auto" w:fill="FFFFFF"/>
        <w:jc w:val="both"/>
        <w:rPr>
          <w:rFonts w:asciiTheme="majorHAnsi" w:eastAsia="Bookman Old Style" w:hAnsiTheme="majorHAnsi"/>
          <w:sz w:val="23"/>
          <w:szCs w:val="23"/>
        </w:rPr>
      </w:pPr>
      <w:r w:rsidRPr="00937E52">
        <w:rPr>
          <w:rFonts w:asciiTheme="majorHAnsi" w:eastAsia="Bookman Old Style" w:hAnsiTheme="majorHAnsi"/>
          <w:sz w:val="23"/>
          <w:szCs w:val="23"/>
        </w:rPr>
        <w:t>It is in this context in Telangana, State Project Monitoring Unit (SPMU) and District Project Monitoring Unit (DPMU) is proposed to establish for effective implementation of the mission.</w:t>
      </w:r>
    </w:p>
    <w:p w:rsidR="006E3F27" w:rsidRPr="00A009FD" w:rsidRDefault="006E3F27" w:rsidP="00577120">
      <w:pPr>
        <w:pStyle w:val="ListParagraph"/>
        <w:numPr>
          <w:ilvl w:val="0"/>
          <w:numId w:val="69"/>
        </w:numPr>
        <w:shd w:val="clear" w:color="auto" w:fill="FFFFFF"/>
        <w:spacing w:after="200"/>
        <w:contextualSpacing/>
        <w:jc w:val="both"/>
        <w:rPr>
          <w:rFonts w:asciiTheme="majorHAnsi" w:eastAsia="Bookman Old Style" w:hAnsiTheme="majorHAnsi"/>
          <w:sz w:val="23"/>
          <w:szCs w:val="23"/>
        </w:rPr>
      </w:pPr>
      <w:r w:rsidRPr="00A009FD">
        <w:rPr>
          <w:rFonts w:asciiTheme="majorHAnsi" w:eastAsia="Bookman Old Style" w:hAnsiTheme="majorHAnsi"/>
          <w:b/>
          <w:i/>
          <w:sz w:val="23"/>
          <w:szCs w:val="23"/>
        </w:rPr>
        <w:t>State Project Management Unit (SPMU)</w:t>
      </w:r>
      <w:r w:rsidRPr="00A009FD">
        <w:rPr>
          <w:rFonts w:asciiTheme="majorHAnsi" w:eastAsia="Bookman Old Style" w:hAnsiTheme="majorHAnsi"/>
          <w:sz w:val="23"/>
          <w:szCs w:val="23"/>
        </w:rPr>
        <w:t xml:space="preserve"> is proposed to be established with 5TSG members and 5 academic faculty from SCERT and 2 from Samagra Shiksha working directly with FLN Cell to provide support to the sta</w:t>
      </w:r>
      <w:r>
        <w:rPr>
          <w:rFonts w:asciiTheme="majorHAnsi" w:eastAsia="Bookman Old Style" w:hAnsiTheme="majorHAnsi"/>
          <w:sz w:val="23"/>
          <w:szCs w:val="23"/>
        </w:rPr>
        <w:t>te for the following activities:</w:t>
      </w:r>
    </w:p>
    <w:p w:rsidR="006E3F27" w:rsidRPr="00A009FD" w:rsidRDefault="006E3F27" w:rsidP="00577120">
      <w:pPr>
        <w:pStyle w:val="ListParagraph"/>
        <w:numPr>
          <w:ilvl w:val="0"/>
          <w:numId w:val="70"/>
        </w:numPr>
        <w:shd w:val="clear" w:color="auto" w:fill="FFFFFF"/>
        <w:spacing w:after="200"/>
        <w:contextualSpacing/>
        <w:rPr>
          <w:rFonts w:asciiTheme="majorHAnsi" w:eastAsia="Bookman Old Style" w:hAnsiTheme="majorHAnsi"/>
          <w:sz w:val="23"/>
          <w:szCs w:val="23"/>
        </w:rPr>
      </w:pPr>
      <w:r w:rsidRPr="00A009FD">
        <w:rPr>
          <w:rFonts w:asciiTheme="majorHAnsi" w:eastAsia="Bookman Old Style" w:hAnsiTheme="majorHAnsi"/>
          <w:sz w:val="23"/>
          <w:szCs w:val="23"/>
        </w:rPr>
        <w:t xml:space="preserve">Academic </w:t>
      </w:r>
    </w:p>
    <w:p w:rsidR="006E3F27" w:rsidRPr="00A009FD" w:rsidRDefault="006E3F27" w:rsidP="00577120">
      <w:pPr>
        <w:pStyle w:val="ListParagraph"/>
        <w:numPr>
          <w:ilvl w:val="0"/>
          <w:numId w:val="70"/>
        </w:numPr>
        <w:shd w:val="clear" w:color="auto" w:fill="FFFFFF"/>
        <w:spacing w:after="200"/>
        <w:contextualSpacing/>
        <w:rPr>
          <w:rFonts w:asciiTheme="majorHAnsi" w:eastAsia="Bookman Old Style" w:hAnsiTheme="majorHAnsi"/>
          <w:sz w:val="23"/>
          <w:szCs w:val="23"/>
        </w:rPr>
      </w:pPr>
      <w:r w:rsidRPr="00A009FD">
        <w:rPr>
          <w:rFonts w:asciiTheme="majorHAnsi" w:eastAsia="Bookman Old Style" w:hAnsiTheme="majorHAnsi"/>
          <w:sz w:val="23"/>
          <w:szCs w:val="23"/>
        </w:rPr>
        <w:t xml:space="preserve">Technology </w:t>
      </w:r>
    </w:p>
    <w:p w:rsidR="006E3F27" w:rsidRPr="00A009FD" w:rsidRDefault="006E3F27" w:rsidP="00577120">
      <w:pPr>
        <w:pStyle w:val="ListParagraph"/>
        <w:numPr>
          <w:ilvl w:val="0"/>
          <w:numId w:val="70"/>
        </w:numPr>
        <w:shd w:val="clear" w:color="auto" w:fill="FFFFFF"/>
        <w:spacing w:after="200"/>
        <w:contextualSpacing/>
        <w:rPr>
          <w:rFonts w:asciiTheme="majorHAnsi" w:eastAsia="Bookman Old Style" w:hAnsiTheme="majorHAnsi"/>
          <w:sz w:val="23"/>
          <w:szCs w:val="23"/>
        </w:rPr>
      </w:pPr>
      <w:r w:rsidRPr="00A009FD">
        <w:rPr>
          <w:rFonts w:asciiTheme="majorHAnsi" w:eastAsia="Bookman Old Style" w:hAnsiTheme="majorHAnsi"/>
          <w:sz w:val="23"/>
          <w:szCs w:val="23"/>
        </w:rPr>
        <w:t xml:space="preserve">Data analysis </w:t>
      </w:r>
    </w:p>
    <w:p w:rsidR="006E3F27" w:rsidRPr="00A009FD" w:rsidRDefault="006E3F27" w:rsidP="00577120">
      <w:pPr>
        <w:pStyle w:val="ListParagraph"/>
        <w:numPr>
          <w:ilvl w:val="0"/>
          <w:numId w:val="70"/>
        </w:numPr>
        <w:shd w:val="clear" w:color="auto" w:fill="FFFFFF"/>
        <w:spacing w:after="200"/>
        <w:contextualSpacing/>
        <w:rPr>
          <w:rFonts w:asciiTheme="majorHAnsi" w:eastAsia="Bookman Old Style" w:hAnsiTheme="majorHAnsi"/>
          <w:sz w:val="23"/>
          <w:szCs w:val="23"/>
        </w:rPr>
      </w:pPr>
      <w:r w:rsidRPr="00A009FD">
        <w:rPr>
          <w:rFonts w:asciiTheme="majorHAnsi" w:eastAsia="Bookman Old Style" w:hAnsiTheme="majorHAnsi"/>
          <w:sz w:val="23"/>
          <w:szCs w:val="23"/>
        </w:rPr>
        <w:t xml:space="preserve">Community and Outreach </w:t>
      </w:r>
    </w:p>
    <w:p w:rsidR="006E3F27" w:rsidRDefault="006E3F27" w:rsidP="00577120">
      <w:pPr>
        <w:pStyle w:val="ListParagraph"/>
        <w:numPr>
          <w:ilvl w:val="0"/>
          <w:numId w:val="70"/>
        </w:numPr>
        <w:shd w:val="clear" w:color="auto" w:fill="FFFFFF"/>
        <w:spacing w:after="200"/>
        <w:contextualSpacing/>
        <w:rPr>
          <w:rFonts w:asciiTheme="majorHAnsi" w:eastAsia="Bookman Old Style" w:hAnsiTheme="majorHAnsi"/>
          <w:sz w:val="23"/>
          <w:szCs w:val="23"/>
        </w:rPr>
      </w:pPr>
      <w:r w:rsidRPr="00A009FD">
        <w:rPr>
          <w:rFonts w:asciiTheme="majorHAnsi" w:eastAsia="Bookman Old Style" w:hAnsiTheme="majorHAnsi"/>
          <w:sz w:val="23"/>
          <w:szCs w:val="23"/>
        </w:rPr>
        <w:t>Programme Management</w:t>
      </w:r>
    </w:p>
    <w:p w:rsidR="006E3F27" w:rsidRPr="00A009FD" w:rsidRDefault="006E3F27" w:rsidP="006E3F27">
      <w:pPr>
        <w:pStyle w:val="ListParagraph"/>
        <w:shd w:val="clear" w:color="auto" w:fill="FFFFFF"/>
        <w:ind w:left="1440"/>
        <w:rPr>
          <w:rFonts w:asciiTheme="majorHAnsi" w:eastAsia="Bookman Old Style" w:hAnsiTheme="majorHAnsi"/>
          <w:sz w:val="23"/>
          <w:szCs w:val="23"/>
        </w:rPr>
      </w:pPr>
    </w:p>
    <w:p w:rsidR="006E3F27" w:rsidRPr="00A009FD" w:rsidRDefault="006E3F27" w:rsidP="00577120">
      <w:pPr>
        <w:pStyle w:val="ListParagraph"/>
        <w:numPr>
          <w:ilvl w:val="0"/>
          <w:numId w:val="71"/>
        </w:numPr>
        <w:spacing w:after="200"/>
        <w:contextualSpacing/>
        <w:jc w:val="both"/>
        <w:rPr>
          <w:rFonts w:asciiTheme="majorHAnsi" w:eastAsia="Bookman Old Style" w:hAnsiTheme="majorHAnsi"/>
          <w:sz w:val="23"/>
          <w:szCs w:val="23"/>
        </w:rPr>
      </w:pPr>
      <w:r w:rsidRPr="00A009FD">
        <w:rPr>
          <w:rFonts w:asciiTheme="majorHAnsi" w:eastAsia="Bookman Old Style" w:hAnsiTheme="majorHAnsi"/>
          <w:b/>
          <w:i/>
          <w:sz w:val="23"/>
          <w:szCs w:val="23"/>
        </w:rPr>
        <w:t xml:space="preserve">District Project Management Unit (PMU) </w:t>
      </w:r>
      <w:r w:rsidRPr="00A009FD">
        <w:rPr>
          <w:rFonts w:asciiTheme="majorHAnsi" w:eastAsia="Bookman Old Style" w:hAnsiTheme="majorHAnsi"/>
          <w:sz w:val="23"/>
          <w:szCs w:val="23"/>
        </w:rPr>
        <w:t>shall be set up with 6 personnel(DEO, Quality Coordinator,2 Complex HMs,2Subject experts) and 2 technical support members in the office of District Education Officer, coordinating with the office of Samagra Shiksha and assists the office in performing the following -</w:t>
      </w:r>
    </w:p>
    <w:p w:rsidR="006E3F27" w:rsidRPr="00937E52" w:rsidRDefault="006E3F27" w:rsidP="00577120">
      <w:pPr>
        <w:pStyle w:val="ListParagraph"/>
        <w:numPr>
          <w:ilvl w:val="0"/>
          <w:numId w:val="70"/>
        </w:numPr>
        <w:shd w:val="clear" w:color="auto" w:fill="FFFFFF"/>
        <w:spacing w:after="200"/>
        <w:contextualSpacing/>
        <w:rPr>
          <w:rFonts w:asciiTheme="majorHAnsi" w:eastAsia="Bookman Old Style" w:hAnsiTheme="majorHAnsi"/>
          <w:sz w:val="23"/>
          <w:szCs w:val="23"/>
        </w:rPr>
      </w:pPr>
      <w:r>
        <w:rPr>
          <w:rFonts w:asciiTheme="majorHAnsi" w:eastAsia="Bookman Old Style" w:hAnsiTheme="majorHAnsi"/>
          <w:sz w:val="23"/>
          <w:szCs w:val="23"/>
        </w:rPr>
        <w:t>Programme M</w:t>
      </w:r>
      <w:r w:rsidRPr="00937E52">
        <w:rPr>
          <w:rFonts w:asciiTheme="majorHAnsi" w:eastAsia="Bookman Old Style" w:hAnsiTheme="majorHAnsi"/>
          <w:sz w:val="23"/>
          <w:szCs w:val="23"/>
        </w:rPr>
        <w:t>anagement</w:t>
      </w:r>
    </w:p>
    <w:p w:rsidR="006E3F27" w:rsidRPr="00937E52" w:rsidRDefault="006E3F27" w:rsidP="00577120">
      <w:pPr>
        <w:pStyle w:val="ListParagraph"/>
        <w:numPr>
          <w:ilvl w:val="0"/>
          <w:numId w:val="70"/>
        </w:numPr>
        <w:shd w:val="clear" w:color="auto" w:fill="FFFFFF"/>
        <w:spacing w:after="200"/>
        <w:contextualSpacing/>
        <w:rPr>
          <w:rFonts w:asciiTheme="majorHAnsi" w:eastAsia="Bookman Old Style" w:hAnsiTheme="majorHAnsi"/>
          <w:sz w:val="23"/>
          <w:szCs w:val="23"/>
        </w:rPr>
      </w:pPr>
      <w:r w:rsidRPr="00937E52">
        <w:rPr>
          <w:rFonts w:asciiTheme="majorHAnsi" w:eastAsia="Bookman Old Style" w:hAnsiTheme="majorHAnsi"/>
          <w:sz w:val="23"/>
          <w:szCs w:val="23"/>
        </w:rPr>
        <w:t>Data analysis</w:t>
      </w:r>
    </w:p>
    <w:p w:rsidR="006E3F27" w:rsidRPr="00937E52" w:rsidRDefault="006E3F27" w:rsidP="00577120">
      <w:pPr>
        <w:pStyle w:val="ListParagraph"/>
        <w:numPr>
          <w:ilvl w:val="0"/>
          <w:numId w:val="70"/>
        </w:numPr>
        <w:shd w:val="clear" w:color="auto" w:fill="FFFFFF"/>
        <w:spacing w:after="200"/>
        <w:contextualSpacing/>
        <w:rPr>
          <w:rFonts w:asciiTheme="majorHAnsi" w:eastAsia="Bookman Old Style" w:hAnsiTheme="majorHAnsi"/>
          <w:sz w:val="23"/>
          <w:szCs w:val="23"/>
        </w:rPr>
      </w:pPr>
      <w:r w:rsidRPr="00937E52">
        <w:rPr>
          <w:rFonts w:asciiTheme="majorHAnsi" w:eastAsia="Bookman Old Style" w:hAnsiTheme="majorHAnsi"/>
          <w:sz w:val="23"/>
          <w:szCs w:val="23"/>
        </w:rPr>
        <w:t>Community and Outreach</w:t>
      </w:r>
    </w:p>
    <w:p w:rsidR="006E3F27" w:rsidRPr="00937E52" w:rsidRDefault="006E3F27" w:rsidP="00577120">
      <w:pPr>
        <w:pStyle w:val="ListParagraph"/>
        <w:numPr>
          <w:ilvl w:val="0"/>
          <w:numId w:val="70"/>
        </w:numPr>
        <w:shd w:val="clear" w:color="auto" w:fill="FFFFFF"/>
        <w:spacing w:after="200"/>
        <w:contextualSpacing/>
        <w:rPr>
          <w:rFonts w:asciiTheme="majorHAnsi" w:eastAsia="Bookman Old Style" w:hAnsiTheme="majorHAnsi"/>
          <w:sz w:val="23"/>
          <w:szCs w:val="23"/>
        </w:rPr>
      </w:pPr>
      <w:r w:rsidRPr="00937E52">
        <w:rPr>
          <w:rFonts w:asciiTheme="majorHAnsi" w:eastAsia="Bookman Old Style" w:hAnsiTheme="majorHAnsi"/>
          <w:sz w:val="23"/>
          <w:szCs w:val="23"/>
        </w:rPr>
        <w:t>Academic</w:t>
      </w:r>
    </w:p>
    <w:p w:rsidR="006E3F27" w:rsidRDefault="006E3F27" w:rsidP="006E3F27">
      <w:pPr>
        <w:jc w:val="both"/>
        <w:rPr>
          <w:rFonts w:asciiTheme="majorHAnsi" w:eastAsia="Bookman Old Style" w:hAnsiTheme="majorHAnsi"/>
          <w:b/>
          <w:sz w:val="23"/>
          <w:szCs w:val="23"/>
        </w:rPr>
      </w:pPr>
      <w:r>
        <w:rPr>
          <w:rFonts w:asciiTheme="majorHAnsi" w:eastAsia="Bookman Old Style" w:hAnsiTheme="majorHAnsi"/>
          <w:b/>
          <w:sz w:val="23"/>
          <w:szCs w:val="23"/>
        </w:rPr>
        <w:t xml:space="preserve">Project Plan: Tentative timelines for preparatory phase of FLN programme in AY 2021-22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5"/>
        <w:gridCol w:w="600"/>
        <w:gridCol w:w="690"/>
        <w:gridCol w:w="705"/>
        <w:gridCol w:w="660"/>
        <w:gridCol w:w="645"/>
        <w:gridCol w:w="645"/>
      </w:tblGrid>
      <w:tr w:rsidR="006E3F27" w:rsidRPr="00937E52" w:rsidTr="00C226ED">
        <w:trPr>
          <w:trHeight w:val="44"/>
          <w:tblHeader/>
        </w:trPr>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r w:rsidRPr="00937E52">
              <w:rPr>
                <w:rFonts w:asciiTheme="majorHAnsi" w:eastAsia="Bookman Old Style" w:hAnsiTheme="majorHAnsi"/>
                <w:b/>
                <w:sz w:val="23"/>
                <w:szCs w:val="23"/>
              </w:rPr>
              <w:t>Phase 1: Goals and TLM Development</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Apr</w:t>
            </w: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May</w:t>
            </w:r>
          </w:p>
        </w:tc>
        <w:tc>
          <w:tcPr>
            <w:tcW w:w="70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Jun</w:t>
            </w:r>
          </w:p>
        </w:tc>
        <w:tc>
          <w:tcPr>
            <w:tcW w:w="66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July</w:t>
            </w: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Aug</w:t>
            </w: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Sep</w:t>
            </w:r>
          </w:p>
        </w:tc>
      </w:tr>
      <w:tr w:rsidR="006E3F27" w:rsidRPr="00937E52" w:rsidTr="00C226ED">
        <w:trPr>
          <w:trHeight w:val="402"/>
        </w:trPr>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Setting up TSG and FLN Cell</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pBdr>
                <w:top w:val="nil"/>
                <w:left w:val="nil"/>
                <w:bottom w:val="nil"/>
                <w:right w:val="nil"/>
                <w:between w:val="nil"/>
              </w:pBdr>
              <w:jc w:val="both"/>
              <w:rPr>
                <w:rFonts w:asciiTheme="majorHAnsi" w:eastAsia="Bookman Old Style" w:hAnsiTheme="majorHAnsi"/>
                <w:b/>
                <w:sz w:val="23"/>
                <w:szCs w:val="23"/>
                <w:shd w:val="clear" w:color="auto" w:fill="434343"/>
              </w:rPr>
            </w:pPr>
          </w:p>
        </w:tc>
        <w:tc>
          <w:tcPr>
            <w:tcW w:w="70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r>
      <w:tr w:rsidR="006E3F27" w:rsidRPr="00937E52" w:rsidTr="00C226ED">
        <w:trPr>
          <w:trHeight w:val="213"/>
        </w:trPr>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Create an SRG for Telugu and Mathematics </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r>
      <w:tr w:rsidR="006E3F27" w:rsidRPr="00937E52" w:rsidTr="00C226ED">
        <w:trPr>
          <w:trHeight w:val="415"/>
        </w:trPr>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 xml:space="preserve">Identification of critical learning competencies </w:t>
            </w:r>
          </w:p>
        </w:tc>
        <w:tc>
          <w:tcPr>
            <w:tcW w:w="600" w:type="dxa"/>
            <w:tcBorders>
              <w:top w:val="single" w:sz="4" w:space="0" w:color="000000"/>
              <w:left w:val="single" w:sz="4" w:space="0" w:color="000000"/>
              <w:bottom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r>
      <w:tr w:rsidR="006E3F27" w:rsidRPr="00937E52" w:rsidTr="00C226ED">
        <w:trPr>
          <w:trHeight w:val="44"/>
        </w:trPr>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FLN Mission Launch</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r>
      <w:tr w:rsidR="006E3F27" w:rsidRPr="00937E52" w:rsidTr="00C226ED">
        <w:trPr>
          <w:trHeight w:val="375"/>
        </w:trPr>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Co-creation of student workbook and teacher handbook </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r w:rsidRPr="00937E52">
              <w:rPr>
                <w:rFonts w:asciiTheme="majorHAnsi" w:eastAsia="Bookman Old Style" w:hAnsiTheme="majorHAnsi"/>
                <w:b/>
                <w:sz w:val="23"/>
                <w:szCs w:val="23"/>
              </w:rPr>
              <w:t> </w:t>
            </w: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r w:rsidRPr="00937E52">
              <w:rPr>
                <w:rFonts w:asciiTheme="majorHAnsi" w:eastAsia="Bookman Old Style" w:hAnsiTheme="majorHAnsi"/>
                <w:b/>
                <w:sz w:val="23"/>
                <w:szCs w:val="23"/>
              </w:rPr>
              <w:t> </w:t>
            </w:r>
          </w:p>
        </w:tc>
        <w:tc>
          <w:tcPr>
            <w:tcW w:w="70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r w:rsidRPr="00937E52">
              <w:rPr>
                <w:rFonts w:asciiTheme="majorHAnsi" w:eastAsia="Bookman Old Style" w:hAnsiTheme="majorHAnsi"/>
                <w:b/>
                <w:sz w:val="23"/>
                <w:szCs w:val="23"/>
              </w:rPr>
              <w:t> </w:t>
            </w: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r>
      <w:tr w:rsidR="006E3F27" w:rsidRPr="00937E52" w:rsidTr="00C226ED">
        <w:trPr>
          <w:trHeight w:val="51"/>
        </w:trPr>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Development and review of assessment framework</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r w:rsidRPr="00937E52">
              <w:rPr>
                <w:rFonts w:asciiTheme="majorHAnsi" w:eastAsia="Bookman Old Style" w:hAnsiTheme="majorHAnsi"/>
                <w:b/>
                <w:sz w:val="23"/>
                <w:szCs w:val="23"/>
              </w:rPr>
              <w:t> </w:t>
            </w: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r w:rsidRPr="00937E52">
              <w:rPr>
                <w:rFonts w:asciiTheme="majorHAnsi" w:eastAsia="Bookman Old Style" w:hAnsiTheme="majorHAnsi"/>
                <w:b/>
                <w:sz w:val="23"/>
                <w:szCs w:val="23"/>
              </w:rPr>
              <w:t> </w:t>
            </w:r>
          </w:p>
        </w:tc>
        <w:tc>
          <w:tcPr>
            <w:tcW w:w="70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r w:rsidRPr="00937E52">
              <w:rPr>
                <w:rFonts w:asciiTheme="majorHAnsi" w:eastAsia="Bookman Old Style" w:hAnsiTheme="majorHAnsi"/>
                <w:b/>
                <w:sz w:val="23"/>
                <w:szCs w:val="23"/>
              </w:rPr>
              <w:t> </w:t>
            </w: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r>
      <w:tr w:rsidR="006E3F27" w:rsidRPr="00937E52" w:rsidTr="00C226ED">
        <w:trPr>
          <w:trHeight w:val="141"/>
        </w:trPr>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Review and approval of material created </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r w:rsidRPr="00937E52">
              <w:rPr>
                <w:rFonts w:asciiTheme="majorHAnsi" w:eastAsia="Bookman Old Style" w:hAnsiTheme="majorHAnsi"/>
                <w:b/>
                <w:sz w:val="23"/>
                <w:szCs w:val="23"/>
              </w:rPr>
              <w:t> </w:t>
            </w: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r w:rsidRPr="00937E52">
              <w:rPr>
                <w:rFonts w:asciiTheme="majorHAnsi" w:eastAsia="Bookman Old Style" w:hAnsiTheme="majorHAnsi"/>
                <w:b/>
                <w:sz w:val="23"/>
                <w:szCs w:val="23"/>
              </w:rPr>
              <w:t> </w:t>
            </w:r>
          </w:p>
        </w:tc>
        <w:tc>
          <w:tcPr>
            <w:tcW w:w="70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r w:rsidRPr="00937E52">
              <w:rPr>
                <w:rFonts w:asciiTheme="majorHAnsi" w:eastAsia="Bookman Old Style" w:hAnsiTheme="majorHAnsi"/>
                <w:b/>
                <w:sz w:val="23"/>
                <w:szCs w:val="23"/>
              </w:rPr>
              <w:t> </w:t>
            </w: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r>
      <w:tr w:rsidR="006E3F27" w:rsidRPr="00937E52" w:rsidTr="00C226ED">
        <w:trPr>
          <w:trHeight w:val="177"/>
        </w:trPr>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Finalisation of material</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r w:rsidRPr="00937E52">
              <w:rPr>
                <w:rFonts w:asciiTheme="majorHAnsi" w:eastAsia="Bookman Old Style" w:hAnsiTheme="majorHAnsi"/>
                <w:b/>
                <w:sz w:val="23"/>
                <w:szCs w:val="23"/>
              </w:rPr>
              <w:t> </w:t>
            </w: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r w:rsidRPr="00937E52">
              <w:rPr>
                <w:rFonts w:asciiTheme="majorHAnsi" w:eastAsia="Bookman Old Style" w:hAnsiTheme="majorHAnsi"/>
                <w:b/>
                <w:sz w:val="23"/>
                <w:szCs w:val="23"/>
              </w:rPr>
              <w:t> </w:t>
            </w:r>
          </w:p>
        </w:tc>
        <w:tc>
          <w:tcPr>
            <w:tcW w:w="70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r w:rsidRPr="00937E52">
              <w:rPr>
                <w:rFonts w:asciiTheme="majorHAnsi" w:eastAsia="Bookman Old Style" w:hAnsiTheme="majorHAnsi"/>
                <w:b/>
                <w:sz w:val="23"/>
                <w:szCs w:val="23"/>
              </w:rPr>
              <w:t> </w:t>
            </w: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Gathering requirements for pilot rollout</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Implementation in Schools</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r w:rsidRPr="00937E52">
              <w:rPr>
                <w:rFonts w:asciiTheme="majorHAnsi" w:eastAsia="Bookman Old Style" w:hAnsiTheme="majorHAnsi"/>
                <w:b/>
                <w:sz w:val="23"/>
                <w:szCs w:val="23"/>
              </w:rPr>
              <w:t>Phase 2: Training Design</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Apr</w:t>
            </w: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May</w:t>
            </w:r>
          </w:p>
        </w:tc>
        <w:tc>
          <w:tcPr>
            <w:tcW w:w="70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Jun</w:t>
            </w:r>
          </w:p>
        </w:tc>
        <w:tc>
          <w:tcPr>
            <w:tcW w:w="66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July</w:t>
            </w: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Aug</w:t>
            </w: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Sep</w:t>
            </w: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iCs/>
                <w:sz w:val="23"/>
                <w:szCs w:val="23"/>
              </w:rPr>
            </w:pPr>
            <w:r w:rsidRPr="00937E52">
              <w:rPr>
                <w:rFonts w:asciiTheme="majorHAnsi" w:eastAsia="Bookman Old Style" w:hAnsiTheme="majorHAnsi"/>
                <w:iCs/>
                <w:sz w:val="23"/>
                <w:szCs w:val="23"/>
              </w:rPr>
              <w:t>Create training plan and competency framework</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Create training content for in person and digital training</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lastRenderedPageBreak/>
              <w:t>Create training quiz and feedback forms</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Review and approval of training modules and materials</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Teacher capacity building</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i/>
                <w:sz w:val="23"/>
                <w:szCs w:val="23"/>
              </w:rPr>
            </w:pPr>
            <w:r w:rsidRPr="00937E52">
              <w:rPr>
                <w:rFonts w:asciiTheme="majorHAnsi" w:eastAsia="Bookman Old Style" w:hAnsiTheme="majorHAnsi"/>
                <w:b/>
                <w:sz w:val="23"/>
                <w:szCs w:val="23"/>
              </w:rPr>
              <w:t>Phase 3: Monitoring and Review</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Apr</w:t>
            </w: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May</w:t>
            </w:r>
          </w:p>
        </w:tc>
        <w:tc>
          <w:tcPr>
            <w:tcW w:w="70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Jun</w:t>
            </w:r>
          </w:p>
        </w:tc>
        <w:tc>
          <w:tcPr>
            <w:tcW w:w="66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July</w:t>
            </w: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Aug</w:t>
            </w: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center"/>
              <w:rPr>
                <w:rFonts w:asciiTheme="majorHAnsi" w:eastAsia="Bookman Old Style" w:hAnsiTheme="majorHAnsi"/>
                <w:b/>
                <w:sz w:val="23"/>
                <w:szCs w:val="23"/>
              </w:rPr>
            </w:pPr>
            <w:r w:rsidRPr="00937E52">
              <w:rPr>
                <w:rFonts w:asciiTheme="majorHAnsi" w:eastAsia="Bookman Old Style" w:hAnsiTheme="majorHAnsi"/>
                <w:b/>
                <w:sz w:val="23"/>
                <w:szCs w:val="23"/>
              </w:rPr>
              <w:t>Sep</w:t>
            </w: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Map the existing monitoring structures set up for learning outcomes</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6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Identify and align on the actors and indicators to be  used for monitoring quality of teaching and learning</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6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r>
      <w:tr w:rsidR="006E3F27" w:rsidRPr="00937E52" w:rsidTr="00C226ED">
        <w:trPr>
          <w:trHeight w:val="570"/>
        </w:trPr>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Identify and co-develop the KPI’s for the FLN program</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Identify and co-develop the governance structures and tools for monitoring support needed for the FLN program</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r>
      <w:tr w:rsidR="006E3F27" w:rsidRPr="00937E52" w:rsidTr="00C226ED">
        <w:tc>
          <w:tcPr>
            <w:tcW w:w="538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iCs/>
                <w:sz w:val="23"/>
                <w:szCs w:val="23"/>
              </w:rPr>
            </w:pPr>
            <w:r w:rsidRPr="00937E52">
              <w:rPr>
                <w:rFonts w:asciiTheme="majorHAnsi" w:eastAsia="Bookman Old Style" w:hAnsiTheme="majorHAnsi"/>
                <w:iCs/>
                <w:sz w:val="23"/>
                <w:szCs w:val="23"/>
              </w:rPr>
              <w:t>Finalize relevant digital tools to capture the KPI’s and facilitate data use (e.g</w:t>
            </w:r>
            <w:r>
              <w:rPr>
                <w:rFonts w:asciiTheme="majorHAnsi" w:eastAsia="Bookman Old Style" w:hAnsiTheme="majorHAnsi"/>
                <w:iCs/>
                <w:sz w:val="23"/>
                <w:szCs w:val="23"/>
              </w:rPr>
              <w:t>.,</w:t>
            </w:r>
            <w:r w:rsidRPr="00937E52">
              <w:rPr>
                <w:rFonts w:asciiTheme="majorHAnsi" w:eastAsia="Bookman Old Style" w:hAnsiTheme="majorHAnsi"/>
                <w:iCs/>
                <w:sz w:val="23"/>
                <w:szCs w:val="23"/>
              </w:rPr>
              <w:t xml:space="preserve"> dashboards)</w:t>
            </w:r>
          </w:p>
        </w:tc>
        <w:tc>
          <w:tcPr>
            <w:tcW w:w="60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6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rPr>
            </w:pPr>
          </w:p>
        </w:tc>
        <w:tc>
          <w:tcPr>
            <w:tcW w:w="70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sz w:val="23"/>
                <w:szCs w:val="23"/>
              </w:rPr>
            </w:pPr>
          </w:p>
        </w:tc>
        <w:tc>
          <w:tcPr>
            <w:tcW w:w="660"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c>
          <w:tcPr>
            <w:tcW w:w="645" w:type="dxa"/>
            <w:tcBorders>
              <w:top w:val="single" w:sz="4" w:space="0" w:color="000000"/>
              <w:left w:val="single" w:sz="4" w:space="0" w:color="000000"/>
              <w:bottom w:val="single" w:sz="4" w:space="0" w:color="000000"/>
              <w:right w:val="single" w:sz="4" w:space="0" w:color="000000"/>
            </w:tcBorders>
            <w:shd w:val="clear" w:color="auto" w:fill="999999"/>
            <w:tcMar>
              <w:top w:w="20" w:type="dxa"/>
              <w:left w:w="20" w:type="dxa"/>
              <w:bottom w:w="100" w:type="dxa"/>
              <w:right w:w="20" w:type="dxa"/>
            </w:tcMar>
            <w:vAlign w:val="bottom"/>
          </w:tcPr>
          <w:p w:rsidR="006E3F27" w:rsidRPr="00937E52" w:rsidRDefault="006E3F27" w:rsidP="00C226ED">
            <w:pPr>
              <w:jc w:val="both"/>
              <w:rPr>
                <w:rFonts w:asciiTheme="majorHAnsi" w:eastAsia="Bookman Old Style" w:hAnsiTheme="majorHAnsi"/>
                <w:b/>
                <w:sz w:val="23"/>
                <w:szCs w:val="23"/>
                <w:highlight w:val="white"/>
              </w:rPr>
            </w:pPr>
          </w:p>
        </w:tc>
      </w:tr>
    </w:tbl>
    <w:p w:rsidR="006E3F27" w:rsidRDefault="006E3F27" w:rsidP="006E3F27">
      <w:pPr>
        <w:rPr>
          <w:rFonts w:asciiTheme="majorHAnsi" w:hAnsiTheme="majorHAnsi"/>
          <w:sz w:val="23"/>
          <w:szCs w:val="23"/>
        </w:rPr>
      </w:pPr>
    </w:p>
    <w:p w:rsidR="006E3F27" w:rsidRDefault="006E3F27" w:rsidP="006E3F27">
      <w:pPr>
        <w:rPr>
          <w:rFonts w:asciiTheme="majorHAnsi" w:hAnsiTheme="majorHAnsi"/>
          <w:sz w:val="23"/>
          <w:szCs w:val="23"/>
        </w:rPr>
      </w:pPr>
    </w:p>
    <w:p w:rsidR="006E3F27" w:rsidRPr="009F0883" w:rsidRDefault="006E3F27" w:rsidP="00577120">
      <w:pPr>
        <w:pStyle w:val="ListParagraph"/>
        <w:numPr>
          <w:ilvl w:val="0"/>
          <w:numId w:val="52"/>
        </w:numPr>
        <w:spacing w:after="120" w:line="276" w:lineRule="auto"/>
        <w:contextualSpacing/>
        <w:rPr>
          <w:rFonts w:asciiTheme="majorHAnsi" w:hAnsiTheme="majorHAnsi"/>
          <w:b/>
          <w:sz w:val="23"/>
          <w:szCs w:val="23"/>
        </w:rPr>
      </w:pPr>
      <w:r w:rsidRPr="009F0883">
        <w:rPr>
          <w:rFonts w:asciiTheme="majorHAnsi" w:hAnsiTheme="majorHAnsi"/>
          <w:b/>
          <w:sz w:val="23"/>
          <w:szCs w:val="23"/>
        </w:rPr>
        <w:t>Recommendations for FLN 2021-22:</w:t>
      </w:r>
    </w:p>
    <w:p w:rsidR="006E3F27" w:rsidRDefault="006E3F27" w:rsidP="006E3F27">
      <w:pPr>
        <w:pStyle w:val="ListParagraph"/>
        <w:jc w:val="right"/>
        <w:rPr>
          <w:rFonts w:asciiTheme="majorHAnsi" w:hAnsiTheme="majorHAnsi"/>
        </w:rPr>
      </w:pPr>
    </w:p>
    <w:p w:rsidR="006E3F27" w:rsidRPr="003C3975" w:rsidRDefault="006E3F27" w:rsidP="006E3F27">
      <w:pPr>
        <w:pStyle w:val="ListParagraph"/>
        <w:jc w:val="right"/>
        <w:rPr>
          <w:rFonts w:asciiTheme="majorHAnsi" w:hAnsiTheme="majorHAnsi"/>
        </w:rPr>
      </w:pPr>
      <w:r w:rsidRPr="003C3975">
        <w:rPr>
          <w:rFonts w:asciiTheme="majorHAnsi" w:hAnsiTheme="majorHAnsi"/>
        </w:rPr>
        <w:t>(Rs. In lakh)</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25"/>
        <w:gridCol w:w="2164"/>
        <w:gridCol w:w="1147"/>
        <w:gridCol w:w="1233"/>
        <w:gridCol w:w="1147"/>
        <w:gridCol w:w="1233"/>
        <w:gridCol w:w="2766"/>
      </w:tblGrid>
      <w:tr w:rsidR="006E3F27" w:rsidRPr="003C3975" w:rsidTr="00E33B44">
        <w:trPr>
          <w:trHeight w:val="108"/>
          <w:tblHeader/>
          <w:jc w:val="center"/>
        </w:trPr>
        <w:tc>
          <w:tcPr>
            <w:tcW w:w="303" w:type="pct"/>
            <w:vMerge w:val="restart"/>
            <w:shd w:val="clear" w:color="auto" w:fill="DBE5F1" w:themeFill="accent1" w:themeFillTint="33"/>
            <w:hideMark/>
          </w:tcPr>
          <w:p w:rsidR="006E3F27" w:rsidRPr="003C3975" w:rsidRDefault="006E3F27" w:rsidP="00C226ED">
            <w:pPr>
              <w:jc w:val="center"/>
              <w:rPr>
                <w:rFonts w:asciiTheme="majorHAnsi" w:hAnsiTheme="majorHAnsi" w:cs="Arial"/>
                <w:b/>
                <w:bCs/>
                <w:lang w:eastAsia="en-IN"/>
              </w:rPr>
            </w:pPr>
            <w:r>
              <w:rPr>
                <w:rFonts w:asciiTheme="majorHAnsi" w:hAnsiTheme="majorHAnsi" w:cs="Arial"/>
                <w:b/>
                <w:bCs/>
                <w:lang w:eastAsia="en-IN"/>
              </w:rPr>
              <w:t>Sl. No.</w:t>
            </w:r>
            <w:r w:rsidRPr="003C3975">
              <w:rPr>
                <w:rFonts w:asciiTheme="majorHAnsi" w:hAnsiTheme="majorHAnsi" w:cs="Arial"/>
                <w:b/>
                <w:bCs/>
                <w:lang w:eastAsia="en-IN"/>
              </w:rPr>
              <w:t> </w:t>
            </w:r>
          </w:p>
        </w:tc>
        <w:tc>
          <w:tcPr>
            <w:tcW w:w="1169" w:type="pct"/>
            <w:shd w:val="clear" w:color="auto" w:fill="DBE5F1" w:themeFill="accent1" w:themeFillTint="33"/>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Particulars</w:t>
            </w:r>
          </w:p>
        </w:tc>
        <w:tc>
          <w:tcPr>
            <w:tcW w:w="1154" w:type="pct"/>
            <w:gridSpan w:val="2"/>
            <w:shd w:val="clear" w:color="auto" w:fill="DBE5F1" w:themeFill="accent1" w:themeFillTint="33"/>
            <w:hideMark/>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Proposal</w:t>
            </w:r>
            <w:r w:rsidRPr="003C3975">
              <w:rPr>
                <w:rFonts w:asciiTheme="majorHAnsi" w:hAnsiTheme="majorHAnsi" w:cs="Arial"/>
                <w:b/>
                <w:bCs/>
                <w:lang w:eastAsia="en-IN"/>
              </w:rPr>
              <w:br/>
              <w:t>(Fresh)</w:t>
            </w:r>
          </w:p>
        </w:tc>
        <w:tc>
          <w:tcPr>
            <w:tcW w:w="2374" w:type="pct"/>
            <w:gridSpan w:val="3"/>
            <w:shd w:val="clear" w:color="auto" w:fill="DBE5F1" w:themeFill="accent1" w:themeFillTint="33"/>
            <w:hideMark/>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Recommendation</w:t>
            </w:r>
            <w:r w:rsidRPr="003C3975">
              <w:rPr>
                <w:rFonts w:asciiTheme="majorHAnsi" w:hAnsiTheme="majorHAnsi" w:cs="Arial"/>
                <w:b/>
                <w:bCs/>
                <w:lang w:eastAsia="en-IN"/>
              </w:rPr>
              <w:br/>
              <w:t>(Fresh)</w:t>
            </w:r>
          </w:p>
        </w:tc>
      </w:tr>
      <w:tr w:rsidR="006E3F27" w:rsidRPr="003C3975" w:rsidTr="00E33B44">
        <w:trPr>
          <w:trHeight w:val="74"/>
          <w:tblHeader/>
          <w:jc w:val="center"/>
        </w:trPr>
        <w:tc>
          <w:tcPr>
            <w:tcW w:w="303" w:type="pct"/>
            <w:vMerge/>
            <w:shd w:val="clear" w:color="auto" w:fill="DBE5F1" w:themeFill="accent1" w:themeFillTint="33"/>
            <w:hideMark/>
          </w:tcPr>
          <w:p w:rsidR="006E3F27" w:rsidRPr="003C3975" w:rsidRDefault="006E3F27" w:rsidP="00C226ED">
            <w:pPr>
              <w:jc w:val="center"/>
              <w:rPr>
                <w:rFonts w:asciiTheme="majorHAnsi" w:hAnsiTheme="majorHAnsi" w:cs="Arial"/>
                <w:b/>
                <w:bCs/>
                <w:lang w:eastAsia="en-IN"/>
              </w:rPr>
            </w:pPr>
          </w:p>
        </w:tc>
        <w:tc>
          <w:tcPr>
            <w:tcW w:w="1169" w:type="pct"/>
            <w:shd w:val="clear" w:color="auto" w:fill="DBE5F1" w:themeFill="accent1" w:themeFillTint="33"/>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Activity Master</w:t>
            </w:r>
          </w:p>
        </w:tc>
        <w:tc>
          <w:tcPr>
            <w:tcW w:w="556" w:type="pct"/>
            <w:shd w:val="clear" w:color="auto" w:fill="DBE5F1" w:themeFill="accent1" w:themeFillTint="33"/>
            <w:hideMark/>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Physical</w:t>
            </w:r>
          </w:p>
        </w:tc>
        <w:tc>
          <w:tcPr>
            <w:tcW w:w="598" w:type="pct"/>
            <w:shd w:val="clear" w:color="auto" w:fill="DBE5F1" w:themeFill="accent1" w:themeFillTint="33"/>
            <w:hideMark/>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Financial</w:t>
            </w:r>
          </w:p>
        </w:tc>
        <w:tc>
          <w:tcPr>
            <w:tcW w:w="556" w:type="pct"/>
            <w:shd w:val="clear" w:color="auto" w:fill="DBE5F1" w:themeFill="accent1" w:themeFillTint="33"/>
            <w:hideMark/>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Physical</w:t>
            </w:r>
          </w:p>
        </w:tc>
        <w:tc>
          <w:tcPr>
            <w:tcW w:w="598" w:type="pct"/>
            <w:shd w:val="clear" w:color="auto" w:fill="DBE5F1" w:themeFill="accent1" w:themeFillTint="33"/>
            <w:hideMark/>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Financial</w:t>
            </w:r>
          </w:p>
        </w:tc>
        <w:tc>
          <w:tcPr>
            <w:tcW w:w="1220" w:type="pct"/>
            <w:shd w:val="clear" w:color="auto" w:fill="DBE5F1" w:themeFill="accent1" w:themeFillTint="33"/>
            <w:hideMark/>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Remarks</w:t>
            </w:r>
          </w:p>
        </w:tc>
      </w:tr>
      <w:tr w:rsidR="006E3F27" w:rsidRPr="003C3975" w:rsidTr="00E33B44">
        <w:trPr>
          <w:trHeight w:val="368"/>
          <w:jc w:val="center"/>
        </w:trPr>
        <w:tc>
          <w:tcPr>
            <w:tcW w:w="5000" w:type="pct"/>
            <w:gridSpan w:val="7"/>
            <w:shd w:val="clear" w:color="auto" w:fill="FFFFFF" w:themeFill="background1"/>
            <w:hideMark/>
          </w:tcPr>
          <w:p w:rsidR="006E3F27" w:rsidRPr="003C3975" w:rsidRDefault="006E3F27" w:rsidP="00C226ED">
            <w:pPr>
              <w:rPr>
                <w:rFonts w:asciiTheme="majorHAnsi" w:hAnsiTheme="majorHAnsi" w:cs="Arial"/>
                <w:b/>
                <w:bCs/>
                <w:lang w:eastAsia="en-IN"/>
              </w:rPr>
            </w:pPr>
            <w:r w:rsidRPr="003C3975">
              <w:rPr>
                <w:rFonts w:asciiTheme="majorHAnsi" w:hAnsiTheme="majorHAnsi" w:cs="Arial"/>
                <w:b/>
                <w:bCs/>
                <w:lang w:eastAsia="en-IN"/>
              </w:rPr>
              <w:t>Foundation Literacy &amp; Numeracy (Elementary)                                                        </w:t>
            </w:r>
          </w:p>
          <w:p w:rsidR="006E3F27" w:rsidRPr="003C3975" w:rsidRDefault="006E3F27" w:rsidP="00C226ED">
            <w:pPr>
              <w:rPr>
                <w:rFonts w:asciiTheme="majorHAnsi" w:hAnsiTheme="majorHAnsi" w:cs="Arial"/>
                <w:b/>
                <w:bCs/>
                <w:lang w:eastAsia="en-IN"/>
              </w:rPr>
            </w:pPr>
            <w:r w:rsidRPr="003C3975">
              <w:rPr>
                <w:rFonts w:asciiTheme="majorHAnsi" w:hAnsiTheme="majorHAnsi" w:cs="Arial"/>
                <w:b/>
                <w:bCs/>
                <w:lang w:eastAsia="en-IN"/>
              </w:rPr>
              <w:t> </w:t>
            </w:r>
          </w:p>
        </w:tc>
      </w:tr>
      <w:tr w:rsidR="006E3F27" w:rsidRPr="003C3975" w:rsidTr="00E33B44">
        <w:trPr>
          <w:trHeight w:val="1205"/>
          <w:jc w:val="center"/>
        </w:trPr>
        <w:tc>
          <w:tcPr>
            <w:tcW w:w="303" w:type="pct"/>
            <w:shd w:val="clear" w:color="auto" w:fill="FFFFFF" w:themeFill="background1"/>
            <w:vAlign w:val="center"/>
            <w:hideMark/>
          </w:tcPr>
          <w:p w:rsidR="006E3F27" w:rsidRPr="00F3096F" w:rsidRDefault="006E3F27" w:rsidP="00C226ED">
            <w:pPr>
              <w:rPr>
                <w:rFonts w:asciiTheme="majorHAnsi" w:hAnsiTheme="majorHAnsi" w:cs="Arial"/>
                <w:bCs/>
                <w:lang w:eastAsia="en-IN"/>
              </w:rPr>
            </w:pPr>
            <w:r w:rsidRPr="00F3096F">
              <w:rPr>
                <w:rFonts w:asciiTheme="majorHAnsi" w:hAnsiTheme="majorHAnsi" w:cs="Arial"/>
                <w:bCs/>
                <w:lang w:eastAsia="en-IN"/>
              </w:rPr>
              <w:t>1.</w:t>
            </w:r>
          </w:p>
        </w:tc>
        <w:tc>
          <w:tcPr>
            <w:tcW w:w="1169" w:type="pct"/>
            <w:shd w:val="clear" w:color="auto" w:fill="FFFFFF" w:themeFill="background1"/>
            <w:vAlign w:val="center"/>
            <w:hideMark/>
          </w:tcPr>
          <w:p w:rsidR="006E3F27" w:rsidRPr="003C3975" w:rsidRDefault="006E3F27" w:rsidP="00C226ED">
            <w:pPr>
              <w:rPr>
                <w:rFonts w:asciiTheme="majorHAnsi" w:hAnsiTheme="majorHAnsi" w:cs="Arial"/>
                <w:lang w:eastAsia="en-IN"/>
              </w:rPr>
            </w:pPr>
            <w:r w:rsidRPr="003C3975">
              <w:rPr>
                <w:rFonts w:asciiTheme="majorHAnsi" w:hAnsiTheme="majorHAnsi" w:cs="Arial"/>
                <w:lang w:eastAsia="en-IN"/>
              </w:rPr>
              <w:t xml:space="preserve">Teaching Learning Materials for implementation of Innovative pedagogies                             </w:t>
            </w:r>
          </w:p>
        </w:tc>
        <w:tc>
          <w:tcPr>
            <w:tcW w:w="556" w:type="pct"/>
            <w:shd w:val="clear" w:color="auto" w:fill="FFFFFF" w:themeFill="background1"/>
            <w:vAlign w:val="center"/>
            <w:hideMark/>
          </w:tcPr>
          <w:p w:rsidR="006E3F27" w:rsidRPr="003C3975" w:rsidRDefault="006E3F27" w:rsidP="00C226ED">
            <w:pPr>
              <w:rPr>
                <w:rFonts w:asciiTheme="majorHAnsi" w:hAnsiTheme="majorHAnsi" w:cs="Arial"/>
                <w:lang w:eastAsia="en-IN"/>
              </w:rPr>
            </w:pPr>
            <w:r>
              <w:rPr>
                <w:rFonts w:asciiTheme="majorHAnsi" w:hAnsiTheme="majorHAnsi" w:cs="Arial"/>
                <w:lang w:eastAsia="en-IN"/>
              </w:rPr>
              <w:t>1141807</w:t>
            </w:r>
          </w:p>
        </w:tc>
        <w:tc>
          <w:tcPr>
            <w:tcW w:w="598"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3425.42</w:t>
            </w:r>
          </w:p>
        </w:tc>
        <w:tc>
          <w:tcPr>
            <w:tcW w:w="556"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1141807</w:t>
            </w:r>
          </w:p>
        </w:tc>
        <w:tc>
          <w:tcPr>
            <w:tcW w:w="598"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3425.42</w:t>
            </w:r>
          </w:p>
        </w:tc>
        <w:tc>
          <w:tcPr>
            <w:tcW w:w="1220" w:type="pct"/>
            <w:shd w:val="clear" w:color="auto" w:fill="FFFFFF" w:themeFill="background1"/>
            <w:hideMark/>
          </w:tcPr>
          <w:p w:rsidR="006E3F27" w:rsidRPr="003C3975" w:rsidRDefault="006E3F27" w:rsidP="00C226ED">
            <w:pPr>
              <w:jc w:val="both"/>
              <w:rPr>
                <w:rFonts w:asciiTheme="majorHAnsi" w:hAnsiTheme="majorHAnsi" w:cs="Arial"/>
                <w:lang w:eastAsia="en-IN"/>
              </w:rPr>
            </w:pPr>
            <w:r w:rsidRPr="003C3975">
              <w:rPr>
                <w:rFonts w:asciiTheme="majorHAnsi" w:hAnsiTheme="majorHAnsi" w:cs="Arial"/>
                <w:lang w:eastAsia="en-IN"/>
              </w:rPr>
              <w:t xml:space="preserve">Recommended TLMs for </w:t>
            </w:r>
            <w:r>
              <w:rPr>
                <w:rFonts w:asciiTheme="majorHAnsi" w:hAnsiTheme="majorHAnsi" w:cs="Arial"/>
                <w:lang w:eastAsia="en-IN"/>
              </w:rPr>
              <w:t>1141807</w:t>
            </w:r>
            <w:r w:rsidRPr="003C3975">
              <w:rPr>
                <w:rFonts w:asciiTheme="majorHAnsi" w:hAnsiTheme="majorHAnsi" w:cs="Arial"/>
                <w:lang w:eastAsia="en-IN"/>
              </w:rPr>
              <w:t xml:space="preserve"> students of Grades 1 to 5 </w:t>
            </w:r>
            <w:r>
              <w:rPr>
                <w:rFonts w:asciiTheme="majorHAnsi" w:hAnsiTheme="majorHAnsi" w:cs="Arial"/>
                <w:lang w:eastAsia="en-IN"/>
              </w:rPr>
              <w:t xml:space="preserve">@ Rs. 300 per student </w:t>
            </w:r>
            <w:r w:rsidRPr="003C3975">
              <w:rPr>
                <w:rFonts w:asciiTheme="majorHAnsi" w:hAnsiTheme="majorHAnsi" w:cs="Arial"/>
                <w:lang w:eastAsia="en-IN"/>
              </w:rPr>
              <w:t xml:space="preserve">for </w:t>
            </w:r>
            <w:r>
              <w:rPr>
                <w:rFonts w:asciiTheme="majorHAnsi" w:hAnsiTheme="majorHAnsi" w:cs="Arial"/>
                <w:lang w:eastAsia="en-IN"/>
              </w:rPr>
              <w:t>Work books supplementary graded materials</w:t>
            </w:r>
            <w:r w:rsidRPr="003C3975">
              <w:rPr>
                <w:rFonts w:asciiTheme="majorHAnsi" w:hAnsiTheme="majorHAnsi" w:cs="Arial"/>
                <w:lang w:eastAsia="en-IN"/>
              </w:rPr>
              <w:t xml:space="preserve">, </w:t>
            </w:r>
            <w:r>
              <w:rPr>
                <w:rFonts w:asciiTheme="majorHAnsi" w:hAnsiTheme="majorHAnsi" w:cs="Arial"/>
                <w:lang w:eastAsia="en-IN"/>
              </w:rPr>
              <w:t xml:space="preserve">School Readiness Modules,IEC activities, </w:t>
            </w:r>
            <w:r w:rsidRPr="003C3975">
              <w:rPr>
                <w:rFonts w:asciiTheme="majorHAnsi" w:hAnsiTheme="majorHAnsi" w:cs="Arial"/>
                <w:lang w:eastAsia="en-IN"/>
              </w:rPr>
              <w:t>etc. State needs to ensure that a mechanism is put in place for monitoring the progress on KPIs identified</w:t>
            </w:r>
            <w:r>
              <w:rPr>
                <w:rFonts w:asciiTheme="majorHAnsi" w:hAnsiTheme="majorHAnsi" w:cs="Arial"/>
                <w:lang w:eastAsia="en-IN"/>
              </w:rPr>
              <w:t>.</w:t>
            </w:r>
            <w:r w:rsidRPr="003C3975">
              <w:rPr>
                <w:rFonts w:asciiTheme="majorHAnsi" w:hAnsiTheme="majorHAnsi" w:cs="Arial"/>
                <w:lang w:eastAsia="en-IN"/>
              </w:rPr>
              <w:t> </w:t>
            </w:r>
          </w:p>
        </w:tc>
      </w:tr>
      <w:tr w:rsidR="006E3F27" w:rsidRPr="003C3975" w:rsidTr="00E33B44">
        <w:trPr>
          <w:trHeight w:val="124"/>
          <w:jc w:val="center"/>
        </w:trPr>
        <w:tc>
          <w:tcPr>
            <w:tcW w:w="303" w:type="pct"/>
            <w:shd w:val="clear" w:color="auto" w:fill="FFFFFF" w:themeFill="background1"/>
            <w:vAlign w:val="center"/>
            <w:hideMark/>
          </w:tcPr>
          <w:p w:rsidR="006E3F27" w:rsidRPr="00F3096F" w:rsidRDefault="006E3F27" w:rsidP="00C226ED">
            <w:pPr>
              <w:rPr>
                <w:rFonts w:asciiTheme="majorHAnsi" w:hAnsiTheme="majorHAnsi" w:cs="Arial"/>
                <w:bCs/>
                <w:lang w:eastAsia="en-IN"/>
              </w:rPr>
            </w:pPr>
            <w:r>
              <w:rPr>
                <w:rFonts w:asciiTheme="majorHAnsi" w:hAnsiTheme="majorHAnsi" w:cs="Arial"/>
                <w:bCs/>
                <w:lang w:eastAsia="en-IN"/>
              </w:rPr>
              <w:t>2</w:t>
            </w:r>
            <w:r w:rsidRPr="00F3096F">
              <w:rPr>
                <w:rFonts w:asciiTheme="majorHAnsi" w:hAnsiTheme="majorHAnsi" w:cs="Arial"/>
                <w:bCs/>
                <w:lang w:eastAsia="en-IN"/>
              </w:rPr>
              <w:t>.</w:t>
            </w:r>
          </w:p>
        </w:tc>
        <w:tc>
          <w:tcPr>
            <w:tcW w:w="1169" w:type="pct"/>
            <w:shd w:val="clear" w:color="auto" w:fill="FFFFFF" w:themeFill="background1"/>
            <w:vAlign w:val="center"/>
            <w:hideMark/>
          </w:tcPr>
          <w:p w:rsidR="006E3F27" w:rsidRPr="003C3975" w:rsidRDefault="006E3F27" w:rsidP="00C226ED">
            <w:pPr>
              <w:rPr>
                <w:rFonts w:asciiTheme="majorHAnsi" w:hAnsiTheme="majorHAnsi" w:cs="Arial"/>
                <w:lang w:eastAsia="en-IN"/>
              </w:rPr>
            </w:pPr>
            <w:r w:rsidRPr="003C3975">
              <w:rPr>
                <w:rFonts w:asciiTheme="majorHAnsi" w:hAnsiTheme="majorHAnsi" w:cs="Arial"/>
                <w:lang w:eastAsia="en-IN"/>
              </w:rPr>
              <w:t xml:space="preserve">Teacher Resource Material/Activity Handbook                                                         </w:t>
            </w:r>
          </w:p>
        </w:tc>
        <w:tc>
          <w:tcPr>
            <w:tcW w:w="556"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56462</w:t>
            </w:r>
          </w:p>
        </w:tc>
        <w:tc>
          <w:tcPr>
            <w:tcW w:w="598"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84.692</w:t>
            </w:r>
          </w:p>
        </w:tc>
        <w:tc>
          <w:tcPr>
            <w:tcW w:w="556"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56462</w:t>
            </w:r>
          </w:p>
        </w:tc>
        <w:tc>
          <w:tcPr>
            <w:tcW w:w="598"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84.692</w:t>
            </w:r>
          </w:p>
        </w:tc>
        <w:tc>
          <w:tcPr>
            <w:tcW w:w="1220" w:type="pct"/>
            <w:shd w:val="clear" w:color="auto" w:fill="FFFFFF" w:themeFill="background1"/>
            <w:hideMark/>
          </w:tcPr>
          <w:p w:rsidR="006E3F27" w:rsidRPr="003C3975" w:rsidRDefault="006E3F27" w:rsidP="00C226ED">
            <w:pPr>
              <w:jc w:val="both"/>
              <w:rPr>
                <w:rFonts w:asciiTheme="majorHAnsi" w:hAnsiTheme="majorHAnsi" w:cs="Arial"/>
                <w:lang w:eastAsia="en-IN"/>
              </w:rPr>
            </w:pPr>
            <w:r w:rsidRPr="003C3975">
              <w:rPr>
                <w:rFonts w:asciiTheme="majorHAnsi" w:hAnsiTheme="majorHAnsi" w:cs="Arial"/>
                <w:lang w:eastAsia="en-IN"/>
              </w:rPr>
              <w:t xml:space="preserve">Recommended </w:t>
            </w:r>
            <w:r>
              <w:rPr>
                <w:rFonts w:asciiTheme="majorHAnsi" w:hAnsiTheme="majorHAnsi" w:cs="Arial"/>
                <w:lang w:eastAsia="en-IN"/>
              </w:rPr>
              <w:t xml:space="preserve">for  56462 Primary School teachers </w:t>
            </w:r>
            <w:r w:rsidRPr="003C3975">
              <w:rPr>
                <w:rFonts w:asciiTheme="majorHAnsi" w:hAnsiTheme="majorHAnsi" w:cs="Arial"/>
                <w:lang w:eastAsia="en-IN"/>
              </w:rPr>
              <w:t xml:space="preserve">@ Rs. 150 per teacher. This fund will be used for Materials/ </w:t>
            </w:r>
            <w:r w:rsidRPr="003C3975">
              <w:rPr>
                <w:rFonts w:asciiTheme="majorHAnsi" w:hAnsiTheme="majorHAnsi" w:cs="Arial"/>
                <w:lang w:eastAsia="en-IN"/>
              </w:rPr>
              <w:lastRenderedPageBreak/>
              <w:t>Activity Handbooks developed by NCERT under specialized online NISHTHA training for FLN.</w:t>
            </w:r>
            <w:r>
              <w:rPr>
                <w:rFonts w:asciiTheme="majorHAnsi" w:hAnsiTheme="majorHAnsi" w:cs="Arial"/>
                <w:lang w:eastAsia="en-IN"/>
              </w:rPr>
              <w:t xml:space="preserve"> State is also requested to</w:t>
            </w:r>
            <w:r w:rsidRPr="00842583">
              <w:rPr>
                <w:rFonts w:asciiTheme="majorHAnsi" w:hAnsiTheme="majorHAnsi" w:cs="Arial"/>
                <w:lang w:eastAsia="en-IN"/>
              </w:rPr>
              <w:t xml:space="preserve"> identify a pool of mentors to render academic support (offline/online/blended) to teachers who will be delivering the FLN mission objectives.</w:t>
            </w:r>
          </w:p>
        </w:tc>
      </w:tr>
      <w:tr w:rsidR="006E3F27" w:rsidRPr="003C3975" w:rsidTr="00E33B44">
        <w:trPr>
          <w:trHeight w:val="555"/>
          <w:jc w:val="center"/>
        </w:trPr>
        <w:tc>
          <w:tcPr>
            <w:tcW w:w="303" w:type="pct"/>
            <w:shd w:val="clear" w:color="auto" w:fill="FFFFFF" w:themeFill="background1"/>
            <w:vAlign w:val="center"/>
            <w:hideMark/>
          </w:tcPr>
          <w:p w:rsidR="006E3F27" w:rsidRPr="00F3096F" w:rsidRDefault="006E3F27" w:rsidP="00C226ED">
            <w:pPr>
              <w:rPr>
                <w:rFonts w:asciiTheme="majorHAnsi" w:hAnsiTheme="majorHAnsi" w:cs="Arial"/>
                <w:bCs/>
                <w:lang w:eastAsia="en-IN"/>
              </w:rPr>
            </w:pPr>
            <w:r>
              <w:rPr>
                <w:rFonts w:asciiTheme="majorHAnsi" w:hAnsiTheme="majorHAnsi" w:cs="Arial"/>
                <w:bCs/>
                <w:lang w:eastAsia="en-IN"/>
              </w:rPr>
              <w:lastRenderedPageBreak/>
              <w:t>3</w:t>
            </w:r>
            <w:r w:rsidRPr="00F3096F">
              <w:rPr>
                <w:rFonts w:asciiTheme="majorHAnsi" w:hAnsiTheme="majorHAnsi" w:cs="Arial"/>
                <w:bCs/>
                <w:lang w:eastAsia="en-IN"/>
              </w:rPr>
              <w:t>.</w:t>
            </w:r>
          </w:p>
        </w:tc>
        <w:tc>
          <w:tcPr>
            <w:tcW w:w="1169" w:type="pct"/>
            <w:shd w:val="clear" w:color="auto" w:fill="FFFFFF" w:themeFill="background1"/>
            <w:vAlign w:val="center"/>
            <w:hideMark/>
          </w:tcPr>
          <w:p w:rsidR="006E3F27" w:rsidRPr="003C3975" w:rsidRDefault="006E3F27" w:rsidP="00C226ED">
            <w:pPr>
              <w:rPr>
                <w:rFonts w:asciiTheme="majorHAnsi" w:hAnsiTheme="majorHAnsi" w:cs="Arial"/>
                <w:lang w:eastAsia="en-IN"/>
              </w:rPr>
            </w:pPr>
            <w:r w:rsidRPr="003C3975">
              <w:rPr>
                <w:rFonts w:asciiTheme="majorHAnsi" w:hAnsiTheme="majorHAnsi" w:cs="Arial"/>
                <w:lang w:eastAsia="en-IN"/>
              </w:rPr>
              <w:t xml:space="preserve">Capacity building of Teachers of Grades I to V (New)                                                </w:t>
            </w:r>
          </w:p>
        </w:tc>
        <w:tc>
          <w:tcPr>
            <w:tcW w:w="556"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56462</w:t>
            </w:r>
          </w:p>
        </w:tc>
        <w:tc>
          <w:tcPr>
            <w:tcW w:w="598"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1411.55</w:t>
            </w:r>
          </w:p>
        </w:tc>
        <w:tc>
          <w:tcPr>
            <w:tcW w:w="556"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56462</w:t>
            </w:r>
          </w:p>
        </w:tc>
        <w:tc>
          <w:tcPr>
            <w:tcW w:w="598"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564.62</w:t>
            </w:r>
          </w:p>
        </w:tc>
        <w:tc>
          <w:tcPr>
            <w:tcW w:w="1220" w:type="pct"/>
            <w:shd w:val="clear" w:color="auto" w:fill="FFFFFF" w:themeFill="background1"/>
            <w:hideMark/>
          </w:tcPr>
          <w:p w:rsidR="006E3F27" w:rsidRPr="003C3975" w:rsidRDefault="006E3F27" w:rsidP="00C226ED">
            <w:pPr>
              <w:jc w:val="both"/>
              <w:rPr>
                <w:rFonts w:asciiTheme="majorHAnsi" w:hAnsiTheme="majorHAnsi" w:cs="Arial"/>
                <w:lang w:eastAsia="en-IN"/>
              </w:rPr>
            </w:pPr>
            <w:r w:rsidRPr="003C3975">
              <w:rPr>
                <w:rFonts w:asciiTheme="majorHAnsi" w:hAnsiTheme="majorHAnsi" w:cs="Arial"/>
                <w:lang w:eastAsia="en-IN"/>
              </w:rPr>
              <w:t xml:space="preserve">Recommended </w:t>
            </w:r>
            <w:r>
              <w:rPr>
                <w:rFonts w:asciiTheme="majorHAnsi" w:hAnsiTheme="majorHAnsi" w:cs="Arial"/>
                <w:lang w:eastAsia="en-IN"/>
              </w:rPr>
              <w:t xml:space="preserve">for 56462 Primary School teachers </w:t>
            </w:r>
            <w:r w:rsidRPr="003C3975">
              <w:rPr>
                <w:rFonts w:asciiTheme="majorHAnsi" w:hAnsiTheme="majorHAnsi" w:cs="Arial"/>
                <w:lang w:eastAsia="en-IN"/>
              </w:rPr>
              <w:t>@ Rs. 10</w:t>
            </w:r>
            <w:r>
              <w:rPr>
                <w:rFonts w:asciiTheme="majorHAnsi" w:hAnsiTheme="majorHAnsi" w:cs="Arial"/>
                <w:lang w:eastAsia="en-IN"/>
              </w:rPr>
              <w:t>00 per teacher for Specialized O</w:t>
            </w:r>
            <w:r w:rsidRPr="003C3975">
              <w:rPr>
                <w:rFonts w:asciiTheme="majorHAnsi" w:hAnsiTheme="majorHAnsi" w:cs="Arial"/>
                <w:lang w:eastAsia="en-IN"/>
              </w:rPr>
              <w:t>nline NISHTHA training for teachers of foundational years. For this purpose, a customized NISHTHA FLN package is being develop</w:t>
            </w:r>
            <w:r>
              <w:rPr>
                <w:rFonts w:asciiTheme="majorHAnsi" w:hAnsiTheme="majorHAnsi" w:cs="Arial"/>
                <w:lang w:eastAsia="en-IN"/>
              </w:rPr>
              <w:t>ed by NCERT.</w:t>
            </w:r>
          </w:p>
        </w:tc>
      </w:tr>
      <w:tr w:rsidR="006E3F27" w:rsidRPr="003C3975" w:rsidTr="00E33B44">
        <w:trPr>
          <w:trHeight w:val="185"/>
          <w:jc w:val="center"/>
        </w:trPr>
        <w:tc>
          <w:tcPr>
            <w:tcW w:w="303" w:type="pct"/>
            <w:shd w:val="clear" w:color="auto" w:fill="FFFFFF" w:themeFill="background1"/>
            <w:vAlign w:val="center"/>
            <w:hideMark/>
          </w:tcPr>
          <w:p w:rsidR="006E3F27" w:rsidRPr="00F3096F" w:rsidRDefault="006E3F27" w:rsidP="00C226ED">
            <w:pPr>
              <w:rPr>
                <w:rFonts w:asciiTheme="majorHAnsi" w:hAnsiTheme="majorHAnsi" w:cs="Arial"/>
                <w:bCs/>
                <w:lang w:eastAsia="en-IN"/>
              </w:rPr>
            </w:pPr>
            <w:r>
              <w:rPr>
                <w:rFonts w:asciiTheme="majorHAnsi" w:hAnsiTheme="majorHAnsi" w:cs="Arial"/>
                <w:bCs/>
                <w:lang w:eastAsia="en-IN"/>
              </w:rPr>
              <w:t>4</w:t>
            </w:r>
            <w:r w:rsidRPr="00F3096F">
              <w:rPr>
                <w:rFonts w:asciiTheme="majorHAnsi" w:hAnsiTheme="majorHAnsi" w:cs="Arial"/>
                <w:bCs/>
                <w:lang w:eastAsia="en-IN"/>
              </w:rPr>
              <w:t>.</w:t>
            </w:r>
          </w:p>
        </w:tc>
        <w:tc>
          <w:tcPr>
            <w:tcW w:w="1169" w:type="pct"/>
            <w:shd w:val="clear" w:color="auto" w:fill="FFFFFF" w:themeFill="background1"/>
            <w:vAlign w:val="center"/>
            <w:hideMark/>
          </w:tcPr>
          <w:p w:rsidR="006E3F27" w:rsidRPr="00F73414" w:rsidRDefault="006E3F27" w:rsidP="00C226ED">
            <w:pPr>
              <w:jc w:val="both"/>
              <w:rPr>
                <w:rFonts w:asciiTheme="majorHAnsi" w:hAnsiTheme="majorHAnsi" w:cs="Arial"/>
                <w:lang w:eastAsia="en-IN"/>
              </w:rPr>
            </w:pPr>
            <w:r w:rsidRPr="003C3975">
              <w:rPr>
                <w:rFonts w:asciiTheme="majorHAnsi" w:hAnsiTheme="majorHAnsi" w:cs="Arial"/>
                <w:lang w:eastAsia="en-IN"/>
              </w:rPr>
              <w:t xml:space="preserve">Independent, periodic and </w:t>
            </w:r>
            <w:r>
              <w:rPr>
                <w:rFonts w:asciiTheme="majorHAnsi" w:hAnsiTheme="majorHAnsi" w:cs="Arial"/>
                <w:lang w:eastAsia="en-IN"/>
              </w:rPr>
              <w:t>holistic assessment of Students</w:t>
            </w:r>
          </w:p>
        </w:tc>
        <w:tc>
          <w:tcPr>
            <w:tcW w:w="556"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33</w:t>
            </w:r>
          </w:p>
        </w:tc>
        <w:tc>
          <w:tcPr>
            <w:tcW w:w="598"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330</w:t>
            </w:r>
          </w:p>
        </w:tc>
        <w:tc>
          <w:tcPr>
            <w:tcW w:w="556"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33</w:t>
            </w:r>
          </w:p>
        </w:tc>
        <w:tc>
          <w:tcPr>
            <w:tcW w:w="598"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330</w:t>
            </w:r>
          </w:p>
        </w:tc>
        <w:tc>
          <w:tcPr>
            <w:tcW w:w="1220" w:type="pct"/>
            <w:shd w:val="clear" w:color="auto" w:fill="FFFFFF" w:themeFill="background1"/>
            <w:hideMark/>
          </w:tcPr>
          <w:p w:rsidR="006E3F27" w:rsidRPr="003C3975" w:rsidRDefault="006E3F27" w:rsidP="00C226ED">
            <w:pPr>
              <w:jc w:val="both"/>
              <w:rPr>
                <w:rFonts w:asciiTheme="majorHAnsi" w:hAnsiTheme="majorHAnsi" w:cs="Arial"/>
                <w:lang w:eastAsia="en-IN"/>
              </w:rPr>
            </w:pPr>
            <w:r w:rsidRPr="003C3975">
              <w:rPr>
                <w:rFonts w:asciiTheme="majorHAnsi" w:hAnsiTheme="majorHAnsi" w:cs="Arial"/>
                <w:lang w:eastAsia="en-IN"/>
              </w:rPr>
              <w:t>Recommended</w:t>
            </w:r>
            <w:r>
              <w:rPr>
                <w:rFonts w:asciiTheme="majorHAnsi" w:hAnsiTheme="majorHAnsi" w:cs="Arial"/>
                <w:lang w:eastAsia="en-IN"/>
              </w:rPr>
              <w:t xml:space="preserve"> as proposed </w:t>
            </w:r>
            <w:r w:rsidRPr="003C3975">
              <w:rPr>
                <w:rFonts w:asciiTheme="majorHAnsi" w:hAnsiTheme="majorHAnsi" w:cs="Arial"/>
                <w:lang w:eastAsia="en-IN"/>
              </w:rPr>
              <w:t>@</w:t>
            </w:r>
            <w:r>
              <w:rPr>
                <w:rFonts w:asciiTheme="majorHAnsi" w:hAnsiTheme="majorHAnsi" w:cs="Arial"/>
                <w:lang w:eastAsia="en-IN"/>
              </w:rPr>
              <w:t xml:space="preserve"> Rs. 10 lakh per district for 33 districts. MoE is</w:t>
            </w:r>
            <w:r w:rsidRPr="003C3975">
              <w:rPr>
                <w:rFonts w:asciiTheme="majorHAnsi" w:hAnsiTheme="majorHAnsi" w:cs="Arial"/>
                <w:lang w:eastAsia="en-IN"/>
              </w:rPr>
              <w:t xml:space="preserve"> sharing</w:t>
            </w:r>
            <w:r>
              <w:rPr>
                <w:rFonts w:asciiTheme="majorHAnsi" w:hAnsiTheme="majorHAnsi" w:cs="Arial"/>
                <w:lang w:eastAsia="en-IN"/>
              </w:rPr>
              <w:t xml:space="preserve"> the</w:t>
            </w:r>
            <w:r w:rsidRPr="003C3975">
              <w:rPr>
                <w:rFonts w:asciiTheme="majorHAnsi" w:hAnsiTheme="majorHAnsi" w:cs="Arial"/>
                <w:lang w:eastAsia="en-IN"/>
              </w:rPr>
              <w:t xml:space="preserve"> Guidelines for Implementation on FLN </w:t>
            </w:r>
            <w:r>
              <w:rPr>
                <w:rFonts w:asciiTheme="majorHAnsi" w:hAnsiTheme="majorHAnsi" w:cs="Arial"/>
                <w:lang w:eastAsia="en-IN"/>
              </w:rPr>
              <w:t xml:space="preserve">and </w:t>
            </w:r>
            <w:r w:rsidRPr="003C3975">
              <w:rPr>
                <w:rFonts w:asciiTheme="majorHAnsi" w:hAnsiTheme="majorHAnsi" w:cs="Arial"/>
                <w:lang w:eastAsia="en-IN"/>
              </w:rPr>
              <w:t>State is requested to follow the same for future course of action.</w:t>
            </w:r>
          </w:p>
        </w:tc>
      </w:tr>
      <w:tr w:rsidR="006E3F27" w:rsidRPr="003C3975" w:rsidTr="00E33B44">
        <w:trPr>
          <w:trHeight w:val="62"/>
          <w:jc w:val="center"/>
        </w:trPr>
        <w:tc>
          <w:tcPr>
            <w:tcW w:w="1472" w:type="pct"/>
            <w:gridSpan w:val="2"/>
            <w:shd w:val="clear" w:color="auto" w:fill="FFFFFF" w:themeFill="background1"/>
            <w:vAlign w:val="center"/>
            <w:hideMark/>
          </w:tcPr>
          <w:p w:rsidR="006E3F27" w:rsidRPr="003C3975" w:rsidRDefault="006E3F27" w:rsidP="00C226ED">
            <w:pPr>
              <w:rPr>
                <w:rFonts w:asciiTheme="majorHAnsi" w:hAnsiTheme="majorHAnsi" w:cs="Arial"/>
                <w:b/>
                <w:bCs/>
                <w:lang w:eastAsia="en-IN"/>
              </w:rPr>
            </w:pPr>
            <w:r w:rsidRPr="003C3975">
              <w:rPr>
                <w:rFonts w:asciiTheme="majorHAnsi" w:hAnsiTheme="majorHAnsi" w:cs="Arial"/>
                <w:b/>
                <w:bCs/>
                <w:lang w:eastAsia="en-IN"/>
              </w:rPr>
              <w:t xml:space="preserve">Total of Foundation Literacy &amp; Numeracy (Elementary)                                                         </w:t>
            </w:r>
          </w:p>
        </w:tc>
        <w:tc>
          <w:tcPr>
            <w:tcW w:w="556" w:type="pct"/>
            <w:shd w:val="clear" w:color="auto" w:fill="FFFFFF" w:themeFill="background1"/>
            <w:hideMark/>
          </w:tcPr>
          <w:p w:rsidR="006E3F27" w:rsidRPr="003C3975" w:rsidRDefault="006E3F27" w:rsidP="00C226ED">
            <w:pPr>
              <w:jc w:val="center"/>
              <w:rPr>
                <w:rFonts w:asciiTheme="majorHAnsi" w:hAnsiTheme="majorHAnsi" w:cs="Arial"/>
                <w:lang w:eastAsia="en-IN"/>
              </w:rPr>
            </w:pPr>
            <w:r w:rsidRPr="003C3975">
              <w:rPr>
                <w:rFonts w:asciiTheme="majorHAnsi" w:hAnsiTheme="majorHAnsi" w:cs="Arial"/>
                <w:lang w:eastAsia="en-IN"/>
              </w:rPr>
              <w:t> </w:t>
            </w:r>
          </w:p>
        </w:tc>
        <w:tc>
          <w:tcPr>
            <w:tcW w:w="598" w:type="pct"/>
            <w:shd w:val="clear" w:color="auto" w:fill="FFFFFF" w:themeFill="background1"/>
          </w:tcPr>
          <w:p w:rsidR="006E3F27" w:rsidRPr="003C3975" w:rsidRDefault="006E3F27" w:rsidP="00C226ED">
            <w:pPr>
              <w:jc w:val="center"/>
              <w:rPr>
                <w:rFonts w:asciiTheme="majorHAnsi" w:hAnsiTheme="majorHAnsi" w:cs="Arial"/>
                <w:b/>
                <w:bCs/>
                <w:lang w:eastAsia="en-IN"/>
              </w:rPr>
            </w:pPr>
            <w:r>
              <w:rPr>
                <w:rFonts w:asciiTheme="majorHAnsi" w:hAnsiTheme="majorHAnsi" w:cs="Arial"/>
                <w:b/>
                <w:bCs/>
                <w:lang w:eastAsia="en-IN"/>
              </w:rPr>
              <w:t>5251.66</w:t>
            </w:r>
          </w:p>
        </w:tc>
        <w:tc>
          <w:tcPr>
            <w:tcW w:w="556" w:type="pct"/>
            <w:shd w:val="clear" w:color="auto" w:fill="FFFFFF" w:themeFill="background1"/>
          </w:tcPr>
          <w:p w:rsidR="006E3F27" w:rsidRPr="003C3975" w:rsidRDefault="006E3F27" w:rsidP="00C226ED">
            <w:pPr>
              <w:jc w:val="center"/>
              <w:rPr>
                <w:rFonts w:asciiTheme="majorHAnsi" w:hAnsiTheme="majorHAnsi" w:cs="Arial"/>
                <w:b/>
                <w:bCs/>
                <w:lang w:eastAsia="en-IN"/>
              </w:rPr>
            </w:pPr>
          </w:p>
        </w:tc>
        <w:tc>
          <w:tcPr>
            <w:tcW w:w="598" w:type="pct"/>
            <w:shd w:val="clear" w:color="auto" w:fill="FFFFFF" w:themeFill="background1"/>
          </w:tcPr>
          <w:p w:rsidR="006E3F27" w:rsidRPr="003C3975" w:rsidRDefault="006E3F27" w:rsidP="00C226ED">
            <w:pPr>
              <w:jc w:val="center"/>
              <w:rPr>
                <w:rFonts w:asciiTheme="majorHAnsi" w:hAnsiTheme="majorHAnsi" w:cs="Arial"/>
                <w:b/>
                <w:bCs/>
                <w:lang w:eastAsia="en-IN"/>
              </w:rPr>
            </w:pPr>
            <w:r>
              <w:rPr>
                <w:rFonts w:asciiTheme="majorHAnsi" w:hAnsiTheme="majorHAnsi" w:cs="Arial"/>
                <w:b/>
                <w:bCs/>
                <w:lang w:eastAsia="en-IN"/>
              </w:rPr>
              <w:t>4404.73</w:t>
            </w:r>
          </w:p>
        </w:tc>
        <w:tc>
          <w:tcPr>
            <w:tcW w:w="1220" w:type="pct"/>
            <w:shd w:val="clear" w:color="auto" w:fill="FFFFFF" w:themeFill="background1"/>
            <w:hideMark/>
          </w:tcPr>
          <w:p w:rsidR="006E3F27" w:rsidRPr="003C3975" w:rsidRDefault="006E3F27" w:rsidP="00C226ED">
            <w:pPr>
              <w:jc w:val="both"/>
              <w:rPr>
                <w:rFonts w:asciiTheme="majorHAnsi" w:hAnsiTheme="majorHAnsi" w:cs="Arial"/>
                <w:b/>
                <w:bCs/>
                <w:lang w:eastAsia="en-IN"/>
              </w:rPr>
            </w:pPr>
            <w:r w:rsidRPr="003C3975">
              <w:rPr>
                <w:rFonts w:asciiTheme="majorHAnsi" w:hAnsiTheme="majorHAnsi" w:cs="Arial"/>
                <w:b/>
                <w:bCs/>
                <w:lang w:eastAsia="en-IN"/>
              </w:rPr>
              <w:t> </w:t>
            </w:r>
          </w:p>
        </w:tc>
      </w:tr>
      <w:tr w:rsidR="006E3F27" w:rsidRPr="003C3975" w:rsidTr="00E33B44">
        <w:trPr>
          <w:trHeight w:val="74"/>
          <w:jc w:val="center"/>
        </w:trPr>
        <w:tc>
          <w:tcPr>
            <w:tcW w:w="5000" w:type="pct"/>
            <w:gridSpan w:val="7"/>
            <w:shd w:val="clear" w:color="auto" w:fill="FFFFFF" w:themeFill="background1"/>
            <w:hideMark/>
          </w:tcPr>
          <w:p w:rsidR="006E3F27" w:rsidRPr="003C3975" w:rsidRDefault="006E3F27" w:rsidP="00C226ED">
            <w:pPr>
              <w:rPr>
                <w:rFonts w:asciiTheme="majorHAnsi" w:hAnsiTheme="majorHAnsi" w:cs="Arial"/>
                <w:b/>
                <w:bCs/>
                <w:lang w:eastAsia="en-IN"/>
              </w:rPr>
            </w:pPr>
            <w:r w:rsidRPr="003C3975">
              <w:rPr>
                <w:rFonts w:asciiTheme="majorHAnsi" w:hAnsiTheme="majorHAnsi" w:cs="Arial"/>
                <w:b/>
                <w:bCs/>
                <w:lang w:eastAsia="en-IN"/>
              </w:rPr>
              <w:t xml:space="preserve">Formation of PMU (Elementary)                                                                       </w:t>
            </w:r>
          </w:p>
          <w:p w:rsidR="006E3F27" w:rsidRPr="003C3975" w:rsidRDefault="006E3F27" w:rsidP="00C226ED">
            <w:pPr>
              <w:jc w:val="both"/>
              <w:rPr>
                <w:rFonts w:asciiTheme="majorHAnsi" w:hAnsiTheme="majorHAnsi" w:cs="Arial"/>
                <w:b/>
                <w:bCs/>
                <w:lang w:eastAsia="en-IN"/>
              </w:rPr>
            </w:pPr>
            <w:r w:rsidRPr="003C3975">
              <w:rPr>
                <w:rFonts w:asciiTheme="majorHAnsi" w:hAnsiTheme="majorHAnsi" w:cs="Arial"/>
                <w:b/>
                <w:bCs/>
                <w:lang w:eastAsia="en-IN"/>
              </w:rPr>
              <w:t> </w:t>
            </w:r>
          </w:p>
        </w:tc>
      </w:tr>
      <w:tr w:rsidR="006E3F27" w:rsidRPr="003C3975" w:rsidTr="00E33B44">
        <w:trPr>
          <w:trHeight w:val="364"/>
          <w:jc w:val="center"/>
        </w:trPr>
        <w:tc>
          <w:tcPr>
            <w:tcW w:w="303" w:type="pct"/>
            <w:shd w:val="clear" w:color="auto" w:fill="FFFFFF" w:themeFill="background1"/>
            <w:vAlign w:val="center"/>
            <w:hideMark/>
          </w:tcPr>
          <w:p w:rsidR="006E3F27" w:rsidRPr="00F3096F" w:rsidRDefault="006E3F27" w:rsidP="00C226ED">
            <w:pPr>
              <w:rPr>
                <w:rFonts w:asciiTheme="majorHAnsi" w:hAnsiTheme="majorHAnsi" w:cs="Arial"/>
                <w:bCs/>
                <w:lang w:eastAsia="en-IN"/>
              </w:rPr>
            </w:pPr>
            <w:r w:rsidRPr="00F3096F">
              <w:rPr>
                <w:rFonts w:asciiTheme="majorHAnsi" w:hAnsiTheme="majorHAnsi" w:cs="Arial"/>
                <w:bCs/>
                <w:lang w:eastAsia="en-IN"/>
              </w:rPr>
              <w:t>1.</w:t>
            </w:r>
          </w:p>
        </w:tc>
        <w:tc>
          <w:tcPr>
            <w:tcW w:w="1169" w:type="pct"/>
            <w:shd w:val="clear" w:color="auto" w:fill="FFFFFF" w:themeFill="background1"/>
            <w:vAlign w:val="center"/>
            <w:hideMark/>
          </w:tcPr>
          <w:p w:rsidR="006E3F27" w:rsidRPr="003C3975" w:rsidRDefault="006E3F27" w:rsidP="00C226ED">
            <w:pPr>
              <w:rPr>
                <w:rFonts w:asciiTheme="majorHAnsi" w:hAnsiTheme="majorHAnsi" w:cs="Arial"/>
                <w:lang w:eastAsia="en-IN"/>
              </w:rPr>
            </w:pPr>
            <w:r w:rsidRPr="003C3975">
              <w:rPr>
                <w:rFonts w:asciiTheme="majorHAnsi" w:hAnsiTheme="majorHAnsi" w:cs="Arial"/>
                <w:lang w:eastAsia="en-IN"/>
              </w:rPr>
              <w:t xml:space="preserve">State Level                                                                                         </w:t>
            </w:r>
          </w:p>
        </w:tc>
        <w:tc>
          <w:tcPr>
            <w:tcW w:w="556" w:type="pct"/>
            <w:shd w:val="clear" w:color="auto" w:fill="FFFFFF" w:themeFill="background1"/>
            <w:vAlign w:val="center"/>
            <w:hideMark/>
          </w:tcPr>
          <w:p w:rsidR="006E3F27" w:rsidRPr="003C3975" w:rsidRDefault="006E3F27" w:rsidP="00C226ED">
            <w:pPr>
              <w:rPr>
                <w:rFonts w:asciiTheme="majorHAnsi" w:hAnsiTheme="majorHAnsi" w:cs="Arial"/>
                <w:lang w:eastAsia="en-IN"/>
              </w:rPr>
            </w:pPr>
            <w:r w:rsidRPr="003C3975">
              <w:rPr>
                <w:rFonts w:asciiTheme="majorHAnsi" w:hAnsiTheme="majorHAnsi" w:cs="Arial"/>
                <w:lang w:eastAsia="en-IN"/>
              </w:rPr>
              <w:t>1</w:t>
            </w:r>
          </w:p>
        </w:tc>
        <w:tc>
          <w:tcPr>
            <w:tcW w:w="598" w:type="pct"/>
            <w:shd w:val="clear" w:color="auto" w:fill="FFFFFF" w:themeFill="background1"/>
            <w:vAlign w:val="center"/>
            <w:hideMark/>
          </w:tcPr>
          <w:p w:rsidR="006E3F27" w:rsidRPr="003C3975" w:rsidRDefault="006E3F27" w:rsidP="00C226ED">
            <w:pPr>
              <w:rPr>
                <w:rFonts w:asciiTheme="majorHAnsi" w:hAnsiTheme="majorHAnsi" w:cs="Arial"/>
                <w:lang w:eastAsia="en-IN"/>
              </w:rPr>
            </w:pPr>
            <w:r>
              <w:rPr>
                <w:rFonts w:asciiTheme="majorHAnsi" w:hAnsiTheme="majorHAnsi" w:cs="Arial"/>
                <w:lang w:eastAsia="en-IN"/>
              </w:rPr>
              <w:t>50</w:t>
            </w:r>
          </w:p>
        </w:tc>
        <w:tc>
          <w:tcPr>
            <w:tcW w:w="556" w:type="pct"/>
            <w:shd w:val="clear" w:color="auto" w:fill="FFFFFF" w:themeFill="background1"/>
            <w:vAlign w:val="center"/>
            <w:hideMark/>
          </w:tcPr>
          <w:p w:rsidR="006E3F27" w:rsidRPr="003C3975" w:rsidRDefault="006E3F27" w:rsidP="00C226ED">
            <w:pPr>
              <w:rPr>
                <w:rFonts w:asciiTheme="majorHAnsi" w:hAnsiTheme="majorHAnsi" w:cs="Arial"/>
                <w:lang w:eastAsia="en-IN"/>
              </w:rPr>
            </w:pPr>
            <w:r w:rsidRPr="003C3975">
              <w:rPr>
                <w:rFonts w:asciiTheme="majorHAnsi" w:hAnsiTheme="majorHAnsi" w:cs="Arial"/>
                <w:lang w:eastAsia="en-IN"/>
              </w:rPr>
              <w:t>1</w:t>
            </w:r>
          </w:p>
        </w:tc>
        <w:tc>
          <w:tcPr>
            <w:tcW w:w="598" w:type="pct"/>
            <w:shd w:val="clear" w:color="auto" w:fill="FFFFFF" w:themeFill="background1"/>
            <w:vAlign w:val="center"/>
            <w:hideMark/>
          </w:tcPr>
          <w:p w:rsidR="006E3F27" w:rsidRPr="003C3975" w:rsidRDefault="006E3F27" w:rsidP="00C226ED">
            <w:pPr>
              <w:rPr>
                <w:rFonts w:asciiTheme="majorHAnsi" w:hAnsiTheme="majorHAnsi" w:cs="Arial"/>
                <w:lang w:eastAsia="en-IN"/>
              </w:rPr>
            </w:pPr>
            <w:r>
              <w:rPr>
                <w:rFonts w:asciiTheme="majorHAnsi" w:hAnsiTheme="majorHAnsi" w:cs="Arial"/>
                <w:lang w:eastAsia="en-IN"/>
              </w:rPr>
              <w:t>50</w:t>
            </w:r>
          </w:p>
        </w:tc>
        <w:tc>
          <w:tcPr>
            <w:tcW w:w="1220" w:type="pct"/>
            <w:shd w:val="clear" w:color="auto" w:fill="FFFFFF" w:themeFill="background1"/>
            <w:hideMark/>
          </w:tcPr>
          <w:p w:rsidR="006E3F27" w:rsidRPr="003C3975" w:rsidRDefault="006E3F27" w:rsidP="00C226ED">
            <w:pPr>
              <w:jc w:val="both"/>
              <w:rPr>
                <w:rFonts w:asciiTheme="majorHAnsi" w:hAnsiTheme="majorHAnsi" w:cs="Arial"/>
                <w:lang w:eastAsia="en-IN"/>
              </w:rPr>
            </w:pPr>
            <w:r w:rsidRPr="003C3975">
              <w:rPr>
                <w:rFonts w:asciiTheme="majorHAnsi" w:hAnsiTheme="majorHAnsi" w:cs="Arial"/>
                <w:lang w:eastAsia="en-IN"/>
              </w:rPr>
              <w:t xml:space="preserve">Recommended </w:t>
            </w:r>
            <w:r>
              <w:rPr>
                <w:rFonts w:asciiTheme="majorHAnsi" w:hAnsiTheme="majorHAnsi" w:cs="Arial"/>
                <w:lang w:eastAsia="en-IN"/>
              </w:rPr>
              <w:t xml:space="preserve">as proposed </w:t>
            </w:r>
            <w:r w:rsidRPr="003C3975">
              <w:rPr>
                <w:rFonts w:asciiTheme="majorHAnsi" w:hAnsiTheme="majorHAnsi" w:cs="Arial"/>
                <w:lang w:eastAsia="en-IN"/>
              </w:rPr>
              <w:t xml:space="preserve">for setting-up of State PMU @ Rs. </w:t>
            </w:r>
            <w:r>
              <w:rPr>
                <w:rFonts w:asciiTheme="majorHAnsi" w:hAnsiTheme="majorHAnsi" w:cs="Arial"/>
                <w:lang w:eastAsia="en-IN"/>
              </w:rPr>
              <w:t>5</w:t>
            </w:r>
            <w:r w:rsidRPr="003C3975">
              <w:rPr>
                <w:rFonts w:asciiTheme="majorHAnsi" w:hAnsiTheme="majorHAnsi" w:cs="Arial"/>
                <w:lang w:eastAsia="en-IN"/>
              </w:rPr>
              <w:t xml:space="preserve">0.00 lakh, including for technical personnel such as </w:t>
            </w:r>
            <w:r>
              <w:rPr>
                <w:rFonts w:asciiTheme="majorHAnsi" w:hAnsiTheme="majorHAnsi" w:cs="Arial"/>
                <w:lang w:eastAsia="en-IN"/>
              </w:rPr>
              <w:t>Academic</w:t>
            </w:r>
            <w:r w:rsidRPr="003C3975">
              <w:rPr>
                <w:rFonts w:asciiTheme="majorHAnsi" w:hAnsiTheme="majorHAnsi" w:cs="Arial"/>
                <w:lang w:eastAsia="en-IN"/>
              </w:rPr>
              <w:t xml:space="preserve"> experts, IT experts, Data analysts</w:t>
            </w:r>
            <w:r>
              <w:rPr>
                <w:rFonts w:asciiTheme="majorHAnsi" w:hAnsiTheme="majorHAnsi" w:cs="Arial"/>
                <w:lang w:eastAsia="en-IN"/>
              </w:rPr>
              <w:t xml:space="preserve">,Community &amp; </w:t>
            </w:r>
            <w:r>
              <w:rPr>
                <w:rFonts w:asciiTheme="majorHAnsi" w:hAnsiTheme="majorHAnsi" w:cs="Arial"/>
                <w:lang w:eastAsia="en-IN"/>
              </w:rPr>
              <w:lastRenderedPageBreak/>
              <w:t xml:space="preserve">Outreach, </w:t>
            </w:r>
            <w:r w:rsidRPr="003C3975">
              <w:rPr>
                <w:rFonts w:asciiTheme="majorHAnsi" w:hAnsiTheme="majorHAnsi" w:cs="Arial"/>
                <w:lang w:eastAsia="en-IN"/>
              </w:rPr>
              <w:t>etc. State is requested to share detailed plan of the structure of PMU at State level.</w:t>
            </w:r>
          </w:p>
          <w:p w:rsidR="006E3F27" w:rsidRPr="003C3975" w:rsidRDefault="006E3F27" w:rsidP="00C226ED">
            <w:pPr>
              <w:jc w:val="both"/>
              <w:rPr>
                <w:rFonts w:asciiTheme="majorHAnsi" w:hAnsiTheme="majorHAnsi" w:cs="Arial"/>
                <w:lang w:eastAsia="en-IN"/>
              </w:rPr>
            </w:pPr>
          </w:p>
          <w:p w:rsidR="006E3F27" w:rsidRPr="003C3975" w:rsidRDefault="006E3F27" w:rsidP="00C226ED">
            <w:pPr>
              <w:jc w:val="both"/>
              <w:rPr>
                <w:rFonts w:asciiTheme="majorHAnsi" w:hAnsiTheme="majorHAnsi" w:cs="Arial"/>
                <w:lang w:eastAsia="en-IN"/>
              </w:rPr>
            </w:pPr>
            <w:r w:rsidRPr="003C3975">
              <w:rPr>
                <w:rFonts w:asciiTheme="majorHAnsi" w:hAnsiTheme="majorHAnsi" w:cs="Arial"/>
                <w:lang w:eastAsia="en-IN"/>
              </w:rPr>
              <w:t xml:space="preserve">In addition, State needs to prepare an Implementation Framework consisting of roadmaps and annual action plans for conducting activities covering all focus areas of the FLN Mission. </w:t>
            </w:r>
          </w:p>
        </w:tc>
      </w:tr>
      <w:tr w:rsidR="006E3F27" w:rsidRPr="003C3975" w:rsidTr="00E33B44">
        <w:trPr>
          <w:trHeight w:val="364"/>
          <w:jc w:val="center"/>
        </w:trPr>
        <w:tc>
          <w:tcPr>
            <w:tcW w:w="303" w:type="pct"/>
            <w:shd w:val="clear" w:color="auto" w:fill="FFFFFF" w:themeFill="background1"/>
            <w:vAlign w:val="center"/>
          </w:tcPr>
          <w:p w:rsidR="006E3F27" w:rsidRPr="00F3096F" w:rsidRDefault="006E3F27" w:rsidP="00C226ED">
            <w:pPr>
              <w:rPr>
                <w:rFonts w:asciiTheme="majorHAnsi" w:hAnsiTheme="majorHAnsi" w:cs="Arial"/>
                <w:bCs/>
                <w:lang w:eastAsia="en-IN"/>
              </w:rPr>
            </w:pPr>
            <w:r>
              <w:rPr>
                <w:rFonts w:asciiTheme="majorHAnsi" w:hAnsiTheme="majorHAnsi" w:cs="Arial"/>
                <w:bCs/>
                <w:lang w:eastAsia="en-IN"/>
              </w:rPr>
              <w:lastRenderedPageBreak/>
              <w:t>2.</w:t>
            </w:r>
          </w:p>
        </w:tc>
        <w:tc>
          <w:tcPr>
            <w:tcW w:w="1169"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District level</w:t>
            </w:r>
          </w:p>
        </w:tc>
        <w:tc>
          <w:tcPr>
            <w:tcW w:w="556"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33</w:t>
            </w:r>
          </w:p>
        </w:tc>
        <w:tc>
          <w:tcPr>
            <w:tcW w:w="598" w:type="pct"/>
            <w:shd w:val="clear" w:color="auto" w:fill="FFFFFF" w:themeFill="background1"/>
            <w:vAlign w:val="center"/>
          </w:tcPr>
          <w:p w:rsidR="006E3F27" w:rsidRDefault="006E3F27" w:rsidP="00C226ED">
            <w:pPr>
              <w:rPr>
                <w:rFonts w:asciiTheme="majorHAnsi" w:hAnsiTheme="majorHAnsi" w:cs="Arial"/>
                <w:lang w:eastAsia="en-IN"/>
              </w:rPr>
            </w:pPr>
            <w:r>
              <w:rPr>
                <w:rFonts w:asciiTheme="majorHAnsi" w:hAnsiTheme="majorHAnsi" w:cs="Arial"/>
                <w:lang w:eastAsia="en-IN"/>
              </w:rPr>
              <w:t>264</w:t>
            </w:r>
          </w:p>
        </w:tc>
        <w:tc>
          <w:tcPr>
            <w:tcW w:w="556" w:type="pct"/>
            <w:shd w:val="clear" w:color="auto" w:fill="FFFFFF" w:themeFill="background1"/>
            <w:vAlign w:val="center"/>
          </w:tcPr>
          <w:p w:rsidR="006E3F27" w:rsidRPr="003C3975" w:rsidRDefault="006E3F27" w:rsidP="00C226ED">
            <w:pPr>
              <w:rPr>
                <w:rFonts w:asciiTheme="majorHAnsi" w:hAnsiTheme="majorHAnsi" w:cs="Arial"/>
                <w:lang w:eastAsia="en-IN"/>
              </w:rPr>
            </w:pPr>
            <w:r>
              <w:rPr>
                <w:rFonts w:asciiTheme="majorHAnsi" w:hAnsiTheme="majorHAnsi" w:cs="Arial"/>
                <w:lang w:eastAsia="en-IN"/>
              </w:rPr>
              <w:t>33</w:t>
            </w:r>
          </w:p>
        </w:tc>
        <w:tc>
          <w:tcPr>
            <w:tcW w:w="598" w:type="pct"/>
            <w:shd w:val="clear" w:color="auto" w:fill="FFFFFF" w:themeFill="background1"/>
            <w:vAlign w:val="center"/>
          </w:tcPr>
          <w:p w:rsidR="006E3F27" w:rsidRDefault="006E3F27" w:rsidP="00C226ED">
            <w:pPr>
              <w:rPr>
                <w:rFonts w:asciiTheme="majorHAnsi" w:hAnsiTheme="majorHAnsi" w:cs="Arial"/>
                <w:lang w:eastAsia="en-IN"/>
              </w:rPr>
            </w:pPr>
            <w:r>
              <w:rPr>
                <w:rFonts w:asciiTheme="majorHAnsi" w:hAnsiTheme="majorHAnsi" w:cs="Arial"/>
                <w:lang w:eastAsia="en-IN"/>
              </w:rPr>
              <w:t>264</w:t>
            </w:r>
          </w:p>
        </w:tc>
        <w:tc>
          <w:tcPr>
            <w:tcW w:w="1220" w:type="pct"/>
            <w:shd w:val="clear" w:color="auto" w:fill="FFFFFF" w:themeFill="background1"/>
          </w:tcPr>
          <w:p w:rsidR="006E3F27" w:rsidRPr="003C3975" w:rsidRDefault="006E3F27" w:rsidP="00C226ED">
            <w:pPr>
              <w:jc w:val="both"/>
              <w:rPr>
                <w:rFonts w:asciiTheme="majorHAnsi" w:hAnsiTheme="majorHAnsi" w:cs="Arial"/>
                <w:lang w:eastAsia="en-IN"/>
              </w:rPr>
            </w:pPr>
            <w:r>
              <w:rPr>
                <w:rFonts w:asciiTheme="majorHAnsi" w:hAnsiTheme="majorHAnsi" w:cs="Arial"/>
                <w:lang w:eastAsia="en-IN"/>
              </w:rPr>
              <w:t>Recommended as proposed @ Rs. 8 lakh per district</w:t>
            </w:r>
            <w:r w:rsidRPr="003C3975">
              <w:rPr>
                <w:rFonts w:asciiTheme="majorHAnsi" w:hAnsiTheme="majorHAnsi" w:cs="Arial"/>
                <w:lang w:eastAsia="en-IN"/>
              </w:rPr>
              <w:t xml:space="preserve"> for setting-up of District PMU </w:t>
            </w:r>
            <w:r>
              <w:rPr>
                <w:rFonts w:asciiTheme="majorHAnsi" w:hAnsiTheme="majorHAnsi" w:cs="Arial"/>
                <w:lang w:eastAsia="en-IN"/>
              </w:rPr>
              <w:t xml:space="preserve">in 33 districts, </w:t>
            </w:r>
            <w:r w:rsidRPr="003C3975">
              <w:rPr>
                <w:rFonts w:asciiTheme="majorHAnsi" w:hAnsiTheme="majorHAnsi" w:cs="Arial"/>
                <w:lang w:eastAsia="en-IN"/>
              </w:rPr>
              <w:t>including f</w:t>
            </w:r>
            <w:r>
              <w:rPr>
                <w:rFonts w:asciiTheme="majorHAnsi" w:hAnsiTheme="majorHAnsi" w:cs="Arial"/>
                <w:lang w:eastAsia="en-IN"/>
              </w:rPr>
              <w:t>or technical personnel such as Academic</w:t>
            </w:r>
            <w:r w:rsidRPr="003C3975">
              <w:rPr>
                <w:rFonts w:asciiTheme="majorHAnsi" w:hAnsiTheme="majorHAnsi" w:cs="Arial"/>
                <w:lang w:eastAsia="en-IN"/>
              </w:rPr>
              <w:t xml:space="preserve"> experts, </w:t>
            </w:r>
            <w:r>
              <w:rPr>
                <w:rFonts w:asciiTheme="majorHAnsi" w:hAnsiTheme="majorHAnsi" w:cs="Arial"/>
                <w:lang w:eastAsia="en-IN"/>
              </w:rPr>
              <w:t xml:space="preserve">Data Analysts, Programme Management, </w:t>
            </w:r>
            <w:r w:rsidRPr="003C3975">
              <w:rPr>
                <w:rFonts w:asciiTheme="majorHAnsi" w:hAnsiTheme="majorHAnsi" w:cs="Arial"/>
                <w:lang w:eastAsia="en-IN"/>
              </w:rPr>
              <w:t>etc. State is requested to share detailed plan of the structure of PMU at the district level.</w:t>
            </w:r>
          </w:p>
        </w:tc>
      </w:tr>
      <w:tr w:rsidR="006E3F27" w:rsidRPr="003C3975" w:rsidTr="00E33B44">
        <w:trPr>
          <w:trHeight w:val="62"/>
          <w:jc w:val="center"/>
        </w:trPr>
        <w:tc>
          <w:tcPr>
            <w:tcW w:w="1472" w:type="pct"/>
            <w:gridSpan w:val="2"/>
            <w:shd w:val="clear" w:color="auto" w:fill="FFFFFF" w:themeFill="background1"/>
            <w:vAlign w:val="center"/>
            <w:hideMark/>
          </w:tcPr>
          <w:p w:rsidR="006E3F27" w:rsidRPr="003C3975" w:rsidRDefault="006E3F27" w:rsidP="00C226ED">
            <w:pPr>
              <w:jc w:val="center"/>
              <w:rPr>
                <w:rFonts w:asciiTheme="majorHAnsi" w:hAnsiTheme="majorHAnsi" w:cs="Arial"/>
                <w:b/>
                <w:bCs/>
                <w:color w:val="FFFFFF"/>
              </w:rPr>
            </w:pPr>
            <w:r w:rsidRPr="003C3975">
              <w:rPr>
                <w:rFonts w:asciiTheme="majorHAnsi" w:hAnsiTheme="majorHAnsi" w:cs="Arial"/>
                <w:b/>
                <w:bCs/>
                <w:lang w:eastAsia="en-IN"/>
              </w:rPr>
              <w:t xml:space="preserve">Total of Formation of PMU (Elementary) </w:t>
            </w:r>
          </w:p>
        </w:tc>
        <w:tc>
          <w:tcPr>
            <w:tcW w:w="556" w:type="pct"/>
            <w:shd w:val="clear" w:color="auto" w:fill="FFFFFF" w:themeFill="background1"/>
            <w:hideMark/>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 </w:t>
            </w:r>
          </w:p>
        </w:tc>
        <w:tc>
          <w:tcPr>
            <w:tcW w:w="598" w:type="pct"/>
            <w:shd w:val="clear" w:color="auto" w:fill="FFFFFF" w:themeFill="background1"/>
          </w:tcPr>
          <w:p w:rsidR="006E3F27" w:rsidRPr="003C3975" w:rsidRDefault="006E3F27" w:rsidP="00C226ED">
            <w:pPr>
              <w:rPr>
                <w:rFonts w:asciiTheme="majorHAnsi" w:hAnsiTheme="majorHAnsi" w:cs="Arial"/>
                <w:b/>
                <w:bCs/>
                <w:lang w:eastAsia="en-IN"/>
              </w:rPr>
            </w:pPr>
            <w:r>
              <w:rPr>
                <w:rFonts w:asciiTheme="majorHAnsi" w:hAnsiTheme="majorHAnsi" w:cs="Arial"/>
                <w:b/>
                <w:bCs/>
                <w:lang w:eastAsia="en-IN"/>
              </w:rPr>
              <w:t>319</w:t>
            </w:r>
          </w:p>
        </w:tc>
        <w:tc>
          <w:tcPr>
            <w:tcW w:w="556" w:type="pct"/>
            <w:shd w:val="clear" w:color="auto" w:fill="FFFFFF" w:themeFill="background1"/>
          </w:tcPr>
          <w:p w:rsidR="006E3F27" w:rsidRPr="003C3975" w:rsidRDefault="006E3F27" w:rsidP="00C226ED">
            <w:pPr>
              <w:rPr>
                <w:rFonts w:asciiTheme="majorHAnsi" w:hAnsiTheme="majorHAnsi" w:cs="Arial"/>
                <w:b/>
                <w:bCs/>
                <w:lang w:eastAsia="en-IN"/>
              </w:rPr>
            </w:pPr>
          </w:p>
        </w:tc>
        <w:tc>
          <w:tcPr>
            <w:tcW w:w="598" w:type="pct"/>
            <w:shd w:val="clear" w:color="auto" w:fill="FFFFFF" w:themeFill="background1"/>
          </w:tcPr>
          <w:p w:rsidR="006E3F27" w:rsidRPr="003C3975" w:rsidRDefault="006E3F27" w:rsidP="00C226ED">
            <w:pPr>
              <w:rPr>
                <w:rFonts w:asciiTheme="majorHAnsi" w:hAnsiTheme="majorHAnsi" w:cs="Arial"/>
                <w:b/>
                <w:bCs/>
                <w:lang w:eastAsia="en-IN"/>
              </w:rPr>
            </w:pPr>
            <w:r>
              <w:rPr>
                <w:rFonts w:asciiTheme="majorHAnsi" w:hAnsiTheme="majorHAnsi" w:cs="Arial"/>
                <w:b/>
                <w:bCs/>
                <w:lang w:eastAsia="en-IN"/>
              </w:rPr>
              <w:t>314</w:t>
            </w:r>
          </w:p>
        </w:tc>
        <w:tc>
          <w:tcPr>
            <w:tcW w:w="1220" w:type="pct"/>
            <w:shd w:val="clear" w:color="auto" w:fill="FFFFFF" w:themeFill="background1"/>
            <w:hideMark/>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 </w:t>
            </w:r>
          </w:p>
        </w:tc>
      </w:tr>
      <w:tr w:rsidR="006E3F27" w:rsidRPr="003C3975" w:rsidTr="00E33B44">
        <w:trPr>
          <w:trHeight w:val="68"/>
          <w:jc w:val="center"/>
        </w:trPr>
        <w:tc>
          <w:tcPr>
            <w:tcW w:w="1472" w:type="pct"/>
            <w:gridSpan w:val="2"/>
            <w:shd w:val="clear" w:color="auto" w:fill="FFFFFF" w:themeFill="background1"/>
            <w:hideMark/>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Total of FL&amp;N</w:t>
            </w:r>
          </w:p>
        </w:tc>
        <w:tc>
          <w:tcPr>
            <w:tcW w:w="556" w:type="pct"/>
            <w:shd w:val="clear" w:color="auto" w:fill="FFFFFF" w:themeFill="background1"/>
            <w:hideMark/>
          </w:tcPr>
          <w:p w:rsidR="006E3F27" w:rsidRPr="003C3975" w:rsidRDefault="006E3F27" w:rsidP="00C226ED">
            <w:pPr>
              <w:jc w:val="center"/>
              <w:rPr>
                <w:rFonts w:asciiTheme="majorHAnsi" w:hAnsiTheme="majorHAnsi" w:cs="Arial"/>
                <w:lang w:eastAsia="en-IN"/>
              </w:rPr>
            </w:pPr>
            <w:r w:rsidRPr="003C3975">
              <w:rPr>
                <w:rFonts w:asciiTheme="majorHAnsi" w:hAnsiTheme="majorHAnsi" w:cs="Arial"/>
                <w:lang w:eastAsia="en-IN"/>
              </w:rPr>
              <w:t> </w:t>
            </w:r>
          </w:p>
        </w:tc>
        <w:tc>
          <w:tcPr>
            <w:tcW w:w="598" w:type="pct"/>
            <w:shd w:val="clear" w:color="auto" w:fill="FFFFFF" w:themeFill="background1"/>
          </w:tcPr>
          <w:p w:rsidR="006E3F27" w:rsidRPr="003C3975" w:rsidRDefault="006E3F27" w:rsidP="00C226ED">
            <w:pPr>
              <w:rPr>
                <w:rFonts w:asciiTheme="majorHAnsi" w:hAnsiTheme="majorHAnsi" w:cs="Arial"/>
                <w:b/>
                <w:bCs/>
                <w:lang w:eastAsia="en-IN"/>
              </w:rPr>
            </w:pPr>
            <w:r>
              <w:rPr>
                <w:rFonts w:asciiTheme="majorHAnsi" w:hAnsiTheme="majorHAnsi" w:cs="Arial"/>
                <w:b/>
                <w:bCs/>
                <w:lang w:eastAsia="en-IN"/>
              </w:rPr>
              <w:t>5570.66</w:t>
            </w:r>
          </w:p>
        </w:tc>
        <w:tc>
          <w:tcPr>
            <w:tcW w:w="556" w:type="pct"/>
            <w:shd w:val="clear" w:color="auto" w:fill="FFFFFF" w:themeFill="background1"/>
          </w:tcPr>
          <w:p w:rsidR="006E3F27" w:rsidRPr="003C3975" w:rsidRDefault="006E3F27" w:rsidP="00C226ED">
            <w:pPr>
              <w:rPr>
                <w:rFonts w:asciiTheme="majorHAnsi" w:hAnsiTheme="majorHAnsi" w:cs="Arial"/>
                <w:b/>
                <w:bCs/>
                <w:lang w:eastAsia="en-IN"/>
              </w:rPr>
            </w:pPr>
          </w:p>
        </w:tc>
        <w:tc>
          <w:tcPr>
            <w:tcW w:w="598" w:type="pct"/>
            <w:shd w:val="clear" w:color="auto" w:fill="FFFFFF" w:themeFill="background1"/>
          </w:tcPr>
          <w:p w:rsidR="006E3F27" w:rsidRPr="003C3975" w:rsidRDefault="006E3F27" w:rsidP="00C226ED">
            <w:pPr>
              <w:rPr>
                <w:rFonts w:asciiTheme="majorHAnsi" w:hAnsiTheme="majorHAnsi" w:cs="Arial"/>
                <w:b/>
                <w:bCs/>
                <w:lang w:eastAsia="en-IN"/>
              </w:rPr>
            </w:pPr>
            <w:r>
              <w:rPr>
                <w:rFonts w:asciiTheme="majorHAnsi" w:hAnsiTheme="majorHAnsi" w:cs="Arial"/>
                <w:b/>
                <w:bCs/>
                <w:lang w:eastAsia="en-IN"/>
              </w:rPr>
              <w:t>4718.73</w:t>
            </w:r>
          </w:p>
        </w:tc>
        <w:tc>
          <w:tcPr>
            <w:tcW w:w="1220" w:type="pct"/>
            <w:shd w:val="clear" w:color="auto" w:fill="FFFFFF" w:themeFill="background1"/>
            <w:hideMark/>
          </w:tcPr>
          <w:p w:rsidR="006E3F27" w:rsidRPr="003C3975" w:rsidRDefault="006E3F27" w:rsidP="00C226ED">
            <w:pPr>
              <w:jc w:val="center"/>
              <w:rPr>
                <w:rFonts w:asciiTheme="majorHAnsi" w:hAnsiTheme="majorHAnsi" w:cs="Arial"/>
                <w:b/>
                <w:bCs/>
                <w:lang w:eastAsia="en-IN"/>
              </w:rPr>
            </w:pPr>
            <w:r w:rsidRPr="003C3975">
              <w:rPr>
                <w:rFonts w:asciiTheme="majorHAnsi" w:hAnsiTheme="majorHAnsi" w:cs="Arial"/>
                <w:b/>
                <w:bCs/>
                <w:lang w:eastAsia="en-IN"/>
              </w:rPr>
              <w:t> </w:t>
            </w:r>
          </w:p>
        </w:tc>
      </w:tr>
    </w:tbl>
    <w:p w:rsidR="006E3F27" w:rsidRPr="00DC7D54" w:rsidRDefault="006E3F27" w:rsidP="006E3F27">
      <w:pPr>
        <w:pStyle w:val="ListParagraph"/>
        <w:spacing w:after="120"/>
        <w:rPr>
          <w:rFonts w:asciiTheme="majorHAnsi" w:hAnsiTheme="majorHAnsi"/>
          <w:b/>
          <w:sz w:val="23"/>
          <w:szCs w:val="23"/>
        </w:rPr>
      </w:pPr>
    </w:p>
    <w:p w:rsidR="006E3F27" w:rsidRDefault="006E3F27" w:rsidP="006E3F27"/>
    <w:p w:rsidR="0047682B" w:rsidRPr="00FF2232" w:rsidRDefault="0047682B" w:rsidP="0047682B">
      <w:pPr>
        <w:pStyle w:val="ListParagraph"/>
        <w:keepNext/>
        <w:rPr>
          <w:b/>
          <w:sz w:val="23"/>
          <w:szCs w:val="23"/>
        </w:rPr>
      </w:pPr>
    </w:p>
    <w:p w:rsidR="00222A2A" w:rsidRPr="00FF2232" w:rsidRDefault="00222A2A">
      <w:pPr>
        <w:spacing w:after="200" w:line="276" w:lineRule="auto"/>
      </w:pPr>
      <w:r w:rsidRPr="00FF2232">
        <w:br w:type="page"/>
      </w:r>
    </w:p>
    <w:p w:rsidR="006C40C7" w:rsidRPr="00FF2232" w:rsidRDefault="008F5E17" w:rsidP="00461755">
      <w:pPr>
        <w:pStyle w:val="ListParagraph"/>
        <w:keepNext/>
        <w:pBdr>
          <w:top w:val="single" w:sz="4" w:space="1" w:color="auto"/>
          <w:left w:val="single" w:sz="4" w:space="4" w:color="auto"/>
          <w:bottom w:val="single" w:sz="4" w:space="1" w:color="auto"/>
          <w:right w:val="single" w:sz="4" w:space="4" w:color="auto"/>
        </w:pBdr>
        <w:shd w:val="clear" w:color="auto" w:fill="FBD4B4" w:themeFill="accent6" w:themeFillTint="66"/>
        <w:ind w:left="90" w:firstLine="0"/>
        <w:jc w:val="center"/>
        <w:rPr>
          <w:b/>
          <w:sz w:val="32"/>
          <w:szCs w:val="32"/>
        </w:rPr>
      </w:pPr>
      <w:r w:rsidRPr="00FF2232">
        <w:rPr>
          <w:b/>
          <w:sz w:val="32"/>
          <w:szCs w:val="32"/>
        </w:rPr>
        <w:lastRenderedPageBreak/>
        <w:t>CHAPTER XI</w:t>
      </w:r>
      <w:r w:rsidR="00D06725">
        <w:rPr>
          <w:b/>
          <w:sz w:val="32"/>
          <w:szCs w:val="32"/>
        </w:rPr>
        <w:t>II</w:t>
      </w:r>
      <w:r w:rsidR="00461755" w:rsidRPr="00FF2232">
        <w:rPr>
          <w:b/>
          <w:sz w:val="32"/>
          <w:szCs w:val="32"/>
        </w:rPr>
        <w:t xml:space="preserve"> - ICT AND DIGITAL INITIATIVES</w:t>
      </w:r>
    </w:p>
    <w:p w:rsidR="00CE0B82" w:rsidRPr="002E15B5" w:rsidRDefault="00CE0B82" w:rsidP="00F17B00">
      <w:pPr>
        <w:keepNext/>
        <w:shd w:val="clear" w:color="auto" w:fill="FFFFFF"/>
        <w:rPr>
          <w:rFonts w:asciiTheme="majorHAnsi" w:hAnsiTheme="majorHAnsi"/>
          <w:b/>
        </w:rPr>
      </w:pPr>
    </w:p>
    <w:p w:rsidR="002E15B5" w:rsidRPr="002E15B5" w:rsidRDefault="002E15B5" w:rsidP="00577120">
      <w:pPr>
        <w:pStyle w:val="ListParagraph"/>
        <w:numPr>
          <w:ilvl w:val="0"/>
          <w:numId w:val="45"/>
        </w:numPr>
        <w:spacing w:line="360" w:lineRule="auto"/>
        <w:ind w:left="284" w:hanging="284"/>
        <w:contextualSpacing/>
        <w:jc w:val="both"/>
        <w:rPr>
          <w:rFonts w:asciiTheme="majorHAnsi" w:hAnsiTheme="majorHAnsi" w:cstheme="minorHAnsi"/>
          <w:b/>
        </w:rPr>
      </w:pPr>
      <w:r w:rsidRPr="002E15B5">
        <w:rPr>
          <w:rFonts w:asciiTheme="majorHAnsi" w:hAnsiTheme="majorHAnsi" w:cstheme="minorHAnsi"/>
          <w:b/>
        </w:rPr>
        <w:t>PROGRESS OF ICT</w:t>
      </w:r>
    </w:p>
    <w:tbl>
      <w:tblPr>
        <w:tblW w:w="9047" w:type="dxa"/>
        <w:shd w:val="clear" w:color="auto" w:fill="FFFFFF" w:themeFill="background1"/>
        <w:tblCellMar>
          <w:left w:w="0" w:type="dxa"/>
          <w:right w:w="0" w:type="dxa"/>
        </w:tblCellMar>
        <w:tblLook w:val="04A0"/>
      </w:tblPr>
      <w:tblGrid>
        <w:gridCol w:w="4126"/>
        <w:gridCol w:w="1985"/>
        <w:gridCol w:w="1984"/>
        <w:gridCol w:w="952"/>
      </w:tblGrid>
      <w:tr w:rsidR="002E15B5" w:rsidRPr="002E15B5" w:rsidTr="00C226ED">
        <w:trPr>
          <w:trHeight w:val="223"/>
        </w:trPr>
        <w:tc>
          <w:tcPr>
            <w:tcW w:w="904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2E15B5" w:rsidRPr="002E15B5" w:rsidRDefault="002E15B5" w:rsidP="00C226ED">
            <w:pPr>
              <w:jc w:val="center"/>
              <w:rPr>
                <w:rFonts w:asciiTheme="majorHAnsi" w:hAnsiTheme="majorHAnsi" w:cstheme="minorHAnsi"/>
                <w:b/>
                <w:bCs/>
                <w:color w:val="000000"/>
              </w:rPr>
            </w:pPr>
            <w:r w:rsidRPr="002E15B5">
              <w:rPr>
                <w:rFonts w:asciiTheme="majorHAnsi" w:hAnsiTheme="majorHAnsi" w:cstheme="minorHAnsi"/>
                <w:b/>
                <w:bCs/>
                <w:color w:val="000000"/>
              </w:rPr>
              <w:t>Progress of ICT since inception</w:t>
            </w:r>
          </w:p>
        </w:tc>
      </w:tr>
      <w:tr w:rsidR="002E15B5" w:rsidRPr="002E15B5" w:rsidTr="00C226ED">
        <w:trPr>
          <w:trHeight w:val="220"/>
        </w:trPr>
        <w:tc>
          <w:tcPr>
            <w:tcW w:w="4126"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2E15B5" w:rsidRPr="002E15B5" w:rsidRDefault="002E15B5" w:rsidP="00C226ED">
            <w:pPr>
              <w:rPr>
                <w:rFonts w:asciiTheme="majorHAnsi" w:hAnsiTheme="majorHAnsi" w:cstheme="minorHAnsi"/>
                <w:color w:val="000000"/>
              </w:rPr>
            </w:pPr>
            <w:r w:rsidRPr="002E15B5">
              <w:rPr>
                <w:rFonts w:asciiTheme="majorHAnsi" w:hAnsiTheme="majorHAnsi" w:cstheme="minorHAnsi"/>
                <w:color w:val="000000"/>
              </w:rPr>
              <w:t> </w:t>
            </w:r>
          </w:p>
        </w:tc>
        <w:tc>
          <w:tcPr>
            <w:tcW w:w="198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2E15B5" w:rsidRPr="002E15B5" w:rsidRDefault="002E15B5" w:rsidP="00C226ED">
            <w:pPr>
              <w:jc w:val="center"/>
              <w:rPr>
                <w:rFonts w:asciiTheme="majorHAnsi" w:hAnsiTheme="majorHAnsi" w:cstheme="minorHAnsi"/>
                <w:b/>
                <w:bCs/>
                <w:color w:val="000000"/>
              </w:rPr>
            </w:pPr>
            <w:r w:rsidRPr="002E15B5">
              <w:rPr>
                <w:rFonts w:asciiTheme="majorHAnsi" w:hAnsiTheme="majorHAnsi" w:cstheme="minorHAnsi"/>
                <w:b/>
                <w:bCs/>
                <w:color w:val="000000"/>
              </w:rPr>
              <w:t>Elementary Schools</w:t>
            </w:r>
          </w:p>
        </w:tc>
        <w:tc>
          <w:tcPr>
            <w:tcW w:w="198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2E15B5" w:rsidRPr="002E15B5" w:rsidRDefault="002E15B5" w:rsidP="00C226ED">
            <w:pPr>
              <w:jc w:val="center"/>
              <w:rPr>
                <w:rFonts w:asciiTheme="majorHAnsi" w:hAnsiTheme="majorHAnsi" w:cstheme="minorHAnsi"/>
                <w:b/>
                <w:bCs/>
                <w:color w:val="000000"/>
              </w:rPr>
            </w:pPr>
            <w:r w:rsidRPr="002E15B5">
              <w:rPr>
                <w:rFonts w:asciiTheme="majorHAnsi" w:hAnsiTheme="majorHAnsi" w:cstheme="minorHAnsi"/>
                <w:b/>
                <w:bCs/>
                <w:color w:val="000000"/>
              </w:rPr>
              <w:t>Secondary Schools</w:t>
            </w:r>
          </w:p>
        </w:tc>
        <w:tc>
          <w:tcPr>
            <w:tcW w:w="952" w:type="dxa"/>
            <w:tcBorders>
              <w:top w:val="nil"/>
              <w:left w:val="nil"/>
              <w:bottom w:val="single" w:sz="4" w:space="0" w:color="auto"/>
              <w:right w:val="single" w:sz="4" w:space="0" w:color="auto"/>
            </w:tcBorders>
            <w:shd w:val="clear" w:color="auto" w:fill="FFFFFF" w:themeFill="background1"/>
          </w:tcPr>
          <w:p w:rsidR="002E15B5" w:rsidRPr="002E15B5" w:rsidRDefault="002E15B5" w:rsidP="00C226ED">
            <w:pPr>
              <w:jc w:val="center"/>
              <w:rPr>
                <w:rFonts w:asciiTheme="majorHAnsi" w:hAnsiTheme="majorHAnsi" w:cstheme="minorHAnsi"/>
                <w:b/>
                <w:bCs/>
                <w:color w:val="000000"/>
              </w:rPr>
            </w:pPr>
            <w:r w:rsidRPr="002E15B5">
              <w:rPr>
                <w:rFonts w:asciiTheme="majorHAnsi" w:hAnsiTheme="majorHAnsi" w:cstheme="minorHAnsi"/>
                <w:b/>
                <w:bCs/>
                <w:color w:val="000000"/>
              </w:rPr>
              <w:t>Total</w:t>
            </w:r>
          </w:p>
        </w:tc>
      </w:tr>
      <w:tr w:rsidR="002E15B5" w:rsidRPr="002E15B5" w:rsidTr="00C226ED">
        <w:trPr>
          <w:trHeight w:val="224"/>
        </w:trPr>
        <w:tc>
          <w:tcPr>
            <w:tcW w:w="4126"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rsidR="002E15B5" w:rsidRPr="002E15B5" w:rsidRDefault="002E15B5" w:rsidP="00C226ED">
            <w:pPr>
              <w:rPr>
                <w:rFonts w:asciiTheme="majorHAnsi" w:hAnsiTheme="majorHAnsi" w:cstheme="minorHAnsi"/>
              </w:rPr>
            </w:pPr>
            <w:r w:rsidRPr="002E15B5">
              <w:rPr>
                <w:rFonts w:asciiTheme="majorHAnsi" w:hAnsiTheme="majorHAnsi" w:cstheme="minorHAnsi"/>
              </w:rPr>
              <w:t>Number of Schools Approved</w:t>
            </w:r>
          </w:p>
        </w:tc>
        <w:tc>
          <w:tcPr>
            <w:tcW w:w="198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26</w:t>
            </w:r>
          </w:p>
        </w:tc>
        <w:tc>
          <w:tcPr>
            <w:tcW w:w="1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4855</w:t>
            </w:r>
          </w:p>
        </w:tc>
        <w:tc>
          <w:tcPr>
            <w:tcW w:w="952" w:type="dxa"/>
            <w:tcBorders>
              <w:top w:val="nil"/>
              <w:left w:val="nil"/>
              <w:bottom w:val="single" w:sz="4" w:space="0" w:color="auto"/>
              <w:right w:val="single" w:sz="4" w:space="0" w:color="auto"/>
            </w:tcBorders>
            <w:shd w:val="clear" w:color="auto" w:fill="FFFFFF" w:themeFill="background1"/>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4881</w:t>
            </w:r>
          </w:p>
        </w:tc>
      </w:tr>
      <w:tr w:rsidR="002E15B5" w:rsidRPr="002E15B5" w:rsidTr="00C226ED">
        <w:trPr>
          <w:trHeight w:val="274"/>
        </w:trPr>
        <w:tc>
          <w:tcPr>
            <w:tcW w:w="4126"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rsidR="002E15B5" w:rsidRPr="002E15B5" w:rsidRDefault="002E15B5" w:rsidP="00C226ED">
            <w:pPr>
              <w:rPr>
                <w:rFonts w:asciiTheme="majorHAnsi" w:hAnsiTheme="majorHAnsi" w:cstheme="minorHAnsi"/>
              </w:rPr>
            </w:pPr>
            <w:r w:rsidRPr="002E15B5">
              <w:rPr>
                <w:rFonts w:asciiTheme="majorHAnsi" w:hAnsiTheme="majorHAnsi" w:cstheme="minorHAnsi"/>
              </w:rPr>
              <w:t>Number of Schools Completed 5 years(a)</w:t>
            </w:r>
          </w:p>
        </w:tc>
        <w:tc>
          <w:tcPr>
            <w:tcW w:w="198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0</w:t>
            </w:r>
          </w:p>
        </w:tc>
        <w:tc>
          <w:tcPr>
            <w:tcW w:w="1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2668</w:t>
            </w:r>
          </w:p>
        </w:tc>
        <w:tc>
          <w:tcPr>
            <w:tcW w:w="952" w:type="dxa"/>
            <w:tcBorders>
              <w:top w:val="nil"/>
              <w:left w:val="nil"/>
              <w:bottom w:val="single" w:sz="4" w:space="0" w:color="auto"/>
              <w:right w:val="single" w:sz="4" w:space="0" w:color="auto"/>
            </w:tcBorders>
            <w:shd w:val="clear" w:color="auto" w:fill="FFFFFF" w:themeFill="background1"/>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2668</w:t>
            </w:r>
          </w:p>
        </w:tc>
      </w:tr>
      <w:tr w:rsidR="002E15B5" w:rsidRPr="002E15B5" w:rsidTr="00C226ED">
        <w:trPr>
          <w:trHeight w:val="236"/>
        </w:trPr>
        <w:tc>
          <w:tcPr>
            <w:tcW w:w="4126"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rsidR="002E15B5" w:rsidRPr="002E15B5" w:rsidRDefault="002E15B5" w:rsidP="00C226ED">
            <w:pPr>
              <w:rPr>
                <w:rFonts w:asciiTheme="majorHAnsi" w:hAnsiTheme="majorHAnsi" w:cstheme="minorHAnsi"/>
              </w:rPr>
            </w:pPr>
            <w:r w:rsidRPr="002E15B5">
              <w:rPr>
                <w:rFonts w:asciiTheme="majorHAnsi" w:hAnsiTheme="majorHAnsi" w:cstheme="minorHAnsi"/>
              </w:rPr>
              <w:t>Number of Schools Receiving Recurring Grant(b)</w:t>
            </w:r>
          </w:p>
        </w:tc>
        <w:tc>
          <w:tcPr>
            <w:tcW w:w="198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0</w:t>
            </w:r>
          </w:p>
        </w:tc>
        <w:tc>
          <w:tcPr>
            <w:tcW w:w="1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2171</w:t>
            </w:r>
          </w:p>
        </w:tc>
        <w:tc>
          <w:tcPr>
            <w:tcW w:w="952" w:type="dxa"/>
            <w:tcBorders>
              <w:top w:val="nil"/>
              <w:left w:val="nil"/>
              <w:bottom w:val="single" w:sz="4" w:space="0" w:color="auto"/>
              <w:right w:val="single" w:sz="4" w:space="0" w:color="auto"/>
            </w:tcBorders>
            <w:shd w:val="clear" w:color="auto" w:fill="FFFFFF" w:themeFill="background1"/>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2171</w:t>
            </w:r>
          </w:p>
        </w:tc>
      </w:tr>
      <w:tr w:rsidR="002E15B5" w:rsidRPr="002E15B5" w:rsidTr="00C226ED">
        <w:trPr>
          <w:trHeight w:val="226"/>
        </w:trPr>
        <w:tc>
          <w:tcPr>
            <w:tcW w:w="4126"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rsidR="002E15B5" w:rsidRPr="002E15B5" w:rsidRDefault="002E15B5" w:rsidP="00C226ED">
            <w:pPr>
              <w:rPr>
                <w:rFonts w:asciiTheme="majorHAnsi" w:hAnsiTheme="majorHAnsi" w:cstheme="minorHAnsi"/>
              </w:rPr>
            </w:pPr>
            <w:r w:rsidRPr="002E15B5">
              <w:rPr>
                <w:rFonts w:asciiTheme="majorHAnsi" w:hAnsiTheme="majorHAnsi" w:cstheme="minorHAnsi"/>
              </w:rPr>
              <w:t>Total Functional(a+b)</w:t>
            </w:r>
          </w:p>
        </w:tc>
        <w:tc>
          <w:tcPr>
            <w:tcW w:w="198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0</w:t>
            </w:r>
          </w:p>
        </w:tc>
        <w:tc>
          <w:tcPr>
            <w:tcW w:w="1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4839</w:t>
            </w:r>
          </w:p>
        </w:tc>
        <w:tc>
          <w:tcPr>
            <w:tcW w:w="952" w:type="dxa"/>
            <w:tcBorders>
              <w:top w:val="nil"/>
              <w:left w:val="nil"/>
              <w:bottom w:val="single" w:sz="4" w:space="0" w:color="auto"/>
              <w:right w:val="single" w:sz="4" w:space="0" w:color="auto"/>
            </w:tcBorders>
            <w:shd w:val="clear" w:color="auto" w:fill="FFFFFF" w:themeFill="background1"/>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4839</w:t>
            </w:r>
          </w:p>
        </w:tc>
      </w:tr>
      <w:tr w:rsidR="002E15B5" w:rsidRPr="002E15B5" w:rsidTr="00C226ED">
        <w:trPr>
          <w:trHeight w:val="202"/>
        </w:trPr>
        <w:tc>
          <w:tcPr>
            <w:tcW w:w="4126"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rsidR="002E15B5" w:rsidRPr="002E15B5" w:rsidRDefault="002E15B5" w:rsidP="00C226ED">
            <w:pPr>
              <w:rPr>
                <w:rFonts w:asciiTheme="majorHAnsi" w:hAnsiTheme="majorHAnsi" w:cstheme="minorHAnsi"/>
              </w:rPr>
            </w:pPr>
            <w:r w:rsidRPr="002E15B5">
              <w:rPr>
                <w:rFonts w:asciiTheme="majorHAnsi" w:hAnsiTheme="majorHAnsi" w:cstheme="minorHAnsi"/>
              </w:rPr>
              <w:t>Number of Schools Not Started</w:t>
            </w:r>
          </w:p>
        </w:tc>
        <w:tc>
          <w:tcPr>
            <w:tcW w:w="1985"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26</w:t>
            </w:r>
          </w:p>
        </w:tc>
        <w:tc>
          <w:tcPr>
            <w:tcW w:w="1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16</w:t>
            </w:r>
          </w:p>
        </w:tc>
        <w:tc>
          <w:tcPr>
            <w:tcW w:w="952" w:type="dxa"/>
            <w:tcBorders>
              <w:top w:val="nil"/>
              <w:left w:val="nil"/>
              <w:bottom w:val="single" w:sz="4" w:space="0" w:color="auto"/>
              <w:right w:val="single" w:sz="4" w:space="0" w:color="auto"/>
            </w:tcBorders>
            <w:shd w:val="clear" w:color="auto" w:fill="FFFFFF" w:themeFill="background1"/>
          </w:tcPr>
          <w:p w:rsidR="002E15B5" w:rsidRPr="002E15B5" w:rsidRDefault="002E15B5" w:rsidP="00C226ED">
            <w:pPr>
              <w:jc w:val="center"/>
              <w:rPr>
                <w:rFonts w:asciiTheme="majorHAnsi" w:hAnsiTheme="majorHAnsi" w:cstheme="minorHAnsi"/>
                <w:color w:val="222222"/>
              </w:rPr>
            </w:pPr>
            <w:r w:rsidRPr="002E15B5">
              <w:rPr>
                <w:rFonts w:asciiTheme="majorHAnsi" w:hAnsiTheme="majorHAnsi" w:cstheme="minorHAnsi"/>
                <w:color w:val="222222"/>
              </w:rPr>
              <w:t>42</w:t>
            </w:r>
          </w:p>
        </w:tc>
      </w:tr>
    </w:tbl>
    <w:p w:rsidR="002E15B5" w:rsidRPr="002E15B5" w:rsidRDefault="002E15B5" w:rsidP="002E15B5">
      <w:pPr>
        <w:shd w:val="clear" w:color="auto" w:fill="FFFFFF"/>
        <w:jc w:val="both"/>
        <w:rPr>
          <w:rFonts w:asciiTheme="majorHAnsi" w:hAnsiTheme="majorHAnsi" w:cstheme="minorHAnsi"/>
          <w:color w:val="222222"/>
        </w:rPr>
      </w:pPr>
    </w:p>
    <w:p w:rsidR="002E15B5" w:rsidRPr="002E15B5" w:rsidRDefault="002E15B5" w:rsidP="002E15B5">
      <w:pPr>
        <w:jc w:val="both"/>
        <w:rPr>
          <w:rFonts w:asciiTheme="majorHAnsi" w:hAnsiTheme="majorHAnsi" w:cstheme="minorHAnsi"/>
        </w:rPr>
      </w:pPr>
      <w:r w:rsidRPr="002E15B5">
        <w:rPr>
          <w:rFonts w:asciiTheme="majorHAnsi" w:hAnsiTheme="majorHAnsi" w:cstheme="minorHAnsi"/>
        </w:rPr>
        <w:t>It is observed that there are some discrepancies in approval of schools under ICT due to duplicity. State is requested to do the needful in consultation with PMU Unit, TSG. The lists of schools where discrepancy is found is attached at Annexure.</w:t>
      </w:r>
    </w:p>
    <w:p w:rsidR="002E15B5" w:rsidRPr="002E15B5" w:rsidRDefault="002E15B5" w:rsidP="002E15B5">
      <w:pPr>
        <w:jc w:val="both"/>
        <w:rPr>
          <w:rFonts w:asciiTheme="majorHAnsi" w:hAnsiTheme="majorHAnsi" w:cstheme="minorHAnsi"/>
        </w:rPr>
      </w:pPr>
    </w:p>
    <w:p w:rsidR="002E15B5" w:rsidRPr="002E15B5" w:rsidRDefault="002E15B5" w:rsidP="002E15B5">
      <w:pPr>
        <w:spacing w:line="360" w:lineRule="auto"/>
        <w:jc w:val="both"/>
        <w:rPr>
          <w:rFonts w:asciiTheme="majorHAnsi" w:hAnsiTheme="majorHAnsi" w:cstheme="minorHAnsi"/>
          <w:b/>
        </w:rPr>
      </w:pPr>
      <w:r w:rsidRPr="002E15B5">
        <w:rPr>
          <w:rFonts w:asciiTheme="majorHAnsi" w:hAnsiTheme="majorHAnsi" w:cstheme="minorHAnsi"/>
          <w:b/>
        </w:rPr>
        <w:t xml:space="preserve">2. CURRENT PROPOSAL:  ELEMENTARY </w:t>
      </w:r>
    </w:p>
    <w:p w:rsidR="002E15B5" w:rsidRPr="002E15B5" w:rsidRDefault="002E15B5" w:rsidP="002E15B5">
      <w:pPr>
        <w:spacing w:line="360" w:lineRule="auto"/>
        <w:jc w:val="right"/>
        <w:rPr>
          <w:rFonts w:asciiTheme="majorHAnsi" w:hAnsiTheme="majorHAnsi" w:cstheme="minorHAnsi"/>
          <w:b/>
          <w:sz w:val="28"/>
        </w:rPr>
      </w:pPr>
      <w:r w:rsidRPr="002E15B5">
        <w:rPr>
          <w:rFonts w:asciiTheme="majorHAnsi" w:hAnsiTheme="majorHAnsi" w:cstheme="minorHAnsi"/>
          <w:b/>
          <w:sz w:val="22"/>
        </w:rPr>
        <w:t>(Rs.in Lakh)</w:t>
      </w:r>
    </w:p>
    <w:tbl>
      <w:tblPr>
        <w:tblStyle w:val="LightGrid-Accent1"/>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3951"/>
        <w:gridCol w:w="770"/>
        <w:gridCol w:w="1078"/>
        <w:gridCol w:w="837"/>
        <w:gridCol w:w="1253"/>
        <w:gridCol w:w="1002"/>
        <w:gridCol w:w="70"/>
        <w:gridCol w:w="998"/>
      </w:tblGrid>
      <w:tr w:rsidR="002E15B5" w:rsidRPr="002E15B5" w:rsidTr="002E15B5">
        <w:trPr>
          <w:cnfStyle w:val="100000000000"/>
          <w:trHeight w:val="237"/>
        </w:trPr>
        <w:tc>
          <w:tcPr>
            <w:cnfStyle w:val="001000000000"/>
            <w:tcW w:w="1983" w:type="pct"/>
            <w:vMerge w:val="restart"/>
            <w:shd w:val="clear" w:color="auto" w:fill="FFFFFF" w:themeFill="background1"/>
            <w:hideMark/>
          </w:tcPr>
          <w:p w:rsidR="002E15B5" w:rsidRPr="002E15B5" w:rsidRDefault="002E15B5" w:rsidP="00C226ED">
            <w:pPr>
              <w:jc w:val="center"/>
              <w:rPr>
                <w:rFonts w:asciiTheme="majorHAnsi" w:hAnsiTheme="majorHAnsi" w:cstheme="minorHAnsi"/>
                <w:b w:val="0"/>
                <w:sz w:val="20"/>
              </w:rPr>
            </w:pPr>
            <w:r w:rsidRPr="002E15B5">
              <w:rPr>
                <w:rFonts w:asciiTheme="majorHAnsi" w:hAnsiTheme="majorHAnsi" w:cstheme="minorHAnsi"/>
                <w:sz w:val="20"/>
                <w:lang w:bidi="gu-IN"/>
              </w:rPr>
              <w:t>Details</w:t>
            </w:r>
          </w:p>
        </w:tc>
        <w:tc>
          <w:tcPr>
            <w:tcW w:w="1348" w:type="pct"/>
            <w:gridSpan w:val="3"/>
            <w:shd w:val="clear" w:color="auto" w:fill="FFFFFF" w:themeFill="background1"/>
            <w:hideMark/>
          </w:tcPr>
          <w:p w:rsidR="002E15B5" w:rsidRPr="002E15B5" w:rsidRDefault="002E15B5" w:rsidP="00C226ED">
            <w:pPr>
              <w:jc w:val="center"/>
              <w:cnfStyle w:val="100000000000"/>
              <w:rPr>
                <w:rFonts w:asciiTheme="majorHAnsi" w:hAnsiTheme="majorHAnsi" w:cstheme="minorHAnsi"/>
                <w:sz w:val="20"/>
              </w:rPr>
            </w:pPr>
            <w:r w:rsidRPr="002E15B5">
              <w:rPr>
                <w:rFonts w:asciiTheme="majorHAnsi" w:hAnsiTheme="majorHAnsi" w:cstheme="minorHAnsi"/>
                <w:sz w:val="20"/>
                <w:lang w:bidi="gu-IN"/>
              </w:rPr>
              <w:t>Proposal</w:t>
            </w:r>
          </w:p>
        </w:tc>
        <w:tc>
          <w:tcPr>
            <w:tcW w:w="1669" w:type="pct"/>
            <w:gridSpan w:val="4"/>
            <w:shd w:val="clear" w:color="auto" w:fill="FFFFFF" w:themeFill="background1"/>
          </w:tcPr>
          <w:p w:rsidR="002E15B5" w:rsidRPr="002E15B5" w:rsidRDefault="002E15B5" w:rsidP="00C226ED">
            <w:pPr>
              <w:jc w:val="center"/>
              <w:cnfStyle w:val="100000000000"/>
              <w:rPr>
                <w:rFonts w:asciiTheme="majorHAnsi" w:hAnsiTheme="majorHAnsi" w:cstheme="minorHAnsi"/>
                <w:sz w:val="20"/>
                <w:lang w:bidi="gu-IN"/>
              </w:rPr>
            </w:pPr>
            <w:r w:rsidRPr="002E15B5">
              <w:rPr>
                <w:rFonts w:asciiTheme="majorHAnsi" w:hAnsiTheme="majorHAnsi" w:cstheme="minorHAnsi"/>
                <w:sz w:val="20"/>
                <w:lang w:bidi="gu-IN"/>
              </w:rPr>
              <w:t>Recommendation</w:t>
            </w:r>
          </w:p>
        </w:tc>
      </w:tr>
      <w:tr w:rsidR="002E15B5" w:rsidRPr="002E15B5" w:rsidTr="002E15B5">
        <w:trPr>
          <w:cnfStyle w:val="000000100000"/>
          <w:trHeight w:val="237"/>
        </w:trPr>
        <w:tc>
          <w:tcPr>
            <w:cnfStyle w:val="001000000000"/>
            <w:tcW w:w="1983" w:type="pct"/>
            <w:vMerge/>
            <w:shd w:val="clear" w:color="auto" w:fill="FFFFFF" w:themeFill="background1"/>
            <w:hideMark/>
          </w:tcPr>
          <w:p w:rsidR="002E15B5" w:rsidRPr="002E15B5" w:rsidRDefault="002E15B5" w:rsidP="00C226ED">
            <w:pPr>
              <w:rPr>
                <w:rFonts w:asciiTheme="majorHAnsi" w:hAnsiTheme="majorHAnsi" w:cstheme="minorHAnsi"/>
                <w:b w:val="0"/>
                <w:sz w:val="20"/>
              </w:rPr>
            </w:pPr>
          </w:p>
        </w:tc>
        <w:tc>
          <w:tcPr>
            <w:tcW w:w="387" w:type="pct"/>
            <w:shd w:val="clear" w:color="auto" w:fill="FFFFFF" w:themeFill="background1"/>
          </w:tcPr>
          <w:p w:rsidR="002E15B5" w:rsidRPr="002E15B5" w:rsidRDefault="002E15B5" w:rsidP="00C226ED">
            <w:pPr>
              <w:ind w:hanging="115"/>
              <w:jc w:val="center"/>
              <w:cnfStyle w:val="000000100000"/>
              <w:rPr>
                <w:rFonts w:asciiTheme="majorHAnsi" w:hAnsiTheme="majorHAnsi" w:cstheme="minorHAnsi"/>
                <w:b/>
                <w:sz w:val="20"/>
              </w:rPr>
            </w:pPr>
            <w:r w:rsidRPr="002E15B5">
              <w:rPr>
                <w:rFonts w:asciiTheme="majorHAnsi" w:hAnsiTheme="majorHAnsi" w:cstheme="minorHAnsi"/>
                <w:b/>
                <w:sz w:val="20"/>
                <w:lang w:bidi="gu-IN"/>
              </w:rPr>
              <w:t xml:space="preserve"> Phy.</w:t>
            </w:r>
          </w:p>
        </w:tc>
        <w:tc>
          <w:tcPr>
            <w:tcW w:w="541" w:type="pct"/>
            <w:shd w:val="clear" w:color="auto" w:fill="FFFFFF" w:themeFill="background1"/>
          </w:tcPr>
          <w:p w:rsidR="002E15B5" w:rsidRPr="002E15B5" w:rsidRDefault="002E15B5" w:rsidP="00C226ED">
            <w:pPr>
              <w:jc w:val="center"/>
              <w:cnfStyle w:val="000000100000"/>
              <w:rPr>
                <w:rFonts w:asciiTheme="majorHAnsi" w:hAnsiTheme="majorHAnsi" w:cstheme="minorHAnsi"/>
                <w:b/>
                <w:sz w:val="20"/>
              </w:rPr>
            </w:pPr>
            <w:r w:rsidRPr="002E15B5">
              <w:rPr>
                <w:rFonts w:asciiTheme="majorHAnsi" w:hAnsiTheme="majorHAnsi" w:cstheme="minorHAnsi"/>
                <w:b/>
                <w:sz w:val="20"/>
              </w:rPr>
              <w:t>Unit Cost</w:t>
            </w:r>
          </w:p>
        </w:tc>
        <w:tc>
          <w:tcPr>
            <w:tcW w:w="420" w:type="pct"/>
            <w:shd w:val="clear" w:color="auto" w:fill="FFFFFF" w:themeFill="background1"/>
          </w:tcPr>
          <w:p w:rsidR="002E15B5" w:rsidRPr="002E15B5" w:rsidRDefault="002E15B5" w:rsidP="00C226ED">
            <w:pPr>
              <w:ind w:hanging="108"/>
              <w:jc w:val="center"/>
              <w:cnfStyle w:val="000000100000"/>
              <w:rPr>
                <w:rFonts w:asciiTheme="majorHAnsi" w:hAnsiTheme="majorHAnsi" w:cstheme="minorHAnsi"/>
                <w:b/>
                <w:sz w:val="20"/>
              </w:rPr>
            </w:pPr>
            <w:r w:rsidRPr="002E15B5">
              <w:rPr>
                <w:rFonts w:asciiTheme="majorHAnsi" w:hAnsiTheme="majorHAnsi" w:cstheme="minorHAnsi"/>
                <w:b/>
                <w:sz w:val="20"/>
                <w:lang w:bidi="gu-IN"/>
              </w:rPr>
              <w:t>Fin.</w:t>
            </w:r>
          </w:p>
        </w:tc>
        <w:tc>
          <w:tcPr>
            <w:tcW w:w="629" w:type="pct"/>
            <w:shd w:val="clear" w:color="auto" w:fill="FFFFFF" w:themeFill="background1"/>
          </w:tcPr>
          <w:p w:rsidR="002E15B5" w:rsidRPr="002E15B5" w:rsidRDefault="002E15B5" w:rsidP="00C226ED">
            <w:pPr>
              <w:ind w:hanging="109"/>
              <w:jc w:val="center"/>
              <w:cnfStyle w:val="000000100000"/>
              <w:rPr>
                <w:rFonts w:asciiTheme="majorHAnsi" w:hAnsiTheme="majorHAnsi" w:cstheme="minorHAnsi"/>
                <w:b/>
                <w:sz w:val="20"/>
              </w:rPr>
            </w:pPr>
            <w:r w:rsidRPr="002E15B5">
              <w:rPr>
                <w:rFonts w:asciiTheme="majorHAnsi" w:hAnsiTheme="majorHAnsi" w:cstheme="minorHAnsi"/>
                <w:b/>
                <w:sz w:val="20"/>
                <w:lang w:bidi="gu-IN"/>
              </w:rPr>
              <w:t>Phy.</w:t>
            </w:r>
          </w:p>
        </w:tc>
        <w:tc>
          <w:tcPr>
            <w:tcW w:w="538" w:type="pct"/>
            <w:gridSpan w:val="2"/>
            <w:shd w:val="clear" w:color="auto" w:fill="FFFFFF" w:themeFill="background1"/>
          </w:tcPr>
          <w:p w:rsidR="002E15B5" w:rsidRPr="002E15B5" w:rsidRDefault="002E15B5" w:rsidP="00C226ED">
            <w:pPr>
              <w:cnfStyle w:val="000000100000"/>
              <w:rPr>
                <w:rFonts w:asciiTheme="majorHAnsi" w:hAnsiTheme="majorHAnsi" w:cstheme="minorHAnsi"/>
                <w:b/>
                <w:sz w:val="20"/>
              </w:rPr>
            </w:pPr>
            <w:r w:rsidRPr="002E15B5">
              <w:rPr>
                <w:rFonts w:asciiTheme="majorHAnsi" w:hAnsiTheme="majorHAnsi" w:cstheme="minorHAnsi"/>
                <w:b/>
                <w:sz w:val="20"/>
              </w:rPr>
              <w:t>Unit Cost</w:t>
            </w:r>
          </w:p>
        </w:tc>
        <w:tc>
          <w:tcPr>
            <w:tcW w:w="503" w:type="pct"/>
            <w:shd w:val="clear" w:color="auto" w:fill="FFFFFF" w:themeFill="background1"/>
          </w:tcPr>
          <w:p w:rsidR="002E15B5" w:rsidRPr="002E15B5" w:rsidRDefault="002E15B5" w:rsidP="00C226ED">
            <w:pPr>
              <w:jc w:val="center"/>
              <w:cnfStyle w:val="000000100000"/>
              <w:rPr>
                <w:rFonts w:asciiTheme="majorHAnsi" w:hAnsiTheme="majorHAnsi" w:cstheme="minorHAnsi"/>
                <w:b/>
                <w:sz w:val="20"/>
              </w:rPr>
            </w:pPr>
            <w:r w:rsidRPr="002E15B5">
              <w:rPr>
                <w:rFonts w:asciiTheme="majorHAnsi" w:hAnsiTheme="majorHAnsi" w:cstheme="minorHAnsi"/>
                <w:b/>
                <w:sz w:val="20"/>
                <w:lang w:bidi="gu-IN"/>
              </w:rPr>
              <w:t>Fin.</w:t>
            </w:r>
          </w:p>
        </w:tc>
      </w:tr>
      <w:tr w:rsidR="002E15B5" w:rsidRPr="002E15B5" w:rsidTr="002E15B5">
        <w:trPr>
          <w:cnfStyle w:val="000000010000"/>
          <w:trHeight w:val="209"/>
        </w:trPr>
        <w:tc>
          <w:tcPr>
            <w:cnfStyle w:val="001000000000"/>
            <w:tcW w:w="5000" w:type="pct"/>
            <w:gridSpan w:val="8"/>
            <w:shd w:val="clear" w:color="auto" w:fill="FFFFFF" w:themeFill="background1"/>
          </w:tcPr>
          <w:p w:rsidR="002E15B5" w:rsidRPr="002E15B5" w:rsidRDefault="002E15B5" w:rsidP="00C226ED">
            <w:pPr>
              <w:rPr>
                <w:rFonts w:asciiTheme="majorHAnsi" w:hAnsiTheme="majorHAnsi" w:cstheme="minorHAnsi"/>
                <w:sz w:val="20"/>
              </w:rPr>
            </w:pPr>
            <w:r w:rsidRPr="002E15B5">
              <w:rPr>
                <w:rFonts w:asciiTheme="majorHAnsi" w:hAnsiTheme="majorHAnsi" w:cstheme="minorHAnsi"/>
                <w:sz w:val="20"/>
                <w:szCs w:val="17"/>
                <w:lang w:bidi="gu-IN"/>
              </w:rPr>
              <w:t>Recurring</w:t>
            </w:r>
          </w:p>
        </w:tc>
      </w:tr>
      <w:tr w:rsidR="002E15B5" w:rsidRPr="002E15B5" w:rsidTr="002E15B5">
        <w:trPr>
          <w:cnfStyle w:val="000000100000"/>
          <w:trHeight w:val="441"/>
        </w:trPr>
        <w:tc>
          <w:tcPr>
            <w:cnfStyle w:val="001000000000"/>
            <w:tcW w:w="1984" w:type="pct"/>
            <w:shd w:val="clear" w:color="auto" w:fill="FFFFFF" w:themeFill="background1"/>
            <w:hideMark/>
          </w:tcPr>
          <w:p w:rsidR="002E15B5" w:rsidRPr="002E15B5" w:rsidRDefault="002E15B5" w:rsidP="00C226ED">
            <w:pPr>
              <w:rPr>
                <w:rFonts w:asciiTheme="majorHAnsi" w:hAnsiTheme="majorHAnsi" w:cstheme="minorHAnsi"/>
                <w:bCs w:val="0"/>
              </w:rPr>
            </w:pPr>
            <w:r w:rsidRPr="002E15B5">
              <w:rPr>
                <w:rFonts w:asciiTheme="majorHAnsi" w:hAnsiTheme="majorHAnsi" w:cstheme="minorHAnsi"/>
                <w:bCs w:val="0"/>
              </w:rPr>
              <w:t xml:space="preserve">Recurring Cost (ICT &amp; Digital Initiatives) (Option - I) (Existing)                                  </w:t>
            </w:r>
          </w:p>
        </w:tc>
        <w:tc>
          <w:tcPr>
            <w:tcW w:w="386" w:type="pct"/>
            <w:shd w:val="clear" w:color="auto" w:fill="FFFFFF" w:themeFill="background1"/>
          </w:tcPr>
          <w:p w:rsidR="002E15B5" w:rsidRPr="002E15B5" w:rsidRDefault="002E15B5" w:rsidP="00C226ED">
            <w:pPr>
              <w:jc w:val="right"/>
              <w:cnfStyle w:val="000000100000"/>
              <w:rPr>
                <w:rFonts w:asciiTheme="majorHAnsi" w:hAnsiTheme="majorHAnsi" w:cstheme="minorHAnsi"/>
              </w:rPr>
            </w:pPr>
            <w:r w:rsidRPr="002E15B5">
              <w:rPr>
                <w:rFonts w:asciiTheme="majorHAnsi" w:hAnsiTheme="majorHAnsi" w:cstheme="minorHAnsi"/>
              </w:rPr>
              <w:t>26</w:t>
            </w:r>
          </w:p>
        </w:tc>
        <w:tc>
          <w:tcPr>
            <w:tcW w:w="541" w:type="pct"/>
            <w:shd w:val="clear" w:color="auto" w:fill="FFFFFF" w:themeFill="background1"/>
          </w:tcPr>
          <w:p w:rsidR="002E15B5" w:rsidRPr="002E15B5" w:rsidRDefault="002E15B5" w:rsidP="00C226ED">
            <w:pPr>
              <w:jc w:val="right"/>
              <w:cnfStyle w:val="000000100000"/>
              <w:rPr>
                <w:rFonts w:asciiTheme="majorHAnsi" w:hAnsiTheme="majorHAnsi" w:cstheme="minorHAnsi"/>
              </w:rPr>
            </w:pPr>
            <w:r w:rsidRPr="002E15B5">
              <w:rPr>
                <w:rFonts w:asciiTheme="majorHAnsi" w:hAnsiTheme="majorHAnsi" w:cstheme="minorHAnsi"/>
              </w:rPr>
              <w:t>1.8</w:t>
            </w:r>
          </w:p>
        </w:tc>
        <w:tc>
          <w:tcPr>
            <w:tcW w:w="420" w:type="pct"/>
            <w:shd w:val="clear" w:color="auto" w:fill="FFFFFF" w:themeFill="background1"/>
          </w:tcPr>
          <w:p w:rsidR="002E15B5" w:rsidRPr="002E15B5" w:rsidRDefault="002E15B5" w:rsidP="00C226ED">
            <w:pPr>
              <w:jc w:val="right"/>
              <w:cnfStyle w:val="000000100000"/>
              <w:rPr>
                <w:rFonts w:asciiTheme="majorHAnsi" w:hAnsiTheme="majorHAnsi" w:cstheme="minorHAnsi"/>
              </w:rPr>
            </w:pPr>
            <w:r w:rsidRPr="002E15B5">
              <w:rPr>
                <w:rFonts w:asciiTheme="majorHAnsi" w:hAnsiTheme="majorHAnsi" w:cstheme="minorHAnsi"/>
              </w:rPr>
              <w:t>46.8</w:t>
            </w:r>
          </w:p>
        </w:tc>
        <w:tc>
          <w:tcPr>
            <w:tcW w:w="629" w:type="pct"/>
            <w:shd w:val="clear" w:color="auto" w:fill="FFFFFF" w:themeFill="background1"/>
          </w:tcPr>
          <w:p w:rsidR="002E15B5" w:rsidRPr="002E15B5" w:rsidRDefault="002E15B5" w:rsidP="00C226ED">
            <w:pPr>
              <w:jc w:val="right"/>
              <w:cnfStyle w:val="000000100000"/>
              <w:rPr>
                <w:rFonts w:asciiTheme="majorHAnsi" w:hAnsiTheme="majorHAnsi" w:cstheme="minorHAnsi"/>
                <w:sz w:val="20"/>
              </w:rPr>
            </w:pPr>
            <w:r w:rsidRPr="002E15B5">
              <w:rPr>
                <w:rFonts w:asciiTheme="majorHAnsi" w:hAnsiTheme="majorHAnsi" w:cstheme="minorHAnsi"/>
                <w:sz w:val="20"/>
              </w:rPr>
              <w:t>0</w:t>
            </w:r>
          </w:p>
        </w:tc>
        <w:tc>
          <w:tcPr>
            <w:tcW w:w="503" w:type="pct"/>
            <w:shd w:val="clear" w:color="auto" w:fill="FFFFFF" w:themeFill="background1"/>
          </w:tcPr>
          <w:p w:rsidR="002E15B5" w:rsidRPr="002E15B5" w:rsidRDefault="002E15B5" w:rsidP="00C226ED">
            <w:pPr>
              <w:jc w:val="right"/>
              <w:cnfStyle w:val="000000100000"/>
              <w:rPr>
                <w:rFonts w:asciiTheme="majorHAnsi" w:hAnsiTheme="majorHAnsi" w:cstheme="minorHAnsi"/>
                <w:sz w:val="20"/>
              </w:rPr>
            </w:pPr>
            <w:r w:rsidRPr="002E15B5">
              <w:rPr>
                <w:rFonts w:asciiTheme="majorHAnsi" w:hAnsiTheme="majorHAnsi" w:cstheme="minorHAnsi"/>
                <w:sz w:val="20"/>
              </w:rPr>
              <w:t>0</w:t>
            </w:r>
          </w:p>
        </w:tc>
        <w:tc>
          <w:tcPr>
            <w:tcW w:w="538" w:type="pct"/>
            <w:gridSpan w:val="2"/>
            <w:shd w:val="clear" w:color="auto" w:fill="FFFFFF" w:themeFill="background1"/>
          </w:tcPr>
          <w:p w:rsidR="002E15B5" w:rsidRPr="002E15B5" w:rsidRDefault="002E15B5" w:rsidP="00C226ED">
            <w:pPr>
              <w:jc w:val="right"/>
              <w:cnfStyle w:val="000000100000"/>
              <w:rPr>
                <w:rFonts w:asciiTheme="majorHAnsi" w:hAnsiTheme="majorHAnsi" w:cstheme="minorHAnsi"/>
                <w:sz w:val="20"/>
              </w:rPr>
            </w:pPr>
            <w:r w:rsidRPr="002E15B5">
              <w:rPr>
                <w:rFonts w:asciiTheme="majorHAnsi" w:hAnsiTheme="majorHAnsi" w:cstheme="minorHAnsi"/>
                <w:sz w:val="20"/>
              </w:rPr>
              <w:t>0</w:t>
            </w:r>
          </w:p>
        </w:tc>
      </w:tr>
      <w:tr w:rsidR="002E15B5" w:rsidRPr="002E15B5" w:rsidTr="002E15B5">
        <w:trPr>
          <w:cnfStyle w:val="000000010000"/>
          <w:trHeight w:val="319"/>
        </w:trPr>
        <w:tc>
          <w:tcPr>
            <w:cnfStyle w:val="001000000000"/>
            <w:tcW w:w="2911" w:type="pct"/>
            <w:gridSpan w:val="3"/>
            <w:shd w:val="clear" w:color="auto" w:fill="FFFFFF" w:themeFill="background1"/>
            <w:vAlign w:val="center"/>
            <w:hideMark/>
          </w:tcPr>
          <w:p w:rsidR="002E15B5" w:rsidRPr="002E15B5" w:rsidRDefault="002E15B5" w:rsidP="00C226ED">
            <w:pPr>
              <w:jc w:val="right"/>
              <w:rPr>
                <w:rFonts w:asciiTheme="majorHAnsi" w:hAnsiTheme="majorHAnsi" w:cstheme="minorHAnsi"/>
                <w:color w:val="000000"/>
                <w:sz w:val="20"/>
                <w:szCs w:val="17"/>
              </w:rPr>
            </w:pPr>
            <w:r w:rsidRPr="002E15B5">
              <w:rPr>
                <w:rFonts w:asciiTheme="majorHAnsi" w:hAnsiTheme="majorHAnsi" w:cstheme="minorHAnsi"/>
                <w:sz w:val="20"/>
                <w:szCs w:val="17"/>
                <w:lang w:bidi="gu-IN"/>
              </w:rPr>
              <w:t>Total Recurring</w:t>
            </w:r>
          </w:p>
        </w:tc>
        <w:tc>
          <w:tcPr>
            <w:tcW w:w="420" w:type="pct"/>
            <w:shd w:val="clear" w:color="auto" w:fill="FFFFFF" w:themeFill="background1"/>
          </w:tcPr>
          <w:p w:rsidR="002E15B5" w:rsidRPr="002E15B5" w:rsidRDefault="002E15B5" w:rsidP="00C226ED">
            <w:pPr>
              <w:jc w:val="right"/>
              <w:cnfStyle w:val="000000010000"/>
              <w:rPr>
                <w:rFonts w:asciiTheme="majorHAnsi" w:hAnsiTheme="majorHAnsi" w:cstheme="minorHAnsi"/>
              </w:rPr>
            </w:pPr>
            <w:r w:rsidRPr="002E15B5">
              <w:rPr>
                <w:rFonts w:asciiTheme="majorHAnsi" w:hAnsiTheme="majorHAnsi" w:cstheme="minorHAnsi"/>
              </w:rPr>
              <w:t>46.8</w:t>
            </w:r>
          </w:p>
        </w:tc>
        <w:tc>
          <w:tcPr>
            <w:tcW w:w="629" w:type="pct"/>
            <w:shd w:val="clear" w:color="auto" w:fill="FFFFFF" w:themeFill="background1"/>
          </w:tcPr>
          <w:p w:rsidR="002E15B5" w:rsidRPr="002E15B5" w:rsidRDefault="002E15B5" w:rsidP="00C226ED">
            <w:pPr>
              <w:jc w:val="right"/>
              <w:cnfStyle w:val="000000010000"/>
              <w:rPr>
                <w:rFonts w:asciiTheme="majorHAnsi" w:hAnsiTheme="majorHAnsi" w:cstheme="minorHAnsi"/>
                <w:b/>
                <w:color w:val="000000"/>
                <w:sz w:val="20"/>
              </w:rPr>
            </w:pPr>
          </w:p>
        </w:tc>
        <w:tc>
          <w:tcPr>
            <w:tcW w:w="503" w:type="pct"/>
            <w:shd w:val="clear" w:color="auto" w:fill="FFFFFF" w:themeFill="background1"/>
          </w:tcPr>
          <w:p w:rsidR="002E15B5" w:rsidRPr="002E15B5" w:rsidRDefault="002E15B5" w:rsidP="00C226ED">
            <w:pPr>
              <w:jc w:val="right"/>
              <w:cnfStyle w:val="000000010000"/>
              <w:rPr>
                <w:rFonts w:asciiTheme="majorHAnsi" w:hAnsiTheme="majorHAnsi" w:cstheme="minorHAnsi"/>
                <w:b/>
                <w:color w:val="000000"/>
                <w:sz w:val="20"/>
              </w:rPr>
            </w:pPr>
          </w:p>
        </w:tc>
        <w:tc>
          <w:tcPr>
            <w:tcW w:w="538" w:type="pct"/>
            <w:gridSpan w:val="2"/>
            <w:shd w:val="clear" w:color="auto" w:fill="FFFFFF" w:themeFill="background1"/>
          </w:tcPr>
          <w:p w:rsidR="002E15B5" w:rsidRPr="002E15B5" w:rsidRDefault="002E15B5" w:rsidP="00C226ED">
            <w:pPr>
              <w:jc w:val="right"/>
              <w:cnfStyle w:val="000000010000"/>
              <w:rPr>
                <w:rFonts w:asciiTheme="majorHAnsi" w:hAnsiTheme="majorHAnsi" w:cstheme="minorHAnsi"/>
                <w:b/>
                <w:sz w:val="20"/>
              </w:rPr>
            </w:pPr>
            <w:r w:rsidRPr="002E15B5">
              <w:rPr>
                <w:rFonts w:asciiTheme="majorHAnsi" w:hAnsiTheme="majorHAnsi" w:cstheme="minorHAnsi"/>
                <w:b/>
                <w:sz w:val="20"/>
              </w:rPr>
              <w:t>0</w:t>
            </w:r>
          </w:p>
        </w:tc>
      </w:tr>
    </w:tbl>
    <w:p w:rsidR="002E15B5" w:rsidRPr="002E15B5" w:rsidRDefault="002E15B5" w:rsidP="002E15B5">
      <w:pPr>
        <w:spacing w:line="360" w:lineRule="auto"/>
        <w:rPr>
          <w:rFonts w:asciiTheme="majorHAnsi" w:hAnsiTheme="majorHAnsi" w:cstheme="minorHAnsi"/>
          <w:b/>
        </w:rPr>
      </w:pPr>
    </w:p>
    <w:p w:rsidR="002E15B5" w:rsidRPr="002E15B5" w:rsidRDefault="002E15B5" w:rsidP="002E15B5">
      <w:pPr>
        <w:spacing w:line="360" w:lineRule="auto"/>
        <w:rPr>
          <w:rFonts w:asciiTheme="majorHAnsi" w:hAnsiTheme="majorHAnsi" w:cstheme="minorHAnsi"/>
          <w:b/>
        </w:rPr>
      </w:pPr>
      <w:r w:rsidRPr="002E15B5">
        <w:rPr>
          <w:rFonts w:asciiTheme="majorHAnsi" w:hAnsiTheme="majorHAnsi" w:cstheme="minorHAnsi"/>
          <w:b/>
        </w:rPr>
        <w:t>3a) Observations:</w:t>
      </w:r>
    </w:p>
    <w:p w:rsidR="002E15B5" w:rsidRPr="002E15B5" w:rsidRDefault="002E15B5" w:rsidP="00577120">
      <w:pPr>
        <w:pStyle w:val="ListParagraph"/>
        <w:numPr>
          <w:ilvl w:val="0"/>
          <w:numId w:val="46"/>
        </w:numPr>
        <w:spacing w:line="360" w:lineRule="auto"/>
        <w:contextualSpacing/>
        <w:rPr>
          <w:rFonts w:asciiTheme="majorHAnsi" w:hAnsiTheme="majorHAnsi" w:cstheme="minorHAnsi"/>
        </w:rPr>
      </w:pPr>
      <w:r w:rsidRPr="002E15B5">
        <w:rPr>
          <w:rFonts w:asciiTheme="majorHAnsi" w:hAnsiTheme="majorHAnsi" w:cstheme="minorHAnsi"/>
        </w:rPr>
        <w:t xml:space="preserve">State has proposed an amount of Rs. 46.8 Lakh under recurring head for 26 schools @ unit cost of Rs. 1.8 Lakh per school. </w:t>
      </w:r>
    </w:p>
    <w:p w:rsidR="002E15B5" w:rsidRPr="002E15B5" w:rsidRDefault="002E15B5" w:rsidP="00577120">
      <w:pPr>
        <w:pStyle w:val="ListParagraph"/>
        <w:numPr>
          <w:ilvl w:val="0"/>
          <w:numId w:val="46"/>
        </w:numPr>
        <w:spacing w:line="360" w:lineRule="auto"/>
        <w:contextualSpacing/>
        <w:rPr>
          <w:rFonts w:asciiTheme="majorHAnsi" w:hAnsiTheme="majorHAnsi" w:cstheme="minorHAnsi"/>
        </w:rPr>
      </w:pPr>
      <w:r w:rsidRPr="002E15B5">
        <w:rPr>
          <w:rFonts w:asciiTheme="majorHAnsi" w:hAnsiTheme="majorHAnsi" w:cstheme="minorHAnsi"/>
        </w:rPr>
        <w:t>As per PRABANDH these are not functional.</w:t>
      </w:r>
    </w:p>
    <w:p w:rsidR="002E15B5" w:rsidRPr="002E15B5" w:rsidRDefault="002E15B5" w:rsidP="002E15B5">
      <w:pPr>
        <w:spacing w:line="360" w:lineRule="auto"/>
        <w:rPr>
          <w:rFonts w:asciiTheme="majorHAnsi" w:hAnsiTheme="majorHAnsi" w:cstheme="minorHAnsi"/>
          <w:b/>
        </w:rPr>
      </w:pPr>
      <w:r w:rsidRPr="002E15B5">
        <w:rPr>
          <w:rFonts w:asciiTheme="majorHAnsi" w:hAnsiTheme="majorHAnsi" w:cstheme="minorHAnsi"/>
          <w:b/>
        </w:rPr>
        <w:t>3b) Recommendation (Elementary):</w:t>
      </w:r>
    </w:p>
    <w:p w:rsidR="002E15B5" w:rsidRPr="002E15B5" w:rsidRDefault="002E15B5" w:rsidP="00577120">
      <w:pPr>
        <w:pStyle w:val="ListParagraph"/>
        <w:numPr>
          <w:ilvl w:val="0"/>
          <w:numId w:val="49"/>
        </w:numPr>
        <w:spacing w:line="360" w:lineRule="auto"/>
        <w:contextualSpacing/>
        <w:rPr>
          <w:rFonts w:asciiTheme="majorHAnsi" w:hAnsiTheme="majorHAnsi" w:cstheme="minorHAnsi"/>
        </w:rPr>
      </w:pPr>
      <w:r w:rsidRPr="002E15B5">
        <w:rPr>
          <w:rFonts w:asciiTheme="majorHAnsi" w:hAnsiTheme="majorHAnsi" w:cstheme="minorHAnsi"/>
        </w:rPr>
        <w:t>The proposal of Rs. 46.8 Lakh under recurring head for 26 schools @ unit cost of Rs. 1.8 Lakh per school is not recommended as these schools are not functional.</w:t>
      </w:r>
    </w:p>
    <w:p w:rsidR="00B37EA0" w:rsidRPr="00B37EA0" w:rsidRDefault="00B37EA0" w:rsidP="002E15B5">
      <w:pPr>
        <w:spacing w:line="360" w:lineRule="auto"/>
        <w:rPr>
          <w:rFonts w:asciiTheme="majorHAnsi" w:hAnsiTheme="majorHAnsi" w:cstheme="minorHAnsi"/>
          <w:b/>
          <w:sz w:val="6"/>
          <w:szCs w:val="6"/>
        </w:rPr>
      </w:pPr>
    </w:p>
    <w:p w:rsidR="002E15B5" w:rsidRPr="002E15B5" w:rsidRDefault="002E15B5" w:rsidP="002E15B5">
      <w:pPr>
        <w:spacing w:line="360" w:lineRule="auto"/>
        <w:rPr>
          <w:rFonts w:asciiTheme="majorHAnsi" w:hAnsiTheme="majorHAnsi" w:cstheme="minorHAnsi"/>
          <w:b/>
          <w:u w:val="single"/>
        </w:rPr>
      </w:pPr>
      <w:r w:rsidRPr="002E15B5">
        <w:rPr>
          <w:rFonts w:asciiTheme="majorHAnsi" w:hAnsiTheme="majorHAnsi" w:cstheme="minorHAnsi"/>
          <w:b/>
        </w:rPr>
        <w:t>4. CURRENT PROPOSAL:  SECONDARY</w:t>
      </w:r>
    </w:p>
    <w:p w:rsidR="002E15B5" w:rsidRPr="002E15B5" w:rsidRDefault="002E15B5" w:rsidP="002E15B5">
      <w:pPr>
        <w:spacing w:line="360" w:lineRule="auto"/>
        <w:jc w:val="right"/>
        <w:rPr>
          <w:rFonts w:asciiTheme="majorHAnsi" w:hAnsiTheme="majorHAnsi" w:cstheme="minorHAnsi"/>
          <w:b/>
          <w:sz w:val="22"/>
        </w:rPr>
      </w:pPr>
      <w:r w:rsidRPr="002E15B5">
        <w:rPr>
          <w:rFonts w:asciiTheme="majorHAnsi" w:hAnsiTheme="majorHAnsi" w:cstheme="minorHAnsi"/>
          <w:b/>
          <w:sz w:val="22"/>
        </w:rPr>
        <w:t>(Rs.in Lakh)</w:t>
      </w:r>
    </w:p>
    <w:tbl>
      <w:tblPr>
        <w:tblStyle w:val="LightGrid-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733"/>
        <w:gridCol w:w="4166"/>
        <w:gridCol w:w="700"/>
        <w:gridCol w:w="808"/>
        <w:gridCol w:w="1044"/>
        <w:gridCol w:w="790"/>
        <w:gridCol w:w="768"/>
        <w:gridCol w:w="988"/>
      </w:tblGrid>
      <w:tr w:rsidR="002E15B5" w:rsidRPr="002E15B5" w:rsidTr="002E15B5">
        <w:trPr>
          <w:cnfStyle w:val="100000000000"/>
          <w:trHeight w:val="237"/>
          <w:tblHeader/>
        </w:trPr>
        <w:tc>
          <w:tcPr>
            <w:cnfStyle w:val="001000000000"/>
            <w:tcW w:w="367" w:type="pct"/>
            <w:vMerge w:val="restart"/>
            <w:shd w:val="clear" w:color="auto" w:fill="FFFFFF" w:themeFill="background1"/>
          </w:tcPr>
          <w:p w:rsidR="002E15B5" w:rsidRPr="002E15B5" w:rsidRDefault="002E15B5" w:rsidP="00C226ED">
            <w:pPr>
              <w:jc w:val="center"/>
              <w:rPr>
                <w:rFonts w:asciiTheme="majorHAnsi" w:hAnsiTheme="majorHAnsi" w:cstheme="minorHAnsi"/>
                <w:sz w:val="20"/>
                <w:lang w:bidi="gu-IN"/>
              </w:rPr>
            </w:pPr>
            <w:r w:rsidRPr="002E15B5">
              <w:rPr>
                <w:rFonts w:asciiTheme="majorHAnsi" w:hAnsiTheme="majorHAnsi" w:cstheme="minorHAnsi"/>
                <w:sz w:val="20"/>
                <w:lang w:bidi="gu-IN"/>
              </w:rPr>
              <w:t>Sr. No</w:t>
            </w:r>
          </w:p>
        </w:tc>
        <w:tc>
          <w:tcPr>
            <w:tcW w:w="2084" w:type="pct"/>
            <w:vMerge w:val="restart"/>
            <w:shd w:val="clear" w:color="auto" w:fill="FFFFFF" w:themeFill="background1"/>
            <w:hideMark/>
          </w:tcPr>
          <w:p w:rsidR="002E15B5" w:rsidRPr="002E15B5" w:rsidRDefault="002E15B5" w:rsidP="00C226ED">
            <w:pPr>
              <w:jc w:val="center"/>
              <w:cnfStyle w:val="100000000000"/>
              <w:rPr>
                <w:rFonts w:asciiTheme="majorHAnsi" w:hAnsiTheme="majorHAnsi" w:cstheme="minorHAnsi"/>
                <w:b w:val="0"/>
                <w:sz w:val="20"/>
              </w:rPr>
            </w:pPr>
            <w:r w:rsidRPr="002E15B5">
              <w:rPr>
                <w:rFonts w:asciiTheme="majorHAnsi" w:hAnsiTheme="majorHAnsi" w:cstheme="minorHAnsi"/>
                <w:sz w:val="20"/>
                <w:lang w:bidi="gu-IN"/>
              </w:rPr>
              <w:t>Details</w:t>
            </w:r>
          </w:p>
        </w:tc>
        <w:tc>
          <w:tcPr>
            <w:tcW w:w="1276" w:type="pct"/>
            <w:gridSpan w:val="3"/>
            <w:shd w:val="clear" w:color="auto" w:fill="FFFFFF" w:themeFill="background1"/>
            <w:hideMark/>
          </w:tcPr>
          <w:p w:rsidR="002E15B5" w:rsidRPr="002E15B5" w:rsidRDefault="002E15B5" w:rsidP="00C226ED">
            <w:pPr>
              <w:jc w:val="center"/>
              <w:cnfStyle w:val="100000000000"/>
              <w:rPr>
                <w:rFonts w:asciiTheme="majorHAnsi" w:hAnsiTheme="majorHAnsi" w:cstheme="minorHAnsi"/>
                <w:sz w:val="20"/>
              </w:rPr>
            </w:pPr>
            <w:r w:rsidRPr="002E15B5">
              <w:rPr>
                <w:rFonts w:asciiTheme="majorHAnsi" w:hAnsiTheme="majorHAnsi" w:cstheme="minorHAnsi"/>
                <w:sz w:val="20"/>
                <w:lang w:bidi="gu-IN"/>
              </w:rPr>
              <w:t>Proposal</w:t>
            </w:r>
          </w:p>
        </w:tc>
        <w:tc>
          <w:tcPr>
            <w:tcW w:w="1273" w:type="pct"/>
            <w:gridSpan w:val="3"/>
            <w:shd w:val="clear" w:color="auto" w:fill="FFFFFF" w:themeFill="background1"/>
          </w:tcPr>
          <w:p w:rsidR="002E15B5" w:rsidRPr="002E15B5" w:rsidRDefault="002E15B5" w:rsidP="00C226ED">
            <w:pPr>
              <w:jc w:val="center"/>
              <w:cnfStyle w:val="100000000000"/>
              <w:rPr>
                <w:rFonts w:asciiTheme="majorHAnsi" w:hAnsiTheme="majorHAnsi" w:cstheme="minorHAnsi"/>
                <w:sz w:val="20"/>
                <w:lang w:bidi="gu-IN"/>
              </w:rPr>
            </w:pPr>
            <w:r w:rsidRPr="002E15B5">
              <w:rPr>
                <w:rFonts w:asciiTheme="majorHAnsi" w:hAnsiTheme="majorHAnsi" w:cstheme="minorHAnsi"/>
                <w:sz w:val="20"/>
                <w:lang w:bidi="gu-IN"/>
              </w:rPr>
              <w:t>Recommendation</w:t>
            </w:r>
          </w:p>
        </w:tc>
      </w:tr>
      <w:tr w:rsidR="002E15B5" w:rsidRPr="002E15B5" w:rsidTr="002E15B5">
        <w:trPr>
          <w:cnfStyle w:val="100000000000"/>
          <w:trHeight w:val="237"/>
          <w:tblHeader/>
        </w:trPr>
        <w:tc>
          <w:tcPr>
            <w:cnfStyle w:val="001000000000"/>
            <w:tcW w:w="367" w:type="pct"/>
            <w:vMerge/>
            <w:shd w:val="clear" w:color="auto" w:fill="FFFFFF" w:themeFill="background1"/>
          </w:tcPr>
          <w:p w:rsidR="002E15B5" w:rsidRPr="002E15B5" w:rsidRDefault="002E15B5" w:rsidP="00C226ED">
            <w:pPr>
              <w:rPr>
                <w:rFonts w:asciiTheme="majorHAnsi" w:hAnsiTheme="majorHAnsi" w:cstheme="minorHAnsi"/>
                <w:b w:val="0"/>
                <w:sz w:val="20"/>
              </w:rPr>
            </w:pPr>
          </w:p>
        </w:tc>
        <w:tc>
          <w:tcPr>
            <w:tcW w:w="2084" w:type="pct"/>
            <w:vMerge/>
            <w:shd w:val="clear" w:color="auto" w:fill="FFFFFF" w:themeFill="background1"/>
            <w:hideMark/>
          </w:tcPr>
          <w:p w:rsidR="002E15B5" w:rsidRPr="002E15B5" w:rsidRDefault="002E15B5" w:rsidP="00C226ED">
            <w:pPr>
              <w:cnfStyle w:val="100000000000"/>
              <w:rPr>
                <w:rFonts w:asciiTheme="majorHAnsi" w:hAnsiTheme="majorHAnsi" w:cstheme="minorHAnsi"/>
                <w:b w:val="0"/>
                <w:sz w:val="20"/>
              </w:rPr>
            </w:pPr>
          </w:p>
        </w:tc>
        <w:tc>
          <w:tcPr>
            <w:tcW w:w="350" w:type="pct"/>
            <w:shd w:val="clear" w:color="auto" w:fill="FFFFFF" w:themeFill="background1"/>
          </w:tcPr>
          <w:p w:rsidR="002E15B5" w:rsidRPr="002E15B5" w:rsidRDefault="002E15B5" w:rsidP="00C226ED">
            <w:pPr>
              <w:ind w:hanging="115"/>
              <w:jc w:val="center"/>
              <w:cnfStyle w:val="100000000000"/>
              <w:rPr>
                <w:rFonts w:asciiTheme="majorHAnsi" w:hAnsiTheme="majorHAnsi" w:cstheme="minorHAnsi"/>
                <w:b w:val="0"/>
                <w:sz w:val="20"/>
              </w:rPr>
            </w:pPr>
            <w:r w:rsidRPr="002E15B5">
              <w:rPr>
                <w:rFonts w:asciiTheme="majorHAnsi" w:hAnsiTheme="majorHAnsi" w:cstheme="minorHAnsi"/>
                <w:sz w:val="20"/>
                <w:lang w:bidi="gu-IN"/>
              </w:rPr>
              <w:t xml:space="preserve"> Phy.</w:t>
            </w:r>
          </w:p>
        </w:tc>
        <w:tc>
          <w:tcPr>
            <w:tcW w:w="404" w:type="pct"/>
            <w:shd w:val="clear" w:color="auto" w:fill="FFFFFF" w:themeFill="background1"/>
          </w:tcPr>
          <w:p w:rsidR="002E15B5" w:rsidRPr="002E15B5" w:rsidRDefault="002E15B5" w:rsidP="00C226ED">
            <w:pPr>
              <w:jc w:val="center"/>
              <w:cnfStyle w:val="100000000000"/>
              <w:rPr>
                <w:rFonts w:asciiTheme="majorHAnsi" w:hAnsiTheme="majorHAnsi" w:cstheme="minorHAnsi"/>
                <w:b w:val="0"/>
                <w:sz w:val="20"/>
              </w:rPr>
            </w:pPr>
            <w:r w:rsidRPr="002E15B5">
              <w:rPr>
                <w:rFonts w:asciiTheme="majorHAnsi" w:hAnsiTheme="majorHAnsi" w:cstheme="minorHAnsi"/>
                <w:sz w:val="20"/>
              </w:rPr>
              <w:t>Unit Cost</w:t>
            </w:r>
          </w:p>
        </w:tc>
        <w:tc>
          <w:tcPr>
            <w:tcW w:w="522" w:type="pct"/>
            <w:shd w:val="clear" w:color="auto" w:fill="FFFFFF" w:themeFill="background1"/>
          </w:tcPr>
          <w:p w:rsidR="002E15B5" w:rsidRPr="002E15B5" w:rsidRDefault="002E15B5" w:rsidP="00C226ED">
            <w:pPr>
              <w:ind w:hanging="108"/>
              <w:jc w:val="center"/>
              <w:cnfStyle w:val="100000000000"/>
              <w:rPr>
                <w:rFonts w:asciiTheme="majorHAnsi" w:hAnsiTheme="majorHAnsi" w:cstheme="minorHAnsi"/>
                <w:b w:val="0"/>
                <w:sz w:val="20"/>
              </w:rPr>
            </w:pPr>
            <w:r w:rsidRPr="002E15B5">
              <w:rPr>
                <w:rFonts w:asciiTheme="majorHAnsi" w:hAnsiTheme="majorHAnsi" w:cstheme="minorHAnsi"/>
                <w:sz w:val="20"/>
                <w:lang w:bidi="gu-IN"/>
              </w:rPr>
              <w:t>Fin.</w:t>
            </w:r>
          </w:p>
        </w:tc>
        <w:tc>
          <w:tcPr>
            <w:tcW w:w="395" w:type="pct"/>
            <w:shd w:val="clear" w:color="auto" w:fill="FFFFFF" w:themeFill="background1"/>
          </w:tcPr>
          <w:p w:rsidR="002E15B5" w:rsidRPr="002E15B5" w:rsidRDefault="002E15B5" w:rsidP="00C226ED">
            <w:pPr>
              <w:ind w:hanging="109"/>
              <w:jc w:val="center"/>
              <w:cnfStyle w:val="100000000000"/>
              <w:rPr>
                <w:rFonts w:asciiTheme="majorHAnsi" w:hAnsiTheme="majorHAnsi" w:cstheme="minorHAnsi"/>
                <w:b w:val="0"/>
                <w:sz w:val="20"/>
              </w:rPr>
            </w:pPr>
            <w:r w:rsidRPr="002E15B5">
              <w:rPr>
                <w:rFonts w:asciiTheme="majorHAnsi" w:hAnsiTheme="majorHAnsi" w:cstheme="minorHAnsi"/>
                <w:sz w:val="20"/>
                <w:lang w:bidi="gu-IN"/>
              </w:rPr>
              <w:t>Phy.</w:t>
            </w:r>
          </w:p>
        </w:tc>
        <w:tc>
          <w:tcPr>
            <w:tcW w:w="384" w:type="pct"/>
            <w:shd w:val="clear" w:color="auto" w:fill="FFFFFF" w:themeFill="background1"/>
          </w:tcPr>
          <w:p w:rsidR="002E15B5" w:rsidRPr="002E15B5" w:rsidRDefault="002E15B5" w:rsidP="00C226ED">
            <w:pPr>
              <w:cnfStyle w:val="100000000000"/>
              <w:rPr>
                <w:rFonts w:asciiTheme="majorHAnsi" w:hAnsiTheme="majorHAnsi" w:cstheme="minorHAnsi"/>
                <w:b w:val="0"/>
                <w:sz w:val="20"/>
              </w:rPr>
            </w:pPr>
            <w:r w:rsidRPr="002E15B5">
              <w:rPr>
                <w:rFonts w:asciiTheme="majorHAnsi" w:hAnsiTheme="majorHAnsi" w:cstheme="minorHAnsi"/>
                <w:sz w:val="20"/>
              </w:rPr>
              <w:t>Unit Cost</w:t>
            </w:r>
          </w:p>
        </w:tc>
        <w:tc>
          <w:tcPr>
            <w:tcW w:w="494" w:type="pct"/>
            <w:shd w:val="clear" w:color="auto" w:fill="FFFFFF" w:themeFill="background1"/>
          </w:tcPr>
          <w:p w:rsidR="002E15B5" w:rsidRPr="002E15B5" w:rsidRDefault="002E15B5" w:rsidP="00C226ED">
            <w:pPr>
              <w:jc w:val="center"/>
              <w:cnfStyle w:val="100000000000"/>
              <w:rPr>
                <w:rFonts w:asciiTheme="majorHAnsi" w:hAnsiTheme="majorHAnsi" w:cstheme="minorHAnsi"/>
                <w:b w:val="0"/>
                <w:sz w:val="20"/>
              </w:rPr>
            </w:pPr>
            <w:r w:rsidRPr="002E15B5">
              <w:rPr>
                <w:rFonts w:asciiTheme="majorHAnsi" w:hAnsiTheme="majorHAnsi" w:cstheme="minorHAnsi"/>
                <w:sz w:val="20"/>
                <w:lang w:bidi="gu-IN"/>
              </w:rPr>
              <w:t>Fin.</w:t>
            </w:r>
          </w:p>
        </w:tc>
      </w:tr>
      <w:tr w:rsidR="002E15B5" w:rsidRPr="002E15B5" w:rsidTr="002E15B5">
        <w:trPr>
          <w:cnfStyle w:val="000000100000"/>
          <w:trHeight w:val="209"/>
        </w:trPr>
        <w:tc>
          <w:tcPr>
            <w:cnfStyle w:val="001000000000"/>
            <w:tcW w:w="367" w:type="pct"/>
            <w:shd w:val="clear" w:color="auto" w:fill="DAEEF3" w:themeFill="accent5" w:themeFillTint="33"/>
          </w:tcPr>
          <w:p w:rsidR="002E15B5" w:rsidRPr="002E15B5" w:rsidRDefault="002E15B5" w:rsidP="00C226ED">
            <w:pPr>
              <w:rPr>
                <w:rFonts w:asciiTheme="majorHAnsi" w:hAnsiTheme="majorHAnsi" w:cstheme="minorHAnsi"/>
                <w:sz w:val="20"/>
                <w:szCs w:val="17"/>
                <w:lang w:bidi="gu-IN"/>
              </w:rPr>
            </w:pPr>
          </w:p>
        </w:tc>
        <w:tc>
          <w:tcPr>
            <w:tcW w:w="4633" w:type="pct"/>
            <w:gridSpan w:val="7"/>
            <w:shd w:val="clear" w:color="auto" w:fill="DAEEF3" w:themeFill="accent5" w:themeFillTint="33"/>
          </w:tcPr>
          <w:p w:rsidR="002E15B5" w:rsidRPr="002E15B5" w:rsidRDefault="002E15B5" w:rsidP="00C226ED">
            <w:pPr>
              <w:cnfStyle w:val="000000100000"/>
              <w:rPr>
                <w:rFonts w:asciiTheme="majorHAnsi" w:hAnsiTheme="majorHAnsi" w:cstheme="minorHAnsi"/>
                <w:sz w:val="20"/>
              </w:rPr>
            </w:pPr>
            <w:r w:rsidRPr="002E15B5">
              <w:rPr>
                <w:rFonts w:asciiTheme="majorHAnsi" w:hAnsiTheme="majorHAnsi" w:cstheme="minorHAnsi"/>
                <w:sz w:val="20"/>
                <w:szCs w:val="17"/>
                <w:lang w:bidi="gu-IN"/>
              </w:rPr>
              <w:t>Non-Recurring</w:t>
            </w:r>
          </w:p>
        </w:tc>
      </w:tr>
      <w:tr w:rsidR="002E15B5" w:rsidRPr="002E15B5" w:rsidTr="002E15B5">
        <w:trPr>
          <w:cnfStyle w:val="000000010000"/>
          <w:trHeight w:val="441"/>
        </w:trPr>
        <w:tc>
          <w:tcPr>
            <w:cnfStyle w:val="001000000000"/>
            <w:tcW w:w="367" w:type="pct"/>
            <w:shd w:val="clear" w:color="auto" w:fill="FFFFFF" w:themeFill="background1"/>
          </w:tcPr>
          <w:p w:rsidR="002E15B5" w:rsidRPr="002E15B5" w:rsidRDefault="002E15B5" w:rsidP="00C226ED">
            <w:pPr>
              <w:rPr>
                <w:rFonts w:asciiTheme="majorHAnsi" w:hAnsiTheme="majorHAnsi" w:cstheme="minorHAnsi"/>
                <w:sz w:val="20"/>
                <w:szCs w:val="17"/>
                <w:lang w:bidi="gu-IN"/>
              </w:rPr>
            </w:pPr>
            <w:r w:rsidRPr="002E15B5">
              <w:rPr>
                <w:rFonts w:asciiTheme="majorHAnsi" w:hAnsiTheme="majorHAnsi" w:cstheme="minorHAnsi"/>
                <w:sz w:val="20"/>
                <w:szCs w:val="17"/>
                <w:lang w:bidi="gu-IN"/>
              </w:rPr>
              <w:t>i</w:t>
            </w:r>
          </w:p>
        </w:tc>
        <w:tc>
          <w:tcPr>
            <w:tcW w:w="2084" w:type="pct"/>
            <w:shd w:val="clear" w:color="auto" w:fill="FFFFFF" w:themeFill="background1"/>
            <w:hideMark/>
          </w:tcPr>
          <w:p w:rsidR="002E15B5" w:rsidRPr="002E15B5" w:rsidRDefault="002E15B5" w:rsidP="00C226ED">
            <w:pPr>
              <w:cnfStyle w:val="000000010000"/>
              <w:rPr>
                <w:rFonts w:asciiTheme="majorHAnsi" w:hAnsiTheme="majorHAnsi"/>
              </w:rPr>
            </w:pPr>
            <w:r w:rsidRPr="002E15B5">
              <w:rPr>
                <w:rFonts w:asciiTheme="majorHAnsi" w:hAnsiTheme="majorHAnsi" w:cstheme="minorHAnsi"/>
                <w:sz w:val="20"/>
                <w:szCs w:val="17"/>
                <w:lang w:bidi="gu-IN"/>
              </w:rPr>
              <w:t>Smart Classroom  (Option - II) (Secondary &amp; Sr. Secondary)</w:t>
            </w:r>
          </w:p>
        </w:tc>
        <w:tc>
          <w:tcPr>
            <w:tcW w:w="350" w:type="pct"/>
            <w:shd w:val="clear" w:color="auto" w:fill="FFFFFF" w:themeFill="background1"/>
          </w:tcPr>
          <w:p w:rsidR="002E15B5" w:rsidRPr="002E15B5" w:rsidRDefault="002E15B5" w:rsidP="00C226ED">
            <w:pPr>
              <w:jc w:val="right"/>
              <w:cnfStyle w:val="000000010000"/>
              <w:rPr>
                <w:rFonts w:asciiTheme="majorHAnsi" w:hAnsiTheme="majorHAnsi" w:cs="Calibri"/>
                <w:color w:val="000000"/>
                <w:sz w:val="20"/>
                <w:szCs w:val="20"/>
              </w:rPr>
            </w:pPr>
            <w:r w:rsidRPr="002E15B5">
              <w:rPr>
                <w:rFonts w:asciiTheme="majorHAnsi" w:hAnsiTheme="majorHAnsi" w:cs="Calibri"/>
                <w:color w:val="000000"/>
                <w:sz w:val="20"/>
                <w:szCs w:val="20"/>
              </w:rPr>
              <w:t>3732</w:t>
            </w:r>
          </w:p>
        </w:tc>
        <w:tc>
          <w:tcPr>
            <w:tcW w:w="404" w:type="pct"/>
            <w:shd w:val="clear" w:color="auto" w:fill="FFFFFF" w:themeFill="background1"/>
          </w:tcPr>
          <w:p w:rsidR="002E15B5" w:rsidRPr="002E15B5" w:rsidRDefault="002E15B5" w:rsidP="00C226ED">
            <w:pPr>
              <w:jc w:val="right"/>
              <w:cnfStyle w:val="000000010000"/>
              <w:rPr>
                <w:rFonts w:asciiTheme="majorHAnsi" w:hAnsiTheme="majorHAnsi" w:cs="Calibri"/>
                <w:color w:val="000000"/>
                <w:sz w:val="20"/>
                <w:szCs w:val="20"/>
              </w:rPr>
            </w:pPr>
            <w:r w:rsidRPr="002E15B5">
              <w:rPr>
                <w:rFonts w:asciiTheme="majorHAnsi" w:hAnsiTheme="majorHAnsi" w:cs="Calibri"/>
                <w:color w:val="000000"/>
                <w:sz w:val="20"/>
                <w:szCs w:val="20"/>
              </w:rPr>
              <w:t>2.4</w:t>
            </w:r>
          </w:p>
        </w:tc>
        <w:tc>
          <w:tcPr>
            <w:tcW w:w="522" w:type="pct"/>
            <w:shd w:val="clear" w:color="auto" w:fill="FFFFFF" w:themeFill="background1"/>
          </w:tcPr>
          <w:p w:rsidR="002E15B5" w:rsidRPr="002E15B5" w:rsidRDefault="002E15B5" w:rsidP="00C226ED">
            <w:pPr>
              <w:jc w:val="right"/>
              <w:cnfStyle w:val="000000010000"/>
              <w:rPr>
                <w:rFonts w:asciiTheme="majorHAnsi" w:hAnsiTheme="majorHAnsi" w:cs="Calibri"/>
                <w:color w:val="000000"/>
                <w:sz w:val="20"/>
                <w:szCs w:val="20"/>
              </w:rPr>
            </w:pPr>
            <w:r w:rsidRPr="002E15B5">
              <w:rPr>
                <w:rFonts w:asciiTheme="majorHAnsi" w:hAnsiTheme="majorHAnsi" w:cs="Calibri"/>
                <w:color w:val="000000"/>
                <w:sz w:val="20"/>
                <w:szCs w:val="20"/>
              </w:rPr>
              <w:t>8956.8</w:t>
            </w:r>
          </w:p>
        </w:tc>
        <w:tc>
          <w:tcPr>
            <w:tcW w:w="395" w:type="pct"/>
            <w:shd w:val="clear" w:color="auto" w:fill="FFFFFF" w:themeFill="background1"/>
          </w:tcPr>
          <w:p w:rsidR="002E15B5" w:rsidRPr="002E15B5" w:rsidRDefault="002E15B5" w:rsidP="00C226ED">
            <w:pPr>
              <w:jc w:val="right"/>
              <w:cnfStyle w:val="000000010000"/>
              <w:rPr>
                <w:rFonts w:asciiTheme="majorHAnsi" w:hAnsiTheme="majorHAnsi" w:cstheme="minorHAnsi"/>
                <w:sz w:val="20"/>
              </w:rPr>
            </w:pPr>
            <w:r w:rsidRPr="002E15B5">
              <w:rPr>
                <w:rFonts w:asciiTheme="majorHAnsi" w:hAnsiTheme="majorHAnsi" w:cstheme="minorHAnsi"/>
                <w:sz w:val="20"/>
              </w:rPr>
              <w:t>3010</w:t>
            </w:r>
          </w:p>
        </w:tc>
        <w:tc>
          <w:tcPr>
            <w:tcW w:w="384" w:type="pct"/>
            <w:shd w:val="clear" w:color="auto" w:fill="FFFFFF" w:themeFill="background1"/>
          </w:tcPr>
          <w:p w:rsidR="002E15B5" w:rsidRPr="002E15B5" w:rsidRDefault="002E15B5" w:rsidP="00C226ED">
            <w:pPr>
              <w:jc w:val="right"/>
              <w:cnfStyle w:val="000000010000"/>
              <w:rPr>
                <w:rFonts w:asciiTheme="majorHAnsi" w:hAnsiTheme="majorHAnsi" w:cstheme="minorHAnsi"/>
                <w:sz w:val="20"/>
              </w:rPr>
            </w:pPr>
            <w:r w:rsidRPr="002E15B5">
              <w:rPr>
                <w:rFonts w:asciiTheme="majorHAnsi" w:hAnsiTheme="majorHAnsi" w:cstheme="minorHAnsi"/>
                <w:sz w:val="20"/>
              </w:rPr>
              <w:t>2.4</w:t>
            </w:r>
          </w:p>
        </w:tc>
        <w:tc>
          <w:tcPr>
            <w:tcW w:w="494" w:type="pct"/>
            <w:shd w:val="clear" w:color="auto" w:fill="FFFFFF" w:themeFill="background1"/>
          </w:tcPr>
          <w:p w:rsidR="002E15B5" w:rsidRPr="002E15B5" w:rsidRDefault="002E15B5" w:rsidP="00C226ED">
            <w:pPr>
              <w:jc w:val="right"/>
              <w:cnfStyle w:val="000000010000"/>
              <w:rPr>
                <w:rFonts w:asciiTheme="majorHAnsi" w:hAnsiTheme="majorHAnsi" w:cstheme="minorHAnsi"/>
                <w:sz w:val="20"/>
              </w:rPr>
            </w:pPr>
            <w:r w:rsidRPr="002E15B5">
              <w:rPr>
                <w:rFonts w:asciiTheme="majorHAnsi" w:hAnsiTheme="majorHAnsi" w:cstheme="minorHAnsi"/>
                <w:sz w:val="20"/>
              </w:rPr>
              <w:t>7224.0</w:t>
            </w:r>
          </w:p>
        </w:tc>
      </w:tr>
      <w:tr w:rsidR="002E15B5" w:rsidRPr="002E15B5" w:rsidTr="002E15B5">
        <w:trPr>
          <w:cnfStyle w:val="000000100000"/>
          <w:trHeight w:val="319"/>
        </w:trPr>
        <w:tc>
          <w:tcPr>
            <w:cnfStyle w:val="001000000000"/>
            <w:tcW w:w="367" w:type="pct"/>
            <w:shd w:val="clear" w:color="auto" w:fill="FFFFFF" w:themeFill="background1"/>
          </w:tcPr>
          <w:p w:rsidR="002E15B5" w:rsidRPr="002E15B5" w:rsidRDefault="002E15B5" w:rsidP="00C226ED">
            <w:pPr>
              <w:jc w:val="right"/>
              <w:rPr>
                <w:rFonts w:asciiTheme="majorHAnsi" w:hAnsiTheme="majorHAnsi" w:cstheme="minorHAnsi"/>
                <w:sz w:val="20"/>
                <w:szCs w:val="17"/>
                <w:lang w:bidi="gu-IN"/>
              </w:rPr>
            </w:pPr>
          </w:p>
        </w:tc>
        <w:tc>
          <w:tcPr>
            <w:tcW w:w="2838" w:type="pct"/>
            <w:gridSpan w:val="3"/>
            <w:shd w:val="clear" w:color="auto" w:fill="FFFFFF" w:themeFill="background1"/>
            <w:vAlign w:val="center"/>
            <w:hideMark/>
          </w:tcPr>
          <w:p w:rsidR="002E15B5" w:rsidRPr="002E15B5" w:rsidRDefault="002E15B5" w:rsidP="00C226ED">
            <w:pPr>
              <w:jc w:val="right"/>
              <w:cnfStyle w:val="000000100000"/>
              <w:rPr>
                <w:rFonts w:asciiTheme="majorHAnsi" w:hAnsiTheme="majorHAnsi" w:cstheme="minorHAnsi"/>
                <w:b/>
                <w:color w:val="000000"/>
                <w:sz w:val="20"/>
                <w:szCs w:val="17"/>
              </w:rPr>
            </w:pPr>
            <w:r w:rsidRPr="002E15B5">
              <w:rPr>
                <w:rFonts w:asciiTheme="majorHAnsi" w:hAnsiTheme="majorHAnsi" w:cstheme="minorHAnsi"/>
                <w:b/>
                <w:sz w:val="20"/>
                <w:szCs w:val="17"/>
                <w:lang w:bidi="gu-IN"/>
              </w:rPr>
              <w:t>Total Non-Recurring</w:t>
            </w:r>
          </w:p>
        </w:tc>
        <w:tc>
          <w:tcPr>
            <w:tcW w:w="522" w:type="pct"/>
            <w:shd w:val="clear" w:color="auto" w:fill="FFFFFF" w:themeFill="background1"/>
          </w:tcPr>
          <w:p w:rsidR="002E15B5" w:rsidRPr="002E15B5" w:rsidRDefault="002E15B5" w:rsidP="00C226ED">
            <w:pPr>
              <w:jc w:val="right"/>
              <w:cnfStyle w:val="000000100000"/>
              <w:rPr>
                <w:rFonts w:asciiTheme="majorHAnsi" w:hAnsiTheme="majorHAnsi" w:cs="Calibri"/>
                <w:b/>
                <w:color w:val="000000"/>
                <w:sz w:val="20"/>
                <w:szCs w:val="20"/>
              </w:rPr>
            </w:pPr>
            <w:r w:rsidRPr="002E15B5">
              <w:rPr>
                <w:rFonts w:asciiTheme="majorHAnsi" w:hAnsiTheme="majorHAnsi" w:cs="Calibri"/>
                <w:b/>
                <w:color w:val="000000"/>
                <w:sz w:val="20"/>
                <w:szCs w:val="20"/>
              </w:rPr>
              <w:t>8956.8</w:t>
            </w:r>
          </w:p>
        </w:tc>
        <w:tc>
          <w:tcPr>
            <w:tcW w:w="395" w:type="pct"/>
            <w:shd w:val="clear" w:color="auto" w:fill="FFFFFF" w:themeFill="background1"/>
          </w:tcPr>
          <w:p w:rsidR="002E15B5" w:rsidRPr="002E15B5" w:rsidRDefault="002E15B5" w:rsidP="00C226ED">
            <w:pPr>
              <w:jc w:val="right"/>
              <w:cnfStyle w:val="000000100000"/>
              <w:rPr>
                <w:rFonts w:asciiTheme="majorHAnsi" w:hAnsiTheme="majorHAnsi" w:cstheme="minorHAnsi"/>
                <w:b/>
                <w:color w:val="000000"/>
                <w:sz w:val="20"/>
              </w:rPr>
            </w:pPr>
          </w:p>
        </w:tc>
        <w:tc>
          <w:tcPr>
            <w:tcW w:w="384" w:type="pct"/>
            <w:shd w:val="clear" w:color="auto" w:fill="FFFFFF" w:themeFill="background1"/>
          </w:tcPr>
          <w:p w:rsidR="002E15B5" w:rsidRPr="002E15B5" w:rsidRDefault="002E15B5" w:rsidP="00C226ED">
            <w:pPr>
              <w:jc w:val="right"/>
              <w:cnfStyle w:val="000000100000"/>
              <w:rPr>
                <w:rFonts w:asciiTheme="majorHAnsi" w:hAnsiTheme="majorHAnsi" w:cstheme="minorHAnsi"/>
                <w:b/>
                <w:color w:val="000000"/>
                <w:sz w:val="20"/>
              </w:rPr>
            </w:pPr>
          </w:p>
        </w:tc>
        <w:tc>
          <w:tcPr>
            <w:tcW w:w="494" w:type="pct"/>
            <w:shd w:val="clear" w:color="auto" w:fill="FFFFFF" w:themeFill="background1"/>
          </w:tcPr>
          <w:p w:rsidR="002E15B5" w:rsidRPr="002E15B5" w:rsidRDefault="002E15B5" w:rsidP="00C226ED">
            <w:pPr>
              <w:jc w:val="right"/>
              <w:cnfStyle w:val="000000100000"/>
              <w:rPr>
                <w:rFonts w:asciiTheme="majorHAnsi" w:hAnsiTheme="majorHAnsi" w:cstheme="minorHAnsi"/>
                <w:b/>
                <w:sz w:val="20"/>
              </w:rPr>
            </w:pPr>
            <w:r w:rsidRPr="002E15B5">
              <w:rPr>
                <w:rFonts w:asciiTheme="majorHAnsi" w:hAnsiTheme="majorHAnsi" w:cstheme="minorHAnsi"/>
                <w:b/>
                <w:sz w:val="20"/>
              </w:rPr>
              <w:t>7224.0</w:t>
            </w:r>
          </w:p>
        </w:tc>
      </w:tr>
      <w:tr w:rsidR="002E15B5" w:rsidRPr="002E15B5" w:rsidTr="002E15B5">
        <w:trPr>
          <w:cnfStyle w:val="000000010000"/>
          <w:trHeight w:val="83"/>
        </w:trPr>
        <w:tc>
          <w:tcPr>
            <w:cnfStyle w:val="001000000000"/>
            <w:tcW w:w="367" w:type="pct"/>
            <w:shd w:val="clear" w:color="auto" w:fill="DAEEF3" w:themeFill="accent5" w:themeFillTint="33"/>
          </w:tcPr>
          <w:p w:rsidR="002E15B5" w:rsidRPr="002E15B5" w:rsidRDefault="002E15B5" w:rsidP="00C226ED">
            <w:pPr>
              <w:rPr>
                <w:rFonts w:asciiTheme="majorHAnsi" w:hAnsiTheme="majorHAnsi" w:cstheme="minorHAnsi"/>
                <w:color w:val="000000"/>
                <w:sz w:val="20"/>
                <w:szCs w:val="17"/>
              </w:rPr>
            </w:pPr>
          </w:p>
        </w:tc>
        <w:tc>
          <w:tcPr>
            <w:tcW w:w="4633" w:type="pct"/>
            <w:gridSpan w:val="7"/>
            <w:shd w:val="clear" w:color="auto" w:fill="DAEEF3" w:themeFill="accent5" w:themeFillTint="33"/>
            <w:vAlign w:val="center"/>
          </w:tcPr>
          <w:p w:rsidR="002E15B5" w:rsidRPr="002E15B5" w:rsidRDefault="002E15B5" w:rsidP="00C226ED">
            <w:pPr>
              <w:cnfStyle w:val="000000010000"/>
              <w:rPr>
                <w:rFonts w:asciiTheme="majorHAnsi" w:hAnsiTheme="majorHAnsi" w:cstheme="minorHAnsi"/>
                <w:color w:val="000000"/>
                <w:sz w:val="20"/>
                <w:szCs w:val="17"/>
              </w:rPr>
            </w:pPr>
            <w:r w:rsidRPr="002E15B5">
              <w:rPr>
                <w:rFonts w:asciiTheme="majorHAnsi" w:hAnsiTheme="majorHAnsi" w:cstheme="minorHAnsi"/>
                <w:color w:val="000000"/>
                <w:sz w:val="20"/>
                <w:szCs w:val="17"/>
              </w:rPr>
              <w:t>Recurring</w:t>
            </w:r>
          </w:p>
        </w:tc>
      </w:tr>
      <w:tr w:rsidR="002E15B5" w:rsidRPr="002E15B5" w:rsidTr="002E15B5">
        <w:trPr>
          <w:cnfStyle w:val="000000100000"/>
          <w:trHeight w:val="319"/>
        </w:trPr>
        <w:tc>
          <w:tcPr>
            <w:cnfStyle w:val="001000000000"/>
            <w:tcW w:w="367" w:type="pct"/>
            <w:shd w:val="clear" w:color="auto" w:fill="FFFFFF" w:themeFill="background1"/>
          </w:tcPr>
          <w:p w:rsidR="002E15B5" w:rsidRPr="002E15B5" w:rsidRDefault="002E15B5" w:rsidP="00C226ED">
            <w:pPr>
              <w:rPr>
                <w:rFonts w:asciiTheme="majorHAnsi" w:hAnsiTheme="majorHAnsi" w:cs="Calibri"/>
                <w:color w:val="000000"/>
                <w:sz w:val="20"/>
                <w:szCs w:val="20"/>
              </w:rPr>
            </w:pPr>
            <w:r w:rsidRPr="002E15B5">
              <w:rPr>
                <w:rFonts w:asciiTheme="majorHAnsi" w:hAnsiTheme="majorHAnsi" w:cs="Calibri"/>
                <w:color w:val="000000"/>
                <w:sz w:val="20"/>
                <w:szCs w:val="20"/>
              </w:rPr>
              <w:t>ii</w:t>
            </w:r>
          </w:p>
        </w:tc>
        <w:tc>
          <w:tcPr>
            <w:tcW w:w="2084" w:type="pct"/>
            <w:shd w:val="clear" w:color="auto" w:fill="FFFFFF" w:themeFill="background1"/>
          </w:tcPr>
          <w:p w:rsidR="002E15B5" w:rsidRPr="002E15B5" w:rsidRDefault="002E15B5" w:rsidP="00C226ED">
            <w:pPr>
              <w:cnfStyle w:val="000000100000"/>
              <w:rPr>
                <w:rFonts w:asciiTheme="majorHAnsi" w:hAnsiTheme="majorHAnsi" w:cs="Calibri"/>
                <w:color w:val="000000"/>
                <w:sz w:val="20"/>
                <w:szCs w:val="20"/>
              </w:rPr>
            </w:pPr>
            <w:r w:rsidRPr="002E15B5">
              <w:rPr>
                <w:rFonts w:asciiTheme="majorHAnsi" w:hAnsiTheme="majorHAnsi" w:cs="Calibri"/>
                <w:color w:val="000000"/>
                <w:sz w:val="20"/>
                <w:szCs w:val="20"/>
              </w:rPr>
              <w:t xml:space="preserve">Recurring Cost (ICT &amp; Digital Initiatives) (Secondary &amp; Sr. Secondary)  (Option - I) (New)          </w:t>
            </w:r>
          </w:p>
        </w:tc>
        <w:tc>
          <w:tcPr>
            <w:tcW w:w="350" w:type="pct"/>
            <w:shd w:val="clear" w:color="auto" w:fill="FFFFFF" w:themeFill="background1"/>
          </w:tcPr>
          <w:p w:rsidR="002E15B5" w:rsidRPr="002E15B5" w:rsidRDefault="002E15B5" w:rsidP="00C226ED">
            <w:pPr>
              <w:jc w:val="right"/>
              <w:cnfStyle w:val="000000100000"/>
              <w:rPr>
                <w:rFonts w:asciiTheme="majorHAnsi" w:hAnsiTheme="majorHAnsi" w:cs="Calibri"/>
                <w:color w:val="000000"/>
                <w:sz w:val="20"/>
                <w:szCs w:val="20"/>
              </w:rPr>
            </w:pPr>
            <w:r w:rsidRPr="002E15B5">
              <w:rPr>
                <w:rFonts w:asciiTheme="majorHAnsi" w:hAnsiTheme="majorHAnsi" w:cs="Calibri"/>
                <w:color w:val="000000"/>
                <w:sz w:val="20"/>
                <w:szCs w:val="20"/>
              </w:rPr>
              <w:t>2175</w:t>
            </w:r>
          </w:p>
        </w:tc>
        <w:tc>
          <w:tcPr>
            <w:tcW w:w="404" w:type="pct"/>
            <w:shd w:val="clear" w:color="auto" w:fill="FFFFFF" w:themeFill="background1"/>
          </w:tcPr>
          <w:p w:rsidR="002E15B5" w:rsidRPr="002E15B5" w:rsidRDefault="002E15B5" w:rsidP="00C226ED">
            <w:pPr>
              <w:jc w:val="right"/>
              <w:cnfStyle w:val="000000100000"/>
              <w:rPr>
                <w:rFonts w:asciiTheme="majorHAnsi" w:hAnsiTheme="majorHAnsi" w:cs="Calibri"/>
                <w:color w:val="000000"/>
                <w:sz w:val="20"/>
                <w:szCs w:val="20"/>
              </w:rPr>
            </w:pPr>
            <w:r w:rsidRPr="002E15B5">
              <w:rPr>
                <w:rFonts w:asciiTheme="majorHAnsi" w:hAnsiTheme="majorHAnsi" w:cs="Calibri"/>
                <w:color w:val="000000"/>
                <w:sz w:val="20"/>
                <w:szCs w:val="20"/>
              </w:rPr>
              <w:t>1.8</w:t>
            </w:r>
          </w:p>
        </w:tc>
        <w:tc>
          <w:tcPr>
            <w:tcW w:w="522" w:type="pct"/>
            <w:shd w:val="clear" w:color="auto" w:fill="FFFFFF" w:themeFill="background1"/>
          </w:tcPr>
          <w:p w:rsidR="002E15B5" w:rsidRPr="002E15B5" w:rsidRDefault="002E15B5" w:rsidP="00C226ED">
            <w:pPr>
              <w:jc w:val="right"/>
              <w:cnfStyle w:val="000000100000"/>
              <w:rPr>
                <w:rFonts w:asciiTheme="majorHAnsi" w:hAnsiTheme="majorHAnsi" w:cs="Calibri"/>
                <w:color w:val="000000"/>
                <w:sz w:val="20"/>
                <w:szCs w:val="20"/>
              </w:rPr>
            </w:pPr>
            <w:r w:rsidRPr="002E15B5">
              <w:rPr>
                <w:rFonts w:asciiTheme="majorHAnsi" w:hAnsiTheme="majorHAnsi" w:cs="Calibri"/>
                <w:color w:val="000000"/>
                <w:sz w:val="20"/>
                <w:szCs w:val="20"/>
              </w:rPr>
              <w:t>3915.0</w:t>
            </w:r>
          </w:p>
        </w:tc>
        <w:tc>
          <w:tcPr>
            <w:tcW w:w="395" w:type="pct"/>
            <w:shd w:val="clear" w:color="auto" w:fill="FFFFFF" w:themeFill="background1"/>
          </w:tcPr>
          <w:p w:rsidR="002E15B5" w:rsidRPr="002E15B5" w:rsidRDefault="002E15B5" w:rsidP="00C226ED">
            <w:pPr>
              <w:jc w:val="right"/>
              <w:cnfStyle w:val="000000100000"/>
              <w:rPr>
                <w:rFonts w:asciiTheme="majorHAnsi" w:hAnsiTheme="majorHAnsi" w:cstheme="minorHAnsi"/>
                <w:sz w:val="20"/>
              </w:rPr>
            </w:pPr>
            <w:r w:rsidRPr="002E15B5">
              <w:rPr>
                <w:rFonts w:asciiTheme="majorHAnsi" w:hAnsiTheme="majorHAnsi" w:cstheme="minorHAnsi"/>
                <w:sz w:val="20"/>
              </w:rPr>
              <w:t>2171</w:t>
            </w:r>
          </w:p>
        </w:tc>
        <w:tc>
          <w:tcPr>
            <w:tcW w:w="384" w:type="pct"/>
            <w:shd w:val="clear" w:color="auto" w:fill="FFFFFF" w:themeFill="background1"/>
          </w:tcPr>
          <w:p w:rsidR="002E15B5" w:rsidRPr="002E15B5" w:rsidRDefault="002E15B5" w:rsidP="00C226ED">
            <w:pPr>
              <w:jc w:val="right"/>
              <w:cnfStyle w:val="000000100000"/>
              <w:rPr>
                <w:rFonts w:asciiTheme="majorHAnsi" w:hAnsiTheme="majorHAnsi" w:cstheme="minorHAnsi"/>
                <w:sz w:val="20"/>
              </w:rPr>
            </w:pPr>
            <w:r w:rsidRPr="002E15B5">
              <w:rPr>
                <w:rFonts w:asciiTheme="majorHAnsi" w:hAnsiTheme="majorHAnsi" w:cstheme="minorHAnsi"/>
                <w:sz w:val="20"/>
              </w:rPr>
              <w:t>1.8</w:t>
            </w:r>
          </w:p>
        </w:tc>
        <w:tc>
          <w:tcPr>
            <w:tcW w:w="494" w:type="pct"/>
            <w:shd w:val="clear" w:color="auto" w:fill="FFFFFF" w:themeFill="background1"/>
          </w:tcPr>
          <w:p w:rsidR="002E15B5" w:rsidRPr="002E15B5" w:rsidRDefault="002E15B5" w:rsidP="00C226ED">
            <w:pPr>
              <w:jc w:val="right"/>
              <w:cnfStyle w:val="000000100000"/>
              <w:rPr>
                <w:rFonts w:asciiTheme="majorHAnsi" w:hAnsiTheme="majorHAnsi" w:cstheme="minorHAnsi"/>
                <w:sz w:val="20"/>
              </w:rPr>
            </w:pPr>
            <w:r w:rsidRPr="002E15B5">
              <w:rPr>
                <w:rFonts w:asciiTheme="majorHAnsi" w:hAnsiTheme="majorHAnsi" w:cstheme="minorHAnsi"/>
                <w:sz w:val="20"/>
              </w:rPr>
              <w:t>3907.8</w:t>
            </w:r>
          </w:p>
        </w:tc>
      </w:tr>
      <w:tr w:rsidR="002E15B5" w:rsidRPr="002E15B5" w:rsidTr="002E15B5">
        <w:trPr>
          <w:cnfStyle w:val="000000010000"/>
          <w:trHeight w:val="319"/>
        </w:trPr>
        <w:tc>
          <w:tcPr>
            <w:cnfStyle w:val="001000000000"/>
            <w:tcW w:w="367" w:type="pct"/>
            <w:shd w:val="clear" w:color="auto" w:fill="FFFFFF" w:themeFill="background1"/>
          </w:tcPr>
          <w:p w:rsidR="002E15B5" w:rsidRPr="002E15B5" w:rsidRDefault="002E15B5" w:rsidP="00C226ED">
            <w:pPr>
              <w:rPr>
                <w:rFonts w:asciiTheme="majorHAnsi" w:hAnsiTheme="majorHAnsi" w:cs="Calibri"/>
                <w:color w:val="000000"/>
                <w:sz w:val="20"/>
                <w:szCs w:val="20"/>
              </w:rPr>
            </w:pPr>
            <w:r w:rsidRPr="002E15B5">
              <w:rPr>
                <w:rFonts w:asciiTheme="majorHAnsi" w:hAnsiTheme="majorHAnsi" w:cs="Calibri"/>
                <w:color w:val="000000"/>
                <w:sz w:val="20"/>
                <w:szCs w:val="20"/>
              </w:rPr>
              <w:t>iii</w:t>
            </w:r>
          </w:p>
        </w:tc>
        <w:tc>
          <w:tcPr>
            <w:tcW w:w="2084" w:type="pct"/>
            <w:shd w:val="clear" w:color="auto" w:fill="FFFFFF" w:themeFill="background1"/>
          </w:tcPr>
          <w:p w:rsidR="002E15B5" w:rsidRPr="002E15B5" w:rsidRDefault="002E15B5" w:rsidP="00C226ED">
            <w:pPr>
              <w:cnfStyle w:val="000000010000"/>
              <w:rPr>
                <w:rFonts w:asciiTheme="majorHAnsi" w:hAnsiTheme="majorHAnsi" w:cs="Calibri"/>
                <w:color w:val="000000"/>
                <w:sz w:val="20"/>
                <w:szCs w:val="20"/>
              </w:rPr>
            </w:pPr>
            <w:r w:rsidRPr="002E15B5">
              <w:rPr>
                <w:rFonts w:asciiTheme="majorHAnsi" w:hAnsiTheme="majorHAnsi" w:cs="Calibri"/>
                <w:color w:val="000000"/>
                <w:sz w:val="20"/>
                <w:szCs w:val="20"/>
              </w:rPr>
              <w:t xml:space="preserve">Smart Classroom (Recurring) (Secondary &amp; Sr. Secondary) (Option - II) (New)                         </w:t>
            </w:r>
          </w:p>
        </w:tc>
        <w:tc>
          <w:tcPr>
            <w:tcW w:w="350" w:type="pct"/>
            <w:shd w:val="clear" w:color="auto" w:fill="FFFFFF" w:themeFill="background1"/>
          </w:tcPr>
          <w:p w:rsidR="002E15B5" w:rsidRPr="002E15B5" w:rsidRDefault="002E15B5" w:rsidP="00C226ED">
            <w:pPr>
              <w:jc w:val="right"/>
              <w:cnfStyle w:val="000000010000"/>
              <w:rPr>
                <w:rFonts w:asciiTheme="majorHAnsi" w:hAnsiTheme="majorHAnsi" w:cs="Calibri"/>
                <w:color w:val="000000"/>
                <w:sz w:val="20"/>
                <w:szCs w:val="20"/>
              </w:rPr>
            </w:pPr>
            <w:r w:rsidRPr="002E15B5">
              <w:rPr>
                <w:rFonts w:asciiTheme="majorHAnsi" w:hAnsiTheme="majorHAnsi" w:cs="Calibri"/>
                <w:color w:val="000000"/>
                <w:sz w:val="20"/>
                <w:szCs w:val="20"/>
              </w:rPr>
              <w:t>3732</w:t>
            </w:r>
          </w:p>
        </w:tc>
        <w:tc>
          <w:tcPr>
            <w:tcW w:w="404" w:type="pct"/>
            <w:shd w:val="clear" w:color="auto" w:fill="FFFFFF" w:themeFill="background1"/>
          </w:tcPr>
          <w:p w:rsidR="002E15B5" w:rsidRPr="002E15B5" w:rsidRDefault="002E15B5" w:rsidP="00C226ED">
            <w:pPr>
              <w:jc w:val="right"/>
              <w:cnfStyle w:val="000000010000"/>
              <w:rPr>
                <w:rFonts w:asciiTheme="majorHAnsi" w:hAnsiTheme="majorHAnsi" w:cs="Calibri"/>
                <w:color w:val="000000"/>
                <w:sz w:val="20"/>
                <w:szCs w:val="20"/>
              </w:rPr>
            </w:pPr>
            <w:r w:rsidRPr="002E15B5">
              <w:rPr>
                <w:rFonts w:asciiTheme="majorHAnsi" w:hAnsiTheme="majorHAnsi" w:cs="Calibri"/>
                <w:color w:val="000000"/>
                <w:sz w:val="20"/>
                <w:szCs w:val="20"/>
              </w:rPr>
              <w:t>0.38</w:t>
            </w:r>
          </w:p>
        </w:tc>
        <w:tc>
          <w:tcPr>
            <w:tcW w:w="522" w:type="pct"/>
            <w:shd w:val="clear" w:color="auto" w:fill="FFFFFF" w:themeFill="background1"/>
          </w:tcPr>
          <w:p w:rsidR="002E15B5" w:rsidRPr="002E15B5" w:rsidRDefault="002E15B5" w:rsidP="00C226ED">
            <w:pPr>
              <w:jc w:val="right"/>
              <w:cnfStyle w:val="000000010000"/>
              <w:rPr>
                <w:rFonts w:asciiTheme="majorHAnsi" w:hAnsiTheme="majorHAnsi" w:cs="Calibri"/>
                <w:color w:val="000000"/>
                <w:sz w:val="20"/>
                <w:szCs w:val="20"/>
              </w:rPr>
            </w:pPr>
            <w:r w:rsidRPr="002E15B5">
              <w:rPr>
                <w:rFonts w:asciiTheme="majorHAnsi" w:hAnsiTheme="majorHAnsi" w:cs="Calibri"/>
                <w:color w:val="000000"/>
                <w:sz w:val="20"/>
                <w:szCs w:val="20"/>
              </w:rPr>
              <w:t>1418.16</w:t>
            </w:r>
          </w:p>
        </w:tc>
        <w:tc>
          <w:tcPr>
            <w:tcW w:w="395" w:type="pct"/>
            <w:shd w:val="clear" w:color="auto" w:fill="FFFFFF" w:themeFill="background1"/>
          </w:tcPr>
          <w:p w:rsidR="002E15B5" w:rsidRPr="002E15B5" w:rsidRDefault="002E15B5" w:rsidP="00C226ED">
            <w:pPr>
              <w:jc w:val="right"/>
              <w:cnfStyle w:val="000000010000"/>
              <w:rPr>
                <w:rFonts w:asciiTheme="majorHAnsi" w:hAnsiTheme="majorHAnsi" w:cstheme="minorHAnsi"/>
                <w:sz w:val="20"/>
              </w:rPr>
            </w:pPr>
            <w:r w:rsidRPr="002E15B5">
              <w:rPr>
                <w:rFonts w:asciiTheme="majorHAnsi" w:hAnsiTheme="majorHAnsi" w:cstheme="minorHAnsi"/>
                <w:sz w:val="20"/>
              </w:rPr>
              <w:t>0</w:t>
            </w:r>
          </w:p>
        </w:tc>
        <w:tc>
          <w:tcPr>
            <w:tcW w:w="384" w:type="pct"/>
            <w:shd w:val="clear" w:color="auto" w:fill="FFFFFF" w:themeFill="background1"/>
          </w:tcPr>
          <w:p w:rsidR="002E15B5" w:rsidRPr="002E15B5" w:rsidRDefault="002E15B5" w:rsidP="00C226ED">
            <w:pPr>
              <w:jc w:val="right"/>
              <w:cnfStyle w:val="000000010000"/>
              <w:rPr>
                <w:rFonts w:asciiTheme="majorHAnsi" w:hAnsiTheme="majorHAnsi" w:cstheme="minorHAnsi"/>
                <w:sz w:val="20"/>
              </w:rPr>
            </w:pPr>
            <w:r w:rsidRPr="002E15B5">
              <w:rPr>
                <w:rFonts w:asciiTheme="majorHAnsi" w:hAnsiTheme="majorHAnsi" w:cstheme="minorHAnsi"/>
                <w:sz w:val="20"/>
              </w:rPr>
              <w:t>0</w:t>
            </w:r>
          </w:p>
        </w:tc>
        <w:tc>
          <w:tcPr>
            <w:tcW w:w="494" w:type="pct"/>
            <w:shd w:val="clear" w:color="auto" w:fill="FFFFFF" w:themeFill="background1"/>
          </w:tcPr>
          <w:p w:rsidR="002E15B5" w:rsidRPr="002E15B5" w:rsidRDefault="002E15B5" w:rsidP="00C226ED">
            <w:pPr>
              <w:jc w:val="right"/>
              <w:cnfStyle w:val="000000010000"/>
              <w:rPr>
                <w:rFonts w:asciiTheme="majorHAnsi" w:hAnsiTheme="majorHAnsi" w:cstheme="minorHAnsi"/>
                <w:sz w:val="20"/>
              </w:rPr>
            </w:pPr>
            <w:r w:rsidRPr="002E15B5">
              <w:rPr>
                <w:rFonts w:asciiTheme="majorHAnsi" w:hAnsiTheme="majorHAnsi" w:cstheme="minorHAnsi"/>
                <w:sz w:val="20"/>
              </w:rPr>
              <w:t>0</w:t>
            </w:r>
          </w:p>
        </w:tc>
      </w:tr>
      <w:tr w:rsidR="002E15B5" w:rsidRPr="002E15B5" w:rsidTr="002E15B5">
        <w:trPr>
          <w:cnfStyle w:val="000000100000"/>
          <w:trHeight w:val="319"/>
        </w:trPr>
        <w:tc>
          <w:tcPr>
            <w:cnfStyle w:val="001000000000"/>
            <w:tcW w:w="367" w:type="pct"/>
            <w:shd w:val="clear" w:color="auto" w:fill="FFFFFF" w:themeFill="background1"/>
          </w:tcPr>
          <w:p w:rsidR="002E15B5" w:rsidRPr="002E15B5" w:rsidRDefault="002E15B5" w:rsidP="00C226ED">
            <w:pPr>
              <w:jc w:val="right"/>
              <w:rPr>
                <w:rFonts w:asciiTheme="majorHAnsi" w:hAnsiTheme="majorHAnsi" w:cstheme="minorHAnsi"/>
                <w:sz w:val="20"/>
                <w:szCs w:val="17"/>
                <w:lang w:bidi="gu-IN"/>
              </w:rPr>
            </w:pPr>
          </w:p>
        </w:tc>
        <w:tc>
          <w:tcPr>
            <w:tcW w:w="2838" w:type="pct"/>
            <w:gridSpan w:val="3"/>
            <w:shd w:val="clear" w:color="auto" w:fill="FFFFFF" w:themeFill="background1"/>
            <w:vAlign w:val="center"/>
          </w:tcPr>
          <w:p w:rsidR="002E15B5" w:rsidRPr="002E15B5" w:rsidRDefault="002E15B5" w:rsidP="00C226ED">
            <w:pPr>
              <w:jc w:val="right"/>
              <w:cnfStyle w:val="000000100000"/>
              <w:rPr>
                <w:rFonts w:asciiTheme="majorHAnsi" w:hAnsiTheme="majorHAnsi" w:cstheme="minorHAnsi"/>
                <w:b/>
                <w:color w:val="000000"/>
                <w:sz w:val="20"/>
                <w:szCs w:val="17"/>
              </w:rPr>
            </w:pPr>
            <w:r w:rsidRPr="002E15B5">
              <w:rPr>
                <w:rFonts w:asciiTheme="majorHAnsi" w:hAnsiTheme="majorHAnsi" w:cstheme="minorHAnsi"/>
                <w:b/>
                <w:sz w:val="20"/>
                <w:szCs w:val="17"/>
                <w:lang w:bidi="gu-IN"/>
              </w:rPr>
              <w:t>Total Recurring</w:t>
            </w:r>
          </w:p>
        </w:tc>
        <w:tc>
          <w:tcPr>
            <w:tcW w:w="522" w:type="pct"/>
            <w:shd w:val="clear" w:color="auto" w:fill="FFFFFF" w:themeFill="background1"/>
          </w:tcPr>
          <w:p w:rsidR="002E15B5" w:rsidRPr="002E15B5" w:rsidRDefault="002E15B5" w:rsidP="00C226ED">
            <w:pPr>
              <w:jc w:val="right"/>
              <w:cnfStyle w:val="000000100000"/>
              <w:rPr>
                <w:rFonts w:asciiTheme="majorHAnsi" w:hAnsiTheme="majorHAnsi" w:cstheme="minorHAnsi"/>
                <w:b/>
                <w:color w:val="000000" w:themeColor="text1"/>
                <w:sz w:val="20"/>
                <w:szCs w:val="17"/>
              </w:rPr>
            </w:pPr>
            <w:r w:rsidRPr="002E15B5">
              <w:rPr>
                <w:rFonts w:asciiTheme="majorHAnsi" w:hAnsiTheme="majorHAnsi" w:cs="Calibri"/>
                <w:b/>
                <w:bCs/>
                <w:color w:val="000000" w:themeColor="text1"/>
                <w:sz w:val="20"/>
                <w:szCs w:val="20"/>
              </w:rPr>
              <w:t>5333.16</w:t>
            </w:r>
          </w:p>
        </w:tc>
        <w:tc>
          <w:tcPr>
            <w:tcW w:w="395" w:type="pct"/>
            <w:shd w:val="clear" w:color="auto" w:fill="FFFFFF" w:themeFill="background1"/>
          </w:tcPr>
          <w:p w:rsidR="002E15B5" w:rsidRPr="002E15B5" w:rsidRDefault="002E15B5" w:rsidP="00C226ED">
            <w:pPr>
              <w:jc w:val="right"/>
              <w:cnfStyle w:val="000000100000"/>
              <w:rPr>
                <w:rFonts w:asciiTheme="majorHAnsi" w:hAnsiTheme="majorHAnsi" w:cstheme="minorHAnsi"/>
                <w:b/>
                <w:color w:val="000000"/>
                <w:sz w:val="20"/>
              </w:rPr>
            </w:pPr>
          </w:p>
        </w:tc>
        <w:tc>
          <w:tcPr>
            <w:tcW w:w="384" w:type="pct"/>
            <w:shd w:val="clear" w:color="auto" w:fill="FFFFFF" w:themeFill="background1"/>
          </w:tcPr>
          <w:p w:rsidR="002E15B5" w:rsidRPr="002E15B5" w:rsidRDefault="002E15B5" w:rsidP="00C226ED">
            <w:pPr>
              <w:jc w:val="right"/>
              <w:cnfStyle w:val="000000100000"/>
              <w:rPr>
                <w:rFonts w:asciiTheme="majorHAnsi" w:hAnsiTheme="majorHAnsi" w:cstheme="minorHAnsi"/>
                <w:b/>
                <w:color w:val="000000"/>
                <w:sz w:val="20"/>
              </w:rPr>
            </w:pPr>
          </w:p>
        </w:tc>
        <w:tc>
          <w:tcPr>
            <w:tcW w:w="494" w:type="pct"/>
            <w:shd w:val="clear" w:color="auto" w:fill="FFFFFF" w:themeFill="background1"/>
          </w:tcPr>
          <w:p w:rsidR="002E15B5" w:rsidRPr="002E15B5" w:rsidRDefault="002E15B5" w:rsidP="00C226ED">
            <w:pPr>
              <w:jc w:val="right"/>
              <w:cnfStyle w:val="000000100000"/>
              <w:rPr>
                <w:rFonts w:asciiTheme="majorHAnsi" w:hAnsiTheme="majorHAnsi" w:cstheme="minorHAnsi"/>
                <w:b/>
                <w:sz w:val="20"/>
              </w:rPr>
            </w:pPr>
            <w:r w:rsidRPr="002E15B5">
              <w:rPr>
                <w:rFonts w:asciiTheme="majorHAnsi" w:hAnsiTheme="majorHAnsi" w:cstheme="minorHAnsi"/>
                <w:b/>
                <w:sz w:val="20"/>
              </w:rPr>
              <w:t>3907.8</w:t>
            </w:r>
          </w:p>
        </w:tc>
      </w:tr>
    </w:tbl>
    <w:p w:rsidR="002E15B5" w:rsidRPr="002E15B5" w:rsidRDefault="002E15B5" w:rsidP="002E15B5">
      <w:pPr>
        <w:shd w:val="clear" w:color="auto" w:fill="FFFFFF"/>
        <w:jc w:val="both"/>
        <w:rPr>
          <w:rFonts w:asciiTheme="majorHAnsi" w:hAnsiTheme="majorHAnsi" w:cstheme="minorHAnsi"/>
          <w:b/>
          <w:color w:val="222222"/>
          <w:sz w:val="20"/>
          <w:szCs w:val="20"/>
        </w:rPr>
      </w:pPr>
    </w:p>
    <w:p w:rsidR="002E15B5" w:rsidRPr="002E15B5" w:rsidRDefault="002E15B5" w:rsidP="002E15B5">
      <w:pPr>
        <w:shd w:val="clear" w:color="auto" w:fill="FFFFFF"/>
        <w:jc w:val="both"/>
        <w:rPr>
          <w:rFonts w:asciiTheme="majorHAnsi" w:hAnsiTheme="majorHAnsi" w:cstheme="minorHAnsi"/>
          <w:b/>
          <w:color w:val="222222"/>
        </w:rPr>
      </w:pPr>
      <w:r w:rsidRPr="002E15B5">
        <w:rPr>
          <w:rFonts w:asciiTheme="majorHAnsi" w:hAnsiTheme="majorHAnsi" w:cstheme="minorHAnsi"/>
          <w:b/>
          <w:color w:val="222222"/>
        </w:rPr>
        <w:t>4a) Observations</w:t>
      </w:r>
    </w:p>
    <w:p w:rsidR="002E15B5" w:rsidRPr="002E15B5" w:rsidRDefault="002E15B5" w:rsidP="002E15B5">
      <w:pPr>
        <w:shd w:val="clear" w:color="auto" w:fill="FFFFFF"/>
        <w:jc w:val="both"/>
        <w:rPr>
          <w:rFonts w:asciiTheme="majorHAnsi" w:hAnsiTheme="majorHAnsi" w:cstheme="minorHAnsi"/>
          <w:b/>
          <w:color w:val="222222"/>
        </w:rPr>
      </w:pPr>
    </w:p>
    <w:p w:rsidR="002E15B5" w:rsidRPr="002E15B5" w:rsidRDefault="002E15B5" w:rsidP="00577120">
      <w:pPr>
        <w:pStyle w:val="ListParagraph"/>
        <w:numPr>
          <w:ilvl w:val="0"/>
          <w:numId w:val="48"/>
        </w:numPr>
        <w:contextualSpacing/>
        <w:rPr>
          <w:rFonts w:asciiTheme="majorHAnsi" w:hAnsiTheme="majorHAnsi" w:cstheme="minorHAnsi"/>
        </w:rPr>
      </w:pPr>
      <w:r w:rsidRPr="002E15B5">
        <w:rPr>
          <w:rFonts w:asciiTheme="majorHAnsi" w:hAnsiTheme="majorHAnsi" w:cstheme="minorHAnsi"/>
        </w:rPr>
        <w:t>State has proposed an amount of Rs. 8956.8 Lakh under Non- recurring head for smart classrooms in 3732 schools @ a unit cost of 2.4 lakh per school.</w:t>
      </w:r>
    </w:p>
    <w:p w:rsidR="002E15B5" w:rsidRPr="002E15B5" w:rsidRDefault="002E15B5" w:rsidP="002E15B5">
      <w:pPr>
        <w:pStyle w:val="ListParagraph"/>
        <w:rPr>
          <w:rFonts w:asciiTheme="majorHAnsi" w:hAnsiTheme="majorHAnsi" w:cstheme="minorHAnsi"/>
        </w:rPr>
      </w:pPr>
    </w:p>
    <w:p w:rsidR="002E15B5" w:rsidRPr="002E15B5" w:rsidRDefault="002E15B5" w:rsidP="00577120">
      <w:pPr>
        <w:pStyle w:val="ListParagraph"/>
        <w:numPr>
          <w:ilvl w:val="0"/>
          <w:numId w:val="48"/>
        </w:numPr>
        <w:contextualSpacing/>
        <w:rPr>
          <w:rFonts w:asciiTheme="majorHAnsi" w:hAnsiTheme="majorHAnsi" w:cstheme="minorHAnsi"/>
        </w:rPr>
      </w:pPr>
      <w:r w:rsidRPr="002E15B5">
        <w:rPr>
          <w:rFonts w:asciiTheme="majorHAnsi" w:hAnsiTheme="majorHAnsi" w:cstheme="minorHAnsi"/>
        </w:rPr>
        <w:t xml:space="preserve"> State has proposed an amount of Rs. 3915.0 Lakh for existing ICT lab in 2175 schools. </w:t>
      </w:r>
    </w:p>
    <w:p w:rsidR="002E15B5" w:rsidRPr="002E15B5" w:rsidRDefault="002E15B5" w:rsidP="002E15B5">
      <w:pPr>
        <w:pStyle w:val="ListParagraph"/>
        <w:rPr>
          <w:rFonts w:asciiTheme="majorHAnsi" w:hAnsiTheme="majorHAnsi" w:cstheme="minorHAnsi"/>
        </w:rPr>
      </w:pPr>
    </w:p>
    <w:p w:rsidR="002E15B5" w:rsidRPr="002E15B5" w:rsidRDefault="002E15B5" w:rsidP="00577120">
      <w:pPr>
        <w:pStyle w:val="ListParagraph"/>
        <w:numPr>
          <w:ilvl w:val="0"/>
          <w:numId w:val="48"/>
        </w:numPr>
        <w:contextualSpacing/>
        <w:rPr>
          <w:rFonts w:asciiTheme="majorHAnsi" w:hAnsiTheme="majorHAnsi" w:cstheme="minorHAnsi"/>
        </w:rPr>
      </w:pPr>
      <w:r w:rsidRPr="002E15B5">
        <w:rPr>
          <w:rFonts w:asciiTheme="majorHAnsi" w:hAnsiTheme="majorHAnsi" w:cstheme="minorHAnsi"/>
        </w:rPr>
        <w:t>State has proposed an amount of Rs. 1418.16 lakh for 3732 newly proposed schools for smart classrooms.</w:t>
      </w:r>
    </w:p>
    <w:p w:rsidR="002E15B5" w:rsidRPr="002E15B5" w:rsidRDefault="002E15B5" w:rsidP="002E15B5">
      <w:pPr>
        <w:shd w:val="clear" w:color="auto" w:fill="FFFFFF"/>
        <w:rPr>
          <w:rFonts w:asciiTheme="majorHAnsi" w:hAnsiTheme="majorHAnsi" w:cstheme="minorHAnsi"/>
          <w:b/>
          <w:color w:val="222222"/>
        </w:rPr>
      </w:pPr>
    </w:p>
    <w:p w:rsidR="002E15B5" w:rsidRPr="002E15B5" w:rsidRDefault="002E15B5" w:rsidP="002E15B5">
      <w:pPr>
        <w:shd w:val="clear" w:color="auto" w:fill="FFFFFF"/>
        <w:rPr>
          <w:rFonts w:asciiTheme="majorHAnsi" w:hAnsiTheme="majorHAnsi" w:cstheme="minorHAnsi"/>
          <w:b/>
          <w:color w:val="222222"/>
        </w:rPr>
      </w:pPr>
      <w:r w:rsidRPr="002E15B5">
        <w:rPr>
          <w:rFonts w:asciiTheme="majorHAnsi" w:hAnsiTheme="majorHAnsi" w:cstheme="minorHAnsi"/>
          <w:b/>
          <w:color w:val="222222"/>
        </w:rPr>
        <w:t>4b) Recommendation (Secondary):-</w:t>
      </w:r>
    </w:p>
    <w:p w:rsidR="002E15B5" w:rsidRPr="002E15B5" w:rsidRDefault="002E15B5" w:rsidP="002E15B5">
      <w:pPr>
        <w:shd w:val="clear" w:color="auto" w:fill="FFFFFF"/>
        <w:rPr>
          <w:rFonts w:asciiTheme="majorHAnsi" w:hAnsiTheme="majorHAnsi" w:cstheme="minorHAnsi"/>
          <w:b/>
          <w:color w:val="222222"/>
        </w:rPr>
      </w:pPr>
    </w:p>
    <w:p w:rsidR="002E15B5" w:rsidRPr="002E15B5" w:rsidRDefault="002E15B5" w:rsidP="00577120">
      <w:pPr>
        <w:pStyle w:val="ListParagraph"/>
        <w:numPr>
          <w:ilvl w:val="0"/>
          <w:numId w:val="50"/>
        </w:numPr>
        <w:shd w:val="clear" w:color="auto" w:fill="FFFFFF"/>
        <w:contextualSpacing/>
        <w:rPr>
          <w:rFonts w:asciiTheme="majorHAnsi" w:hAnsiTheme="majorHAnsi" w:cstheme="minorHAnsi"/>
        </w:rPr>
      </w:pPr>
      <w:r w:rsidRPr="002E15B5">
        <w:rPr>
          <w:rFonts w:asciiTheme="majorHAnsi" w:hAnsiTheme="majorHAnsi" w:cstheme="minorHAnsi"/>
        </w:rPr>
        <w:t>An amount of Rs. 7224.0 Lakh is recommended for 3010 eligible schools @ a unit cost of Rs. 2.4 Lakh per school for 2 smart classrooms.</w:t>
      </w:r>
    </w:p>
    <w:p w:rsidR="002E15B5" w:rsidRPr="002E15B5" w:rsidRDefault="002E15B5" w:rsidP="00577120">
      <w:pPr>
        <w:pStyle w:val="ListParagraph"/>
        <w:numPr>
          <w:ilvl w:val="0"/>
          <w:numId w:val="50"/>
        </w:numPr>
        <w:shd w:val="clear" w:color="auto" w:fill="FFFFFF"/>
        <w:contextualSpacing/>
        <w:rPr>
          <w:rFonts w:asciiTheme="majorHAnsi" w:hAnsiTheme="majorHAnsi" w:cstheme="minorHAnsi"/>
        </w:rPr>
      </w:pPr>
      <w:r w:rsidRPr="002E15B5">
        <w:rPr>
          <w:rFonts w:asciiTheme="majorHAnsi" w:hAnsiTheme="majorHAnsi" w:cstheme="minorHAnsi"/>
        </w:rPr>
        <w:t>An amount of Rs. 3907.8 Lakh is recommended for 2171 functional schools. The recommendation is for 9 months as proposed by the State.</w:t>
      </w:r>
    </w:p>
    <w:p w:rsidR="002E15B5" w:rsidRPr="002E15B5" w:rsidRDefault="002E15B5" w:rsidP="00577120">
      <w:pPr>
        <w:pStyle w:val="ListParagraph"/>
        <w:numPr>
          <w:ilvl w:val="0"/>
          <w:numId w:val="50"/>
        </w:numPr>
        <w:contextualSpacing/>
        <w:rPr>
          <w:rFonts w:asciiTheme="majorHAnsi" w:hAnsiTheme="majorHAnsi" w:cstheme="minorHAnsi"/>
        </w:rPr>
      </w:pPr>
      <w:r w:rsidRPr="002E15B5">
        <w:rPr>
          <w:rFonts w:asciiTheme="majorHAnsi" w:hAnsiTheme="majorHAnsi" w:cstheme="minorHAnsi"/>
        </w:rPr>
        <w:t>The proposal of Rs. 1418.16 lakh for recurring grant of smart classrooms is not recommended as the proposal is for new schools and implementation may be difficult this year because of the prevailing condition.</w:t>
      </w:r>
    </w:p>
    <w:p w:rsidR="002E15B5" w:rsidRPr="002E15B5" w:rsidRDefault="002E15B5" w:rsidP="002E15B5">
      <w:pPr>
        <w:pStyle w:val="ListParagraph"/>
        <w:shd w:val="clear" w:color="auto" w:fill="FFFFFF"/>
        <w:rPr>
          <w:rFonts w:asciiTheme="majorHAnsi" w:hAnsiTheme="majorHAnsi" w:cstheme="minorHAnsi"/>
        </w:rPr>
      </w:pPr>
    </w:p>
    <w:p w:rsidR="002E15B5" w:rsidRPr="002E15B5" w:rsidRDefault="002E15B5" w:rsidP="002E15B5">
      <w:pPr>
        <w:shd w:val="clear" w:color="auto" w:fill="FFFFFF"/>
        <w:rPr>
          <w:rFonts w:asciiTheme="majorHAnsi" w:hAnsiTheme="majorHAnsi" w:cstheme="minorHAnsi"/>
          <w:b/>
          <w:color w:val="222222"/>
        </w:rPr>
      </w:pPr>
      <w:r w:rsidRPr="002E15B5">
        <w:rPr>
          <w:rFonts w:asciiTheme="majorHAnsi" w:hAnsiTheme="majorHAnsi" w:cstheme="minorHAnsi"/>
          <w:b/>
          <w:color w:val="222222"/>
        </w:rPr>
        <w:t xml:space="preserve">5. </w:t>
      </w:r>
      <w:r w:rsidRPr="002E15B5">
        <w:rPr>
          <w:rFonts w:asciiTheme="majorHAnsi" w:hAnsiTheme="majorHAnsi" w:cstheme="minorHAnsi"/>
          <w:b/>
        </w:rPr>
        <w:t xml:space="preserve">CURRENT PROPOSAL:  </w:t>
      </w:r>
      <w:r w:rsidRPr="002E15B5">
        <w:rPr>
          <w:rFonts w:asciiTheme="majorHAnsi" w:hAnsiTheme="majorHAnsi" w:cstheme="minorHAnsi"/>
          <w:b/>
          <w:color w:val="222222"/>
        </w:rPr>
        <w:t>DIKSHA</w:t>
      </w:r>
    </w:p>
    <w:p w:rsidR="002E15B5" w:rsidRPr="002E15B5" w:rsidRDefault="002E15B5" w:rsidP="002E15B5">
      <w:pPr>
        <w:spacing w:line="360" w:lineRule="auto"/>
        <w:jc w:val="right"/>
        <w:rPr>
          <w:rFonts w:asciiTheme="majorHAnsi" w:hAnsiTheme="majorHAnsi" w:cstheme="minorHAnsi"/>
          <w:b/>
          <w:sz w:val="28"/>
        </w:rPr>
      </w:pPr>
      <w:r w:rsidRPr="002E15B5">
        <w:rPr>
          <w:rFonts w:asciiTheme="majorHAnsi" w:hAnsiTheme="majorHAnsi" w:cstheme="minorHAnsi"/>
          <w:b/>
          <w:sz w:val="22"/>
        </w:rPr>
        <w:t>(Rs.in Lakh)</w:t>
      </w:r>
    </w:p>
    <w:tbl>
      <w:tblPr>
        <w:tblStyle w:val="LightGrid-Accent1"/>
        <w:tblW w:w="5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1156"/>
        <w:gridCol w:w="1589"/>
        <w:gridCol w:w="1013"/>
        <w:gridCol w:w="1038"/>
        <w:gridCol w:w="1366"/>
        <w:gridCol w:w="948"/>
      </w:tblGrid>
      <w:tr w:rsidR="002E15B5" w:rsidRPr="002E15B5" w:rsidTr="002E15B5">
        <w:trPr>
          <w:cnfStyle w:val="100000000000"/>
          <w:trHeight w:val="187"/>
          <w:jc w:val="center"/>
        </w:trPr>
        <w:tc>
          <w:tcPr>
            <w:cnfStyle w:val="001000000000"/>
            <w:tcW w:w="1617" w:type="pct"/>
            <w:vMerge w:val="restart"/>
            <w:tcBorders>
              <w:right w:val="single" w:sz="4" w:space="0" w:color="auto"/>
            </w:tcBorders>
            <w:shd w:val="clear" w:color="auto" w:fill="FFFFFF" w:themeFill="background1"/>
            <w:hideMark/>
          </w:tcPr>
          <w:p w:rsidR="002E15B5" w:rsidRPr="002E15B5" w:rsidRDefault="002E15B5" w:rsidP="00C226ED">
            <w:pPr>
              <w:jc w:val="center"/>
              <w:rPr>
                <w:rFonts w:asciiTheme="majorHAnsi" w:hAnsiTheme="majorHAnsi" w:cstheme="minorHAnsi"/>
                <w:b w:val="0"/>
              </w:rPr>
            </w:pPr>
            <w:r w:rsidRPr="002E15B5">
              <w:rPr>
                <w:rFonts w:asciiTheme="majorHAnsi" w:hAnsiTheme="majorHAnsi" w:cstheme="minorHAnsi"/>
                <w:lang w:bidi="gu-IN"/>
              </w:rPr>
              <w:t>Details</w:t>
            </w:r>
          </w:p>
        </w:tc>
        <w:tc>
          <w:tcPr>
            <w:tcW w:w="1788"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2E15B5" w:rsidRPr="002E15B5" w:rsidRDefault="002E15B5" w:rsidP="00C226ED">
            <w:pPr>
              <w:jc w:val="center"/>
              <w:cnfStyle w:val="100000000000"/>
              <w:rPr>
                <w:rFonts w:asciiTheme="majorHAnsi" w:hAnsiTheme="majorHAnsi" w:cstheme="minorHAnsi"/>
              </w:rPr>
            </w:pPr>
            <w:r w:rsidRPr="002E15B5">
              <w:rPr>
                <w:rFonts w:asciiTheme="majorHAnsi" w:hAnsiTheme="majorHAnsi" w:cstheme="minorHAnsi"/>
                <w:lang w:bidi="gu-IN"/>
              </w:rPr>
              <w:t>Proposal</w:t>
            </w:r>
          </w:p>
        </w:tc>
        <w:tc>
          <w:tcPr>
            <w:tcW w:w="1595"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2E15B5" w:rsidRPr="002E15B5" w:rsidRDefault="002E15B5" w:rsidP="00C226ED">
            <w:pPr>
              <w:jc w:val="center"/>
              <w:cnfStyle w:val="100000000000"/>
              <w:rPr>
                <w:rFonts w:asciiTheme="majorHAnsi" w:hAnsiTheme="majorHAnsi" w:cstheme="minorHAnsi"/>
              </w:rPr>
            </w:pPr>
            <w:r w:rsidRPr="002E15B5">
              <w:rPr>
                <w:rFonts w:asciiTheme="majorHAnsi" w:hAnsiTheme="majorHAnsi" w:cstheme="minorHAnsi"/>
                <w:lang w:bidi="gu-IN"/>
              </w:rPr>
              <w:t>Recommendation</w:t>
            </w:r>
          </w:p>
        </w:tc>
      </w:tr>
      <w:tr w:rsidR="002E15B5" w:rsidRPr="002E15B5" w:rsidTr="002E15B5">
        <w:trPr>
          <w:cnfStyle w:val="000000100000"/>
          <w:trHeight w:val="361"/>
          <w:jc w:val="center"/>
        </w:trPr>
        <w:tc>
          <w:tcPr>
            <w:cnfStyle w:val="001000000000"/>
            <w:tcW w:w="1617" w:type="pct"/>
            <w:vMerge/>
            <w:shd w:val="clear" w:color="auto" w:fill="FFFFFF" w:themeFill="background1"/>
            <w:hideMark/>
          </w:tcPr>
          <w:p w:rsidR="002E15B5" w:rsidRPr="002E15B5" w:rsidRDefault="002E15B5" w:rsidP="00C226ED">
            <w:pPr>
              <w:rPr>
                <w:rFonts w:asciiTheme="majorHAnsi" w:hAnsiTheme="majorHAnsi" w:cstheme="minorHAnsi"/>
                <w:b w:val="0"/>
              </w:rPr>
            </w:pPr>
          </w:p>
        </w:tc>
        <w:tc>
          <w:tcPr>
            <w:tcW w:w="550" w:type="pct"/>
            <w:tcBorders>
              <w:right w:val="single" w:sz="4" w:space="0" w:color="auto"/>
            </w:tcBorders>
            <w:shd w:val="clear" w:color="auto" w:fill="FFFFFF" w:themeFill="background1"/>
            <w:hideMark/>
          </w:tcPr>
          <w:p w:rsidR="002E15B5" w:rsidRPr="002E15B5" w:rsidRDefault="002E15B5" w:rsidP="00C226ED">
            <w:pPr>
              <w:cnfStyle w:val="000000100000"/>
              <w:rPr>
                <w:rFonts w:asciiTheme="majorHAnsi" w:hAnsiTheme="majorHAnsi" w:cstheme="minorHAnsi"/>
                <w:b/>
              </w:rPr>
            </w:pPr>
            <w:r w:rsidRPr="002E15B5">
              <w:rPr>
                <w:rFonts w:asciiTheme="majorHAnsi" w:hAnsiTheme="majorHAnsi" w:cstheme="minorHAnsi"/>
                <w:b/>
                <w:lang w:bidi="gu-IN"/>
              </w:rPr>
              <w:t>Phy.</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15B5" w:rsidRPr="002E15B5" w:rsidRDefault="002E15B5" w:rsidP="00C226ED">
            <w:pPr>
              <w:jc w:val="center"/>
              <w:cnfStyle w:val="000000100000"/>
              <w:rPr>
                <w:rFonts w:asciiTheme="majorHAnsi" w:hAnsiTheme="majorHAnsi" w:cstheme="minorHAnsi"/>
                <w:b/>
              </w:rPr>
            </w:pPr>
            <w:r w:rsidRPr="002E15B5">
              <w:rPr>
                <w:rFonts w:asciiTheme="majorHAnsi" w:hAnsiTheme="majorHAnsi" w:cstheme="minorHAnsi"/>
                <w:b/>
              </w:rPr>
              <w:t>Unit Cost</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15B5" w:rsidRPr="002E15B5" w:rsidRDefault="002E15B5" w:rsidP="00C226ED">
            <w:pPr>
              <w:jc w:val="center"/>
              <w:cnfStyle w:val="000000100000"/>
              <w:rPr>
                <w:rFonts w:asciiTheme="majorHAnsi" w:hAnsiTheme="majorHAnsi" w:cstheme="minorHAnsi"/>
                <w:b/>
              </w:rPr>
            </w:pPr>
            <w:r w:rsidRPr="002E15B5">
              <w:rPr>
                <w:rFonts w:asciiTheme="majorHAnsi" w:hAnsiTheme="majorHAnsi" w:cstheme="minorHAnsi"/>
                <w:b/>
                <w:lang w:bidi="gu-IN"/>
              </w:rPr>
              <w:t>Fin.</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15B5" w:rsidRPr="002E15B5" w:rsidRDefault="002E15B5" w:rsidP="00C226ED">
            <w:pPr>
              <w:cnfStyle w:val="000000100000"/>
              <w:rPr>
                <w:rFonts w:asciiTheme="majorHAnsi" w:hAnsiTheme="majorHAnsi" w:cstheme="minorHAnsi"/>
                <w:b/>
              </w:rPr>
            </w:pPr>
            <w:r w:rsidRPr="002E15B5">
              <w:rPr>
                <w:rFonts w:asciiTheme="majorHAnsi" w:hAnsiTheme="majorHAnsi" w:cstheme="minorHAnsi"/>
                <w:b/>
                <w:lang w:bidi="gu-IN"/>
              </w:rPr>
              <w:t>Phy.</w:t>
            </w:r>
          </w:p>
        </w:tc>
        <w:tc>
          <w:tcPr>
            <w:tcW w:w="6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E15B5" w:rsidRPr="002E15B5" w:rsidRDefault="002E15B5" w:rsidP="00C226ED">
            <w:pPr>
              <w:jc w:val="center"/>
              <w:cnfStyle w:val="000000100000"/>
              <w:rPr>
                <w:rFonts w:asciiTheme="majorHAnsi" w:hAnsiTheme="majorHAnsi" w:cstheme="minorHAnsi"/>
                <w:b/>
              </w:rPr>
            </w:pPr>
            <w:r w:rsidRPr="002E15B5">
              <w:rPr>
                <w:rFonts w:asciiTheme="majorHAnsi" w:hAnsiTheme="majorHAnsi" w:cstheme="minorHAnsi"/>
                <w:b/>
              </w:rPr>
              <w:t>Unit Cost</w:t>
            </w:r>
          </w:p>
        </w:tc>
        <w:tc>
          <w:tcPr>
            <w:tcW w:w="451" w:type="pct"/>
            <w:tcBorders>
              <w:left w:val="single" w:sz="4" w:space="0" w:color="auto"/>
            </w:tcBorders>
            <w:shd w:val="clear" w:color="auto" w:fill="FFFFFF" w:themeFill="background1"/>
            <w:hideMark/>
          </w:tcPr>
          <w:p w:rsidR="002E15B5" w:rsidRPr="002E15B5" w:rsidRDefault="002E15B5" w:rsidP="00C226ED">
            <w:pPr>
              <w:jc w:val="center"/>
              <w:cnfStyle w:val="000000100000"/>
              <w:rPr>
                <w:rFonts w:asciiTheme="majorHAnsi" w:hAnsiTheme="majorHAnsi" w:cstheme="minorHAnsi"/>
                <w:b/>
              </w:rPr>
            </w:pPr>
            <w:r w:rsidRPr="002E15B5">
              <w:rPr>
                <w:rFonts w:asciiTheme="majorHAnsi" w:hAnsiTheme="majorHAnsi" w:cstheme="minorHAnsi"/>
                <w:b/>
                <w:lang w:bidi="gu-IN"/>
              </w:rPr>
              <w:t>Fin.</w:t>
            </w:r>
          </w:p>
        </w:tc>
      </w:tr>
      <w:tr w:rsidR="002E15B5" w:rsidRPr="002E15B5" w:rsidTr="002E15B5">
        <w:trPr>
          <w:cnfStyle w:val="000000010000"/>
          <w:trHeight w:val="293"/>
          <w:jc w:val="center"/>
        </w:trPr>
        <w:tc>
          <w:tcPr>
            <w:cnfStyle w:val="001000000000"/>
            <w:tcW w:w="1617" w:type="pct"/>
            <w:shd w:val="clear" w:color="auto" w:fill="FFFFFF" w:themeFill="background1"/>
          </w:tcPr>
          <w:p w:rsidR="002E15B5" w:rsidRPr="002E15B5" w:rsidRDefault="002E15B5" w:rsidP="00C226ED">
            <w:pPr>
              <w:rPr>
                <w:rFonts w:asciiTheme="majorHAnsi" w:hAnsiTheme="majorHAnsi" w:cs="Calibri"/>
                <w:color w:val="000000"/>
                <w:sz w:val="20"/>
                <w:szCs w:val="20"/>
              </w:rPr>
            </w:pPr>
            <w:r w:rsidRPr="002E15B5">
              <w:rPr>
                <w:rFonts w:asciiTheme="majorHAnsi" w:hAnsiTheme="majorHAnsi" w:cs="Calibri"/>
                <w:color w:val="000000"/>
                <w:sz w:val="20"/>
                <w:szCs w:val="20"/>
              </w:rPr>
              <w:t xml:space="preserve">Development of Digital Content                                                                      </w:t>
            </w:r>
          </w:p>
        </w:tc>
        <w:tc>
          <w:tcPr>
            <w:tcW w:w="550" w:type="pct"/>
            <w:tcBorders>
              <w:right w:val="single" w:sz="4" w:space="0" w:color="auto"/>
            </w:tcBorders>
            <w:shd w:val="clear" w:color="auto" w:fill="FFFFFF" w:themeFill="background1"/>
          </w:tcPr>
          <w:p w:rsidR="002E15B5" w:rsidRPr="002E15B5" w:rsidRDefault="002E15B5" w:rsidP="002E15B5">
            <w:pPr>
              <w:jc w:val="center"/>
              <w:cnfStyle w:val="000000010000"/>
              <w:rPr>
                <w:rFonts w:asciiTheme="majorHAnsi" w:hAnsiTheme="majorHAnsi" w:cs="Calibri"/>
                <w:color w:val="000000"/>
                <w:sz w:val="20"/>
                <w:szCs w:val="20"/>
              </w:rPr>
            </w:pPr>
            <w:r w:rsidRPr="002E15B5">
              <w:rPr>
                <w:rFonts w:asciiTheme="majorHAnsi" w:hAnsiTheme="majorHAnsi" w:cs="Calibri"/>
                <w:color w:val="000000"/>
                <w:sz w:val="20"/>
                <w:szCs w:val="20"/>
              </w:rPr>
              <w:t>3</w:t>
            </w: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tcPr>
          <w:p w:rsidR="002E15B5" w:rsidRPr="002E15B5" w:rsidRDefault="002E15B5" w:rsidP="002E15B5">
            <w:pPr>
              <w:jc w:val="center"/>
              <w:cnfStyle w:val="000000010000"/>
              <w:rPr>
                <w:rFonts w:asciiTheme="majorHAnsi" w:hAnsiTheme="majorHAnsi" w:cs="Calibri"/>
                <w:color w:val="000000"/>
                <w:sz w:val="20"/>
                <w:szCs w:val="20"/>
              </w:rPr>
            </w:pPr>
            <w:r w:rsidRPr="002E15B5">
              <w:rPr>
                <w:rFonts w:asciiTheme="majorHAnsi" w:hAnsiTheme="majorHAnsi" w:cs="Calibri"/>
                <w:color w:val="000000"/>
                <w:sz w:val="20"/>
                <w:szCs w:val="20"/>
              </w:rPr>
              <w:t>16.66667</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rsidR="002E15B5" w:rsidRPr="002E15B5" w:rsidRDefault="002E15B5" w:rsidP="002E15B5">
            <w:pPr>
              <w:jc w:val="center"/>
              <w:cnfStyle w:val="000000010000"/>
              <w:rPr>
                <w:rFonts w:asciiTheme="majorHAnsi" w:hAnsiTheme="majorHAnsi" w:cs="Calibri"/>
                <w:color w:val="000000"/>
                <w:sz w:val="20"/>
                <w:szCs w:val="20"/>
              </w:rPr>
            </w:pPr>
            <w:r w:rsidRPr="002E15B5">
              <w:rPr>
                <w:rFonts w:asciiTheme="majorHAnsi" w:hAnsiTheme="majorHAnsi" w:cs="Calibri"/>
                <w:color w:val="000000"/>
                <w:sz w:val="20"/>
                <w:szCs w:val="20"/>
              </w:rPr>
              <w:t>50.00</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rsidR="002E15B5" w:rsidRPr="002E15B5" w:rsidRDefault="002E15B5" w:rsidP="002E15B5">
            <w:pPr>
              <w:jc w:val="center"/>
              <w:cnfStyle w:val="000000010000"/>
              <w:rPr>
                <w:rFonts w:asciiTheme="majorHAnsi" w:hAnsiTheme="majorHAnsi" w:cstheme="minorHAnsi"/>
              </w:rPr>
            </w:pPr>
            <w:r w:rsidRPr="002E15B5">
              <w:rPr>
                <w:rFonts w:asciiTheme="majorHAnsi" w:hAnsiTheme="majorHAnsi" w:cstheme="minorHAnsi"/>
              </w:rPr>
              <w:t>1</w:t>
            </w:r>
          </w:p>
        </w:tc>
        <w:tc>
          <w:tcPr>
            <w:tcW w:w="650" w:type="pct"/>
            <w:tcBorders>
              <w:top w:val="single" w:sz="4" w:space="0" w:color="auto"/>
              <w:left w:val="single" w:sz="4" w:space="0" w:color="auto"/>
              <w:bottom w:val="single" w:sz="4" w:space="0" w:color="auto"/>
              <w:right w:val="single" w:sz="4" w:space="0" w:color="auto"/>
            </w:tcBorders>
            <w:shd w:val="clear" w:color="auto" w:fill="FFFFFF" w:themeFill="background1"/>
          </w:tcPr>
          <w:p w:rsidR="002E15B5" w:rsidRPr="002E15B5" w:rsidRDefault="002E15B5" w:rsidP="002E15B5">
            <w:pPr>
              <w:jc w:val="center"/>
              <w:cnfStyle w:val="000000010000"/>
              <w:rPr>
                <w:rFonts w:asciiTheme="majorHAnsi" w:hAnsiTheme="majorHAnsi" w:cstheme="minorHAnsi"/>
              </w:rPr>
            </w:pPr>
            <w:r w:rsidRPr="002E15B5">
              <w:rPr>
                <w:rFonts w:asciiTheme="majorHAnsi" w:hAnsiTheme="majorHAnsi" w:cstheme="minorHAnsi"/>
              </w:rPr>
              <w:t>35.0</w:t>
            </w:r>
          </w:p>
        </w:tc>
        <w:tc>
          <w:tcPr>
            <w:tcW w:w="451" w:type="pct"/>
            <w:tcBorders>
              <w:left w:val="single" w:sz="4" w:space="0" w:color="auto"/>
            </w:tcBorders>
            <w:shd w:val="clear" w:color="auto" w:fill="FFFFFF" w:themeFill="background1"/>
          </w:tcPr>
          <w:p w:rsidR="002E15B5" w:rsidRPr="002E15B5" w:rsidRDefault="002E15B5" w:rsidP="002E15B5">
            <w:pPr>
              <w:jc w:val="center"/>
              <w:cnfStyle w:val="000000010000"/>
              <w:rPr>
                <w:rFonts w:asciiTheme="majorHAnsi" w:hAnsiTheme="majorHAnsi" w:cstheme="minorHAnsi"/>
              </w:rPr>
            </w:pPr>
            <w:r w:rsidRPr="002E15B5">
              <w:rPr>
                <w:rFonts w:asciiTheme="majorHAnsi" w:hAnsiTheme="majorHAnsi" w:cstheme="minorHAnsi"/>
              </w:rPr>
              <w:t>35.0</w:t>
            </w:r>
          </w:p>
        </w:tc>
      </w:tr>
      <w:tr w:rsidR="002E15B5" w:rsidRPr="002E15B5" w:rsidTr="002E15B5">
        <w:trPr>
          <w:cnfStyle w:val="000000100000"/>
          <w:trHeight w:val="253"/>
          <w:jc w:val="center"/>
        </w:trPr>
        <w:tc>
          <w:tcPr>
            <w:cnfStyle w:val="001000000000"/>
            <w:tcW w:w="1617" w:type="pct"/>
            <w:shd w:val="clear" w:color="auto" w:fill="FFFFFF" w:themeFill="background1"/>
            <w:hideMark/>
          </w:tcPr>
          <w:p w:rsidR="002E15B5" w:rsidRPr="002E15B5" w:rsidRDefault="002E15B5" w:rsidP="00C226ED">
            <w:pPr>
              <w:rPr>
                <w:rFonts w:asciiTheme="majorHAnsi" w:hAnsiTheme="majorHAnsi" w:cstheme="minorHAnsi"/>
                <w:bCs w:val="0"/>
              </w:rPr>
            </w:pPr>
            <w:r w:rsidRPr="002E15B5">
              <w:rPr>
                <w:rFonts w:asciiTheme="majorHAnsi" w:hAnsiTheme="majorHAnsi" w:cstheme="minorHAnsi"/>
                <w:bCs w:val="0"/>
              </w:rPr>
              <w:t xml:space="preserve">Total of DIKSHA                                                 </w:t>
            </w:r>
          </w:p>
        </w:tc>
        <w:tc>
          <w:tcPr>
            <w:tcW w:w="550" w:type="pct"/>
            <w:tcBorders>
              <w:right w:val="single" w:sz="4" w:space="0" w:color="auto"/>
            </w:tcBorders>
            <w:shd w:val="clear" w:color="auto" w:fill="FFFFFF" w:themeFill="background1"/>
          </w:tcPr>
          <w:p w:rsidR="002E15B5" w:rsidRPr="002E15B5" w:rsidRDefault="002E15B5" w:rsidP="002E15B5">
            <w:pPr>
              <w:jc w:val="center"/>
              <w:cnfStyle w:val="000000100000"/>
              <w:rPr>
                <w:rFonts w:asciiTheme="majorHAnsi" w:hAnsiTheme="majorHAnsi" w:cstheme="minorHAnsi"/>
              </w:rPr>
            </w:pPr>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tcPr>
          <w:p w:rsidR="002E15B5" w:rsidRPr="002E15B5" w:rsidRDefault="002E15B5" w:rsidP="002E15B5">
            <w:pPr>
              <w:jc w:val="center"/>
              <w:cnfStyle w:val="000000100000"/>
              <w:rPr>
                <w:rFonts w:asciiTheme="majorHAnsi" w:hAnsiTheme="majorHAnsi" w:cstheme="minorHAnsi"/>
              </w:rPr>
            </w:pP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rsidR="002E15B5" w:rsidRPr="002E15B5" w:rsidRDefault="002E15B5" w:rsidP="002E15B5">
            <w:pPr>
              <w:jc w:val="center"/>
              <w:cnfStyle w:val="000000100000"/>
              <w:rPr>
                <w:rFonts w:asciiTheme="majorHAnsi" w:hAnsiTheme="majorHAnsi" w:cstheme="minorHAnsi"/>
                <w:b/>
              </w:rPr>
            </w:pPr>
            <w:r w:rsidRPr="002E15B5">
              <w:rPr>
                <w:rFonts w:asciiTheme="majorHAnsi" w:hAnsiTheme="majorHAnsi" w:cstheme="minorHAnsi"/>
                <w:b/>
              </w:rPr>
              <w:t>50..00</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rsidR="002E15B5" w:rsidRPr="002E15B5" w:rsidRDefault="002E15B5" w:rsidP="002E15B5">
            <w:pPr>
              <w:jc w:val="center"/>
              <w:cnfStyle w:val="000000100000"/>
              <w:rPr>
                <w:rFonts w:asciiTheme="majorHAnsi" w:hAnsiTheme="majorHAnsi" w:cstheme="minorHAnsi"/>
                <w:b/>
              </w:rPr>
            </w:pPr>
          </w:p>
        </w:tc>
        <w:tc>
          <w:tcPr>
            <w:tcW w:w="650" w:type="pct"/>
            <w:tcBorders>
              <w:top w:val="single" w:sz="4" w:space="0" w:color="auto"/>
              <w:left w:val="single" w:sz="4" w:space="0" w:color="auto"/>
              <w:bottom w:val="single" w:sz="4" w:space="0" w:color="auto"/>
              <w:right w:val="single" w:sz="4" w:space="0" w:color="auto"/>
            </w:tcBorders>
            <w:shd w:val="clear" w:color="auto" w:fill="FFFFFF" w:themeFill="background1"/>
          </w:tcPr>
          <w:p w:rsidR="002E15B5" w:rsidRPr="002E15B5" w:rsidRDefault="002E15B5" w:rsidP="002E15B5">
            <w:pPr>
              <w:jc w:val="center"/>
              <w:cnfStyle w:val="000000100000"/>
              <w:rPr>
                <w:rFonts w:asciiTheme="majorHAnsi" w:hAnsiTheme="majorHAnsi" w:cstheme="minorHAnsi"/>
              </w:rPr>
            </w:pPr>
          </w:p>
        </w:tc>
        <w:tc>
          <w:tcPr>
            <w:tcW w:w="451" w:type="pct"/>
            <w:tcBorders>
              <w:left w:val="single" w:sz="4" w:space="0" w:color="auto"/>
            </w:tcBorders>
            <w:shd w:val="clear" w:color="auto" w:fill="FFFFFF" w:themeFill="background1"/>
          </w:tcPr>
          <w:p w:rsidR="002E15B5" w:rsidRPr="002E15B5" w:rsidRDefault="002E15B5" w:rsidP="002E15B5">
            <w:pPr>
              <w:jc w:val="center"/>
              <w:cnfStyle w:val="000000100000"/>
              <w:rPr>
                <w:rFonts w:asciiTheme="majorHAnsi" w:hAnsiTheme="majorHAnsi" w:cstheme="minorHAnsi"/>
                <w:b/>
                <w:color w:val="000000"/>
              </w:rPr>
            </w:pPr>
            <w:r w:rsidRPr="002E15B5">
              <w:rPr>
                <w:rFonts w:asciiTheme="majorHAnsi" w:hAnsiTheme="majorHAnsi" w:cstheme="minorHAnsi"/>
                <w:b/>
                <w:color w:val="000000"/>
              </w:rPr>
              <w:t>35.0</w:t>
            </w:r>
          </w:p>
        </w:tc>
      </w:tr>
    </w:tbl>
    <w:p w:rsidR="002E15B5" w:rsidRPr="002E15B5" w:rsidRDefault="002E15B5" w:rsidP="002E15B5">
      <w:pPr>
        <w:ind w:firstLine="720"/>
        <w:jc w:val="both"/>
        <w:rPr>
          <w:rFonts w:asciiTheme="majorHAnsi" w:hAnsiTheme="majorHAnsi" w:cstheme="minorHAnsi"/>
          <w:b/>
          <w:sz w:val="18"/>
        </w:rPr>
      </w:pPr>
    </w:p>
    <w:p w:rsidR="002E15B5" w:rsidRPr="002E15B5" w:rsidRDefault="002E15B5" w:rsidP="002E15B5">
      <w:pPr>
        <w:shd w:val="clear" w:color="auto" w:fill="FFFFFF"/>
        <w:jc w:val="both"/>
        <w:rPr>
          <w:rFonts w:asciiTheme="majorHAnsi" w:hAnsiTheme="majorHAnsi" w:cstheme="minorHAnsi"/>
          <w:b/>
          <w:color w:val="222222"/>
        </w:rPr>
      </w:pPr>
      <w:r w:rsidRPr="002E15B5">
        <w:rPr>
          <w:rFonts w:asciiTheme="majorHAnsi" w:hAnsiTheme="majorHAnsi" w:cstheme="minorHAnsi"/>
          <w:b/>
          <w:color w:val="222222"/>
        </w:rPr>
        <w:t>5a) Observations</w:t>
      </w:r>
    </w:p>
    <w:p w:rsidR="002E15B5" w:rsidRPr="002E15B5" w:rsidRDefault="002E15B5" w:rsidP="002E15B5">
      <w:pPr>
        <w:shd w:val="clear" w:color="auto" w:fill="FFFFFF"/>
        <w:jc w:val="both"/>
        <w:rPr>
          <w:rFonts w:asciiTheme="majorHAnsi" w:hAnsiTheme="majorHAnsi" w:cstheme="minorHAnsi"/>
        </w:rPr>
      </w:pPr>
    </w:p>
    <w:p w:rsidR="002E15B5" w:rsidRPr="002E15B5" w:rsidRDefault="002E15B5" w:rsidP="00577120">
      <w:pPr>
        <w:pStyle w:val="ListParagraph"/>
        <w:numPr>
          <w:ilvl w:val="0"/>
          <w:numId w:val="47"/>
        </w:numPr>
        <w:contextualSpacing/>
        <w:jc w:val="both"/>
        <w:textAlignment w:val="top"/>
        <w:rPr>
          <w:rFonts w:asciiTheme="majorHAnsi" w:hAnsiTheme="majorHAnsi" w:cstheme="minorHAnsi"/>
        </w:rPr>
      </w:pPr>
      <w:r w:rsidRPr="002E15B5">
        <w:rPr>
          <w:rFonts w:asciiTheme="majorHAnsi" w:hAnsiTheme="majorHAnsi" w:cstheme="minorHAnsi"/>
        </w:rPr>
        <w:t xml:space="preserve">State has proposed an amount of Rs. 50.00 Lakh for Development of Digital Content.     </w:t>
      </w:r>
    </w:p>
    <w:p w:rsidR="002E15B5" w:rsidRPr="002E15B5" w:rsidRDefault="002E15B5" w:rsidP="002E15B5">
      <w:pPr>
        <w:pStyle w:val="ListParagraph"/>
        <w:jc w:val="both"/>
        <w:textAlignment w:val="top"/>
        <w:rPr>
          <w:rFonts w:asciiTheme="majorHAnsi" w:hAnsiTheme="majorHAnsi" w:cstheme="minorHAnsi"/>
        </w:rPr>
      </w:pPr>
    </w:p>
    <w:p w:rsidR="002E15B5" w:rsidRPr="002E15B5" w:rsidRDefault="002E15B5" w:rsidP="00577120">
      <w:pPr>
        <w:pStyle w:val="ListParagraph"/>
        <w:numPr>
          <w:ilvl w:val="0"/>
          <w:numId w:val="47"/>
        </w:numPr>
        <w:contextualSpacing/>
        <w:jc w:val="both"/>
        <w:textAlignment w:val="top"/>
        <w:rPr>
          <w:rFonts w:asciiTheme="majorHAnsi" w:hAnsiTheme="majorHAnsi" w:cstheme="minorHAnsi"/>
        </w:rPr>
      </w:pPr>
      <w:r w:rsidRPr="002E15B5">
        <w:rPr>
          <w:rFonts w:asciiTheme="majorHAnsi" w:hAnsiTheme="majorHAnsi" w:cstheme="minorHAnsi"/>
        </w:rPr>
        <w:t>In 2020-21 an amount of Rs. 37.56 Lakh was approved (Rs. 0.56 Lakh for Capacity building &amp; Training and 37.00 Lakh for Development of Digital Content). State has reported a progress of Rs.5 Lakh for Development of Digital Content.</w:t>
      </w:r>
    </w:p>
    <w:p w:rsidR="002E15B5" w:rsidRPr="002E15B5" w:rsidRDefault="002E15B5" w:rsidP="002E15B5">
      <w:pPr>
        <w:pStyle w:val="ListParagraph"/>
        <w:jc w:val="both"/>
        <w:textAlignment w:val="top"/>
        <w:rPr>
          <w:rFonts w:asciiTheme="majorHAnsi" w:hAnsiTheme="majorHAnsi" w:cstheme="minorHAnsi"/>
        </w:rPr>
      </w:pPr>
    </w:p>
    <w:p w:rsidR="002E15B5" w:rsidRPr="002E15B5" w:rsidRDefault="002E15B5" w:rsidP="00577120">
      <w:pPr>
        <w:pStyle w:val="ListParagraph"/>
        <w:numPr>
          <w:ilvl w:val="0"/>
          <w:numId w:val="47"/>
        </w:numPr>
        <w:contextualSpacing/>
        <w:jc w:val="both"/>
        <w:textAlignment w:val="top"/>
        <w:rPr>
          <w:rFonts w:asciiTheme="majorHAnsi" w:hAnsiTheme="majorHAnsi" w:cstheme="minorHAnsi"/>
        </w:rPr>
      </w:pPr>
      <w:r w:rsidRPr="002E15B5">
        <w:rPr>
          <w:rFonts w:asciiTheme="majorHAnsi" w:hAnsiTheme="majorHAnsi" w:cstheme="minorHAnsi"/>
        </w:rPr>
        <w:t>Number of Contents Created/Uploaded on DIKSHA by State: 1,402</w:t>
      </w:r>
    </w:p>
    <w:p w:rsidR="002E15B5" w:rsidRPr="002E15B5" w:rsidRDefault="002E15B5" w:rsidP="002E15B5">
      <w:pPr>
        <w:pStyle w:val="ListParagraph"/>
        <w:rPr>
          <w:rFonts w:asciiTheme="majorHAnsi" w:hAnsiTheme="majorHAnsi" w:cstheme="minorHAnsi"/>
        </w:rPr>
      </w:pPr>
    </w:p>
    <w:p w:rsidR="002E15B5" w:rsidRPr="002E15B5" w:rsidRDefault="002E15B5" w:rsidP="002E15B5">
      <w:pPr>
        <w:shd w:val="clear" w:color="auto" w:fill="FFFFFF"/>
        <w:rPr>
          <w:rFonts w:asciiTheme="majorHAnsi" w:hAnsiTheme="majorHAnsi" w:cstheme="minorHAnsi"/>
          <w:b/>
        </w:rPr>
      </w:pPr>
      <w:r w:rsidRPr="002E15B5">
        <w:rPr>
          <w:rFonts w:asciiTheme="majorHAnsi" w:hAnsiTheme="majorHAnsi" w:cstheme="minorHAnsi"/>
          <w:b/>
        </w:rPr>
        <w:lastRenderedPageBreak/>
        <w:t>5b) Recommendation (DIKSHA):</w:t>
      </w:r>
    </w:p>
    <w:p w:rsidR="002E15B5" w:rsidRPr="002E15B5" w:rsidRDefault="002E15B5" w:rsidP="00577120">
      <w:pPr>
        <w:pStyle w:val="ListParagraph"/>
        <w:numPr>
          <w:ilvl w:val="0"/>
          <w:numId w:val="51"/>
        </w:numPr>
        <w:shd w:val="clear" w:color="auto" w:fill="FFFFFF"/>
        <w:contextualSpacing/>
        <w:rPr>
          <w:rFonts w:asciiTheme="majorHAnsi" w:hAnsiTheme="majorHAnsi" w:cstheme="minorHAnsi"/>
          <w:b/>
        </w:rPr>
      </w:pPr>
      <w:r w:rsidRPr="002E15B5">
        <w:rPr>
          <w:rFonts w:asciiTheme="majorHAnsi" w:hAnsiTheme="majorHAnsi" w:cstheme="minorHAnsi"/>
        </w:rPr>
        <w:t>An amount of Rs.</w:t>
      </w:r>
      <w:r w:rsidRPr="002E15B5">
        <w:rPr>
          <w:rFonts w:asciiTheme="majorHAnsi" w:hAnsiTheme="majorHAnsi"/>
        </w:rPr>
        <w:t xml:space="preserve"> 3</w:t>
      </w:r>
      <w:r w:rsidRPr="002E15B5">
        <w:rPr>
          <w:rFonts w:asciiTheme="majorHAnsi" w:hAnsiTheme="majorHAnsi" w:cstheme="minorHAnsi"/>
        </w:rPr>
        <w:t>5 Lakh is recommended for Development of Digital Content.</w:t>
      </w:r>
    </w:p>
    <w:p w:rsidR="002E15B5" w:rsidRPr="00FC651B" w:rsidRDefault="002E15B5" w:rsidP="002E15B5">
      <w:pPr>
        <w:shd w:val="clear" w:color="auto" w:fill="FFFFFF"/>
        <w:jc w:val="right"/>
        <w:rPr>
          <w:rFonts w:asciiTheme="minorHAnsi" w:hAnsiTheme="minorHAnsi" w:cstheme="minorHAnsi"/>
          <w:b/>
          <w:i/>
        </w:rPr>
      </w:pPr>
      <w:r w:rsidRPr="00FC651B">
        <w:rPr>
          <w:rFonts w:asciiTheme="minorHAnsi" w:hAnsiTheme="minorHAnsi" w:cstheme="minorHAnsi"/>
          <w:b/>
          <w:i/>
        </w:rPr>
        <w:t>Annexure</w:t>
      </w:r>
    </w:p>
    <w:tbl>
      <w:tblPr>
        <w:tblW w:w="5000" w:type="pct"/>
        <w:tblLook w:val="04A0"/>
      </w:tblPr>
      <w:tblGrid>
        <w:gridCol w:w="755"/>
        <w:gridCol w:w="1430"/>
        <w:gridCol w:w="1570"/>
        <w:gridCol w:w="1733"/>
        <w:gridCol w:w="3185"/>
        <w:gridCol w:w="1324"/>
      </w:tblGrid>
      <w:tr w:rsidR="002E15B5" w:rsidRPr="00FC651B" w:rsidTr="00C226ED">
        <w:trPr>
          <w:trHeight w:val="300"/>
          <w:tblHeader/>
        </w:trPr>
        <w:tc>
          <w:tcPr>
            <w:tcW w:w="5000" w:type="pct"/>
            <w:gridSpan w:val="6"/>
            <w:tcBorders>
              <w:top w:val="nil"/>
              <w:left w:val="nil"/>
              <w:bottom w:val="single" w:sz="4" w:space="0" w:color="auto"/>
              <w:right w:val="nil"/>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w:t>
            </w:r>
          </w:p>
        </w:tc>
      </w:tr>
      <w:tr w:rsidR="002E15B5" w:rsidRPr="00FC651B" w:rsidTr="00C226ED">
        <w:trPr>
          <w:trHeight w:val="300"/>
          <w:tblHeader/>
        </w:trPr>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rsidR="002E15B5" w:rsidRPr="00FC651B" w:rsidRDefault="002E15B5" w:rsidP="00C226ED">
            <w:pPr>
              <w:jc w:val="center"/>
              <w:rPr>
                <w:rFonts w:ascii="Calibri" w:hAnsi="Calibri" w:cs="Calibri"/>
                <w:b/>
                <w:bCs/>
                <w:color w:val="000000"/>
                <w:sz w:val="18"/>
                <w:szCs w:val="22"/>
                <w:lang w:val="en-IN" w:eastAsia="en-IN"/>
              </w:rPr>
            </w:pPr>
            <w:r>
              <w:rPr>
                <w:rFonts w:ascii="Calibri" w:hAnsi="Calibri" w:cs="Calibri"/>
                <w:b/>
                <w:bCs/>
                <w:color w:val="000000"/>
                <w:sz w:val="18"/>
                <w:szCs w:val="22"/>
                <w:lang w:val="en-IN" w:eastAsia="en-IN"/>
              </w:rPr>
              <w:t>List of schools with duplicate UDISE Code</w:t>
            </w:r>
          </w:p>
        </w:tc>
      </w:tr>
      <w:tr w:rsidR="002E15B5" w:rsidRPr="00FC651B" w:rsidTr="00C226ED">
        <w:trPr>
          <w:trHeight w:val="300"/>
          <w:tblHeader/>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b/>
                <w:bCs/>
                <w:color w:val="000000"/>
                <w:sz w:val="18"/>
                <w:szCs w:val="22"/>
                <w:lang w:val="en-IN" w:eastAsia="en-IN"/>
              </w:rPr>
            </w:pPr>
            <w:r w:rsidRPr="00FC651B">
              <w:rPr>
                <w:rFonts w:ascii="Calibri" w:hAnsi="Calibri" w:cs="Calibri"/>
                <w:b/>
                <w:bCs/>
                <w:color w:val="000000"/>
                <w:sz w:val="18"/>
                <w:szCs w:val="22"/>
                <w:lang w:val="en-IN" w:eastAsia="en-IN"/>
              </w:rPr>
              <w:t>Sl. No.</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b/>
                <w:bCs/>
                <w:color w:val="000000"/>
                <w:sz w:val="18"/>
                <w:szCs w:val="22"/>
                <w:lang w:val="en-IN" w:eastAsia="en-IN"/>
              </w:rPr>
            </w:pPr>
            <w:r w:rsidRPr="00FC651B">
              <w:rPr>
                <w:rFonts w:ascii="Calibri" w:hAnsi="Calibri" w:cs="Calibri"/>
                <w:b/>
                <w:bCs/>
                <w:color w:val="000000"/>
                <w:sz w:val="18"/>
                <w:szCs w:val="22"/>
                <w:lang w:val="en-IN" w:eastAsia="en-IN"/>
              </w:rPr>
              <w:t>Academic Year</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b/>
                <w:bCs/>
                <w:color w:val="000000"/>
                <w:sz w:val="18"/>
                <w:szCs w:val="22"/>
                <w:lang w:val="en-IN" w:eastAsia="en-IN"/>
              </w:rPr>
            </w:pPr>
            <w:r w:rsidRPr="00FC651B">
              <w:rPr>
                <w:rFonts w:ascii="Calibri" w:hAnsi="Calibri" w:cs="Calibri"/>
                <w:b/>
                <w:bCs/>
                <w:color w:val="000000"/>
                <w:sz w:val="18"/>
                <w:szCs w:val="22"/>
                <w:lang w:val="en-IN" w:eastAsia="en-IN"/>
              </w:rPr>
              <w:t>District</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b/>
                <w:bCs/>
                <w:color w:val="000000"/>
                <w:sz w:val="18"/>
                <w:szCs w:val="22"/>
                <w:lang w:val="en-IN" w:eastAsia="en-IN"/>
              </w:rPr>
            </w:pPr>
            <w:r w:rsidRPr="00FC651B">
              <w:rPr>
                <w:rFonts w:ascii="Calibri" w:hAnsi="Calibri" w:cs="Calibri"/>
                <w:b/>
                <w:bCs/>
                <w:color w:val="000000"/>
                <w:sz w:val="18"/>
                <w:szCs w:val="22"/>
                <w:lang w:val="en-IN" w:eastAsia="en-IN"/>
              </w:rPr>
              <w:t>Block</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b/>
                <w:bCs/>
                <w:color w:val="000000"/>
                <w:sz w:val="18"/>
                <w:szCs w:val="22"/>
                <w:lang w:val="en-IN" w:eastAsia="en-IN"/>
              </w:rPr>
            </w:pPr>
            <w:r w:rsidRPr="00FC651B">
              <w:rPr>
                <w:rFonts w:ascii="Calibri" w:hAnsi="Calibri" w:cs="Calibri"/>
                <w:b/>
                <w:bCs/>
                <w:color w:val="000000"/>
                <w:sz w:val="18"/>
                <w:szCs w:val="22"/>
                <w:lang w:val="en-IN" w:eastAsia="en-IN"/>
              </w:rPr>
              <w:t>School Name</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b/>
                <w:bCs/>
                <w:color w:val="000000"/>
                <w:sz w:val="18"/>
                <w:szCs w:val="22"/>
                <w:lang w:val="en-IN" w:eastAsia="en-IN"/>
              </w:rPr>
            </w:pPr>
            <w:r w:rsidRPr="00FC651B">
              <w:rPr>
                <w:rFonts w:ascii="Calibri" w:hAnsi="Calibri" w:cs="Calibri"/>
                <w:b/>
                <w:bCs/>
                <w:color w:val="000000"/>
                <w:sz w:val="18"/>
                <w:szCs w:val="22"/>
                <w:lang w:val="en-IN" w:eastAsia="en-IN"/>
              </w:rPr>
              <w:t>UDISE Code</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1</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ADILABAD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TALAMADUGU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KHODAD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36011200802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ADILABAD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NERADIGONDA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AHS KUNTALA-K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36011200802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ADILABAD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BAZARHATHNOOR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BAZARHATHNOOR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36011302204</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4</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2008-2009</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ADILABAD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SARNGAPUR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ZPSS,DHANI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36011302204</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5</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NIZAMABAD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NIZAMABAD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GUNDARAM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36021200704</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6</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ADILABAD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KOUTALA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CHINTALA MANEPALLE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36021200704</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7</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NIZAMABAD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BODHAN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KALDURKI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36021400603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8</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ADILABAD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BEJJUR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PENCHIKALPET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36021400603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9</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Velgatoor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Gullakota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36030601004</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10</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ADILABAD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TANDUR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ACHALAPOOR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36030601004</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11</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Peddapally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Raghavapur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36031600708</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12</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ADILABAD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JAIPUR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 ZPHS BHEEMRAM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36031600708</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13</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ADILABAD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BHAINSA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MAHAGAON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36040500803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14</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MEDAK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REGODE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JAGIRYAL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36040500803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15</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Medak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Dubbak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Dharmajipet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36041401703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16</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ADILABAD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LAXMANCHANDA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CHAMANPALLY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36041401703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17</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ADILABAD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KHANAPUR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PEMBI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36041600803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18</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MEDAK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SIDDIPET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PULLUR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36041600803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19</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2008-2009</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NIZAMABAD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BALKONDA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APSWER,POCHAMPADU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36050600806</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NIZAMABAD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BALKONDA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APSWRHS.JCE (Girls), POCHAMPAD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36050600806</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21</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IBRAHIMPATNAM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ERDANDI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36060100203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22</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RANGAREDDI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MARPALLE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GHANPUR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36060100203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23</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Mallapur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Sataram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36060202102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24</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RANGAREDDI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MOMINPET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DEVARAMPALLY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36060202102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25</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2008-2009</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RANGAREDDY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SHANKARPALLE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KONDAKAL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36060400604</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26</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SARANGAPUR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KOLVAI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36060400604</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27</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Sarangapur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Thungur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36060400906</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28</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RANGAREDDY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SHANKARPALLE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JANWADA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36060400906</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29</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DHARMAPURI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GOPULAPUR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36060700503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30</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RANGAREDDI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QUTHBULLAPUR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BAHADURPALLY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36060700503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31</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Kodimial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ZPHS(G), Kodimyal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36061400812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32</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KODIMIAL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KODIMIAL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36061400812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33</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2008-2009</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Gollapally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Gollapally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36061700806</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34</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2008-2009</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RANGAREDDY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MOINBAD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AZIZ NAGAR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36061700806</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35</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RANGAREDDY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MOINBAD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PEDDAMANGALARAM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36061701103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Gollapally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Mallannapet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36061701103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37</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RANGAREDDY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CHEVELLA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ALOOR (G)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36061800602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38</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VELGATOOR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MUTHUNUR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36061800602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39</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RANGAREDDI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CHEVELLA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KAMMETA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36061801403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lastRenderedPageBreak/>
              <w:t>40</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VELGATOOR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PAIDIPALLY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36061801403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41</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Ramagundam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Anthorgom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36070300703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42</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2008-2009</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MAHBUBNAGAR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KOSGI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SARJAKHANPET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36070300703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43</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Eligaid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Sulthanpur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36070900504</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44</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MAHBUBNAGAR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NAWABPET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CHOWDOOR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36070900504</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45</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2008-2009</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MAHBUBNAGAR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BALANAGAR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APTWRS (B) BALANAGAR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36071000509</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46</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SULTHANABAD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SAMBAIAHPALLI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36071000509</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47</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Kataram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Gangaram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36080400804</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48</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2008-2009</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NALGONDA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YADAGIRIGUTTA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(G) YADAGIRIGUTTA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36080400804</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49</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NALGONDA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YADAGIRIGUTTA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CHINNA KANDUKUR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36080401403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50</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KATARAM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DHANWADA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36080401403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51</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Warangal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Chityal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Tekumatla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36080701503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52</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NALGONDA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THIRUMALAGIRI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ETOOR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36080701503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53</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NALGONDA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MOTHKUR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KOTAMARTHI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36081300702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54</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2008-2009</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Warangal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Mulug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APSWRS, Jakaram(Ap)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36081300702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55</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Warangal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Eturnagaram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Ramannagudem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36081602202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56</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NALGONDA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BHUVANAGIRI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ANANTHARAM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36081602202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57</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Warangal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Mangapet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Mangapet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36082000103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58</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NALGONDA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RAMANNAPET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INDRAPALANAGARAM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36082000103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59</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KHAMMAM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PINAPAKA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PINAPAKA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36090201405</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60</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Warangal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Maddur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 Maddur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36090201405</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61</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KHAMMAM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MULAKALAPALLY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JAGANNATHAPURAM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36092100823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62</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KHAMMAM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PALVONCHA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JAGANNADHAPURAM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36092100823</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63</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KHAMMAM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BURGUMPADU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NAGINENIPROLU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36101500405</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64</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WARANGAL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THORRUR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AMMAPUR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36101500405</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65</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Warangal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Kodakandla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Peddavangara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36101600406</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66</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KHAMMAM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PALVONCHA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GAHS(TW)KINNNERASANI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36101600406</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67</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ZPHS(G), Kothapally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36130500812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68</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2014-2015</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KARIMNAGAR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KOTHAPALLI  (BOYS)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36130500812</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69</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Warangal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Palakurthy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ZPSS, Mutharam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36191201906</w:t>
            </w:r>
          </w:p>
        </w:tc>
      </w:tr>
      <w:tr w:rsidR="002E15B5" w:rsidRPr="00FC651B" w:rsidTr="00C226ED">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70</w:t>
            </w:r>
          </w:p>
        </w:tc>
        <w:tc>
          <w:tcPr>
            <w:tcW w:w="71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2007-2008</w:t>
            </w:r>
          </w:p>
        </w:tc>
        <w:tc>
          <w:tcPr>
            <w:tcW w:w="785"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KHAMMAM                                                                                                                                               </w:t>
            </w:r>
          </w:p>
        </w:tc>
        <w:tc>
          <w:tcPr>
            <w:tcW w:w="867"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MUDIGONDA                                                                                                                                             </w:t>
            </w:r>
          </w:p>
        </w:tc>
        <w:tc>
          <w:tcPr>
            <w:tcW w:w="1593"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 xml:space="preserve">ZPHS MUTHARAM                                                                                                                                         </w:t>
            </w:r>
          </w:p>
        </w:tc>
        <w:tc>
          <w:tcPr>
            <w:tcW w:w="662" w:type="pct"/>
            <w:tcBorders>
              <w:top w:val="nil"/>
              <w:left w:val="nil"/>
              <w:bottom w:val="single" w:sz="4" w:space="0" w:color="auto"/>
              <w:right w:val="single" w:sz="4" w:space="0" w:color="auto"/>
            </w:tcBorders>
            <w:shd w:val="clear" w:color="auto" w:fill="auto"/>
            <w:noWrap/>
            <w:vAlign w:val="bottom"/>
            <w:hideMark/>
          </w:tcPr>
          <w:p w:rsidR="002E15B5" w:rsidRPr="00FC651B" w:rsidRDefault="002E15B5" w:rsidP="00C226ED">
            <w:pPr>
              <w:jc w:val="center"/>
              <w:rPr>
                <w:rFonts w:ascii="Calibri" w:hAnsi="Calibri" w:cs="Calibri"/>
                <w:color w:val="000000"/>
                <w:sz w:val="18"/>
                <w:szCs w:val="22"/>
                <w:lang w:val="en-IN" w:eastAsia="en-IN"/>
              </w:rPr>
            </w:pPr>
            <w:r w:rsidRPr="00FC651B">
              <w:rPr>
                <w:rFonts w:ascii="Calibri" w:hAnsi="Calibri" w:cs="Calibri"/>
                <w:color w:val="000000"/>
                <w:sz w:val="18"/>
                <w:szCs w:val="22"/>
                <w:lang w:val="en-IN" w:eastAsia="en-IN"/>
              </w:rPr>
              <w:t>36191201906</w:t>
            </w:r>
          </w:p>
        </w:tc>
      </w:tr>
    </w:tbl>
    <w:p w:rsidR="00D26073" w:rsidRPr="00FF2232" w:rsidRDefault="00D26073" w:rsidP="00D26073">
      <w:pPr>
        <w:keepNext/>
        <w:contextualSpacing/>
        <w:jc w:val="both"/>
        <w:rPr>
          <w:b/>
        </w:rPr>
      </w:pPr>
    </w:p>
    <w:p w:rsidR="008375BF" w:rsidRPr="00FF2232" w:rsidRDefault="00FD723A">
      <w:pPr>
        <w:spacing w:after="200" w:line="276" w:lineRule="auto"/>
        <w:rPr>
          <w:rFonts w:eastAsia="PMingLiU"/>
          <w:b/>
        </w:rPr>
      </w:pPr>
      <w:r w:rsidRPr="00FF2232">
        <w:rPr>
          <w:rFonts w:eastAsia="PMingLiU"/>
          <w:b/>
        </w:rPr>
        <w:br w:type="page"/>
      </w:r>
    </w:p>
    <w:tbl>
      <w:tblPr>
        <w:tblStyle w:val="TableGrid"/>
        <w:tblW w:w="9540" w:type="dxa"/>
        <w:tblInd w:w="108" w:type="dxa"/>
        <w:tblLook w:val="04A0"/>
      </w:tblPr>
      <w:tblGrid>
        <w:gridCol w:w="9540"/>
      </w:tblGrid>
      <w:tr w:rsidR="008375BF" w:rsidRPr="00FF2232" w:rsidTr="008375BF">
        <w:trPr>
          <w:trHeight w:val="144"/>
        </w:trPr>
        <w:tc>
          <w:tcPr>
            <w:tcW w:w="9540" w:type="dxa"/>
            <w:shd w:val="clear" w:color="auto" w:fill="FBD4B4" w:themeFill="accent6" w:themeFillTint="66"/>
          </w:tcPr>
          <w:p w:rsidR="008375BF" w:rsidRPr="00FF2232" w:rsidRDefault="008F5E17" w:rsidP="008D4D99">
            <w:pPr>
              <w:jc w:val="center"/>
              <w:rPr>
                <w:rFonts w:eastAsia="PMingLiU"/>
                <w:b/>
              </w:rPr>
            </w:pPr>
            <w:r w:rsidRPr="00FF2232">
              <w:rPr>
                <w:b/>
                <w:sz w:val="32"/>
                <w:szCs w:val="32"/>
              </w:rPr>
              <w:lastRenderedPageBreak/>
              <w:t>CHAPTER X</w:t>
            </w:r>
            <w:r w:rsidR="00D06725">
              <w:rPr>
                <w:b/>
                <w:sz w:val="32"/>
                <w:szCs w:val="32"/>
              </w:rPr>
              <w:t>I</w:t>
            </w:r>
            <w:r w:rsidRPr="00FF2232">
              <w:rPr>
                <w:b/>
                <w:sz w:val="32"/>
                <w:szCs w:val="32"/>
              </w:rPr>
              <w:t>V</w:t>
            </w:r>
            <w:r w:rsidR="008375BF" w:rsidRPr="00FF2232">
              <w:rPr>
                <w:b/>
                <w:sz w:val="32"/>
                <w:szCs w:val="32"/>
              </w:rPr>
              <w:t xml:space="preserve"> – PRE-PRIMARY EDUCATION (ECCE)</w:t>
            </w:r>
          </w:p>
        </w:tc>
      </w:tr>
    </w:tbl>
    <w:p w:rsidR="00FD723A" w:rsidRPr="00FF2232" w:rsidRDefault="00FD723A" w:rsidP="008375BF">
      <w:pPr>
        <w:rPr>
          <w:rFonts w:eastAsia="PMingLiU"/>
          <w:b/>
        </w:rPr>
      </w:pPr>
    </w:p>
    <w:p w:rsidR="00DD29CF" w:rsidRPr="00FF2232" w:rsidRDefault="00DD29CF" w:rsidP="008375BF">
      <w:pPr>
        <w:rPr>
          <w:rFonts w:eastAsia="PMingLiU"/>
          <w:b/>
        </w:rPr>
      </w:pPr>
    </w:p>
    <w:p w:rsidR="00721646" w:rsidRDefault="00721646" w:rsidP="00721646">
      <w:pPr>
        <w:contextualSpacing/>
        <w:jc w:val="both"/>
        <w:rPr>
          <w:rFonts w:asciiTheme="majorHAnsi" w:eastAsia="Cambria" w:hAnsiTheme="majorHAnsi" w:cstheme="majorHAnsi"/>
          <w:lang w:val="en-IN"/>
        </w:rPr>
      </w:pPr>
      <w:r>
        <w:rPr>
          <w:rFonts w:asciiTheme="majorHAnsi" w:eastAsia="Cambria" w:hAnsiTheme="majorHAnsi" w:cstheme="majorHAnsi"/>
        </w:rPr>
        <w:t>Young children deserve an enthusiastic start in life and they need quality early experiences, especially in the early ages so that they grow, learn, develop and flourish fully. Researches also suggest that the quality of early years learning experiences has significant impact on school adjustments and the learning levels of children in later schooling. For achieving the Universalization of Elementary Education, universalization of Early Year Education is a pre-requisite and quality EYE is one of the goals that make-up the 2030 Agenda for Sustainable Development. There is need for children to be provided with developmentally appropriate early learning opportunities at preschool and early primary stage in continuum.</w:t>
      </w:r>
    </w:p>
    <w:p w:rsidR="00721646" w:rsidRDefault="00721646" w:rsidP="00721646">
      <w:pPr>
        <w:contextualSpacing/>
        <w:jc w:val="both"/>
        <w:rPr>
          <w:rFonts w:asciiTheme="majorHAnsi" w:eastAsia="Cambria" w:hAnsiTheme="majorHAnsi" w:cstheme="majorHAnsi"/>
        </w:rPr>
      </w:pPr>
      <w:r>
        <w:rPr>
          <w:rFonts w:asciiTheme="majorHAnsi" w:eastAsia="Cambria" w:hAnsiTheme="majorHAnsi" w:cstheme="majorHAnsi"/>
        </w:rPr>
        <w:t>The first 6 years of a child's life are known as formative years which are recognized as remarkable time for brain growth and development. Recent neuroscience researches particularly on brain confirm the importance of early years in a child's life. It shows that within the span of the early childhood years, there are certain ‘critical periods’ for development of significant cognitive, linguistic, social and psychomotor competencies, which are known to contribute to later success in life. This stage is also important as a foundation for the inculcation of social values and personal habits. Therefore, it is crucial to invest in these early years through ensuring an enabling environment for every child, which is not only the right of every child but also a way to make sure the sound foundation for life. These can be done by ensuring better provisions for quality early education of young children.</w:t>
      </w:r>
    </w:p>
    <w:p w:rsidR="00721646" w:rsidRDefault="00721646" w:rsidP="00721646">
      <w:pPr>
        <w:pStyle w:val="ListParagraph"/>
        <w:ind w:left="360"/>
        <w:jc w:val="both"/>
        <w:rPr>
          <w:rFonts w:asciiTheme="majorHAnsi" w:eastAsiaTheme="minorHAnsi" w:hAnsiTheme="majorHAnsi" w:cstheme="majorHAnsi"/>
          <w:highlight w:val="white"/>
        </w:rPr>
      </w:pPr>
    </w:p>
    <w:p w:rsidR="00721646" w:rsidRDefault="00721646" w:rsidP="00721646">
      <w:pPr>
        <w:pStyle w:val="NormalWeb"/>
        <w:shd w:val="clear" w:color="auto" w:fill="FFFFFF"/>
        <w:spacing w:before="0" w:beforeAutospacing="0" w:after="0" w:afterAutospacing="0"/>
        <w:ind w:right="90"/>
        <w:contextualSpacing/>
        <w:jc w:val="both"/>
        <w:rPr>
          <w:rFonts w:asciiTheme="majorHAnsi" w:hAnsiTheme="majorHAnsi" w:cstheme="majorHAnsi"/>
        </w:rPr>
      </w:pPr>
      <w:r>
        <w:rPr>
          <w:rFonts w:asciiTheme="majorHAnsi" w:hAnsiTheme="majorHAnsi" w:cstheme="majorHAnsi"/>
          <w:b/>
          <w:highlight w:val="white"/>
        </w:rPr>
        <w:t xml:space="preserve">Status of Pre-School Education in the State 2020-21 </w:t>
      </w:r>
    </w:p>
    <w:p w:rsidR="00721646" w:rsidRDefault="00721646" w:rsidP="00721646">
      <w:pPr>
        <w:contextualSpacing/>
        <w:jc w:val="both"/>
        <w:rPr>
          <w:rFonts w:asciiTheme="majorHAnsi" w:hAnsiTheme="majorHAnsi" w:cstheme="majorHAnsi"/>
          <w:lang w:eastAsia="en-IN"/>
        </w:rPr>
      </w:pPr>
      <w:r>
        <w:rPr>
          <w:rFonts w:asciiTheme="majorHAnsi" w:hAnsiTheme="majorHAnsi" w:cstheme="majorHAnsi"/>
          <w:lang w:eastAsia="en-IN"/>
        </w:rPr>
        <w:t xml:space="preserve">As per UDISE 2019-20 total in 556 schools pre-primary sections are attached with the enrolment of </w:t>
      </w:r>
      <w:r>
        <w:rPr>
          <w:rFonts w:asciiTheme="majorHAnsi" w:hAnsiTheme="majorHAnsi" w:cstheme="majorHAnsi"/>
          <w:color w:val="000000"/>
          <w:lang w:eastAsia="en-IN"/>
        </w:rPr>
        <w:t>4747</w:t>
      </w:r>
      <w:r>
        <w:rPr>
          <w:rFonts w:asciiTheme="majorHAnsi" w:hAnsiTheme="majorHAnsi" w:cstheme="majorHAnsi"/>
          <w:lang w:eastAsia="en-IN"/>
        </w:rPr>
        <w:t xml:space="preserve"> children. As reflected in the UDISE 2019-20 that under SamagraShiksha, total 655 teachers were deployed for pre-primary sections. As per UDISE 2019-20, state has around 135anganwadi centres which are co-located in the school premises. </w:t>
      </w:r>
    </w:p>
    <w:p w:rsidR="00721646" w:rsidRDefault="00721646" w:rsidP="00721646">
      <w:pPr>
        <w:contextualSpacing/>
        <w:jc w:val="both"/>
        <w:rPr>
          <w:rFonts w:asciiTheme="majorHAnsi" w:eastAsiaTheme="minorHAnsi" w:hAnsiTheme="majorHAnsi" w:cstheme="majorHAnsi"/>
          <w:highlight w:val="white"/>
        </w:rPr>
      </w:pPr>
      <w:r>
        <w:rPr>
          <w:rFonts w:asciiTheme="majorHAnsi" w:hAnsiTheme="majorHAnsi" w:cstheme="majorHAnsi"/>
          <w:highlight w:val="white"/>
        </w:rPr>
        <w:t>The ECE approach in the State currently is to provide pre-primary education through Anganwadi centres. This includes both standalone and co-located Anganwadi centres.Pre-school services focus on total development of the child upto the age of six years, including the Education component.  The early learning component of the ICDS provides a strong foundation for the learning and development of a child. It also promotes universalization of primary education, by providing necessary preparation for primary schooling to the child.</w:t>
      </w:r>
    </w:p>
    <w:p w:rsidR="00721646" w:rsidRDefault="00721646" w:rsidP="00721646">
      <w:pPr>
        <w:contextualSpacing/>
        <w:jc w:val="both"/>
        <w:rPr>
          <w:rFonts w:asciiTheme="majorHAnsi" w:hAnsiTheme="majorHAnsi" w:cstheme="majorHAnsi"/>
          <w:b/>
          <w:highlight w:val="white"/>
        </w:rPr>
      </w:pPr>
    </w:p>
    <w:p w:rsidR="00721646" w:rsidRDefault="00721646" w:rsidP="00721646">
      <w:pPr>
        <w:contextualSpacing/>
        <w:jc w:val="both"/>
        <w:rPr>
          <w:rFonts w:asciiTheme="majorHAnsi" w:hAnsiTheme="majorHAnsi" w:cstheme="majorHAnsi"/>
          <w:b/>
          <w:highlight w:val="white"/>
        </w:rPr>
      </w:pPr>
      <w:r>
        <w:rPr>
          <w:rFonts w:asciiTheme="majorHAnsi" w:hAnsiTheme="majorHAnsi" w:cstheme="majorHAnsi"/>
          <w:b/>
          <w:highlight w:val="white"/>
        </w:rPr>
        <w:t>Activities conducted by the state</w:t>
      </w:r>
    </w:p>
    <w:p w:rsidR="00721646" w:rsidRDefault="00721646" w:rsidP="00721646">
      <w:pPr>
        <w:contextualSpacing/>
        <w:jc w:val="both"/>
        <w:rPr>
          <w:rFonts w:asciiTheme="majorHAnsi" w:hAnsiTheme="majorHAnsi" w:cstheme="majorHAnsi"/>
          <w:highlight w:val="white"/>
        </w:rPr>
      </w:pPr>
    </w:p>
    <w:p w:rsidR="00721646" w:rsidRDefault="00721646" w:rsidP="00577120">
      <w:pPr>
        <w:pStyle w:val="ListParagraph"/>
        <w:numPr>
          <w:ilvl w:val="0"/>
          <w:numId w:val="29"/>
        </w:numPr>
        <w:contextualSpacing/>
        <w:jc w:val="both"/>
        <w:rPr>
          <w:rFonts w:asciiTheme="majorHAnsi" w:hAnsiTheme="majorHAnsi" w:cstheme="majorHAnsi"/>
          <w:b/>
          <w:bCs/>
          <w:sz w:val="28"/>
          <w:szCs w:val="32"/>
        </w:rPr>
      </w:pPr>
      <w:r>
        <w:rPr>
          <w:rFonts w:asciiTheme="majorHAnsi" w:hAnsiTheme="majorHAnsi" w:cstheme="majorHAnsi"/>
          <w:b/>
          <w:bCs/>
          <w:sz w:val="28"/>
          <w:szCs w:val="32"/>
        </w:rPr>
        <w:t xml:space="preserve">Online ECCE Orientation Programme to Pre-Primary teachers on Aarambh Package </w:t>
      </w:r>
    </w:p>
    <w:p w:rsidR="00721646" w:rsidRDefault="00721646" w:rsidP="00721646">
      <w:pPr>
        <w:contextualSpacing/>
        <w:jc w:val="both"/>
        <w:rPr>
          <w:rFonts w:asciiTheme="majorHAnsi" w:hAnsiTheme="majorHAnsi" w:cstheme="majorHAnsi"/>
        </w:rPr>
      </w:pPr>
      <w:r>
        <w:rPr>
          <w:rFonts w:asciiTheme="majorHAnsi" w:hAnsiTheme="majorHAnsi" w:cstheme="majorHAnsi"/>
        </w:rPr>
        <w:t>Telangana SamagraShiksha in collaboration with UNICEF had organised a pre-primary teacher training on Aarambh package from 27</w:t>
      </w:r>
      <w:r>
        <w:rPr>
          <w:rFonts w:asciiTheme="majorHAnsi" w:hAnsiTheme="majorHAnsi" w:cstheme="majorHAnsi"/>
          <w:vertAlign w:val="superscript"/>
        </w:rPr>
        <w:t>th</w:t>
      </w:r>
      <w:r>
        <w:rPr>
          <w:rFonts w:asciiTheme="majorHAnsi" w:hAnsiTheme="majorHAnsi" w:cstheme="majorHAnsi"/>
        </w:rPr>
        <w:t xml:space="preserve"> January 2021 to 29</w:t>
      </w:r>
      <w:r>
        <w:rPr>
          <w:rFonts w:asciiTheme="majorHAnsi" w:hAnsiTheme="majorHAnsi" w:cstheme="majorHAnsi"/>
          <w:vertAlign w:val="superscript"/>
        </w:rPr>
        <w:t>th</w:t>
      </w:r>
      <w:r>
        <w:rPr>
          <w:rFonts w:asciiTheme="majorHAnsi" w:hAnsiTheme="majorHAnsi" w:cstheme="majorHAnsi"/>
        </w:rPr>
        <w:t xml:space="preserve"> January 2021. The training was organized for 157 pre-primary teachers of 4 aspiration districts and Existing 101 pre-primary section teachers. The training included the pre-primary teachers of the following districts: Bhadradri, Jayashankar, Komarambheem, Mulugu, Mancherial, Nirmal, Jagityal, Peddapalli, Warangal Urban, Karimnagar, Kamareddy, Siddipet, Jangaon, Mahaboobnagar, Wanaparthy and Warangal Rural. The training was adult-centered and aimed at providing knowledge and specific set of skills to assist participants in their further course of action. It provided practical knowledge through demonstrations and experience-based learning within a collaborative environment. The facilitators included; Dr.Jayanthi Narayan, DDMS (AMS) facilitators: Mrs. Surekha, Mrs. G. Sujatha and Mrs. V. Ratnamala.</w:t>
      </w:r>
    </w:p>
    <w:p w:rsidR="00721646" w:rsidRDefault="00721646" w:rsidP="00721646">
      <w:pPr>
        <w:contextualSpacing/>
        <w:jc w:val="both"/>
        <w:rPr>
          <w:rFonts w:asciiTheme="majorHAnsi" w:hAnsiTheme="majorHAnsi" w:cstheme="majorHAnsi"/>
        </w:rPr>
      </w:pPr>
    </w:p>
    <w:p w:rsidR="00721646" w:rsidRDefault="00721646" w:rsidP="00721646">
      <w:pPr>
        <w:contextualSpacing/>
        <w:jc w:val="both"/>
        <w:rPr>
          <w:rFonts w:asciiTheme="majorHAnsi" w:hAnsiTheme="majorHAnsi" w:cstheme="majorHAnsi"/>
        </w:rPr>
      </w:pPr>
      <w:r>
        <w:rPr>
          <w:rFonts w:asciiTheme="majorHAnsi" w:hAnsiTheme="majorHAnsi" w:cstheme="majorHAnsi"/>
        </w:rPr>
        <w:t>An initiative by SamagraShiksha&amp; UNICEF the </w:t>
      </w:r>
      <w:r>
        <w:rPr>
          <w:rFonts w:asciiTheme="majorHAnsi" w:hAnsiTheme="majorHAnsi" w:cstheme="majorHAnsi"/>
          <w:i/>
          <w:iCs/>
        </w:rPr>
        <w:t>Aarambh </w:t>
      </w:r>
      <w:r>
        <w:rPr>
          <w:rFonts w:asciiTheme="majorHAnsi" w:hAnsiTheme="majorHAnsi" w:cstheme="majorHAnsi"/>
        </w:rPr>
        <w:t xml:space="preserve">Inclusive package, a first-of-its-kind guides teaching for ECCE. The main objectives of the training included: </w:t>
      </w:r>
    </w:p>
    <w:p w:rsidR="00721646" w:rsidRDefault="00721646" w:rsidP="00577120">
      <w:pPr>
        <w:pStyle w:val="ListParagraph"/>
        <w:numPr>
          <w:ilvl w:val="0"/>
          <w:numId w:val="30"/>
        </w:numPr>
        <w:contextualSpacing/>
        <w:jc w:val="both"/>
        <w:rPr>
          <w:rFonts w:asciiTheme="majorHAnsi" w:hAnsiTheme="majorHAnsi" w:cstheme="majorHAnsi"/>
        </w:rPr>
      </w:pPr>
      <w:r>
        <w:rPr>
          <w:rFonts w:asciiTheme="majorHAnsi" w:hAnsiTheme="majorHAnsi" w:cstheme="majorHAnsi"/>
        </w:rPr>
        <w:t>Introduce and familiarize participants with Aarambh curriculum.</w:t>
      </w:r>
    </w:p>
    <w:p w:rsidR="00721646" w:rsidRDefault="00721646" w:rsidP="00577120">
      <w:pPr>
        <w:pStyle w:val="ListParagraph"/>
        <w:numPr>
          <w:ilvl w:val="0"/>
          <w:numId w:val="30"/>
        </w:numPr>
        <w:contextualSpacing/>
        <w:jc w:val="both"/>
        <w:rPr>
          <w:rFonts w:asciiTheme="majorHAnsi" w:hAnsiTheme="majorHAnsi" w:cstheme="majorHAnsi"/>
        </w:rPr>
      </w:pPr>
      <w:r>
        <w:rPr>
          <w:rFonts w:asciiTheme="majorHAnsi" w:hAnsiTheme="majorHAnsi" w:cstheme="majorHAnsi"/>
        </w:rPr>
        <w:t>Orient participants on the diversity issues and strategies to handle diversity in the classroom.</w:t>
      </w:r>
    </w:p>
    <w:p w:rsidR="00721646" w:rsidRDefault="00721646" w:rsidP="00577120">
      <w:pPr>
        <w:pStyle w:val="ListParagraph"/>
        <w:numPr>
          <w:ilvl w:val="0"/>
          <w:numId w:val="30"/>
        </w:numPr>
        <w:contextualSpacing/>
        <w:jc w:val="both"/>
        <w:rPr>
          <w:rFonts w:asciiTheme="majorHAnsi" w:hAnsiTheme="majorHAnsi" w:cstheme="majorHAnsi"/>
        </w:rPr>
      </w:pPr>
      <w:r>
        <w:rPr>
          <w:rFonts w:asciiTheme="majorHAnsi" w:hAnsiTheme="majorHAnsi" w:cstheme="majorHAnsi"/>
        </w:rPr>
        <w:t>Equip the participants with the skills to identify and integrate early intervention process.</w:t>
      </w:r>
    </w:p>
    <w:p w:rsidR="00721646" w:rsidRDefault="00721646" w:rsidP="00721646">
      <w:pPr>
        <w:contextualSpacing/>
        <w:jc w:val="both"/>
        <w:rPr>
          <w:rFonts w:asciiTheme="majorHAnsi" w:hAnsiTheme="majorHAnsi" w:cstheme="majorHAnsi"/>
        </w:rPr>
      </w:pPr>
    </w:p>
    <w:p w:rsidR="00721646" w:rsidRDefault="00721646" w:rsidP="00721646">
      <w:pPr>
        <w:contextualSpacing/>
        <w:jc w:val="both"/>
        <w:rPr>
          <w:rFonts w:asciiTheme="majorHAnsi" w:hAnsiTheme="majorHAnsi" w:cstheme="majorHAnsi"/>
        </w:rPr>
      </w:pPr>
      <w:r>
        <w:rPr>
          <w:rFonts w:asciiTheme="majorHAnsi" w:hAnsiTheme="majorHAnsi" w:cstheme="majorHAnsi"/>
        </w:rPr>
        <w:t>The registration for the training was commenced on 26</w:t>
      </w:r>
      <w:r>
        <w:rPr>
          <w:rFonts w:asciiTheme="majorHAnsi" w:hAnsiTheme="majorHAnsi" w:cstheme="majorHAnsi"/>
          <w:vertAlign w:val="superscript"/>
        </w:rPr>
        <w:t>th</w:t>
      </w:r>
      <w:r>
        <w:rPr>
          <w:rFonts w:asciiTheme="majorHAnsi" w:hAnsiTheme="majorHAnsi" w:cstheme="majorHAnsi"/>
        </w:rPr>
        <w:t xml:space="preserve"> January, 2021 and was met with an enthusiastic response. Through the course of the 3-day online training the average participant count each day was 270+. The Day-1 of the training focused on aspects such as: importance of ECCE, factors affecting growth and development of a child, role of a teacher, how the child learns etc.  The Day-2 of the training included training on the Aarambh School Readiness programme package. The Day-3 of the training included demonstration of the various activities of the programme. Focus was laid upon the integration of special needs children in the class and the role the teacher, parents and community support. </w:t>
      </w:r>
    </w:p>
    <w:p w:rsidR="00721646" w:rsidRDefault="00721646" w:rsidP="00721646">
      <w:pPr>
        <w:contextualSpacing/>
        <w:jc w:val="both"/>
        <w:rPr>
          <w:rFonts w:asciiTheme="majorHAnsi" w:hAnsiTheme="majorHAnsi" w:cstheme="majorHAnsi"/>
        </w:rPr>
      </w:pPr>
    </w:p>
    <w:p w:rsidR="00721646" w:rsidRDefault="00721646" w:rsidP="00721646">
      <w:pPr>
        <w:contextualSpacing/>
        <w:jc w:val="both"/>
        <w:rPr>
          <w:rFonts w:asciiTheme="majorHAnsi" w:hAnsiTheme="majorHAnsi" w:cstheme="majorHAnsi"/>
        </w:rPr>
      </w:pPr>
      <w:r>
        <w:rPr>
          <w:rFonts w:asciiTheme="majorHAnsi" w:hAnsiTheme="majorHAnsi" w:cstheme="majorHAnsi"/>
        </w:rPr>
        <w:t>157 pre-primary kits were also distributed to the selected primary schools. ‘Very informative’, ‘helpful in understanding techniques’, ‘engaging’ and ‘very good demonstration of strategies’ was some of the feedback received. The training was received with a lot of fervour and enabled capacity building and continuous improvement for the teachers.</w:t>
      </w:r>
    </w:p>
    <w:p w:rsidR="00721646" w:rsidRDefault="00721646" w:rsidP="00721646">
      <w:pPr>
        <w:contextualSpacing/>
        <w:jc w:val="both"/>
        <w:rPr>
          <w:rFonts w:asciiTheme="majorHAnsi" w:hAnsiTheme="majorHAnsi" w:cstheme="majorHAnsi"/>
          <w:highlight w:val="white"/>
        </w:rPr>
      </w:pPr>
    </w:p>
    <w:p w:rsidR="00721646" w:rsidRDefault="00721646" w:rsidP="00721646">
      <w:pPr>
        <w:contextualSpacing/>
        <w:jc w:val="both"/>
        <w:rPr>
          <w:rFonts w:asciiTheme="majorHAnsi" w:hAnsiTheme="majorHAnsi" w:cstheme="majorHAnsi"/>
          <w:b/>
          <w:highlight w:val="white"/>
        </w:rPr>
      </w:pPr>
      <w:r>
        <w:rPr>
          <w:rFonts w:asciiTheme="majorHAnsi" w:hAnsiTheme="majorHAnsi" w:cstheme="majorHAnsi"/>
          <w:b/>
          <w:highlight w:val="white"/>
        </w:rPr>
        <w:t>Steps taken for convergence with WCD dept.</w:t>
      </w:r>
    </w:p>
    <w:p w:rsidR="00721646" w:rsidRDefault="00721646" w:rsidP="00721646">
      <w:pPr>
        <w:contextualSpacing/>
        <w:jc w:val="both"/>
        <w:rPr>
          <w:rFonts w:asciiTheme="majorHAnsi" w:hAnsiTheme="majorHAnsi" w:cstheme="majorHAnsi"/>
          <w:highlight w:val="white"/>
        </w:rPr>
      </w:pPr>
      <w:r>
        <w:rPr>
          <w:rFonts w:asciiTheme="majorHAnsi" w:hAnsiTheme="majorHAnsi" w:cstheme="majorHAnsi"/>
          <w:highlight w:val="white"/>
        </w:rPr>
        <w:t xml:space="preserve">State is in the process to establish the convergence with WCD dept. </w:t>
      </w:r>
    </w:p>
    <w:p w:rsidR="00721646" w:rsidRDefault="00721646" w:rsidP="00721646">
      <w:pPr>
        <w:contextualSpacing/>
        <w:jc w:val="both"/>
        <w:rPr>
          <w:rFonts w:asciiTheme="majorHAnsi" w:hAnsiTheme="majorHAnsi" w:cstheme="majorHAnsi"/>
          <w:highlight w:val="white"/>
        </w:rPr>
      </w:pPr>
    </w:p>
    <w:p w:rsidR="00721646" w:rsidRDefault="00721646" w:rsidP="00721646">
      <w:pPr>
        <w:contextualSpacing/>
        <w:jc w:val="both"/>
        <w:rPr>
          <w:rFonts w:asciiTheme="majorHAnsi" w:hAnsiTheme="majorHAnsi" w:cstheme="majorHAnsi"/>
          <w:b/>
          <w:highlight w:val="white"/>
        </w:rPr>
      </w:pPr>
      <w:r>
        <w:rPr>
          <w:rFonts w:asciiTheme="majorHAnsi" w:hAnsiTheme="majorHAnsi" w:cstheme="majorHAnsi"/>
          <w:b/>
          <w:highlight w:val="white"/>
        </w:rPr>
        <w:t>Progress 2020-21</w:t>
      </w:r>
    </w:p>
    <w:p w:rsidR="00721646" w:rsidRDefault="00721646" w:rsidP="00721646">
      <w:pPr>
        <w:contextualSpacing/>
        <w:jc w:val="both"/>
        <w:rPr>
          <w:rFonts w:asciiTheme="majorHAnsi" w:hAnsiTheme="majorHAnsi" w:cstheme="majorHAnsi"/>
          <w:highlight w:val="white"/>
        </w:rPr>
      </w:pPr>
    </w:p>
    <w:tbl>
      <w:tblPr>
        <w:tblStyle w:val="TableGrid"/>
        <w:tblW w:w="0" w:type="auto"/>
        <w:tblLook w:val="04A0"/>
      </w:tblPr>
      <w:tblGrid>
        <w:gridCol w:w="546"/>
        <w:gridCol w:w="1843"/>
        <w:gridCol w:w="1135"/>
        <w:gridCol w:w="1277"/>
        <w:gridCol w:w="1169"/>
        <w:gridCol w:w="1230"/>
        <w:gridCol w:w="1068"/>
        <w:gridCol w:w="1160"/>
      </w:tblGrid>
      <w:tr w:rsidR="00721646" w:rsidTr="00721646">
        <w:trPr>
          <w:tblHeader/>
        </w:trPr>
        <w:tc>
          <w:tcPr>
            <w:tcW w:w="546" w:type="dxa"/>
            <w:vMerge w:val="restart"/>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S. No</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Activity</w:t>
            </w:r>
          </w:p>
        </w:tc>
        <w:tc>
          <w:tcPr>
            <w:tcW w:w="2266" w:type="dxa"/>
            <w:gridSpan w:val="2"/>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Approved</w:t>
            </w:r>
          </w:p>
        </w:tc>
        <w:tc>
          <w:tcPr>
            <w:tcW w:w="2359" w:type="dxa"/>
            <w:gridSpan w:val="2"/>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Achieved</w:t>
            </w:r>
          </w:p>
        </w:tc>
        <w:tc>
          <w:tcPr>
            <w:tcW w:w="2228" w:type="dxa"/>
            <w:gridSpan w:val="2"/>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 of Achievement</w:t>
            </w:r>
          </w:p>
        </w:tc>
      </w:tr>
      <w:tr w:rsidR="00721646" w:rsidTr="00721646">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1646" w:rsidRDefault="00721646">
            <w:pPr>
              <w:rPr>
                <w:rFonts w:asciiTheme="majorHAnsi" w:hAnsiTheme="majorHAnsi" w:cstheme="majorHAnsi"/>
                <w:b/>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646" w:rsidRDefault="00721646">
            <w:pPr>
              <w:rPr>
                <w:rFonts w:asciiTheme="majorHAnsi" w:hAnsiTheme="majorHAnsi" w:cstheme="majorHAnsi"/>
                <w:b/>
                <w:sz w:val="24"/>
                <w:lang w:eastAsia="en-US"/>
              </w:rPr>
            </w:pPr>
          </w:p>
        </w:tc>
        <w:tc>
          <w:tcPr>
            <w:tcW w:w="107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Physical</w:t>
            </w:r>
          </w:p>
        </w:tc>
        <w:tc>
          <w:tcPr>
            <w:tcW w:w="1196"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Amount approved</w:t>
            </w:r>
          </w:p>
        </w:tc>
        <w:tc>
          <w:tcPr>
            <w:tcW w:w="1169"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Physical</w:t>
            </w:r>
          </w:p>
        </w:tc>
        <w:tc>
          <w:tcPr>
            <w:tcW w:w="119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Amount Achieved</w:t>
            </w:r>
          </w:p>
        </w:tc>
        <w:tc>
          <w:tcPr>
            <w:tcW w:w="1068"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Phy</w:t>
            </w:r>
          </w:p>
        </w:tc>
        <w:tc>
          <w:tcPr>
            <w:tcW w:w="116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Finance</w:t>
            </w:r>
          </w:p>
        </w:tc>
      </w:tr>
      <w:tr w:rsidR="00721646" w:rsidTr="00721646">
        <w:tc>
          <w:tcPr>
            <w:tcW w:w="546"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I</w:t>
            </w:r>
          </w:p>
        </w:tc>
        <w:tc>
          <w:tcPr>
            <w:tcW w:w="1843"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Non-Recurring</w:t>
            </w:r>
          </w:p>
        </w:tc>
        <w:tc>
          <w:tcPr>
            <w:tcW w:w="1070"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196"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169"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190"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068"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160"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r>
      <w:tr w:rsidR="00721646" w:rsidTr="00721646">
        <w:tc>
          <w:tcPr>
            <w:tcW w:w="546"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843"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Spill</w:t>
            </w:r>
          </w:p>
        </w:tc>
        <w:tc>
          <w:tcPr>
            <w:tcW w:w="107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133</w:t>
            </w:r>
          </w:p>
        </w:tc>
        <w:tc>
          <w:tcPr>
            <w:tcW w:w="1196"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39.024</w:t>
            </w:r>
          </w:p>
        </w:tc>
        <w:tc>
          <w:tcPr>
            <w:tcW w:w="1169"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9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068"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6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r>
      <w:tr w:rsidR="00721646" w:rsidTr="00721646">
        <w:tc>
          <w:tcPr>
            <w:tcW w:w="546"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843"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Fresh (157 Aspiration + 9 old centres)</w:t>
            </w:r>
          </w:p>
        </w:tc>
        <w:tc>
          <w:tcPr>
            <w:tcW w:w="107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166</w:t>
            </w:r>
          </w:p>
        </w:tc>
        <w:tc>
          <w:tcPr>
            <w:tcW w:w="1196"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33.20</w:t>
            </w:r>
          </w:p>
        </w:tc>
        <w:tc>
          <w:tcPr>
            <w:tcW w:w="1169"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9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068"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6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r>
      <w:tr w:rsidR="00721646" w:rsidTr="00721646">
        <w:tc>
          <w:tcPr>
            <w:tcW w:w="546"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843"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Total</w:t>
            </w:r>
          </w:p>
        </w:tc>
        <w:tc>
          <w:tcPr>
            <w:tcW w:w="1070"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Cs/>
                <w:sz w:val="24"/>
              </w:rPr>
            </w:pPr>
          </w:p>
        </w:tc>
        <w:tc>
          <w:tcPr>
            <w:tcW w:w="1196"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72.224</w:t>
            </w:r>
          </w:p>
        </w:tc>
        <w:tc>
          <w:tcPr>
            <w:tcW w:w="1169"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9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068"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6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r>
      <w:tr w:rsidR="00721646" w:rsidTr="00721646">
        <w:tc>
          <w:tcPr>
            <w:tcW w:w="546"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II</w:t>
            </w:r>
          </w:p>
        </w:tc>
        <w:tc>
          <w:tcPr>
            <w:tcW w:w="1843"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Recurring</w:t>
            </w:r>
          </w:p>
        </w:tc>
        <w:tc>
          <w:tcPr>
            <w:tcW w:w="1070"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Cs/>
                <w:sz w:val="24"/>
              </w:rPr>
            </w:pPr>
          </w:p>
        </w:tc>
        <w:tc>
          <w:tcPr>
            <w:tcW w:w="1196"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169"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Cs/>
                <w:sz w:val="24"/>
              </w:rPr>
            </w:pPr>
          </w:p>
        </w:tc>
        <w:tc>
          <w:tcPr>
            <w:tcW w:w="1190"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Cs/>
                <w:sz w:val="24"/>
              </w:rPr>
            </w:pPr>
          </w:p>
        </w:tc>
        <w:tc>
          <w:tcPr>
            <w:tcW w:w="1068"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Cs/>
                <w:sz w:val="24"/>
              </w:rPr>
            </w:pPr>
          </w:p>
        </w:tc>
        <w:tc>
          <w:tcPr>
            <w:tcW w:w="1160"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Cs/>
                <w:sz w:val="24"/>
              </w:rPr>
            </w:pPr>
          </w:p>
        </w:tc>
      </w:tr>
      <w:tr w:rsidR="00721646" w:rsidTr="00721646">
        <w:tc>
          <w:tcPr>
            <w:tcW w:w="546"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843"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TLM and Educational kits for four Aspiration districts</w:t>
            </w:r>
          </w:p>
        </w:tc>
        <w:tc>
          <w:tcPr>
            <w:tcW w:w="107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157</w:t>
            </w:r>
          </w:p>
        </w:tc>
        <w:tc>
          <w:tcPr>
            <w:tcW w:w="1196"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11.775</w:t>
            </w:r>
          </w:p>
        </w:tc>
        <w:tc>
          <w:tcPr>
            <w:tcW w:w="1169"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9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068"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6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r>
      <w:tr w:rsidR="00721646" w:rsidTr="00721646">
        <w:tc>
          <w:tcPr>
            <w:tcW w:w="546"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843"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Orientation to Instructors of AWTs &amp; Pre-primary teachers</w:t>
            </w:r>
          </w:p>
        </w:tc>
        <w:tc>
          <w:tcPr>
            <w:tcW w:w="107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8641</w:t>
            </w:r>
          </w:p>
        </w:tc>
        <w:tc>
          <w:tcPr>
            <w:tcW w:w="1196"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469.898</w:t>
            </w:r>
          </w:p>
        </w:tc>
        <w:tc>
          <w:tcPr>
            <w:tcW w:w="1169"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9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068"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6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r>
      <w:tr w:rsidR="00721646" w:rsidTr="00721646">
        <w:tc>
          <w:tcPr>
            <w:tcW w:w="546"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843"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Sub Total</w:t>
            </w:r>
          </w:p>
        </w:tc>
        <w:tc>
          <w:tcPr>
            <w:tcW w:w="1070"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Cs/>
                <w:sz w:val="24"/>
              </w:rPr>
            </w:pPr>
          </w:p>
        </w:tc>
        <w:tc>
          <w:tcPr>
            <w:tcW w:w="1196"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481.673</w:t>
            </w:r>
          </w:p>
        </w:tc>
        <w:tc>
          <w:tcPr>
            <w:tcW w:w="1169"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9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068"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6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r>
      <w:tr w:rsidR="00721646" w:rsidTr="00721646">
        <w:tc>
          <w:tcPr>
            <w:tcW w:w="546"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
                <w:sz w:val="24"/>
              </w:rPr>
            </w:pPr>
          </w:p>
        </w:tc>
        <w:tc>
          <w:tcPr>
            <w:tcW w:w="1843"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Grand Total</w:t>
            </w:r>
          </w:p>
        </w:tc>
        <w:tc>
          <w:tcPr>
            <w:tcW w:w="1070" w:type="dxa"/>
            <w:tcBorders>
              <w:top w:val="single" w:sz="4" w:space="0" w:color="auto"/>
              <w:left w:val="single" w:sz="4" w:space="0" w:color="auto"/>
              <w:bottom w:val="single" w:sz="4" w:space="0" w:color="auto"/>
              <w:right w:val="single" w:sz="4" w:space="0" w:color="auto"/>
            </w:tcBorders>
          </w:tcPr>
          <w:p w:rsidR="00721646" w:rsidRDefault="00721646">
            <w:pPr>
              <w:spacing w:after="255"/>
              <w:contextualSpacing/>
              <w:jc w:val="both"/>
              <w:rPr>
                <w:rFonts w:asciiTheme="majorHAnsi" w:hAnsiTheme="majorHAnsi" w:cstheme="majorHAnsi"/>
                <w:bCs/>
                <w:sz w:val="24"/>
              </w:rPr>
            </w:pPr>
          </w:p>
        </w:tc>
        <w:tc>
          <w:tcPr>
            <w:tcW w:w="1196"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514.873</w:t>
            </w:r>
          </w:p>
        </w:tc>
        <w:tc>
          <w:tcPr>
            <w:tcW w:w="1169"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9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068"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c>
          <w:tcPr>
            <w:tcW w:w="116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Cs/>
                <w:sz w:val="24"/>
              </w:rPr>
            </w:pPr>
            <w:r>
              <w:rPr>
                <w:rFonts w:asciiTheme="majorHAnsi" w:hAnsiTheme="majorHAnsi" w:cstheme="majorHAnsi"/>
                <w:bCs/>
                <w:sz w:val="24"/>
              </w:rPr>
              <w:t>-</w:t>
            </w:r>
          </w:p>
        </w:tc>
      </w:tr>
    </w:tbl>
    <w:p w:rsidR="00721646" w:rsidRDefault="00721646" w:rsidP="00721646">
      <w:pPr>
        <w:contextualSpacing/>
        <w:jc w:val="both"/>
        <w:rPr>
          <w:rFonts w:asciiTheme="majorHAnsi" w:hAnsiTheme="majorHAnsi" w:cstheme="majorHAnsi"/>
          <w:b/>
          <w:highlight w:val="white"/>
        </w:rPr>
      </w:pPr>
    </w:p>
    <w:p w:rsidR="00721646" w:rsidRDefault="00721646" w:rsidP="00721646">
      <w:pPr>
        <w:contextualSpacing/>
        <w:jc w:val="both"/>
        <w:rPr>
          <w:rFonts w:asciiTheme="majorHAnsi" w:hAnsiTheme="majorHAnsi" w:cstheme="majorHAnsi"/>
          <w:b/>
        </w:rPr>
      </w:pPr>
      <w:r>
        <w:rPr>
          <w:rFonts w:asciiTheme="majorHAnsi" w:hAnsiTheme="majorHAnsi" w:cstheme="majorHAnsi"/>
          <w:b/>
        </w:rPr>
        <w:t>Proposal for Pre-Primary (NR ) –(Early Childhood Care and Education) 2021-22</w:t>
      </w:r>
    </w:p>
    <w:p w:rsidR="00721646" w:rsidRDefault="00721646" w:rsidP="00721646">
      <w:pPr>
        <w:contextualSpacing/>
        <w:jc w:val="both"/>
        <w:rPr>
          <w:rFonts w:asciiTheme="majorHAnsi" w:hAnsiTheme="majorHAnsi" w:cstheme="majorHAnsi"/>
        </w:rPr>
      </w:pPr>
      <w:r>
        <w:rPr>
          <w:rFonts w:asciiTheme="majorHAnsi" w:hAnsiTheme="majorHAnsi" w:cstheme="majorHAnsi"/>
        </w:rPr>
        <w:t xml:space="preserve">Support to Pre-Primary is a New Concept in the Integrated Scheme of School Education. There are 35,700 AnganwadiCenters (AWC) in operation in the State of Telangana and out of which 9764 AWCs are functioning in the Government School premises. Out of 9764 SamagraShiksha Telangana Proposed budget for strengthening </w:t>
      </w:r>
      <w:r>
        <w:rPr>
          <w:rFonts w:asciiTheme="majorHAnsi" w:hAnsiTheme="majorHAnsi" w:cstheme="majorHAnsi"/>
          <w:b/>
        </w:rPr>
        <w:t>2085</w:t>
      </w:r>
      <w:r>
        <w:rPr>
          <w:rFonts w:asciiTheme="majorHAnsi" w:hAnsiTheme="majorHAnsi" w:cstheme="majorHAnsi"/>
        </w:rPr>
        <w:t xml:space="preserve"> Co-located AWCs on pilot basis.  </w:t>
      </w:r>
    </w:p>
    <w:p w:rsidR="00721646" w:rsidRDefault="00721646" w:rsidP="00721646">
      <w:pPr>
        <w:contextualSpacing/>
        <w:jc w:val="both"/>
        <w:rPr>
          <w:rFonts w:asciiTheme="majorHAnsi" w:hAnsiTheme="majorHAnsi" w:cstheme="majorHAnsi"/>
        </w:rPr>
      </w:pPr>
    </w:p>
    <w:p w:rsidR="00721646" w:rsidRDefault="00721646" w:rsidP="00721646">
      <w:pPr>
        <w:contextualSpacing/>
        <w:jc w:val="both"/>
        <w:rPr>
          <w:rFonts w:asciiTheme="majorHAnsi" w:hAnsiTheme="majorHAnsi" w:cstheme="majorHAnsi"/>
        </w:rPr>
      </w:pPr>
      <w:r>
        <w:rPr>
          <w:rFonts w:asciiTheme="majorHAnsi" w:hAnsiTheme="majorHAnsi" w:cstheme="majorHAnsi"/>
        </w:rPr>
        <w:t xml:space="preserve">Establishment of Pre-primary Schools in 4 Aspirational districts Badradri-Kothagudem, Komarambheem-Asifabad, JayashankarBhupalapalli, Mulugu. As per guidelines issued by MoEGoI New Delhi, it is propose to establish 100% pre-primary sections in 4 Aspirational districts by end of 2023-24. Out of 2291 primary schools, SamagraShiksha is identified 490 schools where ever the enrollment in primary children is 51 &amp; above. These 490 schools will be covered in phased manner, in this regard 157 schools approved in 2020-21.It is proposed to establish pre-primary sections in 183 Primary Schools in 2021-22, Balance schools will be covered in 2022-23. The details of establishment of pre-primary sections will be taken up in phased manner. </w:t>
      </w:r>
    </w:p>
    <w:p w:rsidR="00721646" w:rsidRDefault="00721646" w:rsidP="00721646">
      <w:pPr>
        <w:pStyle w:val="ListParagraph"/>
        <w:ind w:left="360"/>
        <w:jc w:val="both"/>
        <w:rPr>
          <w:rFonts w:asciiTheme="majorHAnsi" w:hAnsiTheme="majorHAnsi" w:cstheme="majorHAnsi"/>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395"/>
        <w:gridCol w:w="1271"/>
        <w:gridCol w:w="1350"/>
        <w:gridCol w:w="1170"/>
        <w:gridCol w:w="1350"/>
        <w:gridCol w:w="1385"/>
      </w:tblGrid>
      <w:tr w:rsidR="00721646" w:rsidTr="00721646">
        <w:trPr>
          <w:trHeight w:val="501"/>
          <w:jc w:val="center"/>
        </w:trPr>
        <w:tc>
          <w:tcPr>
            <w:tcW w:w="510" w:type="dxa"/>
            <w:vMerge w:val="restart"/>
            <w:tcBorders>
              <w:top w:val="single" w:sz="4" w:space="0" w:color="auto"/>
              <w:left w:val="single" w:sz="4" w:space="0" w:color="auto"/>
              <w:bottom w:val="single" w:sz="4" w:space="0" w:color="auto"/>
              <w:right w:val="single" w:sz="4" w:space="0" w:color="auto"/>
            </w:tcBorders>
            <w:noWrap/>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S. No</w:t>
            </w:r>
          </w:p>
        </w:tc>
        <w:tc>
          <w:tcPr>
            <w:tcW w:w="2395" w:type="dxa"/>
            <w:vMerge w:val="restart"/>
            <w:tcBorders>
              <w:top w:val="single" w:sz="4" w:space="0" w:color="auto"/>
              <w:left w:val="single" w:sz="4" w:space="0" w:color="auto"/>
              <w:bottom w:val="single" w:sz="4" w:space="0" w:color="auto"/>
              <w:right w:val="single" w:sz="4" w:space="0" w:color="auto"/>
            </w:tcBorders>
            <w:noWrap/>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Name of the District</w:t>
            </w:r>
          </w:p>
        </w:tc>
        <w:tc>
          <w:tcPr>
            <w:tcW w:w="1271" w:type="dxa"/>
            <w:vMerge w:val="restart"/>
            <w:tcBorders>
              <w:top w:val="single" w:sz="4" w:space="0" w:color="auto"/>
              <w:left w:val="single" w:sz="4" w:space="0" w:color="auto"/>
              <w:bottom w:val="single" w:sz="4" w:space="0" w:color="auto"/>
              <w:right w:val="single" w:sz="4" w:space="0" w:color="auto"/>
            </w:tcBorders>
            <w:noWrap/>
            <w:vAlign w:val="center"/>
            <w:hideMark/>
          </w:tcPr>
          <w:p w:rsidR="00721646" w:rsidRDefault="00721646">
            <w:pPr>
              <w:contextualSpacing/>
              <w:jc w:val="both"/>
              <w:rPr>
                <w:rFonts w:asciiTheme="majorHAnsi" w:hAnsiTheme="majorHAnsi" w:cstheme="majorHAnsi"/>
                <w:b/>
                <w:bCs/>
                <w:color w:val="000000"/>
                <w:szCs w:val="22"/>
                <w:lang w:eastAsia="en-IN"/>
              </w:rPr>
            </w:pPr>
            <w:r>
              <w:rPr>
                <w:rFonts w:asciiTheme="majorHAnsi" w:hAnsiTheme="majorHAnsi" w:cstheme="majorHAnsi"/>
                <w:b/>
                <w:bCs/>
                <w:color w:val="000000"/>
                <w:lang w:eastAsia="en-IN"/>
              </w:rPr>
              <w:t>Primary Level School</w:t>
            </w:r>
          </w:p>
        </w:tc>
        <w:tc>
          <w:tcPr>
            <w:tcW w:w="1350" w:type="dxa"/>
            <w:vMerge w:val="restart"/>
            <w:tcBorders>
              <w:top w:val="single" w:sz="4" w:space="0" w:color="auto"/>
              <w:left w:val="single" w:sz="4" w:space="0" w:color="auto"/>
              <w:bottom w:val="single" w:sz="4" w:space="0" w:color="auto"/>
              <w:right w:val="single" w:sz="4" w:space="0" w:color="auto"/>
            </w:tcBorders>
            <w:noWrap/>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51 &amp; above enroll schools</w:t>
            </w:r>
          </w:p>
        </w:tc>
        <w:tc>
          <w:tcPr>
            <w:tcW w:w="3905" w:type="dxa"/>
            <w:gridSpan w:val="3"/>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Year-wise coverage</w:t>
            </w:r>
          </w:p>
        </w:tc>
      </w:tr>
      <w:tr w:rsidR="00721646" w:rsidTr="00721646">
        <w:trPr>
          <w:trHeight w:val="5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1646" w:rsidRDefault="00721646">
            <w:pPr>
              <w:rPr>
                <w:rFonts w:asciiTheme="majorHAnsi" w:hAnsiTheme="majorHAnsi" w:cstheme="majorHAnsi"/>
                <w:b/>
                <w:bCs/>
                <w:color w:val="000000"/>
                <w:lang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646" w:rsidRDefault="00721646">
            <w:pPr>
              <w:rPr>
                <w:rFonts w:asciiTheme="majorHAnsi" w:hAnsiTheme="majorHAnsi" w:cstheme="majorHAnsi"/>
                <w:b/>
                <w:bCs/>
                <w:color w:val="000000"/>
                <w:lang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646" w:rsidRDefault="00721646">
            <w:pPr>
              <w:rPr>
                <w:rFonts w:asciiTheme="majorHAnsi" w:hAnsiTheme="majorHAnsi" w:cstheme="majorHAnsi"/>
                <w:b/>
                <w:bCs/>
                <w:color w:val="000000"/>
                <w:szCs w:val="22"/>
                <w:lang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646" w:rsidRDefault="00721646">
            <w:pPr>
              <w:rPr>
                <w:rFonts w:asciiTheme="majorHAnsi" w:hAnsiTheme="majorHAnsi" w:cstheme="majorHAnsi"/>
                <w:b/>
                <w:bCs/>
                <w:color w:val="000000"/>
                <w:lang w:eastAsia="en-IN"/>
              </w:rPr>
            </w:pPr>
          </w:p>
        </w:tc>
        <w:tc>
          <w:tcPr>
            <w:tcW w:w="117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2020-21</w:t>
            </w:r>
          </w:p>
        </w:tc>
        <w:tc>
          <w:tcPr>
            <w:tcW w:w="1350" w:type="dxa"/>
            <w:tcBorders>
              <w:top w:val="single" w:sz="4" w:space="0" w:color="auto"/>
              <w:left w:val="single" w:sz="4" w:space="0" w:color="auto"/>
              <w:bottom w:val="single" w:sz="4" w:space="0" w:color="auto"/>
              <w:right w:val="single" w:sz="4" w:space="0" w:color="auto"/>
            </w:tcBorders>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2021-22</w:t>
            </w:r>
          </w:p>
        </w:tc>
        <w:tc>
          <w:tcPr>
            <w:tcW w:w="1385"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2022-23</w:t>
            </w:r>
          </w:p>
        </w:tc>
      </w:tr>
      <w:tr w:rsidR="00721646" w:rsidTr="00721646">
        <w:trPr>
          <w:trHeight w:val="404"/>
          <w:jc w:val="center"/>
        </w:trPr>
        <w:tc>
          <w:tcPr>
            <w:tcW w:w="51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1</w:t>
            </w:r>
          </w:p>
        </w:tc>
        <w:tc>
          <w:tcPr>
            <w:tcW w:w="2395"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KomaramBheem</w:t>
            </w:r>
          </w:p>
        </w:tc>
        <w:tc>
          <w:tcPr>
            <w:tcW w:w="1271"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662</w:t>
            </w:r>
          </w:p>
        </w:tc>
        <w:tc>
          <w:tcPr>
            <w:tcW w:w="135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151</w:t>
            </w:r>
          </w:p>
        </w:tc>
        <w:tc>
          <w:tcPr>
            <w:tcW w:w="117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50</w:t>
            </w:r>
          </w:p>
        </w:tc>
        <w:tc>
          <w:tcPr>
            <w:tcW w:w="1350" w:type="dxa"/>
            <w:tcBorders>
              <w:top w:val="single" w:sz="4" w:space="0" w:color="auto"/>
              <w:left w:val="single" w:sz="4" w:space="0" w:color="auto"/>
              <w:bottom w:val="single" w:sz="4" w:space="0" w:color="auto"/>
              <w:right w:val="single" w:sz="4" w:space="0" w:color="auto"/>
            </w:tcBorders>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50</w:t>
            </w:r>
          </w:p>
        </w:tc>
        <w:tc>
          <w:tcPr>
            <w:tcW w:w="1385"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51</w:t>
            </w:r>
          </w:p>
        </w:tc>
      </w:tr>
      <w:tr w:rsidR="00721646" w:rsidTr="00721646">
        <w:trPr>
          <w:trHeight w:val="332"/>
          <w:jc w:val="center"/>
        </w:trPr>
        <w:tc>
          <w:tcPr>
            <w:tcW w:w="51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2</w:t>
            </w:r>
          </w:p>
        </w:tc>
        <w:tc>
          <w:tcPr>
            <w:tcW w:w="2395"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Jayshankar</w:t>
            </w:r>
          </w:p>
        </w:tc>
        <w:tc>
          <w:tcPr>
            <w:tcW w:w="1271"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361</w:t>
            </w:r>
          </w:p>
        </w:tc>
        <w:tc>
          <w:tcPr>
            <w:tcW w:w="135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80</w:t>
            </w:r>
          </w:p>
        </w:tc>
        <w:tc>
          <w:tcPr>
            <w:tcW w:w="117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25</w:t>
            </w:r>
          </w:p>
        </w:tc>
        <w:tc>
          <w:tcPr>
            <w:tcW w:w="1350" w:type="dxa"/>
            <w:tcBorders>
              <w:top w:val="single" w:sz="4" w:space="0" w:color="auto"/>
              <w:left w:val="single" w:sz="4" w:space="0" w:color="auto"/>
              <w:bottom w:val="single" w:sz="4" w:space="0" w:color="auto"/>
              <w:right w:val="single" w:sz="4" w:space="0" w:color="auto"/>
            </w:tcBorders>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35</w:t>
            </w:r>
          </w:p>
        </w:tc>
        <w:tc>
          <w:tcPr>
            <w:tcW w:w="1385"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20</w:t>
            </w:r>
          </w:p>
        </w:tc>
      </w:tr>
      <w:tr w:rsidR="00721646" w:rsidTr="00721646">
        <w:trPr>
          <w:trHeight w:val="278"/>
          <w:jc w:val="center"/>
        </w:trPr>
        <w:tc>
          <w:tcPr>
            <w:tcW w:w="51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3</w:t>
            </w:r>
          </w:p>
        </w:tc>
        <w:tc>
          <w:tcPr>
            <w:tcW w:w="2395"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Bhadradri</w:t>
            </w:r>
          </w:p>
        </w:tc>
        <w:tc>
          <w:tcPr>
            <w:tcW w:w="1271"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955</w:t>
            </w:r>
          </w:p>
        </w:tc>
        <w:tc>
          <w:tcPr>
            <w:tcW w:w="135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200</w:t>
            </w:r>
          </w:p>
        </w:tc>
        <w:tc>
          <w:tcPr>
            <w:tcW w:w="117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62</w:t>
            </w:r>
          </w:p>
        </w:tc>
        <w:tc>
          <w:tcPr>
            <w:tcW w:w="1350" w:type="dxa"/>
            <w:tcBorders>
              <w:top w:val="single" w:sz="4" w:space="0" w:color="auto"/>
              <w:left w:val="single" w:sz="4" w:space="0" w:color="auto"/>
              <w:bottom w:val="single" w:sz="4" w:space="0" w:color="auto"/>
              <w:right w:val="single" w:sz="4" w:space="0" w:color="auto"/>
            </w:tcBorders>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78</w:t>
            </w:r>
          </w:p>
        </w:tc>
        <w:tc>
          <w:tcPr>
            <w:tcW w:w="1385"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60</w:t>
            </w:r>
          </w:p>
        </w:tc>
      </w:tr>
      <w:tr w:rsidR="00721646" w:rsidTr="00721646">
        <w:trPr>
          <w:trHeight w:val="296"/>
          <w:jc w:val="center"/>
        </w:trPr>
        <w:tc>
          <w:tcPr>
            <w:tcW w:w="51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4</w:t>
            </w:r>
          </w:p>
        </w:tc>
        <w:tc>
          <w:tcPr>
            <w:tcW w:w="2395"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Mulugu</w:t>
            </w:r>
          </w:p>
        </w:tc>
        <w:tc>
          <w:tcPr>
            <w:tcW w:w="1271"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313</w:t>
            </w:r>
          </w:p>
        </w:tc>
        <w:tc>
          <w:tcPr>
            <w:tcW w:w="135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59</w:t>
            </w:r>
          </w:p>
        </w:tc>
        <w:tc>
          <w:tcPr>
            <w:tcW w:w="117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20</w:t>
            </w:r>
          </w:p>
        </w:tc>
        <w:tc>
          <w:tcPr>
            <w:tcW w:w="1350" w:type="dxa"/>
            <w:tcBorders>
              <w:top w:val="single" w:sz="4" w:space="0" w:color="auto"/>
              <w:left w:val="single" w:sz="4" w:space="0" w:color="auto"/>
              <w:bottom w:val="single" w:sz="4" w:space="0" w:color="auto"/>
              <w:right w:val="single" w:sz="4" w:space="0" w:color="auto"/>
            </w:tcBorders>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20</w:t>
            </w:r>
          </w:p>
        </w:tc>
        <w:tc>
          <w:tcPr>
            <w:tcW w:w="1385"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19</w:t>
            </w:r>
          </w:p>
        </w:tc>
      </w:tr>
      <w:tr w:rsidR="00721646" w:rsidTr="00721646">
        <w:trPr>
          <w:trHeight w:val="296"/>
          <w:jc w:val="center"/>
        </w:trPr>
        <w:tc>
          <w:tcPr>
            <w:tcW w:w="51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 </w:t>
            </w:r>
          </w:p>
        </w:tc>
        <w:tc>
          <w:tcPr>
            <w:tcW w:w="2395"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Total</w:t>
            </w:r>
          </w:p>
        </w:tc>
        <w:tc>
          <w:tcPr>
            <w:tcW w:w="1271"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2291</w:t>
            </w:r>
          </w:p>
        </w:tc>
        <w:tc>
          <w:tcPr>
            <w:tcW w:w="135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490</w:t>
            </w:r>
          </w:p>
        </w:tc>
        <w:tc>
          <w:tcPr>
            <w:tcW w:w="1170"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157</w:t>
            </w:r>
          </w:p>
        </w:tc>
        <w:tc>
          <w:tcPr>
            <w:tcW w:w="1350" w:type="dxa"/>
            <w:tcBorders>
              <w:top w:val="single" w:sz="4" w:space="0" w:color="auto"/>
              <w:left w:val="single" w:sz="4" w:space="0" w:color="auto"/>
              <w:bottom w:val="single" w:sz="4" w:space="0" w:color="auto"/>
              <w:right w:val="single" w:sz="4" w:space="0" w:color="auto"/>
            </w:tcBorders>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183</w:t>
            </w:r>
          </w:p>
        </w:tc>
        <w:tc>
          <w:tcPr>
            <w:tcW w:w="1385" w:type="dxa"/>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149</w:t>
            </w:r>
          </w:p>
        </w:tc>
      </w:tr>
    </w:tbl>
    <w:p w:rsidR="00721646" w:rsidRDefault="00721646" w:rsidP="00721646">
      <w:pPr>
        <w:contextualSpacing/>
        <w:jc w:val="both"/>
        <w:rPr>
          <w:rFonts w:asciiTheme="majorHAnsi" w:eastAsiaTheme="minorHAnsi" w:hAnsiTheme="majorHAnsi" w:cstheme="majorHAnsi"/>
        </w:rPr>
      </w:pPr>
    </w:p>
    <w:p w:rsidR="00721646" w:rsidRDefault="00721646" w:rsidP="00721646">
      <w:pPr>
        <w:contextualSpacing/>
        <w:jc w:val="both"/>
        <w:rPr>
          <w:rFonts w:asciiTheme="majorHAnsi" w:hAnsiTheme="majorHAnsi" w:cstheme="majorHAnsi"/>
          <w:b/>
        </w:rPr>
      </w:pPr>
      <w:r>
        <w:rPr>
          <w:rFonts w:asciiTheme="majorHAnsi" w:hAnsiTheme="majorHAnsi" w:cstheme="majorHAnsi"/>
          <w:b/>
        </w:rPr>
        <w:t>Status report on functioning and support to the Pre-Primary Education – 2021 - 22</w:t>
      </w:r>
    </w:p>
    <w:tbl>
      <w:tblPr>
        <w:tblStyle w:val="TableGrid"/>
        <w:tblW w:w="0" w:type="auto"/>
        <w:tblInd w:w="738" w:type="dxa"/>
        <w:tblLook w:val="04A0"/>
      </w:tblPr>
      <w:tblGrid>
        <w:gridCol w:w="1357"/>
        <w:gridCol w:w="1692"/>
        <w:gridCol w:w="1773"/>
        <w:gridCol w:w="1773"/>
        <w:gridCol w:w="1588"/>
        <w:gridCol w:w="1076"/>
      </w:tblGrid>
      <w:tr w:rsidR="00721646" w:rsidTr="00721646">
        <w:tc>
          <w:tcPr>
            <w:tcW w:w="1410" w:type="dxa"/>
            <w:tcBorders>
              <w:top w:val="single" w:sz="4" w:space="0" w:color="auto"/>
              <w:left w:val="single" w:sz="4" w:space="0" w:color="auto"/>
              <w:bottom w:val="single" w:sz="4" w:space="0" w:color="auto"/>
              <w:right w:val="single" w:sz="4" w:space="0" w:color="auto"/>
            </w:tcBorders>
            <w:vAlign w:val="center"/>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Item</w:t>
            </w:r>
          </w:p>
        </w:tc>
        <w:tc>
          <w:tcPr>
            <w:tcW w:w="1679" w:type="dxa"/>
            <w:tcBorders>
              <w:top w:val="single" w:sz="4" w:space="0" w:color="auto"/>
              <w:left w:val="single" w:sz="4" w:space="0" w:color="auto"/>
              <w:bottom w:val="single" w:sz="4" w:space="0" w:color="auto"/>
              <w:right w:val="single" w:sz="4" w:space="0" w:color="auto"/>
            </w:tcBorders>
            <w:vAlign w:val="center"/>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Support to Identified Collocation Anganwadies</w:t>
            </w:r>
          </w:p>
        </w:tc>
        <w:tc>
          <w:tcPr>
            <w:tcW w:w="1847" w:type="dxa"/>
            <w:tcBorders>
              <w:top w:val="single" w:sz="4" w:space="0" w:color="auto"/>
              <w:left w:val="single" w:sz="4" w:space="0" w:color="auto"/>
              <w:bottom w:val="single" w:sz="4" w:space="0" w:color="auto"/>
              <w:right w:val="single" w:sz="4" w:space="0" w:color="auto"/>
            </w:tcBorders>
            <w:vAlign w:val="center"/>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Pre-Primary Sections functioning in Govt. Schools (2018-19 onwards)</w:t>
            </w:r>
          </w:p>
        </w:tc>
        <w:tc>
          <w:tcPr>
            <w:tcW w:w="1847" w:type="dxa"/>
            <w:tcBorders>
              <w:top w:val="single" w:sz="4" w:space="0" w:color="auto"/>
              <w:left w:val="single" w:sz="4" w:space="0" w:color="auto"/>
              <w:bottom w:val="single" w:sz="4" w:space="0" w:color="auto"/>
              <w:right w:val="single" w:sz="4" w:space="0" w:color="auto"/>
            </w:tcBorders>
            <w:vAlign w:val="center"/>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Pre-Primary Sections functioning in Govt Schools in 4 Aspiration Districts</w:t>
            </w:r>
          </w:p>
        </w:tc>
        <w:tc>
          <w:tcPr>
            <w:tcW w:w="976"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Pre-primary sections newly proposed in  4 Aspirational Districts</w:t>
            </w:r>
          </w:p>
        </w:tc>
        <w:tc>
          <w:tcPr>
            <w:tcW w:w="1079" w:type="dxa"/>
            <w:tcBorders>
              <w:top w:val="single" w:sz="4" w:space="0" w:color="auto"/>
              <w:left w:val="single" w:sz="4" w:space="0" w:color="auto"/>
              <w:bottom w:val="single" w:sz="4" w:space="0" w:color="auto"/>
              <w:right w:val="single" w:sz="4" w:space="0" w:color="auto"/>
            </w:tcBorders>
            <w:vAlign w:val="center"/>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Total Centres</w:t>
            </w:r>
          </w:p>
        </w:tc>
      </w:tr>
      <w:tr w:rsidR="00721646" w:rsidTr="00721646">
        <w:tc>
          <w:tcPr>
            <w:tcW w:w="1410"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33 Districts</w:t>
            </w:r>
          </w:p>
        </w:tc>
        <w:tc>
          <w:tcPr>
            <w:tcW w:w="1679"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2085</w:t>
            </w:r>
          </w:p>
        </w:tc>
        <w:tc>
          <w:tcPr>
            <w:tcW w:w="1847"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101</w:t>
            </w:r>
          </w:p>
        </w:tc>
        <w:tc>
          <w:tcPr>
            <w:tcW w:w="1847"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157</w:t>
            </w:r>
          </w:p>
        </w:tc>
        <w:tc>
          <w:tcPr>
            <w:tcW w:w="976"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183</w:t>
            </w:r>
          </w:p>
        </w:tc>
        <w:tc>
          <w:tcPr>
            <w:tcW w:w="1079" w:type="dxa"/>
            <w:tcBorders>
              <w:top w:val="single" w:sz="4" w:space="0" w:color="auto"/>
              <w:left w:val="single" w:sz="4" w:space="0" w:color="auto"/>
              <w:bottom w:val="single" w:sz="4" w:space="0" w:color="auto"/>
              <w:right w:val="single" w:sz="4" w:space="0" w:color="auto"/>
            </w:tcBorders>
            <w:hideMark/>
          </w:tcPr>
          <w:p w:rsidR="00721646" w:rsidRDefault="00721646">
            <w:pPr>
              <w:spacing w:after="255"/>
              <w:contextualSpacing/>
              <w:jc w:val="both"/>
              <w:rPr>
                <w:rFonts w:asciiTheme="majorHAnsi" w:hAnsiTheme="majorHAnsi" w:cstheme="majorHAnsi"/>
                <w:b/>
                <w:sz w:val="24"/>
              </w:rPr>
            </w:pPr>
            <w:r>
              <w:rPr>
                <w:rFonts w:asciiTheme="majorHAnsi" w:hAnsiTheme="majorHAnsi" w:cstheme="majorHAnsi"/>
                <w:b/>
                <w:sz w:val="24"/>
              </w:rPr>
              <w:t>2526</w:t>
            </w:r>
          </w:p>
        </w:tc>
      </w:tr>
    </w:tbl>
    <w:p w:rsidR="00721646" w:rsidRDefault="00721646" w:rsidP="00721646">
      <w:pPr>
        <w:contextualSpacing/>
        <w:jc w:val="both"/>
        <w:rPr>
          <w:rFonts w:asciiTheme="majorHAnsi" w:hAnsiTheme="majorHAnsi" w:cstheme="majorHAnsi"/>
        </w:rPr>
      </w:pPr>
    </w:p>
    <w:p w:rsidR="00721646" w:rsidRDefault="00721646" w:rsidP="00721646">
      <w:pPr>
        <w:contextualSpacing/>
        <w:jc w:val="both"/>
        <w:rPr>
          <w:rFonts w:asciiTheme="majorHAnsi" w:hAnsiTheme="majorHAnsi" w:cstheme="majorHAnsi"/>
        </w:rPr>
      </w:pPr>
    </w:p>
    <w:p w:rsidR="00721646" w:rsidRDefault="00721646" w:rsidP="00721646">
      <w:pPr>
        <w:contextualSpacing/>
        <w:jc w:val="both"/>
        <w:rPr>
          <w:rFonts w:asciiTheme="majorHAnsi" w:hAnsiTheme="majorHAnsi" w:cstheme="majorHAnsi"/>
          <w:b/>
        </w:rPr>
      </w:pPr>
      <w:r>
        <w:rPr>
          <w:rFonts w:asciiTheme="majorHAnsi" w:hAnsiTheme="majorHAnsi" w:cstheme="majorHAnsi"/>
          <w:b/>
        </w:rPr>
        <w:t xml:space="preserve">Budget proposed for Non-recurring </w:t>
      </w:r>
    </w:p>
    <w:p w:rsidR="00721646" w:rsidRDefault="00721646" w:rsidP="00721646">
      <w:pPr>
        <w:contextualSpacing/>
        <w:jc w:val="both"/>
        <w:rPr>
          <w:rFonts w:asciiTheme="majorHAnsi" w:hAnsiTheme="majorHAnsi" w:cstheme="majorHAnsi"/>
        </w:rPr>
      </w:pPr>
      <w:r>
        <w:rPr>
          <w:rFonts w:asciiTheme="majorHAnsi" w:hAnsiTheme="majorHAnsi" w:cstheme="majorHAnsi"/>
        </w:rPr>
        <w:t>It is proposed to Rs. 1.00 Lakh per center for to procure Child Friendly furniture, Bala features, Outdoor play material in 2526 centers (2085 Co-located AnganwadiCenters, 101 Existing Pre-</w:t>
      </w:r>
      <w:r>
        <w:rPr>
          <w:rFonts w:asciiTheme="majorHAnsi" w:hAnsiTheme="majorHAnsi" w:cstheme="majorHAnsi"/>
        </w:rPr>
        <w:lastRenderedPageBreak/>
        <w:t>primary Sections 157 existing Pre-primary centers in four Aspirational Districts and 183 Newly proposed Pre-primary Sections in 4 Aspirational districts).</w:t>
      </w:r>
    </w:p>
    <w:p w:rsidR="00721646" w:rsidRDefault="00721646" w:rsidP="00721646">
      <w:pPr>
        <w:contextualSpacing/>
        <w:jc w:val="both"/>
        <w:rPr>
          <w:rFonts w:asciiTheme="majorHAnsi" w:hAnsiTheme="majorHAnsi" w:cstheme="majorHAnsi"/>
          <w:b/>
        </w:rPr>
      </w:pPr>
    </w:p>
    <w:p w:rsidR="00721646" w:rsidRDefault="00721646" w:rsidP="00577120">
      <w:pPr>
        <w:pStyle w:val="ListParagraph"/>
        <w:numPr>
          <w:ilvl w:val="0"/>
          <w:numId w:val="31"/>
        </w:numPr>
        <w:contextualSpacing/>
        <w:jc w:val="both"/>
        <w:rPr>
          <w:rFonts w:asciiTheme="majorHAnsi" w:hAnsiTheme="majorHAnsi" w:cstheme="majorHAnsi"/>
        </w:rPr>
      </w:pPr>
      <w:r>
        <w:rPr>
          <w:rFonts w:asciiTheme="majorHAnsi" w:hAnsiTheme="majorHAnsi" w:cstheme="majorHAnsi"/>
        </w:rPr>
        <w:t>The budget is allocated is as follows</w:t>
      </w:r>
    </w:p>
    <w:p w:rsidR="00721646" w:rsidRDefault="00721646" w:rsidP="00577120">
      <w:pPr>
        <w:pStyle w:val="ListParagraph"/>
        <w:numPr>
          <w:ilvl w:val="0"/>
          <w:numId w:val="32"/>
        </w:numPr>
        <w:contextualSpacing/>
        <w:jc w:val="both"/>
        <w:rPr>
          <w:rFonts w:asciiTheme="majorHAnsi" w:hAnsiTheme="majorHAnsi" w:cstheme="majorHAnsi"/>
        </w:rPr>
      </w:pPr>
      <w:r>
        <w:rPr>
          <w:rFonts w:asciiTheme="majorHAnsi" w:hAnsiTheme="majorHAnsi" w:cstheme="majorHAnsi"/>
        </w:rPr>
        <w:t>Child friendly furniture:</w:t>
      </w:r>
      <w:r>
        <w:rPr>
          <w:rFonts w:asciiTheme="majorHAnsi" w:hAnsiTheme="majorHAnsi" w:cstheme="majorHAnsi"/>
        </w:rPr>
        <w:tab/>
        <w:t>Rs. 0.30 Lakhs</w:t>
      </w:r>
    </w:p>
    <w:p w:rsidR="00721646" w:rsidRDefault="00721646" w:rsidP="00577120">
      <w:pPr>
        <w:pStyle w:val="ListParagraph"/>
        <w:numPr>
          <w:ilvl w:val="0"/>
          <w:numId w:val="32"/>
        </w:numPr>
        <w:contextualSpacing/>
        <w:jc w:val="both"/>
        <w:rPr>
          <w:rFonts w:asciiTheme="majorHAnsi" w:hAnsiTheme="majorHAnsi" w:cstheme="majorHAnsi"/>
        </w:rPr>
      </w:pPr>
      <w:r>
        <w:rPr>
          <w:rFonts w:asciiTheme="majorHAnsi" w:hAnsiTheme="majorHAnsi" w:cstheme="majorHAnsi"/>
        </w:rPr>
        <w:t>BALA features :</w:t>
      </w:r>
      <w:r>
        <w:rPr>
          <w:rFonts w:asciiTheme="majorHAnsi" w:eastAsia="Times New Roman" w:hAnsiTheme="majorHAnsi" w:cstheme="majorHAnsi"/>
          <w:b/>
        </w:rPr>
        <w:t xml:space="preserve"> Building as Learning Aid (BALA) : 0.30 Lakhs</w:t>
      </w:r>
    </w:p>
    <w:p w:rsidR="00721646" w:rsidRDefault="00721646" w:rsidP="00577120">
      <w:pPr>
        <w:pStyle w:val="ListParagraph"/>
        <w:numPr>
          <w:ilvl w:val="0"/>
          <w:numId w:val="32"/>
        </w:numPr>
        <w:contextualSpacing/>
        <w:jc w:val="both"/>
        <w:rPr>
          <w:rFonts w:asciiTheme="majorHAnsi" w:hAnsiTheme="majorHAnsi" w:cstheme="majorHAnsi"/>
        </w:rPr>
      </w:pPr>
      <w:r>
        <w:rPr>
          <w:rFonts w:asciiTheme="majorHAnsi" w:hAnsiTheme="majorHAnsi" w:cstheme="majorHAnsi"/>
        </w:rPr>
        <w:t>Outdoor Play material : 0.40 Lakhs</w:t>
      </w:r>
    </w:p>
    <w:p w:rsidR="00721646" w:rsidRDefault="00721646" w:rsidP="00721646">
      <w:pPr>
        <w:contextualSpacing/>
        <w:jc w:val="both"/>
        <w:rPr>
          <w:rFonts w:asciiTheme="majorHAnsi" w:hAnsiTheme="majorHAnsi" w:cstheme="majorHAnsi"/>
        </w:rPr>
      </w:pPr>
    </w:p>
    <w:p w:rsidR="00721646" w:rsidRDefault="00721646" w:rsidP="00721646">
      <w:pPr>
        <w:contextualSpacing/>
        <w:jc w:val="both"/>
        <w:rPr>
          <w:rFonts w:asciiTheme="majorHAnsi" w:eastAsiaTheme="minorHAnsi" w:hAnsiTheme="majorHAnsi" w:cstheme="majorHAnsi"/>
        </w:rPr>
      </w:pPr>
      <w:r>
        <w:rPr>
          <w:rFonts w:asciiTheme="majorHAnsi" w:hAnsiTheme="majorHAnsi" w:cstheme="majorHAnsi"/>
        </w:rPr>
        <w:t xml:space="preserve">1. </w:t>
      </w:r>
      <w:r>
        <w:rPr>
          <w:rFonts w:asciiTheme="majorHAnsi" w:hAnsiTheme="majorHAnsi" w:cstheme="majorHAnsi"/>
          <w:b/>
        </w:rPr>
        <w:t>Child friendly furniture</w:t>
      </w:r>
      <w:r>
        <w:rPr>
          <w:rFonts w:asciiTheme="majorHAnsi" w:hAnsiTheme="majorHAnsi" w:cstheme="majorHAnsi"/>
        </w:rPr>
        <w:t xml:space="preserve"> - It is proposed to procure Furniture, round tables, small chairs to children,Almirahs-2, </w:t>
      </w:r>
      <w:r>
        <w:rPr>
          <w:rFonts w:asciiTheme="majorHAnsi" w:hAnsiTheme="majorHAnsi" w:cstheme="majorHAnsi"/>
          <w:lang w:eastAsia="en-IN" w:bidi="te-IN"/>
        </w:rPr>
        <w:t>First Aid kit, Stationary,150 sft foam /vinyl carpet</w:t>
      </w:r>
      <w:r>
        <w:rPr>
          <w:rFonts w:asciiTheme="majorHAnsi" w:hAnsiTheme="majorHAnsi" w:cstheme="majorHAnsi"/>
        </w:rPr>
        <w:t>, Green board, Raindrop &amp; ECCE Kits ets. The budget for each New Preprimary sections is 0.40 Lakhs per center.</w:t>
      </w:r>
    </w:p>
    <w:p w:rsidR="00721646" w:rsidRDefault="00721646" w:rsidP="00721646">
      <w:pPr>
        <w:contextualSpacing/>
        <w:jc w:val="both"/>
        <w:rPr>
          <w:rFonts w:asciiTheme="majorHAnsi" w:hAnsiTheme="majorHAnsi" w:cstheme="majorHAnsi"/>
        </w:rPr>
      </w:pPr>
    </w:p>
    <w:p w:rsidR="00721646" w:rsidRDefault="00721646" w:rsidP="00721646">
      <w:pPr>
        <w:contextualSpacing/>
        <w:jc w:val="both"/>
        <w:rPr>
          <w:rFonts w:asciiTheme="majorHAnsi" w:hAnsiTheme="majorHAnsi" w:cstheme="majorHAnsi"/>
        </w:rPr>
      </w:pPr>
      <w:r>
        <w:rPr>
          <w:rFonts w:asciiTheme="majorHAnsi" w:hAnsiTheme="majorHAnsi" w:cstheme="majorHAnsi"/>
        </w:rPr>
        <w:t xml:space="preserve">2. </w:t>
      </w:r>
      <w:r>
        <w:rPr>
          <w:rFonts w:asciiTheme="majorHAnsi" w:hAnsiTheme="majorHAnsi" w:cstheme="majorHAnsi"/>
          <w:b/>
        </w:rPr>
        <w:t>BalaFeatures :</w:t>
      </w:r>
      <w:r>
        <w:rPr>
          <w:rFonts w:asciiTheme="majorHAnsi" w:hAnsiTheme="majorHAnsi" w:cstheme="majorHAnsi"/>
        </w:rPr>
        <w:t xml:space="preserve">Building as learning aid is an innovative way of looking at the relationship of child with the school space. The fact that physical space can be a resource in teaching – learning process has never been explored seriously. BALA is about maximizing the learning values of school’s space. A range of learning situations and materials can be actively used as learning resources by innovatively treating school spaces (Classroom, circulation spaces, outdoors, natural environment) and their constituent-built elements (Floors, walls, ceilings doors, windows, furniture, open ground). This resource can complement the teaching process and supplement textbook information. A three – dimensional space can offer a unique setting for a child to learn because it can introduce a multiple sensory experience into the otherwise black and white world of textbooks and blackboards. It can make abstract concepts more real for the child. Dimension, textures, shapes, angles, and movements can be used to communicate some basic concepts of language, science, mathematics and environment, and to make learning truly memorable experience for children. </w:t>
      </w:r>
    </w:p>
    <w:p w:rsidR="00721646" w:rsidRDefault="00721646" w:rsidP="00721646">
      <w:pPr>
        <w:contextualSpacing/>
        <w:jc w:val="both"/>
        <w:rPr>
          <w:rFonts w:asciiTheme="majorHAnsi" w:hAnsiTheme="majorHAnsi" w:cstheme="majorHAnsi"/>
        </w:rPr>
      </w:pPr>
    </w:p>
    <w:p w:rsidR="00721646" w:rsidRDefault="00721646" w:rsidP="00721646">
      <w:pPr>
        <w:contextualSpacing/>
        <w:jc w:val="both"/>
        <w:rPr>
          <w:rFonts w:asciiTheme="majorHAnsi" w:hAnsiTheme="majorHAnsi" w:cstheme="majorHAnsi"/>
        </w:rPr>
      </w:pPr>
      <w:r>
        <w:rPr>
          <w:rFonts w:asciiTheme="majorHAnsi" w:hAnsiTheme="majorHAnsi" w:cstheme="majorHAnsi"/>
        </w:rPr>
        <w:t xml:space="preserve">BALA aims at using floors, walls, pillars, staircase, windows, doors, trees, flowers, and even rainwater, as learning aids. For example, a window grill can help children practice pre – writing skills or understand fractions. Angles can be marked under a door shutter on the floor can be painted with color wheels for children to enjoy ever – changing formations. </w:t>
      </w:r>
    </w:p>
    <w:p w:rsidR="00721646" w:rsidRDefault="00721646" w:rsidP="00721646">
      <w:pPr>
        <w:contextualSpacing/>
        <w:jc w:val="both"/>
        <w:rPr>
          <w:rFonts w:asciiTheme="majorHAnsi" w:hAnsiTheme="majorHAnsi" w:cstheme="majorHAnsi"/>
        </w:rPr>
      </w:pPr>
      <w:r>
        <w:rPr>
          <w:rFonts w:asciiTheme="majorHAnsi" w:hAnsiTheme="majorHAnsi" w:cstheme="majorHAnsi"/>
          <w:b/>
        </w:rPr>
        <w:t>Ways to implement in Classrooms</w:t>
      </w:r>
      <w:r>
        <w:rPr>
          <w:rFonts w:asciiTheme="majorHAnsi" w:hAnsiTheme="majorHAnsi" w:cstheme="majorHAnsi"/>
        </w:rPr>
        <w:t xml:space="preserve">: </w:t>
      </w:r>
    </w:p>
    <w:p w:rsidR="00721646" w:rsidRDefault="00721646" w:rsidP="00577120">
      <w:pPr>
        <w:numPr>
          <w:ilvl w:val="0"/>
          <w:numId w:val="33"/>
        </w:numPr>
        <w:contextualSpacing/>
        <w:jc w:val="both"/>
        <w:rPr>
          <w:rFonts w:asciiTheme="majorHAnsi" w:hAnsiTheme="majorHAnsi" w:cstheme="majorHAnsi"/>
        </w:rPr>
      </w:pPr>
      <w:r>
        <w:rPr>
          <w:rFonts w:asciiTheme="majorHAnsi" w:hAnsiTheme="majorHAnsi" w:cstheme="majorHAnsi"/>
        </w:rPr>
        <w:t xml:space="preserve">Alphabet Shape Board is one such structured activity board for intellectual stimulation. Alphabet Shapes can be used to draw pictures of objects beginning with the same sound as the alphabet. </w:t>
      </w:r>
    </w:p>
    <w:p w:rsidR="00721646" w:rsidRDefault="00721646" w:rsidP="00577120">
      <w:pPr>
        <w:numPr>
          <w:ilvl w:val="0"/>
          <w:numId w:val="33"/>
        </w:numPr>
        <w:contextualSpacing/>
        <w:jc w:val="both"/>
        <w:rPr>
          <w:rFonts w:asciiTheme="majorHAnsi" w:hAnsiTheme="majorHAnsi" w:cstheme="majorHAnsi"/>
        </w:rPr>
      </w:pPr>
      <w:r>
        <w:rPr>
          <w:rFonts w:asciiTheme="majorHAnsi" w:hAnsiTheme="majorHAnsi" w:cstheme="majorHAnsi"/>
        </w:rPr>
        <w:t xml:space="preserve">Learning resources for Subjects through built elements:  Design ideas can also be used to teach and learn different subjects for Primary Schools. </w:t>
      </w:r>
    </w:p>
    <w:p w:rsidR="00721646" w:rsidRDefault="00721646" w:rsidP="00577120">
      <w:pPr>
        <w:numPr>
          <w:ilvl w:val="0"/>
          <w:numId w:val="33"/>
        </w:numPr>
        <w:contextualSpacing/>
        <w:jc w:val="both"/>
        <w:rPr>
          <w:rFonts w:asciiTheme="majorHAnsi" w:hAnsiTheme="majorHAnsi" w:cstheme="majorHAnsi"/>
        </w:rPr>
      </w:pPr>
      <w:r>
        <w:rPr>
          <w:rFonts w:asciiTheme="majorHAnsi" w:hAnsiTheme="majorHAnsi" w:cstheme="majorHAnsi"/>
        </w:rPr>
        <w:t xml:space="preserve">By keeping racks in classroom where students have exposure of children literature books. </w:t>
      </w:r>
    </w:p>
    <w:p w:rsidR="00721646" w:rsidRDefault="00721646" w:rsidP="00577120">
      <w:pPr>
        <w:numPr>
          <w:ilvl w:val="0"/>
          <w:numId w:val="33"/>
        </w:numPr>
        <w:contextualSpacing/>
        <w:jc w:val="both"/>
        <w:rPr>
          <w:rFonts w:asciiTheme="majorHAnsi" w:hAnsiTheme="majorHAnsi" w:cstheme="majorHAnsi"/>
        </w:rPr>
      </w:pPr>
      <w:r>
        <w:rPr>
          <w:rFonts w:asciiTheme="majorHAnsi" w:hAnsiTheme="majorHAnsi" w:cstheme="majorHAnsi"/>
        </w:rPr>
        <w:t xml:space="preserve">Outside of Classroom walls can be painted as railway compartment or RTC Bus. </w:t>
      </w:r>
    </w:p>
    <w:p w:rsidR="00721646" w:rsidRDefault="00721646" w:rsidP="00577120">
      <w:pPr>
        <w:numPr>
          <w:ilvl w:val="0"/>
          <w:numId w:val="33"/>
        </w:numPr>
        <w:contextualSpacing/>
        <w:jc w:val="both"/>
        <w:rPr>
          <w:rFonts w:asciiTheme="majorHAnsi" w:hAnsiTheme="majorHAnsi" w:cstheme="majorHAnsi"/>
        </w:rPr>
      </w:pPr>
      <w:r>
        <w:rPr>
          <w:rFonts w:asciiTheme="majorHAnsi" w:hAnsiTheme="majorHAnsi" w:cstheme="majorHAnsi"/>
        </w:rPr>
        <w:t>Two class roomsi.e PP1and PP2 classes of the pre-schools will be painted with print rich environment.</w:t>
      </w:r>
    </w:p>
    <w:p w:rsidR="00721646" w:rsidRDefault="00721646" w:rsidP="00721646">
      <w:pPr>
        <w:contextualSpacing/>
        <w:jc w:val="both"/>
        <w:rPr>
          <w:rFonts w:asciiTheme="majorHAnsi" w:eastAsiaTheme="minorHAnsi" w:hAnsiTheme="majorHAnsi" w:cstheme="majorHAnsi"/>
        </w:rPr>
      </w:pPr>
      <w:r>
        <w:rPr>
          <w:rFonts w:asciiTheme="majorHAnsi" w:hAnsiTheme="majorHAnsi" w:cstheme="majorHAnsi"/>
          <w:b/>
        </w:rPr>
        <w:t xml:space="preserve">3. Outdoor Play – material – </w:t>
      </w:r>
      <w:r>
        <w:rPr>
          <w:rFonts w:asciiTheme="majorHAnsi" w:hAnsiTheme="majorHAnsi" w:cstheme="majorHAnsi"/>
        </w:rPr>
        <w:t>It is proposed to procure outdoor play material i.e., Swings, Baby slides, skipping ropes, Balls, bats, Play houses etc.</w:t>
      </w:r>
    </w:p>
    <w:p w:rsidR="00721646" w:rsidRDefault="00721646" w:rsidP="00721646">
      <w:pPr>
        <w:contextualSpacing/>
        <w:jc w:val="both"/>
        <w:rPr>
          <w:rFonts w:asciiTheme="majorHAnsi" w:hAnsiTheme="majorHAnsi" w:cstheme="majorHAnsi"/>
          <w:b/>
        </w:rPr>
      </w:pPr>
    </w:p>
    <w:p w:rsidR="00721646" w:rsidRDefault="00721646" w:rsidP="00721646">
      <w:pPr>
        <w:contextualSpacing/>
        <w:jc w:val="both"/>
        <w:rPr>
          <w:rFonts w:asciiTheme="majorHAnsi" w:hAnsiTheme="majorHAnsi" w:cstheme="majorHAnsi"/>
          <w:b/>
        </w:rPr>
      </w:pPr>
      <w:r>
        <w:rPr>
          <w:rFonts w:asciiTheme="majorHAnsi" w:hAnsiTheme="majorHAnsi" w:cstheme="majorHAnsi"/>
          <w:b/>
        </w:rPr>
        <w:t>Proposal and Recommendation</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690"/>
        <w:gridCol w:w="1595"/>
        <w:gridCol w:w="974"/>
        <w:gridCol w:w="690"/>
        <w:gridCol w:w="1267"/>
        <w:gridCol w:w="1125"/>
        <w:gridCol w:w="1791"/>
      </w:tblGrid>
      <w:tr w:rsidR="00721646" w:rsidTr="00721646">
        <w:trPr>
          <w:trHeight w:val="495"/>
        </w:trPr>
        <w:tc>
          <w:tcPr>
            <w:tcW w:w="1021"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rPr>
                <w:rFonts w:asciiTheme="majorHAnsi" w:hAnsiTheme="majorHAnsi" w:cstheme="majorHAnsi"/>
                <w:b/>
              </w:rPr>
            </w:pPr>
          </w:p>
        </w:tc>
        <w:tc>
          <w:tcPr>
            <w:tcW w:w="1660" w:type="pct"/>
            <w:gridSpan w:val="3"/>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b/>
                <w:bCs/>
                <w:color w:val="000000"/>
                <w:szCs w:val="22"/>
                <w:lang w:eastAsia="en-IN"/>
              </w:rPr>
            </w:pPr>
            <w:r>
              <w:rPr>
                <w:rFonts w:asciiTheme="majorHAnsi" w:hAnsiTheme="majorHAnsi" w:cstheme="majorHAnsi"/>
                <w:b/>
                <w:bCs/>
                <w:color w:val="000000"/>
                <w:lang w:eastAsia="en-IN"/>
              </w:rPr>
              <w:t>Proposal 2021-22</w:t>
            </w:r>
          </w:p>
        </w:tc>
        <w:tc>
          <w:tcPr>
            <w:tcW w:w="2319" w:type="pct"/>
            <w:gridSpan w:val="4"/>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Recommendation 2021-22</w:t>
            </w:r>
          </w:p>
        </w:tc>
      </w:tr>
      <w:tr w:rsidR="00721646" w:rsidTr="00721646">
        <w:trPr>
          <w:trHeight w:val="630"/>
        </w:trPr>
        <w:tc>
          <w:tcPr>
            <w:tcW w:w="10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Item</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Phy.</w:t>
            </w: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Unit Cost</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Fin (Rs in lakh)</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Phy.</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 xml:space="preserve">Unit Cost </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 xml:space="preserve">Fin (Rs in lak) </w:t>
            </w:r>
          </w:p>
        </w:tc>
        <w:tc>
          <w:tcPr>
            <w:tcW w:w="8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Remarks</w:t>
            </w:r>
          </w:p>
        </w:tc>
      </w:tr>
      <w:tr w:rsidR="00721646" w:rsidTr="00721646">
        <w:trPr>
          <w:trHeight w:val="495"/>
        </w:trPr>
        <w:tc>
          <w:tcPr>
            <w:tcW w:w="1021"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
                <w:bCs/>
                <w:sz w:val="20"/>
                <w:szCs w:val="20"/>
                <w:lang w:eastAsia="en-IN"/>
              </w:rPr>
            </w:pPr>
            <w:r>
              <w:rPr>
                <w:rFonts w:asciiTheme="majorHAnsi" w:hAnsiTheme="majorHAnsi" w:cstheme="majorHAnsi"/>
                <w:b/>
                <w:bCs/>
                <w:sz w:val="20"/>
                <w:szCs w:val="20"/>
                <w:lang w:eastAsia="en-IN"/>
              </w:rPr>
              <w:lastRenderedPageBreak/>
              <w:t xml:space="preserve">Pre- Primary (Non- Recurring)                                                                       </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w:t>
            </w:r>
          </w:p>
        </w:tc>
        <w:tc>
          <w:tcPr>
            <w:tcW w:w="778"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w:t>
            </w:r>
          </w:p>
        </w:tc>
        <w:tc>
          <w:tcPr>
            <w:tcW w:w="565"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w:t>
            </w:r>
          </w:p>
        </w:tc>
        <w:tc>
          <w:tcPr>
            <w:tcW w:w="506"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 </w:t>
            </w:r>
          </w:p>
        </w:tc>
        <w:tc>
          <w:tcPr>
            <w:tcW w:w="89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 </w:t>
            </w:r>
          </w:p>
        </w:tc>
      </w:tr>
      <w:tr w:rsidR="00721646" w:rsidTr="00721646">
        <w:trPr>
          <w:trHeight w:val="1350"/>
        </w:trPr>
        <w:tc>
          <w:tcPr>
            <w:tcW w:w="1021"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xml:space="preserve">Child Friendly Furniture                                                                            </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2526</w:t>
            </w:r>
          </w:p>
        </w:tc>
        <w:tc>
          <w:tcPr>
            <w:tcW w:w="778"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1</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2526</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0</w:t>
            </w:r>
          </w:p>
        </w:tc>
        <w:tc>
          <w:tcPr>
            <w:tcW w:w="565"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0</w:t>
            </w:r>
          </w:p>
        </w:tc>
        <w:tc>
          <w:tcPr>
            <w:tcW w:w="506" w:type="pct"/>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0</w:t>
            </w:r>
          </w:p>
        </w:tc>
        <w:tc>
          <w:tcPr>
            <w:tcW w:w="899" w:type="pct"/>
            <w:tcBorders>
              <w:top w:val="single" w:sz="4" w:space="0" w:color="auto"/>
              <w:left w:val="single" w:sz="4" w:space="0" w:color="auto"/>
              <w:bottom w:val="single" w:sz="4" w:space="0" w:color="auto"/>
              <w:right w:val="single" w:sz="4" w:space="0" w:color="auto"/>
            </w:tcBorders>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 xml:space="preserve">Not recommended as these include new schools and previously approved schools. </w:t>
            </w:r>
          </w:p>
        </w:tc>
      </w:tr>
      <w:tr w:rsidR="00721646" w:rsidTr="00721646">
        <w:trPr>
          <w:trHeight w:val="495"/>
        </w:trPr>
        <w:tc>
          <w:tcPr>
            <w:tcW w:w="1021"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
                <w:bCs/>
                <w:sz w:val="20"/>
                <w:szCs w:val="20"/>
                <w:lang w:eastAsia="en-IN"/>
              </w:rPr>
            </w:pPr>
            <w:r>
              <w:rPr>
                <w:rFonts w:asciiTheme="majorHAnsi" w:hAnsiTheme="majorHAnsi" w:cstheme="majorHAnsi"/>
                <w:b/>
                <w:bCs/>
                <w:sz w:val="20"/>
                <w:szCs w:val="20"/>
                <w:lang w:eastAsia="en-IN"/>
              </w:rPr>
              <w:t xml:space="preserve">Total of Pre- Primary (Non- Recurring)                                                                       </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w:t>
            </w:r>
          </w:p>
        </w:tc>
        <w:tc>
          <w:tcPr>
            <w:tcW w:w="778"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
                <w:bCs/>
                <w:sz w:val="20"/>
                <w:szCs w:val="20"/>
                <w:lang w:eastAsia="en-IN"/>
              </w:rPr>
            </w:pPr>
            <w:r>
              <w:rPr>
                <w:rFonts w:asciiTheme="majorHAnsi" w:hAnsiTheme="majorHAnsi" w:cstheme="majorHAnsi"/>
                <w:b/>
                <w:bCs/>
                <w:sz w:val="20"/>
                <w:szCs w:val="20"/>
                <w:lang w:eastAsia="en-IN"/>
              </w:rPr>
              <w:t>2526</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
                <w:sz w:val="20"/>
                <w:szCs w:val="20"/>
                <w:lang w:eastAsia="en-IN"/>
              </w:rPr>
            </w:pPr>
            <w:r>
              <w:rPr>
                <w:rFonts w:asciiTheme="majorHAnsi" w:hAnsiTheme="majorHAnsi" w:cstheme="majorHAnsi"/>
                <w:b/>
                <w:sz w:val="20"/>
                <w:szCs w:val="20"/>
                <w:lang w:eastAsia="en-IN"/>
              </w:rPr>
              <w:t> 0</w:t>
            </w:r>
          </w:p>
        </w:tc>
        <w:tc>
          <w:tcPr>
            <w:tcW w:w="565"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
                <w:sz w:val="20"/>
                <w:szCs w:val="20"/>
                <w:lang w:eastAsia="en-IN"/>
              </w:rPr>
            </w:pPr>
            <w:r>
              <w:rPr>
                <w:rFonts w:asciiTheme="majorHAnsi" w:hAnsiTheme="majorHAnsi" w:cstheme="majorHAnsi"/>
                <w:b/>
                <w:sz w:val="20"/>
                <w:szCs w:val="20"/>
                <w:lang w:eastAsia="en-IN"/>
              </w:rPr>
              <w:t>0 </w:t>
            </w:r>
          </w:p>
        </w:tc>
        <w:tc>
          <w:tcPr>
            <w:tcW w:w="506" w:type="pct"/>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b/>
                <w:bCs/>
                <w:color w:val="000000"/>
                <w:szCs w:val="22"/>
                <w:lang w:eastAsia="en-IN"/>
              </w:rPr>
            </w:pPr>
            <w:r>
              <w:rPr>
                <w:rFonts w:asciiTheme="majorHAnsi" w:hAnsiTheme="majorHAnsi" w:cstheme="majorHAnsi"/>
                <w:b/>
                <w:bCs/>
                <w:color w:val="000000"/>
                <w:lang w:eastAsia="en-IN"/>
              </w:rPr>
              <w:t>0 </w:t>
            </w:r>
          </w:p>
        </w:tc>
        <w:tc>
          <w:tcPr>
            <w:tcW w:w="89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 </w:t>
            </w:r>
          </w:p>
        </w:tc>
      </w:tr>
      <w:tr w:rsidR="00721646" w:rsidTr="00721646">
        <w:trPr>
          <w:trHeight w:val="375"/>
        </w:trPr>
        <w:tc>
          <w:tcPr>
            <w:tcW w:w="1021"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
                <w:bCs/>
                <w:sz w:val="20"/>
                <w:szCs w:val="20"/>
                <w:lang w:eastAsia="en-IN"/>
              </w:rPr>
            </w:pPr>
            <w:r>
              <w:rPr>
                <w:rFonts w:asciiTheme="majorHAnsi" w:hAnsiTheme="majorHAnsi" w:cstheme="majorHAnsi"/>
                <w:b/>
                <w:bCs/>
                <w:sz w:val="20"/>
                <w:szCs w:val="20"/>
                <w:lang w:eastAsia="en-IN"/>
              </w:rPr>
              <w:t xml:space="preserve">Pre-Primary (Recurring)                                                                             </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
                <w:bCs/>
                <w:lang w:eastAsia="en-IN"/>
              </w:rPr>
            </w:pPr>
            <w:r>
              <w:rPr>
                <w:rFonts w:asciiTheme="majorHAnsi" w:hAnsiTheme="majorHAnsi" w:cstheme="majorHAnsi"/>
                <w:b/>
                <w:bCs/>
                <w:lang w:eastAsia="en-IN"/>
              </w:rPr>
              <w:t> </w:t>
            </w: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b/>
                <w:bCs/>
                <w:lang w:eastAsia="en-IN"/>
              </w:rPr>
            </w:pPr>
            <w:r>
              <w:rPr>
                <w:rFonts w:asciiTheme="majorHAnsi" w:hAnsiTheme="majorHAnsi" w:cstheme="majorHAnsi"/>
                <w:b/>
                <w:bCs/>
                <w:lang w:eastAsia="en-IN"/>
              </w:rPr>
              <w:t> </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Cs/>
                <w:lang w:eastAsia="en-IN"/>
              </w:rPr>
            </w:pPr>
            <w:r>
              <w:rPr>
                <w:rFonts w:asciiTheme="majorHAnsi" w:hAnsiTheme="majorHAnsi" w:cstheme="majorHAnsi"/>
                <w:bCs/>
                <w:lang w:eastAsia="en-IN"/>
              </w:rPr>
              <w:t> </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Cs/>
                <w:lang w:eastAsia="en-IN"/>
              </w:rPr>
            </w:pPr>
            <w:r>
              <w:rPr>
                <w:rFonts w:asciiTheme="majorHAnsi" w:hAnsiTheme="majorHAnsi" w:cstheme="majorHAnsi"/>
                <w:bCs/>
                <w:lang w:eastAsia="en-IN"/>
              </w:rPr>
              <w:t> </w:t>
            </w:r>
          </w:p>
        </w:tc>
        <w:tc>
          <w:tcPr>
            <w:tcW w:w="565"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Cs/>
                <w:lang w:eastAsia="en-IN"/>
              </w:rPr>
            </w:pPr>
            <w:r>
              <w:rPr>
                <w:rFonts w:asciiTheme="majorHAnsi" w:hAnsiTheme="majorHAnsi" w:cstheme="majorHAnsi"/>
                <w:bCs/>
                <w:lang w:eastAsia="en-IN"/>
              </w:rPr>
              <w:t> </w:t>
            </w:r>
          </w:p>
        </w:tc>
        <w:tc>
          <w:tcPr>
            <w:tcW w:w="506" w:type="pct"/>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 </w:t>
            </w:r>
          </w:p>
        </w:tc>
        <w:tc>
          <w:tcPr>
            <w:tcW w:w="89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 </w:t>
            </w:r>
          </w:p>
        </w:tc>
      </w:tr>
      <w:tr w:rsidR="00721646" w:rsidTr="00721646">
        <w:trPr>
          <w:trHeight w:val="345"/>
        </w:trPr>
        <w:tc>
          <w:tcPr>
            <w:tcW w:w="1021"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xml:space="preserve">TLM </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4747</w:t>
            </w: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0.005</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23.735</w:t>
            </w:r>
          </w:p>
        </w:tc>
        <w:tc>
          <w:tcPr>
            <w:tcW w:w="349"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4747</w:t>
            </w:r>
          </w:p>
        </w:tc>
        <w:tc>
          <w:tcPr>
            <w:tcW w:w="565"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0.002</w:t>
            </w:r>
          </w:p>
        </w:tc>
        <w:tc>
          <w:tcPr>
            <w:tcW w:w="506" w:type="pct"/>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9.494</w:t>
            </w:r>
          </w:p>
        </w:tc>
        <w:tc>
          <w:tcPr>
            <w:tcW w:w="89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 </w:t>
            </w:r>
          </w:p>
        </w:tc>
      </w:tr>
      <w:tr w:rsidR="00721646" w:rsidTr="00721646">
        <w:trPr>
          <w:trHeight w:val="420"/>
        </w:trPr>
        <w:tc>
          <w:tcPr>
            <w:tcW w:w="1021"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xml:space="preserve">Play materials </w:t>
            </w:r>
          </w:p>
        </w:tc>
        <w:tc>
          <w:tcPr>
            <w:tcW w:w="34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441</w:t>
            </w: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0.5</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
                <w:bCs/>
                <w:sz w:val="20"/>
                <w:szCs w:val="20"/>
                <w:lang w:eastAsia="en-IN"/>
              </w:rPr>
            </w:pPr>
            <w:r>
              <w:rPr>
                <w:rFonts w:asciiTheme="majorHAnsi" w:hAnsiTheme="majorHAnsi" w:cstheme="majorHAnsi"/>
                <w:b/>
                <w:bCs/>
                <w:sz w:val="20"/>
                <w:szCs w:val="20"/>
                <w:lang w:eastAsia="en-IN"/>
              </w:rPr>
              <w:t>220.5</w:t>
            </w:r>
          </w:p>
        </w:tc>
        <w:tc>
          <w:tcPr>
            <w:tcW w:w="34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441</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0.1</w:t>
            </w:r>
          </w:p>
        </w:tc>
        <w:tc>
          <w:tcPr>
            <w:tcW w:w="506" w:type="pct"/>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44.1</w:t>
            </w:r>
          </w:p>
        </w:tc>
        <w:tc>
          <w:tcPr>
            <w:tcW w:w="89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 </w:t>
            </w:r>
          </w:p>
        </w:tc>
      </w:tr>
      <w:tr w:rsidR="00721646" w:rsidTr="00721646">
        <w:trPr>
          <w:trHeight w:val="675"/>
        </w:trPr>
        <w:tc>
          <w:tcPr>
            <w:tcW w:w="1021"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xml:space="preserve">One female Instructor </w:t>
            </w:r>
          </w:p>
        </w:tc>
        <w:tc>
          <w:tcPr>
            <w:tcW w:w="34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441</w:t>
            </w: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0.8</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
                <w:bCs/>
                <w:sz w:val="20"/>
                <w:szCs w:val="20"/>
                <w:lang w:eastAsia="en-IN"/>
              </w:rPr>
            </w:pPr>
            <w:r>
              <w:rPr>
                <w:rFonts w:asciiTheme="majorHAnsi" w:hAnsiTheme="majorHAnsi" w:cstheme="majorHAnsi"/>
                <w:b/>
                <w:bCs/>
                <w:sz w:val="20"/>
                <w:szCs w:val="20"/>
                <w:lang w:eastAsia="en-IN"/>
              </w:rPr>
              <w:t>352.8</w:t>
            </w:r>
          </w:p>
        </w:tc>
        <w:tc>
          <w:tcPr>
            <w:tcW w:w="34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441</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0.48</w:t>
            </w:r>
          </w:p>
        </w:tc>
        <w:tc>
          <w:tcPr>
            <w:tcW w:w="506" w:type="pct"/>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211.68</w:t>
            </w:r>
          </w:p>
        </w:tc>
        <w:tc>
          <w:tcPr>
            <w:tcW w:w="899" w:type="pct"/>
            <w:tcBorders>
              <w:top w:val="single" w:sz="4" w:space="0" w:color="auto"/>
              <w:left w:val="single" w:sz="4" w:space="0" w:color="auto"/>
              <w:bottom w:val="single" w:sz="4" w:space="0" w:color="auto"/>
              <w:right w:val="single" w:sz="4" w:space="0" w:color="auto"/>
            </w:tcBorders>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(recommended support for 8000 for 6 months)</w:t>
            </w:r>
          </w:p>
        </w:tc>
      </w:tr>
      <w:tr w:rsidR="00721646" w:rsidTr="00721646">
        <w:trPr>
          <w:trHeight w:val="345"/>
        </w:trPr>
        <w:tc>
          <w:tcPr>
            <w:tcW w:w="1021"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xml:space="preserve">Curriculum development </w:t>
            </w:r>
          </w:p>
        </w:tc>
        <w:tc>
          <w:tcPr>
            <w:tcW w:w="34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441</w:t>
            </w: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lang w:eastAsia="en-IN"/>
              </w:rPr>
            </w:pPr>
            <w:r>
              <w:rPr>
                <w:rFonts w:asciiTheme="majorHAnsi" w:hAnsiTheme="majorHAnsi" w:cstheme="majorHAnsi"/>
                <w:lang w:eastAsia="en-IN"/>
              </w:rPr>
              <w:t>0.4</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
                <w:bCs/>
                <w:sz w:val="20"/>
                <w:szCs w:val="20"/>
                <w:lang w:eastAsia="en-IN"/>
              </w:rPr>
            </w:pPr>
            <w:r>
              <w:rPr>
                <w:rFonts w:asciiTheme="majorHAnsi" w:hAnsiTheme="majorHAnsi" w:cstheme="majorHAnsi"/>
                <w:b/>
                <w:bCs/>
                <w:sz w:val="20"/>
                <w:szCs w:val="20"/>
                <w:lang w:eastAsia="en-IN"/>
              </w:rPr>
              <w:t>176.4</w:t>
            </w:r>
          </w:p>
        </w:tc>
        <w:tc>
          <w:tcPr>
            <w:tcW w:w="34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441</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0.4</w:t>
            </w:r>
          </w:p>
        </w:tc>
        <w:tc>
          <w:tcPr>
            <w:tcW w:w="506" w:type="pct"/>
            <w:tcBorders>
              <w:top w:val="single" w:sz="4" w:space="0" w:color="auto"/>
              <w:left w:val="single" w:sz="4" w:space="0" w:color="auto"/>
              <w:bottom w:val="single" w:sz="4" w:space="0" w:color="auto"/>
              <w:right w:val="single" w:sz="4" w:space="0" w:color="auto"/>
            </w:tcBorders>
            <w:noWrap/>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176.4</w:t>
            </w:r>
          </w:p>
        </w:tc>
        <w:tc>
          <w:tcPr>
            <w:tcW w:w="89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 </w:t>
            </w:r>
          </w:p>
        </w:tc>
      </w:tr>
      <w:tr w:rsidR="00721646" w:rsidTr="00721646">
        <w:trPr>
          <w:trHeight w:val="390"/>
        </w:trPr>
        <w:tc>
          <w:tcPr>
            <w:tcW w:w="1021"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xml:space="preserve">Training to PP teachers </w:t>
            </w:r>
          </w:p>
        </w:tc>
        <w:tc>
          <w:tcPr>
            <w:tcW w:w="34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441</w:t>
            </w: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lang w:eastAsia="en-IN"/>
              </w:rPr>
            </w:pPr>
            <w:r>
              <w:rPr>
                <w:rFonts w:asciiTheme="majorHAnsi" w:hAnsiTheme="majorHAnsi" w:cstheme="majorHAnsi"/>
                <w:lang w:eastAsia="en-IN"/>
              </w:rPr>
              <w:t>0.01</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
                <w:bCs/>
                <w:sz w:val="20"/>
                <w:szCs w:val="20"/>
                <w:lang w:eastAsia="en-IN"/>
              </w:rPr>
            </w:pPr>
            <w:r>
              <w:rPr>
                <w:rFonts w:asciiTheme="majorHAnsi" w:hAnsiTheme="majorHAnsi" w:cstheme="majorHAnsi"/>
                <w:b/>
                <w:bCs/>
                <w:sz w:val="20"/>
                <w:szCs w:val="20"/>
                <w:lang w:eastAsia="en-IN"/>
              </w:rPr>
              <w:t>4.41</w:t>
            </w:r>
          </w:p>
        </w:tc>
        <w:tc>
          <w:tcPr>
            <w:tcW w:w="34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441</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0.01</w:t>
            </w:r>
          </w:p>
        </w:tc>
        <w:tc>
          <w:tcPr>
            <w:tcW w:w="506"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4.41</w:t>
            </w:r>
          </w:p>
        </w:tc>
        <w:tc>
          <w:tcPr>
            <w:tcW w:w="89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 </w:t>
            </w:r>
          </w:p>
        </w:tc>
      </w:tr>
      <w:tr w:rsidR="00721646" w:rsidTr="00721646">
        <w:trPr>
          <w:trHeight w:val="390"/>
        </w:trPr>
        <w:tc>
          <w:tcPr>
            <w:tcW w:w="1021"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sz w:val="20"/>
                <w:szCs w:val="20"/>
                <w:lang w:eastAsia="en-IN"/>
              </w:rPr>
            </w:pPr>
            <w:r>
              <w:rPr>
                <w:rFonts w:asciiTheme="majorHAnsi" w:hAnsiTheme="majorHAnsi" w:cstheme="majorHAnsi"/>
                <w:sz w:val="20"/>
                <w:szCs w:val="20"/>
                <w:lang w:eastAsia="en-IN"/>
              </w:rPr>
              <w:t xml:space="preserve">Activity based learning resources </w:t>
            </w:r>
          </w:p>
        </w:tc>
        <w:tc>
          <w:tcPr>
            <w:tcW w:w="34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441</w:t>
            </w: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646" w:rsidRDefault="00721646">
            <w:pPr>
              <w:contextualSpacing/>
              <w:jc w:val="both"/>
              <w:rPr>
                <w:rFonts w:asciiTheme="majorHAnsi" w:hAnsiTheme="majorHAnsi" w:cstheme="majorHAnsi"/>
                <w:lang w:eastAsia="en-IN"/>
              </w:rPr>
            </w:pPr>
            <w:r>
              <w:rPr>
                <w:rFonts w:asciiTheme="majorHAnsi" w:hAnsiTheme="majorHAnsi" w:cstheme="majorHAnsi"/>
                <w:lang w:eastAsia="en-IN"/>
              </w:rPr>
              <w:t>0.236179138</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721646" w:rsidRDefault="00721646">
            <w:pPr>
              <w:contextualSpacing/>
              <w:jc w:val="both"/>
              <w:rPr>
                <w:rFonts w:asciiTheme="majorHAnsi" w:hAnsiTheme="majorHAnsi" w:cstheme="majorHAnsi"/>
                <w:b/>
                <w:bCs/>
                <w:sz w:val="20"/>
                <w:szCs w:val="20"/>
                <w:lang w:eastAsia="en-IN"/>
              </w:rPr>
            </w:pPr>
            <w:r>
              <w:rPr>
                <w:rFonts w:asciiTheme="majorHAnsi" w:hAnsiTheme="majorHAnsi" w:cstheme="majorHAnsi"/>
                <w:b/>
                <w:bCs/>
                <w:sz w:val="20"/>
                <w:szCs w:val="20"/>
                <w:lang w:eastAsia="en-IN"/>
              </w:rPr>
              <w:t>104.155</w:t>
            </w:r>
          </w:p>
        </w:tc>
        <w:tc>
          <w:tcPr>
            <w:tcW w:w="34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szCs w:val="22"/>
                <w:lang w:eastAsia="en-IN"/>
              </w:rPr>
            </w:pPr>
            <w:r>
              <w:rPr>
                <w:rFonts w:asciiTheme="majorHAnsi" w:hAnsiTheme="majorHAnsi" w:cstheme="majorHAnsi"/>
                <w:color w:val="000000"/>
                <w:lang w:eastAsia="en-IN"/>
              </w:rPr>
              <w:t>441</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0.1</w:t>
            </w:r>
          </w:p>
        </w:tc>
        <w:tc>
          <w:tcPr>
            <w:tcW w:w="506"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44.1</w:t>
            </w:r>
          </w:p>
        </w:tc>
        <w:tc>
          <w:tcPr>
            <w:tcW w:w="89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 </w:t>
            </w:r>
          </w:p>
        </w:tc>
      </w:tr>
      <w:tr w:rsidR="00721646" w:rsidTr="00721646">
        <w:trPr>
          <w:trHeight w:val="495"/>
        </w:trPr>
        <w:tc>
          <w:tcPr>
            <w:tcW w:w="1021"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b/>
                <w:color w:val="000000"/>
                <w:lang w:eastAsia="en-IN"/>
              </w:rPr>
            </w:pPr>
            <w:r>
              <w:rPr>
                <w:rFonts w:asciiTheme="majorHAnsi" w:hAnsiTheme="majorHAnsi" w:cstheme="majorHAnsi"/>
                <w:b/>
                <w:color w:val="000000"/>
                <w:lang w:eastAsia="en-IN"/>
              </w:rPr>
              <w:t xml:space="preserve"> Total </w:t>
            </w:r>
          </w:p>
        </w:tc>
        <w:tc>
          <w:tcPr>
            <w:tcW w:w="34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color w:val="000000"/>
                <w:lang w:eastAsia="en-IN"/>
              </w:rPr>
            </w:pPr>
            <w:r>
              <w:rPr>
                <w:rFonts w:asciiTheme="majorHAnsi" w:hAnsiTheme="majorHAnsi" w:cstheme="majorHAnsi"/>
                <w:color w:val="000000"/>
                <w:lang w:eastAsia="en-IN"/>
              </w:rPr>
              <w:t>441</w:t>
            </w:r>
          </w:p>
        </w:tc>
        <w:tc>
          <w:tcPr>
            <w:tcW w:w="778" w:type="pct"/>
            <w:tcBorders>
              <w:top w:val="single" w:sz="4" w:space="0" w:color="auto"/>
              <w:left w:val="single" w:sz="4" w:space="0" w:color="auto"/>
              <w:bottom w:val="single" w:sz="4" w:space="0" w:color="auto"/>
              <w:right w:val="single" w:sz="4" w:space="0" w:color="auto"/>
            </w:tcBorders>
            <w:noWrap/>
            <w:vAlign w:val="center"/>
            <w:hideMark/>
          </w:tcPr>
          <w:p w:rsidR="00721646" w:rsidRDefault="00721646">
            <w:pPr>
              <w:contextualSpacing/>
              <w:jc w:val="both"/>
              <w:rPr>
                <w:rFonts w:asciiTheme="majorHAnsi" w:hAnsiTheme="majorHAnsi" w:cstheme="majorHAnsi"/>
                <w:b/>
                <w:color w:val="000000"/>
                <w:lang w:eastAsia="en-IN"/>
              </w:rPr>
            </w:pPr>
            <w:r>
              <w:rPr>
                <w:rFonts w:asciiTheme="majorHAnsi" w:hAnsiTheme="majorHAnsi" w:cstheme="majorHAnsi"/>
                <w:b/>
                <w:color w:val="000000"/>
                <w:lang w:eastAsia="en-IN"/>
              </w:rPr>
              <w:t>2</w:t>
            </w:r>
          </w:p>
        </w:tc>
        <w:tc>
          <w:tcPr>
            <w:tcW w:w="533" w:type="pct"/>
            <w:tcBorders>
              <w:top w:val="single" w:sz="4" w:space="0" w:color="auto"/>
              <w:left w:val="single" w:sz="4" w:space="0" w:color="auto"/>
              <w:bottom w:val="single" w:sz="4" w:space="0" w:color="auto"/>
              <w:right w:val="single" w:sz="4" w:space="0" w:color="auto"/>
            </w:tcBorders>
            <w:noWrap/>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882</w:t>
            </w:r>
          </w:p>
        </w:tc>
        <w:tc>
          <w:tcPr>
            <w:tcW w:w="34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b/>
                <w:color w:val="000000"/>
                <w:lang w:eastAsia="en-IN"/>
              </w:rPr>
            </w:pPr>
            <w:r>
              <w:rPr>
                <w:rFonts w:asciiTheme="majorHAnsi" w:hAnsiTheme="majorHAnsi" w:cstheme="majorHAnsi"/>
                <w:b/>
                <w:color w:val="000000"/>
                <w:lang w:eastAsia="en-IN"/>
              </w:rPr>
              <w:t>441</w:t>
            </w:r>
          </w:p>
        </w:tc>
        <w:tc>
          <w:tcPr>
            <w:tcW w:w="565"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b/>
                <w:color w:val="000000"/>
                <w:lang w:eastAsia="en-IN"/>
              </w:rPr>
            </w:pPr>
            <w:r>
              <w:rPr>
                <w:rFonts w:asciiTheme="majorHAnsi" w:hAnsiTheme="majorHAnsi" w:cstheme="majorHAnsi"/>
                <w:b/>
                <w:color w:val="000000"/>
                <w:lang w:eastAsia="en-IN"/>
              </w:rPr>
              <w:t>1.111528</w:t>
            </w:r>
          </w:p>
        </w:tc>
        <w:tc>
          <w:tcPr>
            <w:tcW w:w="506"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490.184</w:t>
            </w:r>
          </w:p>
        </w:tc>
        <w:tc>
          <w:tcPr>
            <w:tcW w:w="899"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rPr>
                <w:rFonts w:asciiTheme="majorHAnsi" w:hAnsiTheme="majorHAnsi" w:cstheme="majorHAnsi"/>
                <w:b/>
                <w:bCs/>
                <w:color w:val="000000"/>
                <w:lang w:eastAsia="en-IN"/>
              </w:rPr>
            </w:pPr>
          </w:p>
        </w:tc>
      </w:tr>
      <w:tr w:rsidR="00721646" w:rsidTr="00721646">
        <w:trPr>
          <w:trHeight w:val="495"/>
        </w:trPr>
        <w:tc>
          <w:tcPr>
            <w:tcW w:w="1021"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b/>
                <w:color w:val="000000"/>
                <w:szCs w:val="22"/>
                <w:lang w:eastAsia="en-IN"/>
              </w:rPr>
            </w:pPr>
            <w:r>
              <w:rPr>
                <w:rFonts w:asciiTheme="majorHAnsi" w:hAnsiTheme="majorHAnsi" w:cstheme="majorHAnsi"/>
                <w:b/>
                <w:color w:val="000000"/>
                <w:lang w:eastAsia="en-IN"/>
              </w:rPr>
              <w:t xml:space="preserve">Grand Total </w:t>
            </w:r>
          </w:p>
        </w:tc>
        <w:tc>
          <w:tcPr>
            <w:tcW w:w="349" w:type="pct"/>
            <w:tcBorders>
              <w:top w:val="single" w:sz="4" w:space="0" w:color="auto"/>
              <w:left w:val="single" w:sz="4" w:space="0" w:color="auto"/>
              <w:bottom w:val="single" w:sz="4" w:space="0" w:color="auto"/>
              <w:right w:val="single" w:sz="4" w:space="0" w:color="auto"/>
            </w:tcBorders>
            <w:noWrap/>
            <w:vAlign w:val="bottom"/>
          </w:tcPr>
          <w:p w:rsidR="00721646" w:rsidRDefault="00721646">
            <w:pPr>
              <w:contextualSpacing/>
              <w:jc w:val="both"/>
              <w:rPr>
                <w:rFonts w:asciiTheme="majorHAnsi" w:hAnsiTheme="majorHAnsi" w:cstheme="majorHAnsi"/>
                <w:color w:val="000000"/>
                <w:lang w:eastAsia="en-IN"/>
              </w:rPr>
            </w:pPr>
          </w:p>
        </w:tc>
        <w:tc>
          <w:tcPr>
            <w:tcW w:w="778" w:type="pct"/>
            <w:tcBorders>
              <w:top w:val="single" w:sz="4" w:space="0" w:color="auto"/>
              <w:left w:val="single" w:sz="4" w:space="0" w:color="auto"/>
              <w:bottom w:val="single" w:sz="4" w:space="0" w:color="auto"/>
              <w:right w:val="single" w:sz="4" w:space="0" w:color="auto"/>
            </w:tcBorders>
            <w:noWrap/>
            <w:vAlign w:val="center"/>
          </w:tcPr>
          <w:p w:rsidR="00721646" w:rsidRDefault="00721646">
            <w:pPr>
              <w:contextualSpacing/>
              <w:jc w:val="both"/>
              <w:rPr>
                <w:rFonts w:asciiTheme="majorHAnsi" w:hAnsiTheme="majorHAnsi" w:cstheme="majorHAnsi"/>
                <w:b/>
                <w:color w:val="000000"/>
                <w:lang w:eastAsia="en-IN"/>
              </w:rPr>
            </w:pPr>
          </w:p>
        </w:tc>
        <w:tc>
          <w:tcPr>
            <w:tcW w:w="533" w:type="pct"/>
            <w:tcBorders>
              <w:top w:val="single" w:sz="4" w:space="0" w:color="auto"/>
              <w:left w:val="single" w:sz="4" w:space="0" w:color="auto"/>
              <w:bottom w:val="single" w:sz="4" w:space="0" w:color="auto"/>
              <w:right w:val="single" w:sz="4" w:space="0" w:color="auto"/>
            </w:tcBorders>
            <w:noWrap/>
            <w:vAlign w:val="center"/>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3408</w:t>
            </w:r>
          </w:p>
        </w:tc>
        <w:tc>
          <w:tcPr>
            <w:tcW w:w="349" w:type="pct"/>
            <w:tcBorders>
              <w:top w:val="single" w:sz="4" w:space="0" w:color="auto"/>
              <w:left w:val="single" w:sz="4" w:space="0" w:color="auto"/>
              <w:bottom w:val="single" w:sz="4" w:space="0" w:color="auto"/>
              <w:right w:val="single" w:sz="4" w:space="0" w:color="auto"/>
            </w:tcBorders>
            <w:noWrap/>
            <w:vAlign w:val="bottom"/>
          </w:tcPr>
          <w:p w:rsidR="00721646" w:rsidRDefault="00721646">
            <w:pPr>
              <w:contextualSpacing/>
              <w:jc w:val="both"/>
              <w:rPr>
                <w:rFonts w:asciiTheme="majorHAnsi" w:hAnsiTheme="majorHAnsi" w:cstheme="majorHAnsi"/>
                <w:b/>
                <w:color w:val="000000"/>
                <w:lang w:eastAsia="en-IN"/>
              </w:rPr>
            </w:pPr>
          </w:p>
        </w:tc>
        <w:tc>
          <w:tcPr>
            <w:tcW w:w="565" w:type="pct"/>
            <w:tcBorders>
              <w:top w:val="single" w:sz="4" w:space="0" w:color="auto"/>
              <w:left w:val="single" w:sz="4" w:space="0" w:color="auto"/>
              <w:bottom w:val="single" w:sz="4" w:space="0" w:color="auto"/>
              <w:right w:val="single" w:sz="4" w:space="0" w:color="auto"/>
            </w:tcBorders>
            <w:noWrap/>
            <w:vAlign w:val="bottom"/>
          </w:tcPr>
          <w:p w:rsidR="00721646" w:rsidRDefault="00721646">
            <w:pPr>
              <w:contextualSpacing/>
              <w:jc w:val="both"/>
              <w:rPr>
                <w:rFonts w:asciiTheme="majorHAnsi" w:hAnsiTheme="majorHAnsi" w:cstheme="majorHAnsi"/>
                <w:b/>
                <w:color w:val="000000"/>
                <w:lang w:eastAsia="en-IN"/>
              </w:rPr>
            </w:pPr>
          </w:p>
        </w:tc>
        <w:tc>
          <w:tcPr>
            <w:tcW w:w="506" w:type="pct"/>
            <w:tcBorders>
              <w:top w:val="single" w:sz="4" w:space="0" w:color="auto"/>
              <w:left w:val="single" w:sz="4" w:space="0" w:color="auto"/>
              <w:bottom w:val="single" w:sz="4" w:space="0" w:color="auto"/>
              <w:right w:val="single" w:sz="4" w:space="0" w:color="auto"/>
            </w:tcBorders>
            <w:noWrap/>
            <w:vAlign w:val="bottom"/>
            <w:hideMark/>
          </w:tcPr>
          <w:p w:rsidR="00721646" w:rsidRDefault="00721646">
            <w:pPr>
              <w:contextualSpacing/>
              <w:jc w:val="both"/>
              <w:rPr>
                <w:rFonts w:asciiTheme="majorHAnsi" w:hAnsiTheme="majorHAnsi" w:cstheme="majorHAnsi"/>
                <w:b/>
                <w:bCs/>
                <w:color w:val="000000"/>
                <w:lang w:eastAsia="en-IN"/>
              </w:rPr>
            </w:pPr>
            <w:r>
              <w:rPr>
                <w:rFonts w:asciiTheme="majorHAnsi" w:hAnsiTheme="majorHAnsi" w:cstheme="majorHAnsi"/>
                <w:b/>
                <w:bCs/>
                <w:color w:val="000000"/>
                <w:lang w:eastAsia="en-IN"/>
              </w:rPr>
              <w:t>490.184</w:t>
            </w:r>
          </w:p>
        </w:tc>
        <w:tc>
          <w:tcPr>
            <w:tcW w:w="899" w:type="pct"/>
            <w:tcBorders>
              <w:top w:val="single" w:sz="4" w:space="0" w:color="auto"/>
              <w:left w:val="single" w:sz="4" w:space="0" w:color="auto"/>
              <w:bottom w:val="single" w:sz="4" w:space="0" w:color="auto"/>
              <w:right w:val="single" w:sz="4" w:space="0" w:color="auto"/>
            </w:tcBorders>
            <w:noWrap/>
            <w:vAlign w:val="bottom"/>
          </w:tcPr>
          <w:p w:rsidR="00721646" w:rsidRDefault="00721646">
            <w:pPr>
              <w:contextualSpacing/>
              <w:jc w:val="both"/>
              <w:rPr>
                <w:rFonts w:asciiTheme="majorHAnsi" w:hAnsiTheme="majorHAnsi" w:cstheme="majorHAnsi"/>
                <w:b/>
                <w:color w:val="000000"/>
                <w:lang w:eastAsia="en-IN"/>
              </w:rPr>
            </w:pPr>
          </w:p>
        </w:tc>
      </w:tr>
    </w:tbl>
    <w:p w:rsidR="00FE2E09" w:rsidRPr="00FF2232" w:rsidRDefault="00FE2E09" w:rsidP="00035BC4">
      <w:pPr>
        <w:rPr>
          <w:rFonts w:eastAsia="PMingLiU"/>
          <w:b/>
        </w:rPr>
      </w:pPr>
    </w:p>
    <w:p w:rsidR="00FE2E09" w:rsidRPr="00FF2232" w:rsidRDefault="00FE2E09">
      <w:pPr>
        <w:spacing w:after="200" w:line="276" w:lineRule="auto"/>
        <w:rPr>
          <w:rFonts w:eastAsia="PMingLiU"/>
          <w:b/>
        </w:rPr>
      </w:pPr>
      <w:r w:rsidRPr="00FF2232">
        <w:rPr>
          <w:rFonts w:eastAsia="PMingLiU"/>
          <w:b/>
        </w:rPr>
        <w:br w:type="page"/>
      </w:r>
    </w:p>
    <w:p w:rsidR="00264F42" w:rsidRPr="00FF2232" w:rsidRDefault="008F5E17" w:rsidP="00FE2E09">
      <w:pPr>
        <w:pStyle w:val="ListParagraph"/>
        <w:keepNext/>
        <w:pBdr>
          <w:top w:val="single" w:sz="4" w:space="1" w:color="auto"/>
          <w:left w:val="single" w:sz="4" w:space="4" w:color="auto"/>
          <w:bottom w:val="single" w:sz="4" w:space="1" w:color="auto"/>
          <w:right w:val="single" w:sz="4" w:space="4" w:color="auto"/>
        </w:pBdr>
        <w:shd w:val="clear" w:color="auto" w:fill="FBD4B4" w:themeFill="accent6" w:themeFillTint="66"/>
        <w:ind w:left="90" w:right="144" w:firstLine="0"/>
        <w:jc w:val="center"/>
        <w:rPr>
          <w:b/>
          <w:bCs/>
          <w:sz w:val="32"/>
          <w:szCs w:val="32"/>
        </w:rPr>
      </w:pPr>
      <w:r w:rsidRPr="00FF2232">
        <w:rPr>
          <w:b/>
          <w:sz w:val="32"/>
          <w:szCs w:val="32"/>
        </w:rPr>
        <w:lastRenderedPageBreak/>
        <w:t>CHAPTER X</w:t>
      </w:r>
      <w:r w:rsidR="00DD29CF" w:rsidRPr="00FF2232">
        <w:rPr>
          <w:b/>
          <w:sz w:val="32"/>
          <w:szCs w:val="32"/>
        </w:rPr>
        <w:t>V</w:t>
      </w:r>
      <w:r w:rsidR="00461755" w:rsidRPr="00FF2232">
        <w:rPr>
          <w:b/>
          <w:sz w:val="32"/>
          <w:szCs w:val="32"/>
        </w:rPr>
        <w:t xml:space="preserve"> - VOCATIONAL EDUCATION (VE)</w:t>
      </w:r>
    </w:p>
    <w:p w:rsidR="00561930" w:rsidRPr="00FF2232" w:rsidRDefault="00561930" w:rsidP="00F25474">
      <w:pPr>
        <w:keepNext/>
        <w:rPr>
          <w:b/>
          <w:bCs/>
        </w:rPr>
      </w:pPr>
    </w:p>
    <w:p w:rsidR="002647ED" w:rsidRDefault="002647ED" w:rsidP="002647ED">
      <w:pPr>
        <w:rPr>
          <w:rFonts w:ascii="Cambria" w:eastAsia="Cambria" w:hAnsi="Cambria" w:cs="Cambria"/>
          <w:b/>
          <w:u w:val="single"/>
        </w:rPr>
      </w:pPr>
      <w:r>
        <w:rPr>
          <w:rFonts w:ascii="Cambria" w:eastAsia="Cambria" w:hAnsi="Cambria" w:cs="Cambria"/>
          <w:b/>
          <w:u w:val="single"/>
        </w:rPr>
        <w:t>Background</w:t>
      </w:r>
    </w:p>
    <w:p w:rsidR="002647ED" w:rsidRDefault="002647ED" w:rsidP="002647ED">
      <w:pPr>
        <w:jc w:val="both"/>
        <w:rPr>
          <w:rFonts w:ascii="Cambria" w:eastAsia="Cambria" w:hAnsi="Cambria" w:cs="Cambria"/>
        </w:rPr>
      </w:pPr>
      <w:r>
        <w:rPr>
          <w:rFonts w:ascii="Cambria" w:eastAsia="Cambria" w:hAnsi="Cambria" w:cs="Cambria"/>
        </w:rPr>
        <w:t>PAB had approved 292 schools till 2020-21 for the introduction of Vocational Education1from class 9</w:t>
      </w:r>
      <w:r>
        <w:rPr>
          <w:rFonts w:ascii="Cambria" w:eastAsia="Cambria" w:hAnsi="Cambria" w:cs="Cambria"/>
          <w:vertAlign w:val="superscript"/>
        </w:rPr>
        <w:t xml:space="preserve">th </w:t>
      </w:r>
      <w:r>
        <w:rPr>
          <w:rFonts w:ascii="Cambria" w:eastAsia="Cambria" w:hAnsi="Cambria" w:cs="Cambria"/>
        </w:rPr>
        <w:t>for the state of Telangana.</w:t>
      </w:r>
    </w:p>
    <w:p w:rsidR="002647ED" w:rsidRDefault="002647ED" w:rsidP="002647ED">
      <w:pPr>
        <w:rPr>
          <w:rFonts w:ascii="Cambria" w:eastAsia="Cambria" w:hAnsi="Cambria" w:cs="Cambria"/>
          <w:b/>
          <w:u w:val="single"/>
        </w:rPr>
      </w:pPr>
      <w:r>
        <w:rPr>
          <w:rFonts w:ascii="Cambria" w:eastAsia="Cambria" w:hAnsi="Cambria" w:cs="Cambria"/>
          <w:b/>
          <w:u w:val="single"/>
        </w:rPr>
        <w:t>Year Wise Approval</w:t>
      </w:r>
    </w:p>
    <w:p w:rsidR="002647ED" w:rsidRDefault="002647ED" w:rsidP="002647ED">
      <w:pPr>
        <w:rPr>
          <w:rFonts w:ascii="Cambria" w:eastAsia="Cambria" w:hAnsi="Cambria" w:cs="Cambria"/>
          <w:b/>
          <w:u w:val="single"/>
        </w:rPr>
      </w:pPr>
    </w:p>
    <w:tbl>
      <w:tblPr>
        <w:tblW w:w="5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78"/>
        <w:gridCol w:w="3329"/>
      </w:tblGrid>
      <w:tr w:rsidR="002647ED" w:rsidTr="002647ED">
        <w:trPr>
          <w:trHeight w:val="385"/>
          <w:jc w:val="center"/>
        </w:trPr>
        <w:tc>
          <w:tcPr>
            <w:tcW w:w="2178" w:type="dxa"/>
            <w:vAlign w:val="center"/>
          </w:tcPr>
          <w:p w:rsidR="002647ED" w:rsidRDefault="002647ED" w:rsidP="002647ED">
            <w:pPr>
              <w:jc w:val="center"/>
              <w:rPr>
                <w:rFonts w:ascii="Cambria" w:eastAsia="Cambria" w:hAnsi="Cambria" w:cs="Cambria"/>
                <w:b/>
              </w:rPr>
            </w:pPr>
            <w:r>
              <w:rPr>
                <w:rFonts w:ascii="Cambria" w:eastAsia="Cambria" w:hAnsi="Cambria" w:cs="Cambria"/>
                <w:b/>
              </w:rPr>
              <w:t>Year of Approval</w:t>
            </w:r>
          </w:p>
        </w:tc>
        <w:tc>
          <w:tcPr>
            <w:tcW w:w="3329" w:type="dxa"/>
            <w:vAlign w:val="center"/>
          </w:tcPr>
          <w:p w:rsidR="002647ED" w:rsidRDefault="002647ED" w:rsidP="002647ED">
            <w:pPr>
              <w:jc w:val="center"/>
              <w:rPr>
                <w:rFonts w:ascii="Cambria" w:eastAsia="Cambria" w:hAnsi="Cambria" w:cs="Cambria"/>
                <w:b/>
              </w:rPr>
            </w:pPr>
            <w:r>
              <w:rPr>
                <w:rFonts w:ascii="Cambria" w:eastAsia="Cambria" w:hAnsi="Cambria" w:cs="Cambria"/>
                <w:b/>
              </w:rPr>
              <w:t>No. of Schools Approved</w:t>
            </w:r>
          </w:p>
        </w:tc>
      </w:tr>
      <w:tr w:rsidR="002647ED" w:rsidTr="002647ED">
        <w:trPr>
          <w:trHeight w:val="386"/>
          <w:jc w:val="center"/>
        </w:trPr>
        <w:tc>
          <w:tcPr>
            <w:tcW w:w="2178" w:type="dxa"/>
            <w:vAlign w:val="center"/>
          </w:tcPr>
          <w:p w:rsidR="002647ED" w:rsidRDefault="002647ED" w:rsidP="002647ED">
            <w:pPr>
              <w:jc w:val="center"/>
              <w:rPr>
                <w:rFonts w:ascii="Cambria" w:eastAsia="Cambria" w:hAnsi="Cambria" w:cs="Cambria"/>
              </w:rPr>
            </w:pPr>
            <w:r>
              <w:rPr>
                <w:rFonts w:ascii="Cambria" w:eastAsia="Cambria" w:hAnsi="Cambria" w:cs="Cambria"/>
              </w:rPr>
              <w:t>2012 – 13</w:t>
            </w:r>
          </w:p>
        </w:tc>
        <w:tc>
          <w:tcPr>
            <w:tcW w:w="3329" w:type="dxa"/>
            <w:vAlign w:val="center"/>
          </w:tcPr>
          <w:p w:rsidR="002647ED" w:rsidRDefault="002647ED" w:rsidP="002647ED">
            <w:pPr>
              <w:jc w:val="center"/>
              <w:rPr>
                <w:rFonts w:ascii="Cambria" w:eastAsia="Cambria" w:hAnsi="Cambria" w:cs="Cambria"/>
              </w:rPr>
            </w:pPr>
            <w:r>
              <w:rPr>
                <w:rFonts w:ascii="Cambria" w:eastAsia="Cambria" w:hAnsi="Cambria" w:cs="Cambria"/>
              </w:rPr>
              <w:t>20</w:t>
            </w:r>
          </w:p>
        </w:tc>
      </w:tr>
      <w:tr w:rsidR="002647ED" w:rsidTr="002647ED">
        <w:trPr>
          <w:trHeight w:val="386"/>
          <w:jc w:val="center"/>
        </w:trPr>
        <w:tc>
          <w:tcPr>
            <w:tcW w:w="2178" w:type="dxa"/>
            <w:vAlign w:val="center"/>
          </w:tcPr>
          <w:p w:rsidR="002647ED" w:rsidRDefault="002647ED" w:rsidP="002647ED">
            <w:pPr>
              <w:jc w:val="center"/>
              <w:rPr>
                <w:rFonts w:ascii="Cambria" w:eastAsia="Cambria" w:hAnsi="Cambria" w:cs="Cambria"/>
              </w:rPr>
            </w:pPr>
            <w:r>
              <w:rPr>
                <w:rFonts w:ascii="Cambria" w:eastAsia="Cambria" w:hAnsi="Cambria" w:cs="Cambria"/>
              </w:rPr>
              <w:t>2016 – 17</w:t>
            </w:r>
          </w:p>
        </w:tc>
        <w:tc>
          <w:tcPr>
            <w:tcW w:w="3329" w:type="dxa"/>
            <w:vAlign w:val="center"/>
          </w:tcPr>
          <w:p w:rsidR="002647ED" w:rsidRDefault="002647ED" w:rsidP="002647ED">
            <w:pPr>
              <w:jc w:val="center"/>
              <w:rPr>
                <w:rFonts w:ascii="Cambria" w:eastAsia="Cambria" w:hAnsi="Cambria" w:cs="Cambria"/>
              </w:rPr>
            </w:pPr>
            <w:r>
              <w:rPr>
                <w:rFonts w:ascii="Cambria" w:eastAsia="Cambria" w:hAnsi="Cambria" w:cs="Cambria"/>
              </w:rPr>
              <w:t>100</w:t>
            </w:r>
          </w:p>
        </w:tc>
      </w:tr>
      <w:tr w:rsidR="002647ED" w:rsidTr="002647ED">
        <w:trPr>
          <w:trHeight w:val="386"/>
          <w:jc w:val="center"/>
        </w:trPr>
        <w:tc>
          <w:tcPr>
            <w:tcW w:w="2178" w:type="dxa"/>
            <w:vAlign w:val="center"/>
          </w:tcPr>
          <w:p w:rsidR="002647ED" w:rsidRDefault="002647ED" w:rsidP="002647ED">
            <w:pPr>
              <w:jc w:val="center"/>
              <w:rPr>
                <w:rFonts w:ascii="Cambria" w:eastAsia="Cambria" w:hAnsi="Cambria" w:cs="Cambria"/>
              </w:rPr>
            </w:pPr>
            <w:r>
              <w:rPr>
                <w:rFonts w:ascii="Cambria" w:eastAsia="Cambria" w:hAnsi="Cambria" w:cs="Cambria"/>
              </w:rPr>
              <w:t>2017 – 18</w:t>
            </w:r>
          </w:p>
        </w:tc>
        <w:tc>
          <w:tcPr>
            <w:tcW w:w="3329" w:type="dxa"/>
            <w:vAlign w:val="center"/>
          </w:tcPr>
          <w:p w:rsidR="002647ED" w:rsidRDefault="002647ED" w:rsidP="002647ED">
            <w:pPr>
              <w:jc w:val="center"/>
              <w:rPr>
                <w:rFonts w:ascii="Cambria" w:eastAsia="Cambria" w:hAnsi="Cambria" w:cs="Cambria"/>
              </w:rPr>
            </w:pPr>
            <w:r>
              <w:rPr>
                <w:rFonts w:ascii="Cambria" w:eastAsia="Cambria" w:hAnsi="Cambria" w:cs="Cambria"/>
              </w:rPr>
              <w:t>57</w:t>
            </w:r>
          </w:p>
        </w:tc>
      </w:tr>
      <w:tr w:rsidR="002647ED" w:rsidTr="002647ED">
        <w:trPr>
          <w:trHeight w:val="386"/>
          <w:jc w:val="center"/>
        </w:trPr>
        <w:tc>
          <w:tcPr>
            <w:tcW w:w="2178" w:type="dxa"/>
            <w:vAlign w:val="center"/>
          </w:tcPr>
          <w:p w:rsidR="002647ED" w:rsidRDefault="002647ED" w:rsidP="002647ED">
            <w:pPr>
              <w:jc w:val="center"/>
              <w:rPr>
                <w:rFonts w:ascii="Cambria" w:eastAsia="Cambria" w:hAnsi="Cambria" w:cs="Cambria"/>
              </w:rPr>
            </w:pPr>
            <w:r>
              <w:rPr>
                <w:rFonts w:ascii="Cambria" w:eastAsia="Cambria" w:hAnsi="Cambria" w:cs="Cambria"/>
              </w:rPr>
              <w:t>2018 – 19</w:t>
            </w:r>
          </w:p>
        </w:tc>
        <w:tc>
          <w:tcPr>
            <w:tcW w:w="3329" w:type="dxa"/>
            <w:vAlign w:val="center"/>
          </w:tcPr>
          <w:p w:rsidR="002647ED" w:rsidRDefault="002647ED" w:rsidP="002647ED">
            <w:pPr>
              <w:jc w:val="center"/>
              <w:rPr>
                <w:rFonts w:ascii="Cambria" w:eastAsia="Cambria" w:hAnsi="Cambria" w:cs="Cambria"/>
              </w:rPr>
            </w:pPr>
            <w:r>
              <w:rPr>
                <w:rFonts w:ascii="Cambria" w:eastAsia="Cambria" w:hAnsi="Cambria" w:cs="Cambria"/>
              </w:rPr>
              <w:t>15</w:t>
            </w:r>
          </w:p>
        </w:tc>
      </w:tr>
      <w:tr w:rsidR="002647ED" w:rsidTr="002647ED">
        <w:trPr>
          <w:trHeight w:val="386"/>
          <w:jc w:val="center"/>
        </w:trPr>
        <w:tc>
          <w:tcPr>
            <w:tcW w:w="2178" w:type="dxa"/>
            <w:vAlign w:val="center"/>
          </w:tcPr>
          <w:p w:rsidR="002647ED" w:rsidRDefault="002647ED" w:rsidP="002647ED">
            <w:pPr>
              <w:jc w:val="center"/>
              <w:rPr>
                <w:rFonts w:ascii="Cambria" w:eastAsia="Cambria" w:hAnsi="Cambria" w:cs="Cambria"/>
              </w:rPr>
            </w:pPr>
            <w:r>
              <w:rPr>
                <w:rFonts w:ascii="Cambria" w:eastAsia="Cambria" w:hAnsi="Cambria" w:cs="Cambria"/>
              </w:rPr>
              <w:t>2019 – 20</w:t>
            </w:r>
          </w:p>
        </w:tc>
        <w:tc>
          <w:tcPr>
            <w:tcW w:w="3329" w:type="dxa"/>
            <w:vAlign w:val="center"/>
          </w:tcPr>
          <w:p w:rsidR="002647ED" w:rsidRDefault="002647ED" w:rsidP="002647ED">
            <w:pPr>
              <w:jc w:val="center"/>
              <w:rPr>
                <w:rFonts w:ascii="Cambria" w:eastAsia="Cambria" w:hAnsi="Cambria" w:cs="Cambria"/>
              </w:rPr>
            </w:pPr>
            <w:r>
              <w:rPr>
                <w:rFonts w:ascii="Cambria" w:eastAsia="Cambria" w:hAnsi="Cambria" w:cs="Cambria"/>
              </w:rPr>
              <w:t>100</w:t>
            </w:r>
          </w:p>
        </w:tc>
      </w:tr>
    </w:tbl>
    <w:p w:rsidR="002647ED" w:rsidRDefault="002647ED" w:rsidP="002647ED">
      <w:pPr>
        <w:spacing w:before="240"/>
        <w:rPr>
          <w:rFonts w:ascii="Cambria" w:eastAsia="Cambria" w:hAnsi="Cambria" w:cs="Cambria"/>
          <w:b/>
          <w:u w:val="single"/>
        </w:rPr>
      </w:pPr>
      <w:r w:rsidRPr="008212AA">
        <w:rPr>
          <w:rFonts w:ascii="Cambria" w:eastAsia="Cambria" w:hAnsi="Cambria" w:cs="Cambria"/>
          <w:b/>
          <w:u w:val="single"/>
        </w:rPr>
        <w:t>Sectors approved and their respective Job Roles</w:t>
      </w:r>
    </w:p>
    <w:tbl>
      <w:tblPr>
        <w:tblW w:w="9720" w:type="dxa"/>
        <w:tblInd w:w="-5" w:type="dxa"/>
        <w:tblLook w:val="04A0"/>
      </w:tblPr>
      <w:tblGrid>
        <w:gridCol w:w="2620"/>
        <w:gridCol w:w="1460"/>
        <w:gridCol w:w="3940"/>
        <w:gridCol w:w="1700"/>
      </w:tblGrid>
      <w:tr w:rsidR="002647ED" w:rsidRPr="002647ED" w:rsidTr="002647ED">
        <w:trPr>
          <w:trHeight w:val="57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b/>
                <w:bCs/>
                <w:color w:val="000000"/>
                <w:szCs w:val="22"/>
                <w:lang w:bidi="hi-IN"/>
              </w:rPr>
            </w:pPr>
            <w:r w:rsidRPr="002647ED">
              <w:rPr>
                <w:rFonts w:ascii="Cambria" w:hAnsi="Cambria"/>
                <w:b/>
                <w:bCs/>
                <w:color w:val="000000"/>
                <w:szCs w:val="22"/>
                <w:lang w:bidi="hi-IN"/>
              </w:rPr>
              <w:t>Sector</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b/>
                <w:bCs/>
                <w:color w:val="000000"/>
                <w:szCs w:val="22"/>
                <w:lang w:bidi="hi-IN"/>
              </w:rPr>
            </w:pPr>
            <w:r w:rsidRPr="002647ED">
              <w:rPr>
                <w:rFonts w:ascii="Cambria" w:hAnsi="Cambria"/>
                <w:b/>
                <w:bCs/>
                <w:color w:val="000000"/>
                <w:szCs w:val="22"/>
                <w:lang w:bidi="hi-IN"/>
              </w:rPr>
              <w:t>No. of Schools for Sectors</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b/>
                <w:bCs/>
                <w:color w:val="000000"/>
                <w:szCs w:val="22"/>
                <w:lang w:bidi="hi-IN"/>
              </w:rPr>
            </w:pPr>
            <w:r w:rsidRPr="002647ED">
              <w:rPr>
                <w:rFonts w:ascii="Cambria" w:hAnsi="Cambria"/>
                <w:b/>
                <w:bCs/>
                <w:color w:val="000000"/>
                <w:szCs w:val="22"/>
                <w:lang w:bidi="hi-IN"/>
              </w:rPr>
              <w:t>Job Roles</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b/>
                <w:bCs/>
                <w:color w:val="000000"/>
                <w:szCs w:val="22"/>
                <w:lang w:bidi="hi-IN"/>
              </w:rPr>
            </w:pPr>
            <w:r w:rsidRPr="002647ED">
              <w:rPr>
                <w:rFonts w:ascii="Cambria" w:hAnsi="Cambria"/>
                <w:b/>
                <w:bCs/>
                <w:color w:val="000000"/>
                <w:szCs w:val="22"/>
                <w:lang w:bidi="hi-IN"/>
              </w:rPr>
              <w:t>No. of Schools for Job Roles</w:t>
            </w:r>
          </w:p>
        </w:tc>
      </w:tr>
      <w:tr w:rsidR="002647ED" w:rsidRPr="002647ED" w:rsidTr="002647ED">
        <w:trPr>
          <w:trHeight w:val="285"/>
        </w:trPr>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olor w:val="000000"/>
                <w:szCs w:val="22"/>
                <w:lang w:bidi="hi-IN"/>
              </w:rPr>
              <w:t>Agriculture</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olor w:val="000000"/>
                <w:szCs w:val="22"/>
                <w:lang w:bidi="hi-IN"/>
              </w:rPr>
              <w:t>36</w:t>
            </w: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Solanaceous Crop Cultivator</w:t>
            </w:r>
          </w:p>
        </w:tc>
        <w:tc>
          <w:tcPr>
            <w:tcW w:w="1700" w:type="dxa"/>
            <w:tcBorders>
              <w:top w:val="nil"/>
              <w:left w:val="nil"/>
              <w:bottom w:val="single" w:sz="4" w:space="0" w:color="auto"/>
              <w:right w:val="single" w:sz="4" w:space="0" w:color="auto"/>
            </w:tcBorders>
            <w:shd w:val="clear" w:color="auto" w:fill="auto"/>
            <w:vAlign w:val="bottom"/>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36</w:t>
            </w:r>
          </w:p>
        </w:tc>
      </w:tr>
      <w:tr w:rsidR="002647ED" w:rsidRPr="002647ED" w:rsidTr="002647ED">
        <w:trPr>
          <w:trHeight w:val="285"/>
        </w:trPr>
        <w:tc>
          <w:tcPr>
            <w:tcW w:w="262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146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Micro Irrigation Technician</w:t>
            </w:r>
          </w:p>
        </w:tc>
        <w:tc>
          <w:tcPr>
            <w:tcW w:w="1700" w:type="dxa"/>
            <w:tcBorders>
              <w:top w:val="nil"/>
              <w:left w:val="nil"/>
              <w:bottom w:val="single" w:sz="4" w:space="0" w:color="auto"/>
              <w:right w:val="single" w:sz="4" w:space="0" w:color="auto"/>
            </w:tcBorders>
            <w:shd w:val="clear" w:color="auto" w:fill="auto"/>
            <w:vAlign w:val="bottom"/>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36</w:t>
            </w:r>
          </w:p>
        </w:tc>
      </w:tr>
      <w:tr w:rsidR="002647ED" w:rsidRPr="002647ED" w:rsidTr="002647ED">
        <w:trPr>
          <w:trHeight w:val="285"/>
        </w:trPr>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olor w:val="000000"/>
                <w:szCs w:val="22"/>
                <w:lang w:bidi="hi-IN"/>
              </w:rPr>
              <w:t>Apparel</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olor w:val="000000"/>
                <w:szCs w:val="22"/>
                <w:lang w:bidi="hi-IN"/>
              </w:rPr>
              <w:t>42</w:t>
            </w: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Sewing machine operator</w:t>
            </w:r>
          </w:p>
        </w:tc>
        <w:tc>
          <w:tcPr>
            <w:tcW w:w="1700" w:type="dxa"/>
            <w:tcBorders>
              <w:top w:val="nil"/>
              <w:left w:val="nil"/>
              <w:bottom w:val="single" w:sz="4" w:space="0" w:color="auto"/>
              <w:right w:val="single" w:sz="4" w:space="0" w:color="auto"/>
            </w:tcBorders>
            <w:shd w:val="clear" w:color="auto" w:fill="auto"/>
            <w:vAlign w:val="bottom"/>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42</w:t>
            </w:r>
          </w:p>
        </w:tc>
      </w:tr>
      <w:tr w:rsidR="002647ED" w:rsidRPr="002647ED" w:rsidTr="002647ED">
        <w:trPr>
          <w:trHeight w:val="285"/>
        </w:trPr>
        <w:tc>
          <w:tcPr>
            <w:tcW w:w="262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146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Specialized Sewing Machine Operator</w:t>
            </w:r>
          </w:p>
        </w:tc>
        <w:tc>
          <w:tcPr>
            <w:tcW w:w="1700" w:type="dxa"/>
            <w:tcBorders>
              <w:top w:val="nil"/>
              <w:left w:val="nil"/>
              <w:bottom w:val="single" w:sz="4" w:space="0" w:color="auto"/>
              <w:right w:val="single" w:sz="4" w:space="0" w:color="auto"/>
            </w:tcBorders>
            <w:shd w:val="clear" w:color="auto" w:fill="auto"/>
            <w:vAlign w:val="bottom"/>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42</w:t>
            </w:r>
          </w:p>
        </w:tc>
      </w:tr>
      <w:tr w:rsidR="002647ED" w:rsidRPr="002647ED" w:rsidTr="002647ED">
        <w:trPr>
          <w:trHeight w:val="285"/>
        </w:trPr>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olor w:val="000000"/>
                <w:szCs w:val="22"/>
                <w:lang w:bidi="hi-IN"/>
              </w:rPr>
              <w:t>Beauty &amp; Wellness</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olor w:val="000000"/>
                <w:szCs w:val="22"/>
                <w:lang w:bidi="hi-IN"/>
              </w:rPr>
              <w:t>74</w:t>
            </w: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Assistant Beauty Therapist</w:t>
            </w:r>
          </w:p>
        </w:tc>
        <w:tc>
          <w:tcPr>
            <w:tcW w:w="1700" w:type="dxa"/>
            <w:tcBorders>
              <w:top w:val="nil"/>
              <w:left w:val="nil"/>
              <w:bottom w:val="single" w:sz="4" w:space="0" w:color="auto"/>
              <w:right w:val="single" w:sz="4" w:space="0" w:color="auto"/>
            </w:tcBorders>
            <w:shd w:val="clear" w:color="auto" w:fill="auto"/>
            <w:vAlign w:val="bottom"/>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74</w:t>
            </w:r>
          </w:p>
        </w:tc>
      </w:tr>
      <w:tr w:rsidR="002647ED" w:rsidRPr="002647ED" w:rsidTr="002647ED">
        <w:trPr>
          <w:trHeight w:val="285"/>
        </w:trPr>
        <w:tc>
          <w:tcPr>
            <w:tcW w:w="262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146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Beauty Therapist</w:t>
            </w:r>
          </w:p>
        </w:tc>
        <w:tc>
          <w:tcPr>
            <w:tcW w:w="1700" w:type="dxa"/>
            <w:tcBorders>
              <w:top w:val="nil"/>
              <w:left w:val="nil"/>
              <w:bottom w:val="single" w:sz="4" w:space="0" w:color="auto"/>
              <w:right w:val="single" w:sz="4" w:space="0" w:color="auto"/>
            </w:tcBorders>
            <w:shd w:val="clear" w:color="auto" w:fill="auto"/>
            <w:vAlign w:val="bottom"/>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74</w:t>
            </w:r>
          </w:p>
        </w:tc>
      </w:tr>
      <w:tr w:rsidR="002647ED" w:rsidRPr="002647ED" w:rsidTr="002647ED">
        <w:trPr>
          <w:trHeight w:val="285"/>
        </w:trPr>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olor w:val="000000"/>
                <w:szCs w:val="22"/>
                <w:lang w:bidi="hi-IN"/>
              </w:rPr>
              <w:t>BFSI</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olor w:val="000000"/>
                <w:szCs w:val="22"/>
                <w:lang w:bidi="hi-IN"/>
              </w:rPr>
              <w:t>27</w:t>
            </w: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Microfinance Executive</w:t>
            </w:r>
          </w:p>
        </w:tc>
        <w:tc>
          <w:tcPr>
            <w:tcW w:w="1700" w:type="dxa"/>
            <w:tcBorders>
              <w:top w:val="nil"/>
              <w:left w:val="nil"/>
              <w:bottom w:val="single" w:sz="4" w:space="0" w:color="auto"/>
              <w:right w:val="single" w:sz="4" w:space="0" w:color="auto"/>
            </w:tcBorders>
            <w:shd w:val="clear" w:color="auto" w:fill="auto"/>
            <w:vAlign w:val="bottom"/>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27</w:t>
            </w:r>
          </w:p>
        </w:tc>
      </w:tr>
      <w:tr w:rsidR="002647ED" w:rsidRPr="002647ED" w:rsidTr="002647ED">
        <w:trPr>
          <w:trHeight w:val="570"/>
        </w:trPr>
        <w:tc>
          <w:tcPr>
            <w:tcW w:w="262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146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Business Correspondent &amp; Business Facilitator</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27</w:t>
            </w:r>
          </w:p>
        </w:tc>
      </w:tr>
      <w:tr w:rsidR="002647ED" w:rsidRPr="002647ED" w:rsidTr="002647ED">
        <w:trPr>
          <w:trHeight w:val="570"/>
        </w:trPr>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olor w:val="000000"/>
                <w:szCs w:val="22"/>
                <w:lang w:bidi="hi-IN"/>
              </w:rPr>
              <w:t>Electronics &amp; H/W</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olor w:val="000000"/>
                <w:szCs w:val="22"/>
                <w:lang w:bidi="hi-IN"/>
              </w:rPr>
              <w:t>5</w:t>
            </w: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Field Technician – Other Home Appliances</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5</w:t>
            </w:r>
          </w:p>
        </w:tc>
      </w:tr>
      <w:tr w:rsidR="002647ED" w:rsidRPr="002647ED" w:rsidTr="002647ED">
        <w:trPr>
          <w:trHeight w:val="570"/>
        </w:trPr>
        <w:tc>
          <w:tcPr>
            <w:tcW w:w="262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146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Installation Technician – Computing and Peripherals</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5</w:t>
            </w:r>
          </w:p>
        </w:tc>
      </w:tr>
      <w:tr w:rsidR="002647ED" w:rsidRPr="002647ED" w:rsidTr="002647ED">
        <w:trPr>
          <w:trHeight w:val="285"/>
        </w:trPr>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olor w:val="000000"/>
                <w:szCs w:val="22"/>
                <w:lang w:bidi="hi-IN"/>
              </w:rPr>
              <w:t>Healthcare</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olor w:val="000000"/>
                <w:szCs w:val="22"/>
                <w:lang w:bidi="hi-IN"/>
              </w:rPr>
              <w:t>54</w:t>
            </w: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Home Health Aide</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54</w:t>
            </w:r>
          </w:p>
        </w:tc>
      </w:tr>
      <w:tr w:rsidR="002647ED" w:rsidRPr="002647ED" w:rsidTr="002647ED">
        <w:trPr>
          <w:trHeight w:val="285"/>
        </w:trPr>
        <w:tc>
          <w:tcPr>
            <w:tcW w:w="262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146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General Duty Assistant</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54</w:t>
            </w:r>
          </w:p>
        </w:tc>
      </w:tr>
      <w:tr w:rsidR="002647ED" w:rsidRPr="002647ED" w:rsidTr="002647ED">
        <w:trPr>
          <w:trHeight w:val="285"/>
        </w:trPr>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olor w:val="000000"/>
                <w:szCs w:val="22"/>
                <w:lang w:bidi="hi-IN"/>
              </w:rPr>
              <w:t>IT - ITeS</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olor w:val="000000"/>
                <w:szCs w:val="22"/>
                <w:lang w:bidi="hi-IN"/>
              </w:rPr>
              <w:t>17</w:t>
            </w: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Domestic Data Entry Operator</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80</w:t>
            </w:r>
          </w:p>
        </w:tc>
      </w:tr>
      <w:tr w:rsidR="002647ED" w:rsidRPr="002647ED" w:rsidTr="002647ED">
        <w:trPr>
          <w:trHeight w:val="285"/>
        </w:trPr>
        <w:tc>
          <w:tcPr>
            <w:tcW w:w="262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146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Junior Software Developer</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17</w:t>
            </w:r>
          </w:p>
        </w:tc>
      </w:tr>
      <w:tr w:rsidR="002647ED" w:rsidRPr="002647ED" w:rsidTr="002647ED">
        <w:trPr>
          <w:trHeight w:val="28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olor w:val="000000"/>
                <w:szCs w:val="22"/>
                <w:lang w:bidi="hi-IN"/>
              </w:rPr>
              <w:t>Media &amp; Entertainment</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olor w:val="000000"/>
                <w:szCs w:val="22"/>
                <w:lang w:bidi="hi-IN"/>
              </w:rPr>
              <w:t>63</w:t>
            </w: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Texturing Artist</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63</w:t>
            </w:r>
          </w:p>
        </w:tc>
      </w:tr>
      <w:tr w:rsidR="002647ED" w:rsidRPr="002647ED" w:rsidTr="002647ED">
        <w:trPr>
          <w:trHeight w:val="285"/>
        </w:trPr>
        <w:tc>
          <w:tcPr>
            <w:tcW w:w="2620" w:type="dxa"/>
            <w:tcBorders>
              <w:top w:val="nil"/>
              <w:left w:val="single" w:sz="4" w:space="0" w:color="auto"/>
              <w:bottom w:val="single" w:sz="4" w:space="0" w:color="auto"/>
              <w:right w:val="single" w:sz="4" w:space="0" w:color="auto"/>
            </w:tcBorders>
            <w:shd w:val="clear" w:color="auto" w:fill="auto"/>
            <w:vAlign w:val="center"/>
          </w:tcPr>
          <w:p w:rsidR="002647ED" w:rsidRPr="002647ED" w:rsidRDefault="002647ED" w:rsidP="002647ED">
            <w:pPr>
              <w:rPr>
                <w:rFonts w:ascii="Cambria" w:hAnsi="Cambria"/>
                <w:color w:val="000000"/>
                <w:szCs w:val="22"/>
                <w:lang w:bidi="hi-IN"/>
              </w:rPr>
            </w:pPr>
            <w:r w:rsidRPr="002647ED">
              <w:rPr>
                <w:rFonts w:ascii="Cambria" w:hAnsi="Cambria"/>
                <w:color w:val="000000"/>
                <w:szCs w:val="22"/>
                <w:lang w:bidi="hi-IN"/>
              </w:rPr>
              <w:t>Multi Skilling</w:t>
            </w:r>
          </w:p>
        </w:tc>
        <w:tc>
          <w:tcPr>
            <w:tcW w:w="1460" w:type="dxa"/>
            <w:tcBorders>
              <w:top w:val="nil"/>
              <w:left w:val="single" w:sz="4" w:space="0" w:color="auto"/>
              <w:bottom w:val="single" w:sz="4" w:space="0" w:color="auto"/>
              <w:right w:val="single" w:sz="4" w:space="0" w:color="auto"/>
            </w:tcBorders>
            <w:shd w:val="clear" w:color="auto" w:fill="auto"/>
            <w:vAlign w:val="center"/>
          </w:tcPr>
          <w:p w:rsidR="002647ED" w:rsidRPr="002647ED" w:rsidRDefault="002647ED" w:rsidP="002647ED">
            <w:pPr>
              <w:jc w:val="center"/>
              <w:rPr>
                <w:rFonts w:ascii="Cambria" w:hAnsi="Cambria"/>
                <w:color w:val="000000"/>
                <w:szCs w:val="22"/>
                <w:lang w:bidi="hi-IN"/>
              </w:rPr>
            </w:pPr>
            <w:r w:rsidRPr="002647ED">
              <w:rPr>
                <w:rFonts w:ascii="Cambria" w:hAnsi="Cambria"/>
                <w:color w:val="000000"/>
                <w:szCs w:val="22"/>
                <w:lang w:bidi="hi-IN"/>
              </w:rPr>
              <w:t>12</w:t>
            </w:r>
          </w:p>
        </w:tc>
        <w:tc>
          <w:tcPr>
            <w:tcW w:w="3940" w:type="dxa"/>
            <w:tcBorders>
              <w:top w:val="nil"/>
              <w:left w:val="nil"/>
              <w:bottom w:val="single" w:sz="4" w:space="0" w:color="auto"/>
              <w:right w:val="single" w:sz="4" w:space="0" w:color="auto"/>
            </w:tcBorders>
            <w:shd w:val="clear" w:color="auto" w:fill="auto"/>
            <w:vAlign w:val="center"/>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Multi Skill Assistant Technician</w:t>
            </w:r>
          </w:p>
        </w:tc>
        <w:tc>
          <w:tcPr>
            <w:tcW w:w="1700" w:type="dxa"/>
            <w:tcBorders>
              <w:top w:val="nil"/>
              <w:left w:val="nil"/>
              <w:bottom w:val="single" w:sz="4" w:space="0" w:color="auto"/>
              <w:right w:val="single" w:sz="4" w:space="0" w:color="auto"/>
            </w:tcBorders>
            <w:shd w:val="clear" w:color="auto" w:fill="auto"/>
            <w:vAlign w:val="center"/>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12</w:t>
            </w:r>
          </w:p>
        </w:tc>
      </w:tr>
      <w:tr w:rsidR="002647ED" w:rsidRPr="002647ED" w:rsidTr="002647ED">
        <w:trPr>
          <w:trHeight w:val="285"/>
        </w:trPr>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olor w:val="000000"/>
                <w:szCs w:val="22"/>
                <w:lang w:bidi="hi-IN"/>
              </w:rPr>
              <w:t>Retail</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olor w:val="000000"/>
                <w:szCs w:val="22"/>
                <w:lang w:bidi="hi-IN"/>
              </w:rPr>
              <w:t>34</w:t>
            </w:r>
          </w:p>
        </w:tc>
        <w:tc>
          <w:tcPr>
            <w:tcW w:w="3940" w:type="dxa"/>
            <w:tcBorders>
              <w:top w:val="nil"/>
              <w:left w:val="nil"/>
              <w:bottom w:val="single" w:sz="4" w:space="0" w:color="auto"/>
              <w:right w:val="single" w:sz="4" w:space="0" w:color="auto"/>
            </w:tcBorders>
            <w:shd w:val="clear" w:color="auto" w:fill="auto"/>
            <w:vAlign w:val="center"/>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Early Years Physical Activity Facilitator</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13</w:t>
            </w:r>
          </w:p>
        </w:tc>
      </w:tr>
      <w:tr w:rsidR="002647ED" w:rsidRPr="002647ED" w:rsidTr="002647ED">
        <w:trPr>
          <w:trHeight w:val="285"/>
        </w:trPr>
        <w:tc>
          <w:tcPr>
            <w:tcW w:w="262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146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3940" w:type="dxa"/>
            <w:tcBorders>
              <w:top w:val="nil"/>
              <w:left w:val="nil"/>
              <w:bottom w:val="single" w:sz="4" w:space="0" w:color="auto"/>
              <w:right w:val="single" w:sz="4" w:space="0" w:color="auto"/>
            </w:tcBorders>
            <w:shd w:val="clear" w:color="auto" w:fill="auto"/>
            <w:vAlign w:val="center"/>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Fitness Trainer</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13</w:t>
            </w:r>
          </w:p>
        </w:tc>
      </w:tr>
      <w:tr w:rsidR="002647ED" w:rsidRPr="002647ED" w:rsidTr="002647ED">
        <w:trPr>
          <w:trHeight w:val="570"/>
        </w:trPr>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olor w:val="000000"/>
                <w:szCs w:val="22"/>
                <w:lang w:bidi="hi-IN"/>
              </w:rPr>
              <w:t>Sports</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olor w:val="000000"/>
                <w:szCs w:val="22"/>
                <w:lang w:bidi="hi-IN"/>
              </w:rPr>
              <w:t>13</w:t>
            </w:r>
          </w:p>
        </w:tc>
        <w:tc>
          <w:tcPr>
            <w:tcW w:w="3940" w:type="dxa"/>
            <w:tcBorders>
              <w:top w:val="nil"/>
              <w:left w:val="nil"/>
              <w:bottom w:val="single" w:sz="4" w:space="0" w:color="auto"/>
              <w:right w:val="single" w:sz="4" w:space="0" w:color="auto"/>
            </w:tcBorders>
            <w:shd w:val="clear" w:color="auto" w:fill="auto"/>
            <w:vAlign w:val="center"/>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Store Ops Assistant</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34</w:t>
            </w:r>
          </w:p>
        </w:tc>
      </w:tr>
      <w:tr w:rsidR="002647ED" w:rsidRPr="002647ED" w:rsidTr="002647ED">
        <w:trPr>
          <w:trHeight w:val="285"/>
        </w:trPr>
        <w:tc>
          <w:tcPr>
            <w:tcW w:w="262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146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3940" w:type="dxa"/>
            <w:tcBorders>
              <w:top w:val="nil"/>
              <w:left w:val="nil"/>
              <w:bottom w:val="single" w:sz="4" w:space="0" w:color="auto"/>
              <w:right w:val="single" w:sz="4" w:space="0" w:color="auto"/>
            </w:tcBorders>
            <w:shd w:val="clear" w:color="auto" w:fill="auto"/>
            <w:vAlign w:val="center"/>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Sales Associate</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34</w:t>
            </w:r>
          </w:p>
        </w:tc>
      </w:tr>
      <w:tr w:rsidR="002647ED" w:rsidRPr="002647ED" w:rsidTr="002647ED">
        <w:trPr>
          <w:trHeight w:val="285"/>
        </w:trPr>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olor w:val="000000"/>
                <w:szCs w:val="22"/>
                <w:lang w:bidi="hi-IN"/>
              </w:rPr>
              <w:t>Tourism &amp; Hospitality</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olor w:val="000000"/>
                <w:szCs w:val="22"/>
                <w:lang w:bidi="hi-IN"/>
              </w:rPr>
              <w:t>7</w:t>
            </w:r>
          </w:p>
        </w:tc>
        <w:tc>
          <w:tcPr>
            <w:tcW w:w="3940" w:type="dxa"/>
            <w:tcBorders>
              <w:top w:val="nil"/>
              <w:left w:val="nil"/>
              <w:bottom w:val="single" w:sz="4" w:space="0" w:color="auto"/>
              <w:right w:val="single" w:sz="4" w:space="0" w:color="auto"/>
            </w:tcBorders>
            <w:shd w:val="clear" w:color="auto" w:fill="auto"/>
            <w:vAlign w:val="center"/>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Food &amp; Beverage Service - Trainee</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t>7</w:t>
            </w:r>
          </w:p>
        </w:tc>
      </w:tr>
      <w:tr w:rsidR="002647ED" w:rsidRPr="002647ED" w:rsidTr="002647ED">
        <w:trPr>
          <w:trHeight w:val="285"/>
        </w:trPr>
        <w:tc>
          <w:tcPr>
            <w:tcW w:w="262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1460" w:type="dxa"/>
            <w:vMerge/>
            <w:tcBorders>
              <w:top w:val="nil"/>
              <w:left w:val="single" w:sz="4" w:space="0" w:color="auto"/>
              <w:bottom w:val="single" w:sz="4" w:space="0" w:color="auto"/>
              <w:right w:val="single" w:sz="4" w:space="0" w:color="auto"/>
            </w:tcBorders>
            <w:vAlign w:val="center"/>
            <w:hideMark/>
          </w:tcPr>
          <w:p w:rsidR="002647ED" w:rsidRPr="002647ED" w:rsidRDefault="002647ED" w:rsidP="002647ED">
            <w:pPr>
              <w:rPr>
                <w:rFonts w:ascii="Cambria" w:hAnsi="Cambria"/>
                <w:color w:val="000000"/>
                <w:szCs w:val="22"/>
                <w:lang w:bidi="hi-IN"/>
              </w:rPr>
            </w:pPr>
          </w:p>
        </w:tc>
        <w:tc>
          <w:tcPr>
            <w:tcW w:w="394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rPr>
                <w:rFonts w:ascii="Cambria" w:hAnsi="Cambria"/>
                <w:color w:val="000000"/>
                <w:szCs w:val="22"/>
                <w:lang w:bidi="hi-IN"/>
              </w:rPr>
            </w:pPr>
            <w:r w:rsidRPr="002647ED">
              <w:rPr>
                <w:rFonts w:ascii="Cambria" w:hAnsi="Cambria" w:cs="Arial"/>
                <w:color w:val="000000"/>
                <w:szCs w:val="22"/>
              </w:rPr>
              <w:t xml:space="preserve">Customer Service Executive (Meet </w:t>
            </w:r>
            <w:r w:rsidRPr="002647ED">
              <w:rPr>
                <w:rFonts w:ascii="Cambria" w:hAnsi="Cambria" w:cs="Arial"/>
                <w:color w:val="000000"/>
                <w:szCs w:val="22"/>
              </w:rPr>
              <w:lastRenderedPageBreak/>
              <w:t>and Greet)</w:t>
            </w:r>
          </w:p>
        </w:tc>
        <w:tc>
          <w:tcPr>
            <w:tcW w:w="1700" w:type="dxa"/>
            <w:tcBorders>
              <w:top w:val="nil"/>
              <w:left w:val="nil"/>
              <w:bottom w:val="single" w:sz="4" w:space="0" w:color="auto"/>
              <w:right w:val="single" w:sz="4" w:space="0" w:color="auto"/>
            </w:tcBorders>
            <w:shd w:val="clear" w:color="auto" w:fill="auto"/>
            <w:vAlign w:val="center"/>
            <w:hideMark/>
          </w:tcPr>
          <w:p w:rsidR="002647ED" w:rsidRPr="002647ED" w:rsidRDefault="002647ED" w:rsidP="002647ED">
            <w:pPr>
              <w:jc w:val="center"/>
              <w:rPr>
                <w:rFonts w:ascii="Cambria" w:hAnsi="Cambria"/>
                <w:color w:val="000000"/>
                <w:szCs w:val="22"/>
                <w:lang w:bidi="hi-IN"/>
              </w:rPr>
            </w:pPr>
            <w:r w:rsidRPr="002647ED">
              <w:rPr>
                <w:rFonts w:ascii="Cambria" w:hAnsi="Cambria" w:cs="Arial"/>
                <w:color w:val="000000"/>
                <w:szCs w:val="22"/>
              </w:rPr>
              <w:lastRenderedPageBreak/>
              <w:t>7</w:t>
            </w:r>
          </w:p>
        </w:tc>
      </w:tr>
    </w:tbl>
    <w:p w:rsidR="002647ED" w:rsidRPr="00AE1A42" w:rsidRDefault="002647ED" w:rsidP="002647ED">
      <w:pPr>
        <w:rPr>
          <w:rFonts w:ascii="Cambria" w:eastAsia="Cambria" w:hAnsi="Cambria" w:cs="Cambria"/>
          <w:b/>
          <w:highlight w:val="yellow"/>
          <w:u w:val="single"/>
        </w:rPr>
      </w:pPr>
    </w:p>
    <w:p w:rsidR="002647ED" w:rsidRDefault="002647ED" w:rsidP="002647ED">
      <w:pPr>
        <w:rPr>
          <w:rFonts w:ascii="Cambria" w:eastAsia="Cambria" w:hAnsi="Cambria" w:cs="Cambria"/>
          <w:b/>
          <w:u w:val="single"/>
        </w:rPr>
      </w:pPr>
    </w:p>
    <w:p w:rsidR="002647ED" w:rsidRDefault="002647ED" w:rsidP="002647ED">
      <w:pPr>
        <w:rPr>
          <w:rFonts w:ascii="Cambria" w:eastAsia="Cambria" w:hAnsi="Cambria" w:cs="Cambria"/>
          <w:b/>
          <w:u w:val="single"/>
        </w:rPr>
      </w:pPr>
      <w:r w:rsidRPr="006F1398">
        <w:rPr>
          <w:rFonts w:ascii="Cambria" w:eastAsia="Cambria" w:hAnsi="Cambria" w:cs="Cambria"/>
          <w:b/>
          <w:u w:val="single"/>
        </w:rPr>
        <w:t>Physical Progress and Observations</w:t>
      </w:r>
    </w:p>
    <w:p w:rsidR="002647ED" w:rsidRDefault="002647ED" w:rsidP="002647ED">
      <w:pPr>
        <w:rPr>
          <w:rFonts w:ascii="Cambria" w:eastAsia="Cambria" w:hAnsi="Cambria" w:cs="Cambria"/>
          <w:b/>
          <w:u w:val="single"/>
        </w:rPr>
      </w:pPr>
    </w:p>
    <w:p w:rsidR="002647ED" w:rsidRPr="001855CB" w:rsidRDefault="002647ED" w:rsidP="00A061B4">
      <w:pPr>
        <w:numPr>
          <w:ilvl w:val="0"/>
          <w:numId w:val="186"/>
        </w:numPr>
        <w:pBdr>
          <w:top w:val="nil"/>
          <w:left w:val="nil"/>
          <w:bottom w:val="nil"/>
          <w:right w:val="nil"/>
          <w:between w:val="nil"/>
        </w:pBdr>
        <w:spacing w:after="200"/>
        <w:jc w:val="both"/>
        <w:rPr>
          <w:rFonts w:ascii="Cambria" w:eastAsia="Cambria" w:hAnsi="Cambria" w:cs="Cambria"/>
          <w:b/>
          <w:color w:val="000000"/>
        </w:rPr>
      </w:pPr>
      <w:r>
        <w:rPr>
          <w:rFonts w:ascii="Cambria" w:eastAsia="Cambria" w:hAnsi="Cambria" w:cs="Cambria"/>
          <w:color w:val="000000"/>
        </w:rPr>
        <w:t xml:space="preserve">State has reported 192 schools implemented vocational education with an enrolment of 52884 students till March 2020. During pandemic state was unable to continue classes for vocational education in school.  </w:t>
      </w:r>
    </w:p>
    <w:p w:rsidR="002647ED" w:rsidRDefault="002647ED" w:rsidP="00A061B4">
      <w:pPr>
        <w:numPr>
          <w:ilvl w:val="0"/>
          <w:numId w:val="186"/>
        </w:numPr>
        <w:pBdr>
          <w:top w:val="nil"/>
          <w:left w:val="nil"/>
          <w:bottom w:val="nil"/>
          <w:right w:val="nil"/>
          <w:between w:val="nil"/>
        </w:pBdr>
        <w:spacing w:after="200"/>
        <w:jc w:val="both"/>
        <w:rPr>
          <w:rFonts w:ascii="Cambria" w:eastAsia="Cambria" w:hAnsi="Cambria" w:cs="Cambria"/>
          <w:b/>
          <w:color w:val="000000"/>
        </w:rPr>
      </w:pPr>
      <w:r>
        <w:rPr>
          <w:rFonts w:ascii="Cambria" w:eastAsia="Cambria" w:hAnsi="Cambria" w:cs="Cambria"/>
          <w:b/>
          <w:color w:val="000000"/>
        </w:rPr>
        <w:t>As per Quarterly Review Format (March, 2020) Gender wise/ Class wise Enrolment is as follows:</w:t>
      </w:r>
    </w:p>
    <w:tbl>
      <w:tblPr>
        <w:tblW w:w="5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gridCol w:w="1206"/>
        <w:gridCol w:w="1296"/>
        <w:gridCol w:w="1440"/>
      </w:tblGrid>
      <w:tr w:rsidR="002647ED" w:rsidRPr="00E63083" w:rsidTr="002647ED">
        <w:trPr>
          <w:trHeight w:val="270"/>
          <w:jc w:val="center"/>
        </w:trPr>
        <w:tc>
          <w:tcPr>
            <w:tcW w:w="1276" w:type="dxa"/>
            <w:vAlign w:val="center"/>
          </w:tcPr>
          <w:p w:rsidR="002647ED" w:rsidRPr="00E63083" w:rsidRDefault="002647ED" w:rsidP="002647ED">
            <w:pPr>
              <w:jc w:val="center"/>
              <w:rPr>
                <w:rFonts w:ascii="Cambria" w:eastAsia="Cambria" w:hAnsi="Cambria" w:cs="Cambria"/>
                <w:b/>
                <w:szCs w:val="22"/>
              </w:rPr>
            </w:pPr>
            <w:r w:rsidRPr="00E63083">
              <w:rPr>
                <w:rFonts w:ascii="Cambria" w:eastAsia="Cambria" w:hAnsi="Cambria" w:cs="Cambria"/>
                <w:b/>
                <w:szCs w:val="22"/>
              </w:rPr>
              <w:t>Gender/ Class</w:t>
            </w:r>
          </w:p>
        </w:tc>
        <w:tc>
          <w:tcPr>
            <w:tcW w:w="1206" w:type="dxa"/>
            <w:vAlign w:val="center"/>
          </w:tcPr>
          <w:p w:rsidR="002647ED" w:rsidRPr="00E63083" w:rsidRDefault="002647ED" w:rsidP="002647ED">
            <w:pPr>
              <w:jc w:val="center"/>
              <w:rPr>
                <w:rFonts w:ascii="Cambria" w:eastAsia="Cambria" w:hAnsi="Cambria" w:cs="Cambria"/>
                <w:b/>
                <w:szCs w:val="22"/>
              </w:rPr>
            </w:pPr>
            <w:r w:rsidRPr="00E63083">
              <w:rPr>
                <w:rFonts w:ascii="Cambria" w:eastAsia="Cambria" w:hAnsi="Cambria" w:cs="Cambria"/>
                <w:b/>
                <w:szCs w:val="22"/>
              </w:rPr>
              <w:t>Girls</w:t>
            </w:r>
          </w:p>
        </w:tc>
        <w:tc>
          <w:tcPr>
            <w:tcW w:w="1296" w:type="dxa"/>
            <w:vAlign w:val="center"/>
          </w:tcPr>
          <w:p w:rsidR="002647ED" w:rsidRPr="00E63083" w:rsidRDefault="002647ED" w:rsidP="002647ED">
            <w:pPr>
              <w:jc w:val="center"/>
              <w:rPr>
                <w:rFonts w:ascii="Cambria" w:eastAsia="Cambria" w:hAnsi="Cambria" w:cs="Cambria"/>
                <w:b/>
                <w:szCs w:val="22"/>
              </w:rPr>
            </w:pPr>
            <w:r w:rsidRPr="00E63083">
              <w:rPr>
                <w:rFonts w:ascii="Cambria" w:eastAsia="Cambria" w:hAnsi="Cambria" w:cs="Cambria"/>
                <w:b/>
                <w:szCs w:val="22"/>
              </w:rPr>
              <w:t>Boys</w:t>
            </w:r>
          </w:p>
        </w:tc>
        <w:tc>
          <w:tcPr>
            <w:tcW w:w="1440" w:type="dxa"/>
            <w:vAlign w:val="center"/>
          </w:tcPr>
          <w:p w:rsidR="002647ED" w:rsidRPr="00E63083" w:rsidRDefault="002647ED" w:rsidP="002647ED">
            <w:pPr>
              <w:jc w:val="center"/>
              <w:rPr>
                <w:rFonts w:ascii="Cambria" w:eastAsia="Cambria" w:hAnsi="Cambria" w:cs="Cambria"/>
                <w:b/>
                <w:szCs w:val="22"/>
              </w:rPr>
            </w:pPr>
            <w:r w:rsidRPr="00E63083">
              <w:rPr>
                <w:rFonts w:ascii="Cambria" w:eastAsia="Cambria" w:hAnsi="Cambria" w:cs="Cambria"/>
                <w:b/>
                <w:szCs w:val="22"/>
              </w:rPr>
              <w:t>Total</w:t>
            </w:r>
          </w:p>
        </w:tc>
      </w:tr>
      <w:tr w:rsidR="002647ED" w:rsidRPr="00E63083" w:rsidTr="002647ED">
        <w:trPr>
          <w:trHeight w:val="278"/>
          <w:jc w:val="center"/>
        </w:trPr>
        <w:tc>
          <w:tcPr>
            <w:tcW w:w="1276" w:type="dxa"/>
          </w:tcPr>
          <w:p w:rsidR="002647ED" w:rsidRPr="00E63083" w:rsidRDefault="002647ED" w:rsidP="002647ED">
            <w:pPr>
              <w:spacing w:before="60" w:after="60"/>
              <w:jc w:val="center"/>
              <w:rPr>
                <w:rFonts w:ascii="Cambria" w:eastAsia="Cambria" w:hAnsi="Cambria" w:cs="Cambria"/>
                <w:b/>
                <w:szCs w:val="22"/>
              </w:rPr>
            </w:pPr>
            <w:r w:rsidRPr="00E63083">
              <w:rPr>
                <w:rFonts w:ascii="Cambria" w:eastAsia="Cambria" w:hAnsi="Cambria" w:cs="Cambria"/>
                <w:b/>
                <w:szCs w:val="22"/>
              </w:rPr>
              <w:t>9</w:t>
            </w:r>
            <w:r w:rsidRPr="00E63083">
              <w:rPr>
                <w:rFonts w:ascii="Cambria" w:eastAsia="Cambria" w:hAnsi="Cambria" w:cs="Cambria"/>
                <w:b/>
                <w:szCs w:val="22"/>
                <w:vertAlign w:val="superscript"/>
              </w:rPr>
              <w:t>th</w:t>
            </w:r>
          </w:p>
        </w:tc>
        <w:tc>
          <w:tcPr>
            <w:tcW w:w="1206" w:type="dxa"/>
            <w:vAlign w:val="center"/>
          </w:tcPr>
          <w:p w:rsidR="002647ED" w:rsidRPr="00E63083" w:rsidRDefault="002647ED" w:rsidP="002647ED">
            <w:pPr>
              <w:jc w:val="right"/>
              <w:rPr>
                <w:rFonts w:asciiTheme="majorHAnsi" w:eastAsia="Cambria" w:hAnsiTheme="majorHAnsi" w:cs="Cambria"/>
                <w:color w:val="000000"/>
                <w:szCs w:val="22"/>
              </w:rPr>
            </w:pPr>
            <w:r w:rsidRPr="00E63083">
              <w:rPr>
                <w:rFonts w:ascii="Cambria" w:hAnsi="Cambria" w:cs="Arial"/>
                <w:b/>
                <w:bCs/>
                <w:color w:val="000000"/>
                <w:szCs w:val="22"/>
              </w:rPr>
              <w:t>8909</w:t>
            </w:r>
          </w:p>
        </w:tc>
        <w:tc>
          <w:tcPr>
            <w:tcW w:w="1296" w:type="dxa"/>
            <w:vAlign w:val="center"/>
          </w:tcPr>
          <w:p w:rsidR="002647ED" w:rsidRPr="00E63083" w:rsidRDefault="002647ED" w:rsidP="002647ED">
            <w:pPr>
              <w:jc w:val="right"/>
              <w:rPr>
                <w:rFonts w:asciiTheme="majorHAnsi" w:hAnsiTheme="majorHAnsi"/>
                <w:color w:val="000000"/>
                <w:szCs w:val="22"/>
              </w:rPr>
            </w:pPr>
            <w:r w:rsidRPr="00E63083">
              <w:rPr>
                <w:rFonts w:ascii="Cambria" w:hAnsi="Cambria" w:cs="Arial"/>
                <w:b/>
                <w:bCs/>
                <w:color w:val="000000"/>
                <w:szCs w:val="22"/>
              </w:rPr>
              <w:t>9288</w:t>
            </w:r>
          </w:p>
        </w:tc>
        <w:tc>
          <w:tcPr>
            <w:tcW w:w="1440" w:type="dxa"/>
            <w:vAlign w:val="center"/>
          </w:tcPr>
          <w:p w:rsidR="002647ED" w:rsidRPr="00E63083" w:rsidRDefault="002647ED" w:rsidP="002647ED">
            <w:pPr>
              <w:jc w:val="right"/>
              <w:rPr>
                <w:rFonts w:asciiTheme="majorHAnsi" w:eastAsia="Cambria" w:hAnsiTheme="majorHAnsi" w:cs="Cambria"/>
                <w:b/>
                <w:color w:val="000000"/>
                <w:szCs w:val="22"/>
              </w:rPr>
            </w:pPr>
            <w:r w:rsidRPr="00E63083">
              <w:rPr>
                <w:rFonts w:asciiTheme="majorHAnsi" w:hAnsiTheme="majorHAnsi"/>
                <w:b/>
                <w:color w:val="000000"/>
                <w:szCs w:val="22"/>
              </w:rPr>
              <w:t>18197</w:t>
            </w:r>
          </w:p>
        </w:tc>
      </w:tr>
      <w:tr w:rsidR="002647ED" w:rsidRPr="00E63083" w:rsidTr="002647ED">
        <w:trPr>
          <w:trHeight w:val="161"/>
          <w:jc w:val="center"/>
        </w:trPr>
        <w:tc>
          <w:tcPr>
            <w:tcW w:w="1276" w:type="dxa"/>
          </w:tcPr>
          <w:p w:rsidR="002647ED" w:rsidRPr="00E63083" w:rsidRDefault="002647ED" w:rsidP="002647ED">
            <w:pPr>
              <w:spacing w:before="60" w:after="60"/>
              <w:jc w:val="center"/>
              <w:rPr>
                <w:rFonts w:ascii="Cambria" w:eastAsia="Cambria" w:hAnsi="Cambria" w:cs="Cambria"/>
                <w:b/>
                <w:szCs w:val="22"/>
              </w:rPr>
            </w:pPr>
            <w:r w:rsidRPr="00E63083">
              <w:rPr>
                <w:rFonts w:ascii="Cambria" w:eastAsia="Cambria" w:hAnsi="Cambria" w:cs="Cambria"/>
                <w:b/>
                <w:szCs w:val="22"/>
              </w:rPr>
              <w:t>10</w:t>
            </w:r>
            <w:r w:rsidRPr="00E63083">
              <w:rPr>
                <w:rFonts w:ascii="Cambria" w:eastAsia="Cambria" w:hAnsi="Cambria" w:cs="Cambria"/>
                <w:b/>
                <w:szCs w:val="22"/>
                <w:vertAlign w:val="superscript"/>
              </w:rPr>
              <w:t>th</w:t>
            </w:r>
          </w:p>
        </w:tc>
        <w:tc>
          <w:tcPr>
            <w:tcW w:w="1206" w:type="dxa"/>
            <w:vAlign w:val="center"/>
          </w:tcPr>
          <w:p w:rsidR="002647ED" w:rsidRPr="00E63083" w:rsidRDefault="002647ED" w:rsidP="002647ED">
            <w:pPr>
              <w:jc w:val="right"/>
              <w:rPr>
                <w:rFonts w:asciiTheme="majorHAnsi" w:eastAsia="Cambria" w:hAnsiTheme="majorHAnsi" w:cs="Cambria"/>
                <w:color w:val="000000"/>
                <w:szCs w:val="22"/>
              </w:rPr>
            </w:pPr>
            <w:r w:rsidRPr="00E63083">
              <w:rPr>
                <w:rFonts w:ascii="Cambria" w:hAnsi="Cambria" w:cs="Arial"/>
                <w:color w:val="000000"/>
                <w:szCs w:val="22"/>
              </w:rPr>
              <w:t>10670</w:t>
            </w:r>
          </w:p>
        </w:tc>
        <w:tc>
          <w:tcPr>
            <w:tcW w:w="1296" w:type="dxa"/>
            <w:vAlign w:val="center"/>
          </w:tcPr>
          <w:p w:rsidR="002647ED" w:rsidRPr="00E63083" w:rsidRDefault="002647ED" w:rsidP="002647ED">
            <w:pPr>
              <w:jc w:val="right"/>
              <w:rPr>
                <w:rFonts w:asciiTheme="majorHAnsi" w:eastAsia="Cambria" w:hAnsiTheme="majorHAnsi" w:cs="Cambria"/>
                <w:color w:val="000000"/>
                <w:szCs w:val="22"/>
              </w:rPr>
            </w:pPr>
            <w:r w:rsidRPr="00E63083">
              <w:rPr>
                <w:rFonts w:ascii="Cambria" w:hAnsi="Cambria" w:cs="Arial"/>
                <w:color w:val="000000"/>
                <w:szCs w:val="22"/>
              </w:rPr>
              <w:t>12616</w:t>
            </w:r>
          </w:p>
        </w:tc>
        <w:tc>
          <w:tcPr>
            <w:tcW w:w="1440" w:type="dxa"/>
            <w:vAlign w:val="center"/>
          </w:tcPr>
          <w:p w:rsidR="002647ED" w:rsidRPr="00E63083" w:rsidRDefault="002647ED" w:rsidP="002647ED">
            <w:pPr>
              <w:jc w:val="right"/>
              <w:rPr>
                <w:rFonts w:asciiTheme="majorHAnsi" w:eastAsia="Cambria" w:hAnsiTheme="majorHAnsi" w:cs="Cambria"/>
                <w:b/>
                <w:color w:val="000000"/>
                <w:szCs w:val="22"/>
              </w:rPr>
            </w:pPr>
            <w:r w:rsidRPr="00E63083">
              <w:rPr>
                <w:rFonts w:asciiTheme="majorHAnsi" w:hAnsiTheme="majorHAnsi"/>
                <w:b/>
                <w:color w:val="000000"/>
                <w:szCs w:val="22"/>
              </w:rPr>
              <w:t>23286</w:t>
            </w:r>
          </w:p>
        </w:tc>
      </w:tr>
      <w:tr w:rsidR="002647ED" w:rsidRPr="00E63083" w:rsidTr="002647ED">
        <w:trPr>
          <w:trHeight w:val="80"/>
          <w:jc w:val="center"/>
        </w:trPr>
        <w:tc>
          <w:tcPr>
            <w:tcW w:w="1276" w:type="dxa"/>
          </w:tcPr>
          <w:p w:rsidR="002647ED" w:rsidRPr="00E63083" w:rsidRDefault="002647ED" w:rsidP="002647ED">
            <w:pPr>
              <w:spacing w:before="60" w:after="60"/>
              <w:jc w:val="center"/>
              <w:rPr>
                <w:rFonts w:ascii="Cambria" w:eastAsia="Cambria" w:hAnsi="Cambria" w:cs="Cambria"/>
                <w:b/>
                <w:szCs w:val="22"/>
              </w:rPr>
            </w:pPr>
            <w:r w:rsidRPr="00E63083">
              <w:rPr>
                <w:rFonts w:ascii="Cambria" w:eastAsia="Cambria" w:hAnsi="Cambria" w:cs="Cambria"/>
                <w:b/>
                <w:szCs w:val="22"/>
              </w:rPr>
              <w:t>11</w:t>
            </w:r>
            <w:r w:rsidRPr="00E63083">
              <w:rPr>
                <w:rFonts w:ascii="Cambria" w:eastAsia="Cambria" w:hAnsi="Cambria" w:cs="Cambria"/>
                <w:b/>
                <w:szCs w:val="22"/>
                <w:vertAlign w:val="superscript"/>
              </w:rPr>
              <w:t>th</w:t>
            </w:r>
          </w:p>
        </w:tc>
        <w:tc>
          <w:tcPr>
            <w:tcW w:w="1206" w:type="dxa"/>
            <w:vAlign w:val="center"/>
          </w:tcPr>
          <w:p w:rsidR="002647ED" w:rsidRPr="00E63083" w:rsidRDefault="002647ED" w:rsidP="002647ED">
            <w:pPr>
              <w:jc w:val="right"/>
              <w:rPr>
                <w:rFonts w:asciiTheme="majorHAnsi" w:hAnsiTheme="majorHAnsi"/>
                <w:color w:val="000000"/>
                <w:szCs w:val="22"/>
              </w:rPr>
            </w:pPr>
            <w:r w:rsidRPr="00E63083">
              <w:rPr>
                <w:rFonts w:ascii="Cambria" w:hAnsi="Cambria" w:cs="Arial"/>
                <w:color w:val="000000"/>
                <w:szCs w:val="22"/>
              </w:rPr>
              <w:t>9513</w:t>
            </w:r>
          </w:p>
        </w:tc>
        <w:tc>
          <w:tcPr>
            <w:tcW w:w="1296" w:type="dxa"/>
            <w:vAlign w:val="center"/>
          </w:tcPr>
          <w:p w:rsidR="002647ED" w:rsidRPr="00E63083" w:rsidRDefault="002647ED" w:rsidP="002647ED">
            <w:pPr>
              <w:jc w:val="right"/>
              <w:rPr>
                <w:rFonts w:asciiTheme="majorHAnsi" w:hAnsiTheme="majorHAnsi"/>
                <w:color w:val="000000"/>
                <w:szCs w:val="22"/>
              </w:rPr>
            </w:pPr>
            <w:r w:rsidRPr="00E63083">
              <w:rPr>
                <w:rFonts w:ascii="Cambria" w:hAnsi="Cambria" w:cs="Arial"/>
                <w:color w:val="000000"/>
                <w:szCs w:val="22"/>
              </w:rPr>
              <w:t>8251</w:t>
            </w:r>
          </w:p>
        </w:tc>
        <w:tc>
          <w:tcPr>
            <w:tcW w:w="1440" w:type="dxa"/>
            <w:vAlign w:val="center"/>
          </w:tcPr>
          <w:p w:rsidR="002647ED" w:rsidRPr="00E63083" w:rsidRDefault="002647ED" w:rsidP="002647ED">
            <w:pPr>
              <w:jc w:val="right"/>
              <w:rPr>
                <w:rFonts w:asciiTheme="majorHAnsi" w:eastAsia="Cambria" w:hAnsiTheme="majorHAnsi" w:cs="Cambria"/>
                <w:b/>
                <w:color w:val="000000"/>
                <w:szCs w:val="22"/>
              </w:rPr>
            </w:pPr>
            <w:r w:rsidRPr="00E63083">
              <w:rPr>
                <w:rFonts w:asciiTheme="majorHAnsi" w:hAnsiTheme="majorHAnsi"/>
                <w:b/>
                <w:color w:val="000000"/>
                <w:szCs w:val="22"/>
              </w:rPr>
              <w:t>17764</w:t>
            </w:r>
          </w:p>
        </w:tc>
      </w:tr>
      <w:tr w:rsidR="002647ED" w:rsidRPr="00E63083" w:rsidTr="002647ED">
        <w:trPr>
          <w:trHeight w:val="125"/>
          <w:jc w:val="center"/>
        </w:trPr>
        <w:tc>
          <w:tcPr>
            <w:tcW w:w="1276" w:type="dxa"/>
          </w:tcPr>
          <w:p w:rsidR="002647ED" w:rsidRPr="00E63083" w:rsidRDefault="002647ED" w:rsidP="002647ED">
            <w:pPr>
              <w:spacing w:before="60" w:after="60"/>
              <w:jc w:val="center"/>
              <w:rPr>
                <w:rFonts w:ascii="Cambria" w:eastAsia="Cambria" w:hAnsi="Cambria" w:cs="Cambria"/>
                <w:b/>
                <w:szCs w:val="22"/>
              </w:rPr>
            </w:pPr>
            <w:r w:rsidRPr="00E63083">
              <w:rPr>
                <w:rFonts w:ascii="Cambria" w:eastAsia="Cambria" w:hAnsi="Cambria" w:cs="Cambria"/>
                <w:b/>
                <w:szCs w:val="22"/>
              </w:rPr>
              <w:t>12</w:t>
            </w:r>
            <w:r w:rsidRPr="00E63083">
              <w:rPr>
                <w:rFonts w:ascii="Cambria" w:eastAsia="Cambria" w:hAnsi="Cambria" w:cs="Cambria"/>
                <w:b/>
                <w:szCs w:val="22"/>
                <w:vertAlign w:val="superscript"/>
              </w:rPr>
              <w:t>th</w:t>
            </w:r>
          </w:p>
        </w:tc>
        <w:tc>
          <w:tcPr>
            <w:tcW w:w="1206" w:type="dxa"/>
            <w:vAlign w:val="center"/>
          </w:tcPr>
          <w:p w:rsidR="002647ED" w:rsidRPr="00E63083" w:rsidRDefault="002647ED" w:rsidP="002647ED">
            <w:pPr>
              <w:jc w:val="right"/>
              <w:rPr>
                <w:rFonts w:asciiTheme="majorHAnsi" w:hAnsiTheme="majorHAnsi"/>
                <w:color w:val="000000"/>
                <w:szCs w:val="22"/>
              </w:rPr>
            </w:pPr>
            <w:r w:rsidRPr="00E63083">
              <w:rPr>
                <w:rFonts w:ascii="Cambria" w:hAnsi="Cambria" w:cs="Arial"/>
                <w:color w:val="000000"/>
                <w:szCs w:val="22"/>
              </w:rPr>
              <w:t>12361</w:t>
            </w:r>
          </w:p>
        </w:tc>
        <w:tc>
          <w:tcPr>
            <w:tcW w:w="1296" w:type="dxa"/>
            <w:vAlign w:val="center"/>
          </w:tcPr>
          <w:p w:rsidR="002647ED" w:rsidRPr="00E63083" w:rsidRDefault="002647ED" w:rsidP="002647ED">
            <w:pPr>
              <w:jc w:val="right"/>
              <w:rPr>
                <w:rFonts w:asciiTheme="majorHAnsi" w:hAnsiTheme="majorHAnsi"/>
                <w:color w:val="000000"/>
                <w:szCs w:val="22"/>
              </w:rPr>
            </w:pPr>
            <w:r w:rsidRPr="00E63083">
              <w:rPr>
                <w:rFonts w:ascii="Cambria" w:hAnsi="Cambria" w:cs="Arial"/>
                <w:color w:val="000000"/>
                <w:szCs w:val="22"/>
              </w:rPr>
              <w:t>10077</w:t>
            </w:r>
          </w:p>
        </w:tc>
        <w:tc>
          <w:tcPr>
            <w:tcW w:w="1440" w:type="dxa"/>
            <w:vAlign w:val="center"/>
          </w:tcPr>
          <w:p w:rsidR="002647ED" w:rsidRPr="00E63083" w:rsidRDefault="002647ED" w:rsidP="002647ED">
            <w:pPr>
              <w:jc w:val="right"/>
              <w:rPr>
                <w:rFonts w:asciiTheme="majorHAnsi" w:eastAsia="Cambria" w:hAnsiTheme="majorHAnsi" w:cs="Cambria"/>
                <w:b/>
                <w:color w:val="000000"/>
                <w:szCs w:val="22"/>
              </w:rPr>
            </w:pPr>
            <w:r w:rsidRPr="00E63083">
              <w:rPr>
                <w:rFonts w:asciiTheme="majorHAnsi" w:eastAsia="Cambria" w:hAnsiTheme="majorHAnsi" w:cs="Cambria"/>
                <w:b/>
                <w:color w:val="000000"/>
                <w:szCs w:val="22"/>
              </w:rPr>
              <w:t>22438</w:t>
            </w:r>
          </w:p>
        </w:tc>
      </w:tr>
      <w:tr w:rsidR="002647ED" w:rsidRPr="00E63083" w:rsidTr="002647ED">
        <w:trPr>
          <w:trHeight w:val="197"/>
          <w:jc w:val="center"/>
        </w:trPr>
        <w:tc>
          <w:tcPr>
            <w:tcW w:w="1276" w:type="dxa"/>
          </w:tcPr>
          <w:p w:rsidR="002647ED" w:rsidRPr="00E63083" w:rsidRDefault="002647ED" w:rsidP="002647ED">
            <w:pPr>
              <w:spacing w:before="60" w:after="60"/>
              <w:jc w:val="center"/>
              <w:rPr>
                <w:rFonts w:ascii="Cambria" w:eastAsia="Cambria" w:hAnsi="Cambria" w:cs="Cambria"/>
                <w:b/>
                <w:szCs w:val="22"/>
              </w:rPr>
            </w:pPr>
            <w:r w:rsidRPr="00E63083">
              <w:rPr>
                <w:rFonts w:ascii="Cambria" w:eastAsia="Cambria" w:hAnsi="Cambria" w:cs="Cambria"/>
                <w:b/>
                <w:szCs w:val="22"/>
              </w:rPr>
              <w:t>Total</w:t>
            </w:r>
          </w:p>
        </w:tc>
        <w:tc>
          <w:tcPr>
            <w:tcW w:w="1206" w:type="dxa"/>
            <w:vAlign w:val="center"/>
          </w:tcPr>
          <w:p w:rsidR="002647ED" w:rsidRPr="00E63083" w:rsidRDefault="002647ED" w:rsidP="002647ED">
            <w:pPr>
              <w:jc w:val="right"/>
              <w:rPr>
                <w:rFonts w:asciiTheme="majorHAnsi" w:eastAsia="Cambria" w:hAnsiTheme="majorHAnsi" w:cs="Cambria"/>
                <w:color w:val="000000"/>
                <w:szCs w:val="22"/>
              </w:rPr>
            </w:pPr>
            <w:r w:rsidRPr="00E63083">
              <w:rPr>
                <w:rFonts w:ascii="Cambria" w:hAnsi="Cambria" w:cs="Arial"/>
                <w:b/>
                <w:bCs/>
                <w:color w:val="000000"/>
                <w:szCs w:val="22"/>
              </w:rPr>
              <w:t>41316</w:t>
            </w:r>
          </w:p>
        </w:tc>
        <w:tc>
          <w:tcPr>
            <w:tcW w:w="1296" w:type="dxa"/>
            <w:vAlign w:val="center"/>
          </w:tcPr>
          <w:p w:rsidR="002647ED" w:rsidRPr="00E63083" w:rsidRDefault="002647ED" w:rsidP="002647ED">
            <w:pPr>
              <w:jc w:val="right"/>
              <w:rPr>
                <w:rFonts w:asciiTheme="majorHAnsi" w:eastAsia="Cambria" w:hAnsiTheme="majorHAnsi" w:cs="Cambria"/>
                <w:color w:val="000000"/>
                <w:szCs w:val="22"/>
              </w:rPr>
            </w:pPr>
            <w:r w:rsidRPr="00E63083">
              <w:rPr>
                <w:rFonts w:ascii="Cambria" w:hAnsi="Cambria" w:cs="Arial"/>
                <w:b/>
                <w:bCs/>
                <w:color w:val="000000"/>
                <w:szCs w:val="22"/>
              </w:rPr>
              <w:t>40180</w:t>
            </w:r>
          </w:p>
        </w:tc>
        <w:tc>
          <w:tcPr>
            <w:tcW w:w="1440" w:type="dxa"/>
            <w:vAlign w:val="center"/>
          </w:tcPr>
          <w:p w:rsidR="002647ED" w:rsidRPr="00E63083" w:rsidRDefault="002647ED" w:rsidP="002647ED">
            <w:pPr>
              <w:jc w:val="right"/>
              <w:rPr>
                <w:rFonts w:asciiTheme="majorHAnsi" w:eastAsia="Cambria" w:hAnsiTheme="majorHAnsi" w:cs="Cambria"/>
                <w:b/>
                <w:color w:val="000000"/>
                <w:szCs w:val="22"/>
              </w:rPr>
            </w:pPr>
            <w:r w:rsidRPr="00E63083">
              <w:rPr>
                <w:rFonts w:ascii="Cambria" w:hAnsi="Cambria" w:cs="Arial"/>
                <w:b/>
                <w:bCs/>
                <w:color w:val="000000"/>
                <w:szCs w:val="22"/>
              </w:rPr>
              <w:t>81496</w:t>
            </w:r>
          </w:p>
        </w:tc>
      </w:tr>
    </w:tbl>
    <w:p w:rsidR="002647ED" w:rsidRDefault="002647ED" w:rsidP="002647ED">
      <w:pPr>
        <w:pBdr>
          <w:top w:val="nil"/>
          <w:left w:val="nil"/>
          <w:bottom w:val="nil"/>
          <w:right w:val="nil"/>
          <w:between w:val="nil"/>
        </w:pBdr>
        <w:ind w:left="720"/>
        <w:jc w:val="both"/>
        <w:rPr>
          <w:rFonts w:ascii="Cambria" w:eastAsia="Cambria" w:hAnsi="Cambria" w:cs="Cambria"/>
          <w:color w:val="000000"/>
        </w:rPr>
      </w:pPr>
    </w:p>
    <w:p w:rsidR="002647ED" w:rsidRDefault="002647ED" w:rsidP="00A061B4">
      <w:pPr>
        <w:pStyle w:val="ListParagraph"/>
        <w:numPr>
          <w:ilvl w:val="0"/>
          <w:numId w:val="187"/>
        </w:numPr>
        <w:spacing w:before="120" w:after="120" w:line="276" w:lineRule="auto"/>
        <w:jc w:val="both"/>
        <w:rPr>
          <w:rFonts w:ascii="Cambria" w:eastAsia="Cambria" w:hAnsi="Cambria" w:cs="Cambria"/>
          <w:color w:val="000000"/>
        </w:rPr>
      </w:pPr>
      <w:r w:rsidRPr="00BA4457">
        <w:rPr>
          <w:rFonts w:ascii="Cambria" w:eastAsia="Cambria" w:hAnsi="Cambria" w:cs="Cambria"/>
          <w:color w:val="000000"/>
        </w:rPr>
        <w:t>State has reported procurement of Tools &amp; Equipment in</w:t>
      </w:r>
      <w:r>
        <w:rPr>
          <w:rFonts w:ascii="Cambria" w:eastAsia="Cambria" w:hAnsi="Cambria" w:cs="Cambria"/>
          <w:color w:val="000000"/>
        </w:rPr>
        <w:t xml:space="preserve"> almost 112 schools and still need to procure in 180 schools.</w:t>
      </w:r>
    </w:p>
    <w:p w:rsidR="002647ED" w:rsidRDefault="002647ED" w:rsidP="00A061B4">
      <w:pPr>
        <w:pStyle w:val="ListParagraph"/>
        <w:numPr>
          <w:ilvl w:val="0"/>
          <w:numId w:val="187"/>
        </w:numPr>
        <w:spacing w:before="120" w:after="120" w:line="276" w:lineRule="auto"/>
        <w:jc w:val="both"/>
        <w:rPr>
          <w:rFonts w:ascii="Cambria" w:eastAsia="Cambria" w:hAnsi="Cambria" w:cs="Cambria"/>
          <w:color w:val="000000"/>
        </w:rPr>
      </w:pPr>
      <w:r w:rsidRPr="00BA4457">
        <w:rPr>
          <w:rFonts w:ascii="Cambria" w:eastAsia="Cambria" w:hAnsi="Cambria" w:cs="Cambria"/>
          <w:color w:val="000000"/>
        </w:rPr>
        <w:t>State has reported</w:t>
      </w:r>
      <w:r>
        <w:rPr>
          <w:rFonts w:ascii="Cambria" w:eastAsia="Cambria" w:hAnsi="Cambria" w:cs="Cambria"/>
          <w:color w:val="000000"/>
        </w:rPr>
        <w:t xml:space="preserve"> 384in position trainers for </w:t>
      </w:r>
      <w:r w:rsidRPr="00BA4457">
        <w:rPr>
          <w:rFonts w:ascii="Cambria" w:eastAsia="Cambria" w:hAnsi="Cambria" w:cs="Cambria"/>
          <w:color w:val="000000"/>
        </w:rPr>
        <w:t>vocat</w:t>
      </w:r>
      <w:r>
        <w:rPr>
          <w:rFonts w:ascii="Cambria" w:eastAsia="Cambria" w:hAnsi="Cambria" w:cs="Cambria"/>
          <w:color w:val="000000"/>
        </w:rPr>
        <w:t>ional educationtill March, 2020.</w:t>
      </w:r>
    </w:p>
    <w:p w:rsidR="002647ED" w:rsidRDefault="002647ED" w:rsidP="00A061B4">
      <w:pPr>
        <w:pStyle w:val="ListParagraph"/>
        <w:numPr>
          <w:ilvl w:val="0"/>
          <w:numId w:val="187"/>
        </w:numPr>
        <w:spacing w:before="120" w:after="120" w:line="276" w:lineRule="auto"/>
        <w:jc w:val="both"/>
        <w:rPr>
          <w:rFonts w:ascii="Cambria" w:eastAsia="Cambria" w:hAnsi="Cambria" w:cs="Cambria"/>
          <w:color w:val="000000"/>
        </w:rPr>
      </w:pPr>
      <w:r>
        <w:rPr>
          <w:rFonts w:ascii="Cambria" w:eastAsia="Cambria" w:hAnsi="Cambria" w:cs="Cambria"/>
          <w:color w:val="000000"/>
        </w:rPr>
        <w:t>The state was not able to organize any classes for vocational education during the year 2021-22.</w:t>
      </w:r>
    </w:p>
    <w:p w:rsidR="002647ED" w:rsidRDefault="002647ED" w:rsidP="00A061B4">
      <w:pPr>
        <w:pStyle w:val="ListParagraph"/>
        <w:numPr>
          <w:ilvl w:val="0"/>
          <w:numId w:val="187"/>
        </w:numPr>
        <w:spacing w:before="120" w:after="120" w:line="276" w:lineRule="auto"/>
        <w:jc w:val="both"/>
        <w:rPr>
          <w:rFonts w:ascii="Cambria" w:eastAsia="Cambria" w:hAnsi="Cambria" w:cs="Cambria"/>
          <w:color w:val="000000"/>
        </w:rPr>
      </w:pPr>
      <w:r>
        <w:rPr>
          <w:rFonts w:ascii="Cambria" w:eastAsia="Cambria" w:hAnsi="Cambria" w:cs="Cambria"/>
          <w:color w:val="000000"/>
        </w:rPr>
        <w:t>The state organized online orientation workshop for School Principals and State Officials.</w:t>
      </w:r>
    </w:p>
    <w:p w:rsidR="002647ED" w:rsidRPr="00091E6C" w:rsidRDefault="002647ED" w:rsidP="00A061B4">
      <w:pPr>
        <w:pStyle w:val="ListParagraph"/>
        <w:numPr>
          <w:ilvl w:val="0"/>
          <w:numId w:val="187"/>
        </w:numPr>
        <w:spacing w:before="120" w:after="120" w:line="276" w:lineRule="auto"/>
        <w:jc w:val="both"/>
        <w:rPr>
          <w:rFonts w:ascii="Cambria" w:eastAsia="Cambria" w:hAnsi="Cambria" w:cs="Cambria"/>
          <w:color w:val="000000"/>
        </w:rPr>
      </w:pPr>
      <w:r w:rsidRPr="00091E6C">
        <w:rPr>
          <w:rFonts w:ascii="Cambria" w:eastAsia="Cambria" w:hAnsi="Cambria" w:cs="Cambria"/>
          <w:color w:val="000000"/>
        </w:rPr>
        <w:t xml:space="preserve">State needs to provide photographs of the vocational lab and practical training of students  </w:t>
      </w:r>
      <w:r>
        <w:rPr>
          <w:rFonts w:ascii="Cambria" w:eastAsia="Cambria" w:hAnsi="Cambria" w:cs="Cambria"/>
          <w:color w:val="000000"/>
        </w:rPr>
        <w:t xml:space="preserve"> for uploading on Shagun Portal and may also upload any innovative practice under vocational education on the google tracker shared by ministry.</w:t>
      </w:r>
    </w:p>
    <w:p w:rsidR="00E63083" w:rsidRDefault="00E63083" w:rsidP="002647ED">
      <w:pPr>
        <w:jc w:val="both"/>
        <w:rPr>
          <w:rFonts w:ascii="Cambria" w:eastAsia="Cambria" w:hAnsi="Cambria" w:cs="Cambria"/>
          <w:b/>
          <w:u w:val="single"/>
        </w:rPr>
      </w:pPr>
    </w:p>
    <w:p w:rsidR="002647ED" w:rsidRDefault="002647ED" w:rsidP="002647ED">
      <w:pPr>
        <w:jc w:val="both"/>
        <w:rPr>
          <w:rFonts w:ascii="Cambria" w:eastAsia="Cambria" w:hAnsi="Cambria" w:cs="Cambria"/>
          <w:b/>
          <w:u w:val="single"/>
        </w:rPr>
      </w:pPr>
      <w:r>
        <w:rPr>
          <w:rFonts w:ascii="Cambria" w:eastAsia="Cambria" w:hAnsi="Cambria" w:cs="Cambria"/>
          <w:b/>
          <w:u w:val="single"/>
        </w:rPr>
        <w:t>Financial Details</w:t>
      </w:r>
    </w:p>
    <w:p w:rsidR="002647ED" w:rsidRPr="00317A25" w:rsidRDefault="002647ED" w:rsidP="00A061B4">
      <w:pPr>
        <w:pStyle w:val="ListParagraph"/>
        <w:numPr>
          <w:ilvl w:val="0"/>
          <w:numId w:val="188"/>
        </w:numPr>
        <w:spacing w:line="276" w:lineRule="auto"/>
        <w:contextualSpacing/>
        <w:jc w:val="both"/>
        <w:rPr>
          <w:rFonts w:ascii="Cambria" w:eastAsia="Cambria" w:hAnsi="Cambria" w:cs="Cambria"/>
          <w:b/>
          <w:sz w:val="20"/>
        </w:rPr>
      </w:pPr>
      <w:r w:rsidRPr="00317A25">
        <w:rPr>
          <w:rFonts w:ascii="Cambria" w:eastAsia="Cambria" w:hAnsi="Cambria" w:cs="Cambria"/>
          <w:b/>
        </w:rPr>
        <w:t>Non-Recurring Progress</w:t>
      </w:r>
    </w:p>
    <w:p w:rsidR="002647ED" w:rsidRDefault="002647ED" w:rsidP="002647ED">
      <w:pPr>
        <w:ind w:left="5760" w:firstLine="720"/>
        <w:jc w:val="center"/>
        <w:rPr>
          <w:rFonts w:ascii="Cambria" w:eastAsia="Cambria" w:hAnsi="Cambria" w:cs="Cambria"/>
          <w:b/>
        </w:rPr>
      </w:pPr>
      <w:r>
        <w:rPr>
          <w:rFonts w:ascii="Cambria" w:eastAsia="Cambria" w:hAnsi="Cambria" w:cs="Cambria"/>
          <w:b/>
          <w:sz w:val="20"/>
          <w:szCs w:val="20"/>
        </w:rPr>
        <w:t>(Rs. In Lakhs)</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3"/>
        <w:gridCol w:w="1276"/>
        <w:gridCol w:w="1417"/>
        <w:gridCol w:w="1358"/>
        <w:gridCol w:w="1260"/>
        <w:gridCol w:w="1440"/>
      </w:tblGrid>
      <w:tr w:rsidR="002647ED" w:rsidTr="002647ED">
        <w:trPr>
          <w:trHeight w:val="315"/>
          <w:jc w:val="center"/>
        </w:trPr>
        <w:tc>
          <w:tcPr>
            <w:tcW w:w="2689" w:type="dxa"/>
            <w:gridSpan w:val="2"/>
            <w:shd w:val="clear" w:color="auto" w:fill="auto"/>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Spill Over</w:t>
            </w:r>
          </w:p>
        </w:tc>
        <w:tc>
          <w:tcPr>
            <w:tcW w:w="2775" w:type="dxa"/>
            <w:gridSpan w:val="2"/>
            <w:shd w:val="clear" w:color="auto" w:fill="auto"/>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Approved Outlay Fresh</w:t>
            </w:r>
          </w:p>
        </w:tc>
        <w:tc>
          <w:tcPr>
            <w:tcW w:w="2700" w:type="dxa"/>
            <w:gridSpan w:val="2"/>
            <w:shd w:val="clear" w:color="auto" w:fill="auto"/>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Expenditure</w:t>
            </w:r>
          </w:p>
        </w:tc>
      </w:tr>
      <w:tr w:rsidR="002647ED" w:rsidTr="002647ED">
        <w:trPr>
          <w:trHeight w:val="300"/>
          <w:jc w:val="center"/>
        </w:trPr>
        <w:tc>
          <w:tcPr>
            <w:tcW w:w="1413" w:type="dxa"/>
            <w:shd w:val="clear" w:color="auto" w:fill="auto"/>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Physical</w:t>
            </w:r>
          </w:p>
        </w:tc>
        <w:tc>
          <w:tcPr>
            <w:tcW w:w="1276" w:type="dxa"/>
            <w:shd w:val="clear" w:color="auto" w:fill="auto"/>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Financial</w:t>
            </w:r>
          </w:p>
        </w:tc>
        <w:tc>
          <w:tcPr>
            <w:tcW w:w="1417" w:type="dxa"/>
            <w:shd w:val="clear" w:color="auto" w:fill="auto"/>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Physical</w:t>
            </w:r>
          </w:p>
        </w:tc>
        <w:tc>
          <w:tcPr>
            <w:tcW w:w="1358" w:type="dxa"/>
            <w:shd w:val="clear" w:color="auto" w:fill="auto"/>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Financial</w:t>
            </w:r>
          </w:p>
        </w:tc>
        <w:tc>
          <w:tcPr>
            <w:tcW w:w="1260" w:type="dxa"/>
            <w:shd w:val="clear" w:color="auto" w:fill="auto"/>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Physical</w:t>
            </w:r>
          </w:p>
        </w:tc>
        <w:tc>
          <w:tcPr>
            <w:tcW w:w="1440" w:type="dxa"/>
            <w:shd w:val="clear" w:color="auto" w:fill="auto"/>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Financial</w:t>
            </w:r>
          </w:p>
        </w:tc>
      </w:tr>
      <w:tr w:rsidR="002647ED" w:rsidTr="002647ED">
        <w:trPr>
          <w:trHeight w:val="300"/>
          <w:jc w:val="center"/>
        </w:trPr>
        <w:tc>
          <w:tcPr>
            <w:tcW w:w="1413" w:type="dxa"/>
            <w:shd w:val="clear" w:color="auto" w:fill="auto"/>
            <w:vAlign w:val="center"/>
          </w:tcPr>
          <w:p w:rsidR="002647ED" w:rsidRPr="006F1398" w:rsidRDefault="002647ED" w:rsidP="002647ED">
            <w:pPr>
              <w:jc w:val="right"/>
              <w:rPr>
                <w:rFonts w:asciiTheme="majorHAnsi" w:eastAsia="Cambria" w:hAnsiTheme="majorHAnsi" w:cs="Cambria"/>
                <w:color w:val="000000"/>
              </w:rPr>
            </w:pPr>
            <w:r w:rsidRPr="006F1398">
              <w:rPr>
                <w:rFonts w:asciiTheme="majorHAnsi" w:hAnsiTheme="majorHAnsi" w:cs="Tahoma"/>
                <w:color w:val="000000"/>
                <w:sz w:val="20"/>
                <w:szCs w:val="20"/>
              </w:rPr>
              <w:t>140</w:t>
            </w:r>
          </w:p>
        </w:tc>
        <w:tc>
          <w:tcPr>
            <w:tcW w:w="1276" w:type="dxa"/>
            <w:shd w:val="clear" w:color="auto" w:fill="auto"/>
            <w:vAlign w:val="center"/>
          </w:tcPr>
          <w:p w:rsidR="002647ED" w:rsidRPr="006F1398" w:rsidRDefault="002647ED" w:rsidP="002647ED">
            <w:pPr>
              <w:jc w:val="right"/>
              <w:rPr>
                <w:rFonts w:asciiTheme="majorHAnsi" w:eastAsia="Cambria" w:hAnsiTheme="majorHAnsi" w:cs="Cambria"/>
                <w:color w:val="000000"/>
              </w:rPr>
            </w:pPr>
            <w:r w:rsidRPr="006F1398">
              <w:rPr>
                <w:rFonts w:asciiTheme="majorHAnsi" w:hAnsiTheme="majorHAnsi" w:cs="Tahoma"/>
                <w:color w:val="000000"/>
                <w:sz w:val="20"/>
                <w:szCs w:val="20"/>
              </w:rPr>
              <w:t>1083.330</w:t>
            </w:r>
          </w:p>
        </w:tc>
        <w:tc>
          <w:tcPr>
            <w:tcW w:w="1417" w:type="dxa"/>
            <w:shd w:val="clear" w:color="auto" w:fill="auto"/>
            <w:vAlign w:val="center"/>
          </w:tcPr>
          <w:p w:rsidR="002647ED" w:rsidRPr="006F1398" w:rsidRDefault="002647ED" w:rsidP="002647ED">
            <w:pPr>
              <w:jc w:val="right"/>
              <w:rPr>
                <w:rFonts w:asciiTheme="majorHAnsi" w:eastAsia="Cambria" w:hAnsiTheme="majorHAnsi" w:cs="Cambria"/>
                <w:color w:val="000000"/>
              </w:rPr>
            </w:pPr>
            <w:r w:rsidRPr="006F1398">
              <w:rPr>
                <w:rFonts w:asciiTheme="majorHAnsi" w:hAnsiTheme="majorHAnsi" w:cs="Tahoma"/>
                <w:color w:val="000000"/>
                <w:sz w:val="20"/>
                <w:szCs w:val="20"/>
              </w:rPr>
              <w:t>0</w:t>
            </w:r>
          </w:p>
        </w:tc>
        <w:tc>
          <w:tcPr>
            <w:tcW w:w="1358" w:type="dxa"/>
            <w:shd w:val="clear" w:color="auto" w:fill="auto"/>
            <w:vAlign w:val="center"/>
          </w:tcPr>
          <w:p w:rsidR="002647ED" w:rsidRPr="006F1398" w:rsidRDefault="002647ED" w:rsidP="002647ED">
            <w:pPr>
              <w:jc w:val="right"/>
              <w:rPr>
                <w:rFonts w:asciiTheme="majorHAnsi" w:eastAsia="Cambria" w:hAnsiTheme="majorHAnsi" w:cs="Cambria"/>
                <w:color w:val="000000"/>
              </w:rPr>
            </w:pPr>
            <w:r w:rsidRPr="006F1398">
              <w:rPr>
                <w:rFonts w:asciiTheme="majorHAnsi" w:hAnsiTheme="majorHAnsi" w:cs="Tahoma"/>
                <w:color w:val="000000"/>
                <w:sz w:val="2"/>
                <w:szCs w:val="2"/>
              </w:rPr>
              <w:t> </w:t>
            </w:r>
          </w:p>
        </w:tc>
        <w:tc>
          <w:tcPr>
            <w:tcW w:w="1260" w:type="dxa"/>
            <w:shd w:val="clear" w:color="auto" w:fill="auto"/>
            <w:vAlign w:val="center"/>
          </w:tcPr>
          <w:p w:rsidR="002647ED" w:rsidRPr="006F1398" w:rsidRDefault="002647ED" w:rsidP="002647ED">
            <w:pPr>
              <w:jc w:val="right"/>
              <w:rPr>
                <w:rFonts w:asciiTheme="majorHAnsi" w:eastAsia="Cambria" w:hAnsiTheme="majorHAnsi" w:cs="Cambria"/>
                <w:color w:val="000000"/>
              </w:rPr>
            </w:pPr>
            <w:r w:rsidRPr="006F1398">
              <w:rPr>
                <w:rFonts w:asciiTheme="majorHAnsi" w:hAnsiTheme="majorHAnsi" w:cs="Tahoma"/>
                <w:color w:val="000000"/>
                <w:sz w:val="20"/>
                <w:szCs w:val="20"/>
              </w:rPr>
              <w:t>95</w:t>
            </w:r>
          </w:p>
        </w:tc>
        <w:tc>
          <w:tcPr>
            <w:tcW w:w="1440" w:type="dxa"/>
            <w:shd w:val="clear" w:color="auto" w:fill="auto"/>
            <w:vAlign w:val="center"/>
          </w:tcPr>
          <w:p w:rsidR="002647ED" w:rsidRPr="006F1398" w:rsidRDefault="002647ED" w:rsidP="002647ED">
            <w:pPr>
              <w:jc w:val="right"/>
              <w:rPr>
                <w:rFonts w:asciiTheme="majorHAnsi" w:eastAsia="Cambria" w:hAnsiTheme="majorHAnsi" w:cs="Cambria"/>
                <w:color w:val="000000"/>
              </w:rPr>
            </w:pPr>
            <w:r w:rsidRPr="006F1398">
              <w:rPr>
                <w:rFonts w:asciiTheme="majorHAnsi" w:hAnsiTheme="majorHAnsi" w:cs="Tahoma"/>
                <w:color w:val="000000"/>
                <w:sz w:val="20"/>
                <w:szCs w:val="20"/>
              </w:rPr>
              <w:t>792.55</w:t>
            </w:r>
          </w:p>
        </w:tc>
      </w:tr>
    </w:tbl>
    <w:p w:rsidR="002647ED" w:rsidRDefault="002647ED" w:rsidP="002647ED">
      <w:pPr>
        <w:pBdr>
          <w:top w:val="nil"/>
          <w:left w:val="nil"/>
          <w:bottom w:val="nil"/>
          <w:right w:val="nil"/>
          <w:between w:val="nil"/>
        </w:pBdr>
        <w:ind w:left="720"/>
        <w:jc w:val="both"/>
        <w:rPr>
          <w:rFonts w:ascii="Cambria" w:eastAsia="Cambria" w:hAnsi="Cambria" w:cs="Cambria"/>
          <w:color w:val="000000"/>
        </w:rPr>
      </w:pPr>
    </w:p>
    <w:p w:rsidR="002647ED" w:rsidRDefault="002647ED" w:rsidP="00A061B4">
      <w:pPr>
        <w:pStyle w:val="ListParagraph"/>
        <w:numPr>
          <w:ilvl w:val="0"/>
          <w:numId w:val="188"/>
        </w:numPr>
        <w:spacing w:line="276" w:lineRule="auto"/>
        <w:contextualSpacing/>
        <w:jc w:val="both"/>
        <w:rPr>
          <w:rFonts w:ascii="Cambria" w:eastAsia="Cambria" w:hAnsi="Cambria" w:cs="Cambria"/>
          <w:b/>
        </w:rPr>
      </w:pPr>
      <w:r>
        <w:rPr>
          <w:rFonts w:ascii="Cambria" w:eastAsia="Cambria" w:hAnsi="Cambria" w:cs="Cambria"/>
          <w:b/>
        </w:rPr>
        <w:t>VE Spill Over (Cumulative)</w:t>
      </w:r>
    </w:p>
    <w:p w:rsidR="002647ED" w:rsidRDefault="002647ED" w:rsidP="002647ED">
      <w:pPr>
        <w:pStyle w:val="ListParagraph"/>
        <w:jc w:val="both"/>
        <w:rPr>
          <w:rFonts w:ascii="Cambria" w:eastAsia="Cambria" w:hAnsi="Cambria" w:cs="Cambria"/>
          <w:b/>
        </w:rPr>
      </w:pPr>
    </w:p>
    <w:tbl>
      <w:tblPr>
        <w:tblW w:w="3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31"/>
        <w:gridCol w:w="2215"/>
      </w:tblGrid>
      <w:tr w:rsidR="002647ED" w:rsidTr="00E63083">
        <w:trPr>
          <w:trHeight w:val="300"/>
          <w:jc w:val="center"/>
        </w:trPr>
        <w:tc>
          <w:tcPr>
            <w:tcW w:w="1531" w:type="dxa"/>
            <w:shd w:val="clear" w:color="auto" w:fill="auto"/>
            <w:vAlign w:val="center"/>
          </w:tcPr>
          <w:p w:rsidR="002647ED" w:rsidRPr="00317A25" w:rsidRDefault="002647ED" w:rsidP="002647ED">
            <w:pPr>
              <w:jc w:val="center"/>
              <w:rPr>
                <w:rFonts w:ascii="Cambria" w:eastAsia="Cambria" w:hAnsi="Cambria" w:cs="Cambria"/>
                <w:b/>
              </w:rPr>
            </w:pPr>
            <w:r w:rsidRPr="00317A25">
              <w:rPr>
                <w:rFonts w:ascii="Cambria" w:eastAsia="Cambria" w:hAnsi="Cambria" w:cs="Cambria"/>
                <w:b/>
              </w:rPr>
              <w:t>Physical</w:t>
            </w:r>
          </w:p>
        </w:tc>
        <w:tc>
          <w:tcPr>
            <w:tcW w:w="2215" w:type="dxa"/>
            <w:shd w:val="clear" w:color="auto" w:fill="auto"/>
            <w:vAlign w:val="center"/>
          </w:tcPr>
          <w:p w:rsidR="002647ED" w:rsidRPr="00317A25" w:rsidRDefault="002647ED" w:rsidP="002647ED">
            <w:pPr>
              <w:jc w:val="center"/>
              <w:rPr>
                <w:rFonts w:ascii="Cambria" w:eastAsia="Cambria" w:hAnsi="Cambria" w:cs="Cambria"/>
                <w:b/>
              </w:rPr>
            </w:pPr>
            <w:r w:rsidRPr="00317A25">
              <w:rPr>
                <w:rFonts w:ascii="Cambria" w:eastAsia="Cambria" w:hAnsi="Cambria" w:cs="Cambria"/>
                <w:b/>
              </w:rPr>
              <w:t>Financial</w:t>
            </w:r>
          </w:p>
        </w:tc>
      </w:tr>
      <w:tr w:rsidR="002647ED" w:rsidTr="00E63083">
        <w:trPr>
          <w:trHeight w:val="422"/>
          <w:jc w:val="center"/>
        </w:trPr>
        <w:tc>
          <w:tcPr>
            <w:tcW w:w="1531" w:type="dxa"/>
            <w:shd w:val="clear" w:color="auto" w:fill="auto"/>
            <w:vAlign w:val="center"/>
          </w:tcPr>
          <w:p w:rsidR="002647ED" w:rsidRPr="006F1398" w:rsidRDefault="002647ED" w:rsidP="002647ED">
            <w:pPr>
              <w:ind w:left="-46"/>
              <w:jc w:val="right"/>
              <w:rPr>
                <w:rFonts w:asciiTheme="majorHAnsi" w:eastAsia="Cambria" w:hAnsiTheme="majorHAnsi" w:cs="Cambria"/>
                <w:sz w:val="20"/>
                <w:szCs w:val="20"/>
              </w:rPr>
            </w:pPr>
            <w:r w:rsidRPr="006F1398">
              <w:rPr>
                <w:rFonts w:asciiTheme="majorHAnsi" w:hAnsiTheme="majorHAnsi" w:cs="Tahoma"/>
                <w:color w:val="000000"/>
                <w:sz w:val="20"/>
                <w:szCs w:val="20"/>
              </w:rPr>
              <w:t>45</w:t>
            </w:r>
          </w:p>
        </w:tc>
        <w:tc>
          <w:tcPr>
            <w:tcW w:w="2215" w:type="dxa"/>
            <w:shd w:val="clear" w:color="auto" w:fill="auto"/>
            <w:vAlign w:val="center"/>
          </w:tcPr>
          <w:p w:rsidR="002647ED" w:rsidRPr="006F1398" w:rsidRDefault="002647ED" w:rsidP="002647ED">
            <w:pPr>
              <w:jc w:val="right"/>
              <w:rPr>
                <w:rFonts w:asciiTheme="majorHAnsi" w:eastAsia="Cambria" w:hAnsiTheme="majorHAnsi" w:cs="Cambria"/>
                <w:b/>
                <w:bCs/>
                <w:sz w:val="20"/>
                <w:szCs w:val="20"/>
              </w:rPr>
            </w:pPr>
            <w:r w:rsidRPr="006F1398">
              <w:rPr>
                <w:rFonts w:asciiTheme="majorHAnsi" w:hAnsiTheme="majorHAnsi" w:cs="Tahoma"/>
                <w:b/>
                <w:bCs/>
                <w:color w:val="000000"/>
                <w:sz w:val="20"/>
                <w:szCs w:val="20"/>
              </w:rPr>
              <w:t>290.78</w:t>
            </w:r>
            <w:r>
              <w:rPr>
                <w:rFonts w:asciiTheme="majorHAnsi" w:hAnsiTheme="majorHAnsi" w:cs="Tahoma"/>
                <w:b/>
                <w:bCs/>
                <w:color w:val="000000"/>
                <w:sz w:val="20"/>
                <w:szCs w:val="20"/>
              </w:rPr>
              <w:t xml:space="preserve"> Lakh</w:t>
            </w:r>
          </w:p>
        </w:tc>
      </w:tr>
    </w:tbl>
    <w:p w:rsidR="002647ED" w:rsidRDefault="002647ED" w:rsidP="002647ED">
      <w:pPr>
        <w:pStyle w:val="ListParagraph"/>
        <w:jc w:val="both"/>
        <w:rPr>
          <w:rFonts w:ascii="Cambria" w:eastAsia="Cambria" w:hAnsi="Cambria" w:cs="Cambria"/>
          <w:b/>
        </w:rPr>
      </w:pPr>
    </w:p>
    <w:p w:rsidR="002647ED" w:rsidRDefault="002647ED" w:rsidP="00A061B4">
      <w:pPr>
        <w:pStyle w:val="ListParagraph"/>
        <w:numPr>
          <w:ilvl w:val="0"/>
          <w:numId w:val="188"/>
        </w:numPr>
        <w:spacing w:line="276" w:lineRule="auto"/>
        <w:contextualSpacing/>
        <w:jc w:val="both"/>
        <w:rPr>
          <w:rFonts w:ascii="Cambria" w:eastAsia="Cambria" w:hAnsi="Cambria" w:cs="Cambria"/>
          <w:b/>
        </w:rPr>
      </w:pPr>
      <w:r>
        <w:rPr>
          <w:rFonts w:ascii="Cambria" w:eastAsia="Cambria" w:hAnsi="Cambria" w:cs="Cambria"/>
          <w:b/>
        </w:rPr>
        <w:t>Expenditure (Recurring)</w:t>
      </w:r>
    </w:p>
    <w:p w:rsidR="002647ED" w:rsidRDefault="002647ED" w:rsidP="002647ED">
      <w:pPr>
        <w:jc w:val="center"/>
        <w:rPr>
          <w:rFonts w:ascii="Cambria" w:eastAsia="Cambria" w:hAnsi="Cambria" w:cs="Cambria"/>
          <w:b/>
        </w:rPr>
      </w:pPr>
      <w:r>
        <w:rPr>
          <w:rFonts w:ascii="Cambria" w:eastAsia="Cambria" w:hAnsi="Cambria" w:cs="Cambria"/>
          <w:b/>
        </w:rPr>
        <w:t xml:space="preserve">                                                                                                                 (</w:t>
      </w:r>
      <w:r>
        <w:rPr>
          <w:rFonts w:ascii="Cambria" w:eastAsia="Cambria" w:hAnsi="Cambria" w:cs="Cambria"/>
          <w:b/>
          <w:sz w:val="20"/>
          <w:szCs w:val="20"/>
        </w:rPr>
        <w:t>Rs. In Crore</w:t>
      </w:r>
      <w:r>
        <w:rPr>
          <w:rFonts w:ascii="Cambria" w:eastAsia="Cambria" w:hAnsi="Cambria" w:cs="Cambria"/>
          <w:b/>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1944"/>
        <w:gridCol w:w="1890"/>
        <w:gridCol w:w="2539"/>
        <w:gridCol w:w="1701"/>
      </w:tblGrid>
      <w:tr w:rsidR="002647ED" w:rsidTr="002647ED">
        <w:trPr>
          <w:trHeight w:val="340"/>
          <w:jc w:val="center"/>
        </w:trPr>
        <w:tc>
          <w:tcPr>
            <w:tcW w:w="993" w:type="dxa"/>
            <w:shd w:val="clear" w:color="auto" w:fill="auto"/>
            <w:tcMar>
              <w:top w:w="40" w:type="dxa"/>
              <w:left w:w="40" w:type="dxa"/>
              <w:bottom w:w="40" w:type="dxa"/>
              <w:right w:w="40" w:type="dxa"/>
            </w:tcMa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Estimate</w:t>
            </w:r>
          </w:p>
        </w:tc>
        <w:tc>
          <w:tcPr>
            <w:tcW w:w="1944" w:type="dxa"/>
            <w:shd w:val="clear" w:color="auto" w:fill="auto"/>
            <w:tcMar>
              <w:top w:w="40" w:type="dxa"/>
              <w:left w:w="40" w:type="dxa"/>
              <w:bottom w:w="40" w:type="dxa"/>
              <w:right w:w="40" w:type="dxa"/>
            </w:tcMa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 of Estimate (Component/Grand Total)</w:t>
            </w:r>
          </w:p>
        </w:tc>
        <w:tc>
          <w:tcPr>
            <w:tcW w:w="1890" w:type="dxa"/>
            <w:shd w:val="clear" w:color="auto" w:fill="auto"/>
            <w:tcMar>
              <w:top w:w="40" w:type="dxa"/>
              <w:left w:w="40" w:type="dxa"/>
              <w:bottom w:w="40" w:type="dxa"/>
              <w:right w:w="40" w:type="dxa"/>
            </w:tcMar>
          </w:tcPr>
          <w:p w:rsidR="002647ED" w:rsidRDefault="002647ED" w:rsidP="002647ED">
            <w:pPr>
              <w:jc w:val="center"/>
              <w:rPr>
                <w:rFonts w:ascii="Cambria" w:eastAsia="Cambria" w:hAnsi="Cambria" w:cs="Cambria"/>
                <w:sz w:val="20"/>
                <w:szCs w:val="20"/>
              </w:rPr>
            </w:pPr>
            <w:r>
              <w:rPr>
                <w:rFonts w:ascii="Cambria" w:eastAsia="Cambria" w:hAnsi="Cambria" w:cs="Cambria"/>
                <w:b/>
                <w:sz w:val="20"/>
                <w:szCs w:val="20"/>
              </w:rPr>
              <w:t>Total Expenditure Upto March.2020</w:t>
            </w:r>
          </w:p>
        </w:tc>
        <w:tc>
          <w:tcPr>
            <w:tcW w:w="2539" w:type="dxa"/>
            <w:shd w:val="clear" w:color="auto" w:fill="auto"/>
            <w:tcMar>
              <w:top w:w="40" w:type="dxa"/>
              <w:left w:w="40" w:type="dxa"/>
              <w:bottom w:w="40" w:type="dxa"/>
              <w:right w:w="40" w:type="dxa"/>
            </w:tcMar>
          </w:tcPr>
          <w:p w:rsidR="002647ED" w:rsidRDefault="002647ED" w:rsidP="002647ED">
            <w:pPr>
              <w:jc w:val="center"/>
              <w:rPr>
                <w:rFonts w:ascii="Cambria" w:eastAsia="Cambria" w:hAnsi="Cambria" w:cs="Cambria"/>
                <w:sz w:val="20"/>
                <w:szCs w:val="20"/>
              </w:rPr>
            </w:pPr>
            <w:r>
              <w:rPr>
                <w:rFonts w:ascii="Cambria" w:eastAsia="Cambria" w:hAnsi="Cambria" w:cs="Cambria"/>
                <w:b/>
                <w:sz w:val="20"/>
                <w:szCs w:val="20"/>
              </w:rPr>
              <w:t>Central share of Expenditure (assuming 90 % of Centre's share in exp)</w:t>
            </w:r>
          </w:p>
        </w:tc>
        <w:tc>
          <w:tcPr>
            <w:tcW w:w="1701" w:type="dxa"/>
            <w:shd w:val="clear" w:color="auto" w:fill="auto"/>
            <w:tcMar>
              <w:top w:w="40" w:type="dxa"/>
              <w:left w:w="40" w:type="dxa"/>
              <w:bottom w:w="40" w:type="dxa"/>
              <w:right w:w="40" w:type="dxa"/>
            </w:tcMa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 of total expenditure against estimate</w:t>
            </w:r>
          </w:p>
        </w:tc>
      </w:tr>
      <w:tr w:rsidR="002647ED" w:rsidTr="002647ED">
        <w:trPr>
          <w:trHeight w:val="340"/>
          <w:jc w:val="center"/>
        </w:trPr>
        <w:tc>
          <w:tcPr>
            <w:tcW w:w="993" w:type="dxa"/>
            <w:shd w:val="clear" w:color="auto" w:fill="auto"/>
            <w:tcMar>
              <w:top w:w="40" w:type="dxa"/>
              <w:left w:w="40" w:type="dxa"/>
              <w:bottom w:w="40" w:type="dxa"/>
              <w:right w:w="40" w:type="dxa"/>
            </w:tcMar>
            <w:vAlign w:val="center"/>
          </w:tcPr>
          <w:p w:rsidR="002647ED" w:rsidRPr="006F1398" w:rsidRDefault="002647ED" w:rsidP="00E63083">
            <w:pPr>
              <w:jc w:val="center"/>
              <w:rPr>
                <w:rFonts w:asciiTheme="majorHAnsi" w:eastAsia="Cambria" w:hAnsiTheme="majorHAnsi" w:cs="Cambria"/>
              </w:rPr>
            </w:pPr>
            <w:r w:rsidRPr="006F1398">
              <w:rPr>
                <w:rFonts w:asciiTheme="majorHAnsi" w:hAnsiTheme="majorHAnsi" w:cs="Tahoma"/>
                <w:color w:val="000000"/>
              </w:rPr>
              <w:t>34.5348</w:t>
            </w:r>
          </w:p>
        </w:tc>
        <w:tc>
          <w:tcPr>
            <w:tcW w:w="1944" w:type="dxa"/>
            <w:shd w:val="clear" w:color="auto" w:fill="auto"/>
            <w:tcMar>
              <w:top w:w="40" w:type="dxa"/>
              <w:left w:w="40" w:type="dxa"/>
              <w:bottom w:w="40" w:type="dxa"/>
              <w:right w:w="40" w:type="dxa"/>
            </w:tcMar>
            <w:vAlign w:val="center"/>
          </w:tcPr>
          <w:p w:rsidR="002647ED" w:rsidRPr="006F1398" w:rsidRDefault="002647ED" w:rsidP="00E63083">
            <w:pPr>
              <w:jc w:val="center"/>
              <w:rPr>
                <w:rFonts w:asciiTheme="majorHAnsi" w:eastAsia="Cambria" w:hAnsiTheme="majorHAnsi" w:cs="Cambria"/>
              </w:rPr>
            </w:pPr>
            <w:r w:rsidRPr="006F1398">
              <w:rPr>
                <w:rFonts w:asciiTheme="majorHAnsi" w:hAnsiTheme="majorHAnsi" w:cs="Tahoma"/>
                <w:color w:val="000000"/>
              </w:rPr>
              <w:t>1.53%</w:t>
            </w:r>
          </w:p>
        </w:tc>
        <w:tc>
          <w:tcPr>
            <w:tcW w:w="1890" w:type="dxa"/>
            <w:shd w:val="clear" w:color="auto" w:fill="auto"/>
            <w:tcMar>
              <w:top w:w="40" w:type="dxa"/>
              <w:left w:w="40" w:type="dxa"/>
              <w:bottom w:w="40" w:type="dxa"/>
              <w:right w:w="40" w:type="dxa"/>
            </w:tcMar>
            <w:vAlign w:val="center"/>
          </w:tcPr>
          <w:p w:rsidR="002647ED" w:rsidRPr="006F1398" w:rsidRDefault="002647ED" w:rsidP="00E63083">
            <w:pPr>
              <w:jc w:val="center"/>
              <w:rPr>
                <w:rFonts w:asciiTheme="majorHAnsi" w:hAnsiTheme="majorHAnsi" w:cs="Tahoma"/>
                <w:color w:val="000000"/>
              </w:rPr>
            </w:pPr>
            <w:r w:rsidRPr="006F1398">
              <w:rPr>
                <w:rFonts w:asciiTheme="majorHAnsi" w:hAnsiTheme="majorHAnsi" w:cs="Tahoma"/>
                <w:color w:val="000000"/>
              </w:rPr>
              <w:t>4.33122</w:t>
            </w:r>
          </w:p>
        </w:tc>
        <w:tc>
          <w:tcPr>
            <w:tcW w:w="2539" w:type="dxa"/>
            <w:shd w:val="clear" w:color="auto" w:fill="auto"/>
            <w:tcMar>
              <w:top w:w="40" w:type="dxa"/>
              <w:left w:w="40" w:type="dxa"/>
              <w:bottom w:w="40" w:type="dxa"/>
              <w:right w:w="40" w:type="dxa"/>
            </w:tcMar>
            <w:vAlign w:val="center"/>
          </w:tcPr>
          <w:p w:rsidR="002647ED" w:rsidRPr="006F1398" w:rsidRDefault="002647ED" w:rsidP="00E63083">
            <w:pPr>
              <w:jc w:val="center"/>
              <w:rPr>
                <w:rFonts w:asciiTheme="majorHAnsi" w:eastAsia="Cambria" w:hAnsiTheme="majorHAnsi" w:cs="Cambria"/>
              </w:rPr>
            </w:pPr>
            <w:r w:rsidRPr="006F1398">
              <w:rPr>
                <w:rFonts w:asciiTheme="majorHAnsi" w:hAnsiTheme="majorHAnsi" w:cs="Tahoma"/>
                <w:color w:val="000000"/>
              </w:rPr>
              <w:t>2.59873</w:t>
            </w:r>
          </w:p>
        </w:tc>
        <w:tc>
          <w:tcPr>
            <w:tcW w:w="1701" w:type="dxa"/>
            <w:shd w:val="clear" w:color="auto" w:fill="auto"/>
            <w:tcMar>
              <w:top w:w="40" w:type="dxa"/>
              <w:left w:w="40" w:type="dxa"/>
              <w:bottom w:w="40" w:type="dxa"/>
              <w:right w:w="40" w:type="dxa"/>
            </w:tcMar>
            <w:vAlign w:val="center"/>
          </w:tcPr>
          <w:p w:rsidR="002647ED" w:rsidRPr="006F1398" w:rsidRDefault="002647ED" w:rsidP="00E63083">
            <w:pPr>
              <w:jc w:val="center"/>
              <w:rPr>
                <w:rFonts w:asciiTheme="majorHAnsi" w:eastAsia="Cambria" w:hAnsiTheme="majorHAnsi" w:cs="Cambria"/>
              </w:rPr>
            </w:pPr>
            <w:r w:rsidRPr="006F1398">
              <w:rPr>
                <w:rFonts w:asciiTheme="majorHAnsi" w:hAnsiTheme="majorHAnsi" w:cs="Tahoma"/>
                <w:color w:val="000000"/>
              </w:rPr>
              <w:t>12.54%</w:t>
            </w:r>
          </w:p>
        </w:tc>
      </w:tr>
    </w:tbl>
    <w:p w:rsidR="002647ED" w:rsidRDefault="002647ED" w:rsidP="002647ED">
      <w:pPr>
        <w:jc w:val="both"/>
        <w:rPr>
          <w:rFonts w:ascii="Cambria" w:eastAsia="Cambria" w:hAnsi="Cambria" w:cs="Cambria"/>
          <w:b/>
        </w:rPr>
      </w:pPr>
    </w:p>
    <w:p w:rsidR="002647ED" w:rsidRDefault="002647ED" w:rsidP="002647ED">
      <w:pPr>
        <w:jc w:val="both"/>
        <w:rPr>
          <w:rFonts w:ascii="Cambria" w:eastAsia="Cambria" w:hAnsi="Cambria" w:cs="Cambria"/>
          <w:b/>
        </w:rPr>
      </w:pPr>
      <w:r>
        <w:rPr>
          <w:rFonts w:ascii="Cambria" w:eastAsia="Cambria" w:hAnsi="Cambria" w:cs="Cambria"/>
          <w:b/>
        </w:rPr>
        <w:t>Recurring (Activity wise 2020-21)</w:t>
      </w:r>
    </w:p>
    <w:p w:rsidR="002647ED" w:rsidRDefault="002647ED" w:rsidP="002647ED">
      <w:pPr>
        <w:jc w:val="right"/>
        <w:rPr>
          <w:rFonts w:ascii="Cambria" w:eastAsia="Cambria" w:hAnsi="Cambria" w:cs="Cambria"/>
          <w:b/>
          <w:sz w:val="20"/>
          <w:szCs w:val="20"/>
        </w:rPr>
      </w:pPr>
      <w:r>
        <w:rPr>
          <w:rFonts w:ascii="Cambria" w:eastAsia="Cambria" w:hAnsi="Cambria" w:cs="Cambria"/>
          <w:b/>
          <w:sz w:val="20"/>
          <w:szCs w:val="20"/>
        </w:rPr>
        <w:t>(Rs. In Lakhs)</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3345"/>
        <w:gridCol w:w="1080"/>
        <w:gridCol w:w="67"/>
        <w:gridCol w:w="1148"/>
        <w:gridCol w:w="1120"/>
        <w:gridCol w:w="97"/>
        <w:gridCol w:w="1218"/>
        <w:gridCol w:w="1035"/>
        <w:gridCol w:w="22"/>
        <w:gridCol w:w="1211"/>
      </w:tblGrid>
      <w:tr w:rsidR="002647ED" w:rsidRPr="00E63083" w:rsidTr="00E63083">
        <w:trPr>
          <w:trHeight w:val="315"/>
          <w:jc w:val="center"/>
        </w:trPr>
        <w:tc>
          <w:tcPr>
            <w:tcW w:w="3345" w:type="dxa"/>
            <w:vMerge w:val="restart"/>
            <w:shd w:val="clear" w:color="auto" w:fill="auto"/>
            <w:vAlign w:val="center"/>
          </w:tcPr>
          <w:p w:rsidR="002647ED" w:rsidRPr="00E63083" w:rsidRDefault="002647ED" w:rsidP="002647ED">
            <w:pPr>
              <w:rPr>
                <w:rFonts w:asciiTheme="majorHAnsi" w:eastAsia="Cambria" w:hAnsiTheme="majorHAnsi" w:cs="Cambria"/>
                <w:b/>
                <w:szCs w:val="22"/>
              </w:rPr>
            </w:pPr>
            <w:r w:rsidRPr="00E63083">
              <w:rPr>
                <w:rFonts w:asciiTheme="majorHAnsi" w:eastAsia="Cambria" w:hAnsiTheme="majorHAnsi" w:cs="Cambria"/>
                <w:b/>
                <w:szCs w:val="22"/>
              </w:rPr>
              <w:t>Particulars</w:t>
            </w:r>
          </w:p>
        </w:tc>
        <w:tc>
          <w:tcPr>
            <w:tcW w:w="2295" w:type="dxa"/>
            <w:gridSpan w:val="3"/>
            <w:shd w:val="clear" w:color="auto" w:fill="auto"/>
            <w:vAlign w:val="center"/>
          </w:tcPr>
          <w:p w:rsidR="002647ED" w:rsidRPr="00E63083" w:rsidRDefault="002647ED" w:rsidP="002647ED">
            <w:pPr>
              <w:jc w:val="right"/>
              <w:rPr>
                <w:rFonts w:asciiTheme="majorHAnsi" w:eastAsia="Cambria" w:hAnsiTheme="majorHAnsi" w:cs="Cambria"/>
                <w:b/>
                <w:szCs w:val="22"/>
              </w:rPr>
            </w:pPr>
            <w:r w:rsidRPr="00E63083">
              <w:rPr>
                <w:rFonts w:asciiTheme="majorHAnsi" w:eastAsia="Cambria" w:hAnsiTheme="majorHAnsi" w:cs="Cambria"/>
                <w:b/>
                <w:szCs w:val="22"/>
              </w:rPr>
              <w:t>Budget Approved</w:t>
            </w:r>
          </w:p>
        </w:tc>
        <w:tc>
          <w:tcPr>
            <w:tcW w:w="2435" w:type="dxa"/>
            <w:gridSpan w:val="3"/>
            <w:shd w:val="clear" w:color="auto" w:fill="auto"/>
            <w:vAlign w:val="center"/>
          </w:tcPr>
          <w:p w:rsidR="002647ED" w:rsidRPr="00E63083" w:rsidRDefault="002647ED" w:rsidP="002647ED">
            <w:pPr>
              <w:jc w:val="center"/>
              <w:rPr>
                <w:rFonts w:asciiTheme="majorHAnsi" w:eastAsia="Cambria" w:hAnsiTheme="majorHAnsi" w:cs="Cambria"/>
                <w:b/>
                <w:szCs w:val="22"/>
              </w:rPr>
            </w:pPr>
            <w:r w:rsidRPr="00E63083">
              <w:rPr>
                <w:rFonts w:asciiTheme="majorHAnsi" w:eastAsia="Cambria" w:hAnsiTheme="majorHAnsi" w:cs="Cambria"/>
                <w:b/>
                <w:szCs w:val="22"/>
              </w:rPr>
              <w:t>Progress</w:t>
            </w:r>
          </w:p>
        </w:tc>
        <w:tc>
          <w:tcPr>
            <w:tcW w:w="2268" w:type="dxa"/>
            <w:gridSpan w:val="3"/>
            <w:shd w:val="clear" w:color="auto" w:fill="auto"/>
            <w:vAlign w:val="center"/>
          </w:tcPr>
          <w:p w:rsidR="002647ED" w:rsidRPr="00E63083" w:rsidRDefault="002647ED" w:rsidP="002647ED">
            <w:pPr>
              <w:jc w:val="center"/>
              <w:rPr>
                <w:rFonts w:asciiTheme="majorHAnsi" w:eastAsia="Cambria" w:hAnsiTheme="majorHAnsi" w:cs="Cambria"/>
                <w:b/>
                <w:szCs w:val="22"/>
              </w:rPr>
            </w:pPr>
            <w:r w:rsidRPr="00E63083">
              <w:rPr>
                <w:rFonts w:asciiTheme="majorHAnsi" w:eastAsia="Cambria" w:hAnsiTheme="majorHAnsi" w:cs="Cambria"/>
                <w:b/>
                <w:szCs w:val="22"/>
              </w:rPr>
              <w:t>Balance</w:t>
            </w:r>
          </w:p>
        </w:tc>
      </w:tr>
      <w:tr w:rsidR="002647ED" w:rsidRPr="00E63083" w:rsidTr="00E63083">
        <w:trPr>
          <w:trHeight w:val="315"/>
          <w:jc w:val="center"/>
        </w:trPr>
        <w:tc>
          <w:tcPr>
            <w:tcW w:w="3345" w:type="dxa"/>
            <w:vMerge/>
            <w:shd w:val="clear" w:color="auto" w:fill="auto"/>
            <w:vAlign w:val="center"/>
          </w:tcPr>
          <w:p w:rsidR="002647ED" w:rsidRPr="00E63083" w:rsidRDefault="002647ED" w:rsidP="002647ED">
            <w:pPr>
              <w:rPr>
                <w:rFonts w:asciiTheme="majorHAnsi" w:eastAsia="Cambria" w:hAnsiTheme="majorHAnsi" w:cs="Cambria"/>
                <w:b/>
                <w:szCs w:val="22"/>
              </w:rPr>
            </w:pPr>
          </w:p>
        </w:tc>
        <w:tc>
          <w:tcPr>
            <w:tcW w:w="1147" w:type="dxa"/>
            <w:gridSpan w:val="2"/>
            <w:shd w:val="clear" w:color="auto" w:fill="auto"/>
            <w:vAlign w:val="center"/>
          </w:tcPr>
          <w:p w:rsidR="002647ED" w:rsidRPr="00E63083" w:rsidRDefault="002647ED" w:rsidP="002647ED">
            <w:pPr>
              <w:jc w:val="right"/>
              <w:rPr>
                <w:rFonts w:asciiTheme="majorHAnsi" w:eastAsia="Cambria" w:hAnsiTheme="majorHAnsi" w:cs="Cambria"/>
                <w:b/>
                <w:szCs w:val="22"/>
              </w:rPr>
            </w:pPr>
            <w:r w:rsidRPr="00E63083">
              <w:rPr>
                <w:rFonts w:asciiTheme="majorHAnsi" w:eastAsia="Cambria" w:hAnsiTheme="majorHAnsi" w:cs="Cambria"/>
                <w:b/>
                <w:szCs w:val="22"/>
              </w:rPr>
              <w:t>Physical</w:t>
            </w:r>
          </w:p>
        </w:tc>
        <w:tc>
          <w:tcPr>
            <w:tcW w:w="1148" w:type="dxa"/>
            <w:shd w:val="clear" w:color="auto" w:fill="auto"/>
            <w:vAlign w:val="center"/>
          </w:tcPr>
          <w:p w:rsidR="002647ED" w:rsidRPr="00E63083" w:rsidRDefault="002647ED" w:rsidP="002647ED">
            <w:pPr>
              <w:jc w:val="right"/>
              <w:rPr>
                <w:rFonts w:asciiTheme="majorHAnsi" w:eastAsia="Cambria" w:hAnsiTheme="majorHAnsi" w:cs="Cambria"/>
                <w:b/>
                <w:szCs w:val="22"/>
              </w:rPr>
            </w:pPr>
            <w:r w:rsidRPr="00E63083">
              <w:rPr>
                <w:rFonts w:asciiTheme="majorHAnsi" w:eastAsia="Cambria" w:hAnsiTheme="majorHAnsi" w:cs="Cambria"/>
                <w:b/>
                <w:szCs w:val="22"/>
              </w:rPr>
              <w:t>Financial</w:t>
            </w:r>
          </w:p>
        </w:tc>
        <w:tc>
          <w:tcPr>
            <w:tcW w:w="1217" w:type="dxa"/>
            <w:gridSpan w:val="2"/>
            <w:shd w:val="clear" w:color="auto" w:fill="auto"/>
            <w:vAlign w:val="center"/>
          </w:tcPr>
          <w:p w:rsidR="002647ED" w:rsidRPr="00E63083" w:rsidRDefault="002647ED" w:rsidP="002647ED">
            <w:pPr>
              <w:jc w:val="center"/>
              <w:rPr>
                <w:rFonts w:asciiTheme="majorHAnsi" w:eastAsia="Cambria" w:hAnsiTheme="majorHAnsi" w:cs="Cambria"/>
                <w:b/>
                <w:szCs w:val="22"/>
              </w:rPr>
            </w:pPr>
            <w:r w:rsidRPr="00E63083">
              <w:rPr>
                <w:rFonts w:asciiTheme="majorHAnsi" w:eastAsia="Cambria" w:hAnsiTheme="majorHAnsi" w:cs="Cambria"/>
                <w:b/>
                <w:szCs w:val="22"/>
              </w:rPr>
              <w:t>Physical</w:t>
            </w:r>
          </w:p>
        </w:tc>
        <w:tc>
          <w:tcPr>
            <w:tcW w:w="1218" w:type="dxa"/>
            <w:shd w:val="clear" w:color="auto" w:fill="auto"/>
            <w:vAlign w:val="center"/>
          </w:tcPr>
          <w:p w:rsidR="002647ED" w:rsidRPr="00E63083" w:rsidRDefault="002647ED" w:rsidP="002647ED">
            <w:pPr>
              <w:jc w:val="center"/>
              <w:rPr>
                <w:rFonts w:asciiTheme="majorHAnsi" w:eastAsia="Cambria" w:hAnsiTheme="majorHAnsi" w:cs="Cambria"/>
                <w:b/>
                <w:szCs w:val="22"/>
              </w:rPr>
            </w:pPr>
            <w:r w:rsidRPr="00E63083">
              <w:rPr>
                <w:rFonts w:asciiTheme="majorHAnsi" w:eastAsia="Cambria" w:hAnsiTheme="majorHAnsi" w:cs="Cambria"/>
                <w:b/>
                <w:szCs w:val="22"/>
              </w:rPr>
              <w:t>Financial</w:t>
            </w:r>
          </w:p>
        </w:tc>
        <w:tc>
          <w:tcPr>
            <w:tcW w:w="1057" w:type="dxa"/>
            <w:gridSpan w:val="2"/>
            <w:shd w:val="clear" w:color="auto" w:fill="auto"/>
            <w:vAlign w:val="center"/>
          </w:tcPr>
          <w:p w:rsidR="002647ED" w:rsidRPr="00E63083" w:rsidRDefault="002647ED" w:rsidP="002647ED">
            <w:pPr>
              <w:jc w:val="center"/>
              <w:rPr>
                <w:rFonts w:asciiTheme="majorHAnsi" w:eastAsia="Cambria" w:hAnsiTheme="majorHAnsi" w:cs="Cambria"/>
                <w:b/>
                <w:szCs w:val="22"/>
              </w:rPr>
            </w:pPr>
            <w:r w:rsidRPr="00E63083">
              <w:rPr>
                <w:rFonts w:asciiTheme="majorHAnsi" w:eastAsia="Cambria" w:hAnsiTheme="majorHAnsi" w:cs="Cambria"/>
                <w:b/>
                <w:szCs w:val="22"/>
              </w:rPr>
              <w:t>Physical</w:t>
            </w:r>
          </w:p>
        </w:tc>
        <w:tc>
          <w:tcPr>
            <w:tcW w:w="1211" w:type="dxa"/>
            <w:shd w:val="clear" w:color="auto" w:fill="auto"/>
            <w:vAlign w:val="center"/>
          </w:tcPr>
          <w:p w:rsidR="002647ED" w:rsidRPr="00E63083" w:rsidRDefault="002647ED" w:rsidP="002647ED">
            <w:pPr>
              <w:jc w:val="center"/>
              <w:rPr>
                <w:rFonts w:asciiTheme="majorHAnsi" w:eastAsia="Cambria" w:hAnsiTheme="majorHAnsi" w:cs="Cambria"/>
                <w:b/>
                <w:szCs w:val="22"/>
              </w:rPr>
            </w:pPr>
            <w:r w:rsidRPr="00E63083">
              <w:rPr>
                <w:rFonts w:asciiTheme="majorHAnsi" w:eastAsia="Cambria" w:hAnsiTheme="majorHAnsi" w:cs="Cambria"/>
                <w:b/>
                <w:szCs w:val="22"/>
              </w:rPr>
              <w:t>Financial</w:t>
            </w:r>
          </w:p>
        </w:tc>
      </w:tr>
      <w:tr w:rsidR="002647ED" w:rsidRPr="00E63083" w:rsidTr="00E63083">
        <w:trPr>
          <w:trHeight w:val="300"/>
          <w:jc w:val="center"/>
        </w:trPr>
        <w:tc>
          <w:tcPr>
            <w:tcW w:w="10343" w:type="dxa"/>
            <w:gridSpan w:val="10"/>
            <w:shd w:val="clear" w:color="auto" w:fill="auto"/>
            <w:vAlign w:val="center"/>
          </w:tcPr>
          <w:p w:rsidR="002647ED" w:rsidRPr="00E63083" w:rsidRDefault="002647ED" w:rsidP="002647ED">
            <w:pPr>
              <w:rPr>
                <w:rFonts w:asciiTheme="majorHAnsi" w:hAnsiTheme="majorHAnsi" w:cs="Tahoma"/>
                <w:szCs w:val="22"/>
              </w:rPr>
            </w:pPr>
            <w:r w:rsidRPr="00E63083">
              <w:rPr>
                <w:rFonts w:asciiTheme="majorHAnsi" w:eastAsia="Cambria" w:hAnsiTheme="majorHAnsi" w:cs="Cambria"/>
                <w:b/>
                <w:szCs w:val="22"/>
              </w:rPr>
              <w:t>Recurring Support VE –Existing</w:t>
            </w:r>
          </w:p>
        </w:tc>
      </w:tr>
      <w:tr w:rsidR="002647ED" w:rsidRPr="00E63083" w:rsidTr="00E63083">
        <w:trPr>
          <w:trHeight w:val="300"/>
          <w:jc w:val="center"/>
        </w:trPr>
        <w:tc>
          <w:tcPr>
            <w:tcW w:w="3345" w:type="dxa"/>
            <w:shd w:val="clear" w:color="auto" w:fill="auto"/>
            <w:vAlign w:val="center"/>
          </w:tcPr>
          <w:p w:rsidR="002647ED" w:rsidRPr="00E63083" w:rsidRDefault="002647ED" w:rsidP="002647ED">
            <w:pPr>
              <w:rPr>
                <w:rFonts w:asciiTheme="majorHAnsi" w:eastAsia="Cambria" w:hAnsiTheme="majorHAnsi" w:cs="Cambria"/>
                <w:b/>
                <w:bCs/>
                <w:color w:val="000000"/>
                <w:szCs w:val="22"/>
              </w:rPr>
            </w:pPr>
            <w:r w:rsidRPr="00E63083">
              <w:rPr>
                <w:rFonts w:asciiTheme="majorHAnsi" w:hAnsiTheme="majorHAnsi" w:cs="Tahoma"/>
                <w:color w:val="000000"/>
                <w:szCs w:val="22"/>
              </w:rPr>
              <w:t>Financial Support for Vocational Teacher/ Trainer (Existing)</w:t>
            </w:r>
          </w:p>
        </w:tc>
        <w:tc>
          <w:tcPr>
            <w:tcW w:w="108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584</w:t>
            </w:r>
          </w:p>
        </w:tc>
        <w:tc>
          <w:tcPr>
            <w:tcW w:w="12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1161.58</w:t>
            </w:r>
          </w:p>
        </w:tc>
        <w:tc>
          <w:tcPr>
            <w:tcW w:w="112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384</w:t>
            </w:r>
          </w:p>
        </w:tc>
        <w:tc>
          <w:tcPr>
            <w:tcW w:w="13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409.6720</w:t>
            </w:r>
          </w:p>
        </w:tc>
        <w:tc>
          <w:tcPr>
            <w:tcW w:w="1035"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200</w:t>
            </w:r>
          </w:p>
        </w:tc>
        <w:tc>
          <w:tcPr>
            <w:tcW w:w="1233"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751.91</w:t>
            </w:r>
          </w:p>
        </w:tc>
      </w:tr>
      <w:tr w:rsidR="002647ED" w:rsidRPr="00E63083" w:rsidTr="00E63083">
        <w:trPr>
          <w:trHeight w:val="300"/>
          <w:jc w:val="center"/>
        </w:trPr>
        <w:tc>
          <w:tcPr>
            <w:tcW w:w="3345" w:type="dxa"/>
            <w:shd w:val="clear" w:color="auto" w:fill="auto"/>
            <w:vAlign w:val="center"/>
          </w:tcPr>
          <w:p w:rsidR="002647ED" w:rsidRPr="00E63083" w:rsidRDefault="002647ED" w:rsidP="002647ED">
            <w:pPr>
              <w:rPr>
                <w:rFonts w:asciiTheme="majorHAnsi" w:eastAsia="Cambria" w:hAnsiTheme="majorHAnsi" w:cs="Cambria"/>
                <w:b/>
                <w:bCs/>
                <w:color w:val="000000"/>
                <w:szCs w:val="22"/>
              </w:rPr>
            </w:pPr>
            <w:r w:rsidRPr="00E63083">
              <w:rPr>
                <w:rFonts w:asciiTheme="majorHAnsi" w:hAnsiTheme="majorHAnsi" w:cs="Tahoma"/>
                <w:color w:val="000000"/>
                <w:szCs w:val="22"/>
              </w:rPr>
              <w:t>Financial Support for Resource Persons (Existing)</w:t>
            </w:r>
          </w:p>
        </w:tc>
        <w:tc>
          <w:tcPr>
            <w:tcW w:w="108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292</w:t>
            </w:r>
          </w:p>
        </w:tc>
        <w:tc>
          <w:tcPr>
            <w:tcW w:w="12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438.00</w:t>
            </w:r>
          </w:p>
        </w:tc>
        <w:tc>
          <w:tcPr>
            <w:tcW w:w="112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0</w:t>
            </w:r>
          </w:p>
        </w:tc>
        <w:tc>
          <w:tcPr>
            <w:tcW w:w="13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0</w:t>
            </w:r>
          </w:p>
        </w:tc>
        <w:tc>
          <w:tcPr>
            <w:tcW w:w="1035"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292</w:t>
            </w:r>
          </w:p>
        </w:tc>
        <w:tc>
          <w:tcPr>
            <w:tcW w:w="1233"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438.00</w:t>
            </w:r>
          </w:p>
        </w:tc>
      </w:tr>
      <w:tr w:rsidR="002647ED" w:rsidRPr="00E63083" w:rsidTr="00E63083">
        <w:trPr>
          <w:trHeight w:val="300"/>
          <w:jc w:val="center"/>
        </w:trPr>
        <w:tc>
          <w:tcPr>
            <w:tcW w:w="3345" w:type="dxa"/>
            <w:shd w:val="clear" w:color="auto" w:fill="auto"/>
            <w:vAlign w:val="center"/>
          </w:tcPr>
          <w:p w:rsidR="002647ED" w:rsidRPr="00E63083" w:rsidRDefault="002647ED" w:rsidP="002647ED">
            <w:pPr>
              <w:rPr>
                <w:rFonts w:asciiTheme="majorHAnsi" w:eastAsia="Cambria" w:hAnsiTheme="majorHAnsi" w:cs="Cambria"/>
                <w:color w:val="000000"/>
                <w:szCs w:val="22"/>
              </w:rPr>
            </w:pPr>
            <w:r w:rsidRPr="00E63083">
              <w:rPr>
                <w:rFonts w:asciiTheme="majorHAnsi" w:hAnsiTheme="majorHAnsi" w:cs="Tahoma"/>
                <w:color w:val="000000"/>
                <w:szCs w:val="22"/>
              </w:rPr>
              <w:t xml:space="preserve">Raw material </w:t>
            </w:r>
            <w:r w:rsidR="00E63083" w:rsidRPr="00E63083">
              <w:rPr>
                <w:rFonts w:asciiTheme="majorHAnsi" w:hAnsiTheme="majorHAnsi" w:cs="Tahoma"/>
                <w:color w:val="000000"/>
                <w:szCs w:val="22"/>
              </w:rPr>
              <w:t>grants</w:t>
            </w:r>
            <w:r w:rsidRPr="00E63083">
              <w:rPr>
                <w:rFonts w:asciiTheme="majorHAnsi" w:hAnsiTheme="majorHAnsi" w:cs="Tahoma"/>
                <w:color w:val="000000"/>
                <w:szCs w:val="22"/>
              </w:rPr>
              <w:t xml:space="preserve"> for new school per course (Existing)</w:t>
            </w:r>
          </w:p>
        </w:tc>
        <w:tc>
          <w:tcPr>
            <w:tcW w:w="108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292</w:t>
            </w:r>
          </w:p>
        </w:tc>
        <w:tc>
          <w:tcPr>
            <w:tcW w:w="12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700.80</w:t>
            </w:r>
          </w:p>
        </w:tc>
        <w:tc>
          <w:tcPr>
            <w:tcW w:w="112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0</w:t>
            </w:r>
          </w:p>
        </w:tc>
        <w:tc>
          <w:tcPr>
            <w:tcW w:w="13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0</w:t>
            </w:r>
          </w:p>
        </w:tc>
        <w:tc>
          <w:tcPr>
            <w:tcW w:w="1035"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292</w:t>
            </w:r>
          </w:p>
        </w:tc>
        <w:tc>
          <w:tcPr>
            <w:tcW w:w="1233"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700.80</w:t>
            </w:r>
          </w:p>
        </w:tc>
      </w:tr>
      <w:tr w:rsidR="002647ED" w:rsidRPr="00E63083" w:rsidTr="00E63083">
        <w:trPr>
          <w:trHeight w:val="300"/>
          <w:jc w:val="center"/>
        </w:trPr>
        <w:tc>
          <w:tcPr>
            <w:tcW w:w="3345" w:type="dxa"/>
            <w:shd w:val="clear" w:color="auto" w:fill="auto"/>
            <w:vAlign w:val="center"/>
          </w:tcPr>
          <w:p w:rsidR="002647ED" w:rsidRPr="00E63083" w:rsidRDefault="002647ED" w:rsidP="002647ED">
            <w:pPr>
              <w:rPr>
                <w:rFonts w:asciiTheme="majorHAnsi" w:eastAsia="Cambria" w:hAnsiTheme="majorHAnsi" w:cs="Cambria"/>
                <w:color w:val="000000"/>
                <w:szCs w:val="22"/>
              </w:rPr>
            </w:pPr>
            <w:r w:rsidRPr="00E63083">
              <w:rPr>
                <w:rFonts w:asciiTheme="majorHAnsi" w:hAnsiTheme="majorHAnsi" w:cs="Tahoma"/>
                <w:color w:val="000000"/>
                <w:szCs w:val="22"/>
              </w:rPr>
              <w:t>Cost of providing Hands Training Students (Existing)</w:t>
            </w:r>
          </w:p>
        </w:tc>
        <w:tc>
          <w:tcPr>
            <w:tcW w:w="108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292</w:t>
            </w:r>
          </w:p>
        </w:tc>
        <w:tc>
          <w:tcPr>
            <w:tcW w:w="12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511.88</w:t>
            </w:r>
          </w:p>
        </w:tc>
        <w:tc>
          <w:tcPr>
            <w:tcW w:w="112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0</w:t>
            </w:r>
          </w:p>
        </w:tc>
        <w:tc>
          <w:tcPr>
            <w:tcW w:w="13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0</w:t>
            </w:r>
          </w:p>
        </w:tc>
        <w:tc>
          <w:tcPr>
            <w:tcW w:w="1035"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292</w:t>
            </w:r>
          </w:p>
        </w:tc>
        <w:tc>
          <w:tcPr>
            <w:tcW w:w="1233"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511.88</w:t>
            </w:r>
          </w:p>
        </w:tc>
      </w:tr>
      <w:tr w:rsidR="002647ED" w:rsidRPr="00E63083" w:rsidTr="00E63083">
        <w:trPr>
          <w:trHeight w:val="300"/>
          <w:jc w:val="center"/>
        </w:trPr>
        <w:tc>
          <w:tcPr>
            <w:tcW w:w="3345" w:type="dxa"/>
            <w:shd w:val="clear" w:color="auto" w:fill="auto"/>
            <w:vAlign w:val="center"/>
          </w:tcPr>
          <w:p w:rsidR="002647ED" w:rsidRPr="00E63083" w:rsidRDefault="002647ED" w:rsidP="002647ED">
            <w:pPr>
              <w:rPr>
                <w:rFonts w:asciiTheme="majorHAnsi" w:eastAsia="Cambria" w:hAnsiTheme="majorHAnsi" w:cs="Cambria"/>
                <w:color w:val="000000"/>
                <w:szCs w:val="22"/>
              </w:rPr>
            </w:pPr>
            <w:r w:rsidRPr="00E63083">
              <w:rPr>
                <w:rFonts w:asciiTheme="majorHAnsi" w:hAnsiTheme="majorHAnsi" w:cs="Tahoma"/>
                <w:color w:val="000000"/>
                <w:szCs w:val="22"/>
              </w:rPr>
              <w:t>Assessment and Certification Cost (Existing)</w:t>
            </w:r>
          </w:p>
        </w:tc>
        <w:tc>
          <w:tcPr>
            <w:tcW w:w="108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30720</w:t>
            </w:r>
          </w:p>
        </w:tc>
        <w:tc>
          <w:tcPr>
            <w:tcW w:w="12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184.32</w:t>
            </w:r>
          </w:p>
        </w:tc>
        <w:tc>
          <w:tcPr>
            <w:tcW w:w="112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0</w:t>
            </w:r>
          </w:p>
        </w:tc>
        <w:tc>
          <w:tcPr>
            <w:tcW w:w="13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0</w:t>
            </w:r>
          </w:p>
        </w:tc>
        <w:tc>
          <w:tcPr>
            <w:tcW w:w="1035"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30720</w:t>
            </w:r>
          </w:p>
        </w:tc>
        <w:tc>
          <w:tcPr>
            <w:tcW w:w="1233"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184.32</w:t>
            </w:r>
          </w:p>
        </w:tc>
      </w:tr>
      <w:tr w:rsidR="002647ED" w:rsidRPr="00E63083" w:rsidTr="00E63083">
        <w:trPr>
          <w:trHeight w:val="300"/>
          <w:jc w:val="center"/>
        </w:trPr>
        <w:tc>
          <w:tcPr>
            <w:tcW w:w="3345" w:type="dxa"/>
            <w:shd w:val="clear" w:color="auto" w:fill="auto"/>
            <w:vAlign w:val="center"/>
          </w:tcPr>
          <w:p w:rsidR="002647ED" w:rsidRPr="00E63083" w:rsidRDefault="002647ED" w:rsidP="002647ED">
            <w:pPr>
              <w:rPr>
                <w:rFonts w:asciiTheme="majorHAnsi" w:eastAsia="Cambria" w:hAnsiTheme="majorHAnsi" w:cs="Cambria"/>
                <w:b/>
                <w:color w:val="000000"/>
                <w:szCs w:val="22"/>
              </w:rPr>
            </w:pPr>
            <w:r w:rsidRPr="00E63083">
              <w:rPr>
                <w:rFonts w:asciiTheme="majorHAnsi" w:hAnsiTheme="majorHAnsi" w:cs="Tahoma"/>
                <w:color w:val="000000"/>
                <w:szCs w:val="22"/>
              </w:rPr>
              <w:t>Office Expenses / Contingencies for School (Existing)</w:t>
            </w:r>
          </w:p>
        </w:tc>
        <w:tc>
          <w:tcPr>
            <w:tcW w:w="108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292</w:t>
            </w:r>
          </w:p>
        </w:tc>
        <w:tc>
          <w:tcPr>
            <w:tcW w:w="12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408.80</w:t>
            </w:r>
          </w:p>
        </w:tc>
        <w:tc>
          <w:tcPr>
            <w:tcW w:w="112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0</w:t>
            </w:r>
          </w:p>
        </w:tc>
        <w:tc>
          <w:tcPr>
            <w:tcW w:w="13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0</w:t>
            </w:r>
          </w:p>
        </w:tc>
        <w:tc>
          <w:tcPr>
            <w:tcW w:w="1035"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292</w:t>
            </w:r>
          </w:p>
        </w:tc>
        <w:tc>
          <w:tcPr>
            <w:tcW w:w="1233"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408.80</w:t>
            </w:r>
          </w:p>
        </w:tc>
      </w:tr>
      <w:tr w:rsidR="002647ED" w:rsidRPr="00E63083" w:rsidTr="00E63083">
        <w:trPr>
          <w:trHeight w:val="300"/>
          <w:jc w:val="center"/>
        </w:trPr>
        <w:tc>
          <w:tcPr>
            <w:tcW w:w="3345" w:type="dxa"/>
            <w:shd w:val="clear" w:color="auto" w:fill="auto"/>
            <w:vAlign w:val="center"/>
          </w:tcPr>
          <w:p w:rsidR="002647ED" w:rsidRPr="00E63083" w:rsidRDefault="002647ED" w:rsidP="002647ED">
            <w:pPr>
              <w:rPr>
                <w:rFonts w:asciiTheme="majorHAnsi" w:eastAsia="Cambria" w:hAnsiTheme="majorHAnsi" w:cs="Cambria"/>
                <w:b/>
                <w:color w:val="000000"/>
                <w:szCs w:val="22"/>
              </w:rPr>
            </w:pPr>
            <w:r w:rsidRPr="00E63083">
              <w:rPr>
                <w:rFonts w:asciiTheme="majorHAnsi" w:hAnsiTheme="majorHAnsi" w:cs="Tahoma"/>
                <w:color w:val="000000"/>
                <w:szCs w:val="22"/>
              </w:rPr>
              <w:t>In-service Training of VE - Teachers (5 - Days) - (Existing)</w:t>
            </w:r>
          </w:p>
        </w:tc>
        <w:tc>
          <w:tcPr>
            <w:tcW w:w="108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584</w:t>
            </w:r>
          </w:p>
        </w:tc>
        <w:tc>
          <w:tcPr>
            <w:tcW w:w="12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14.60</w:t>
            </w:r>
          </w:p>
        </w:tc>
        <w:tc>
          <w:tcPr>
            <w:tcW w:w="1120"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0</w:t>
            </w:r>
          </w:p>
        </w:tc>
        <w:tc>
          <w:tcPr>
            <w:tcW w:w="1315"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0</w:t>
            </w:r>
          </w:p>
        </w:tc>
        <w:tc>
          <w:tcPr>
            <w:tcW w:w="1035" w:type="dxa"/>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584</w:t>
            </w:r>
          </w:p>
        </w:tc>
        <w:tc>
          <w:tcPr>
            <w:tcW w:w="1233" w:type="dxa"/>
            <w:gridSpan w:val="2"/>
            <w:shd w:val="clear" w:color="auto" w:fill="auto"/>
            <w:vAlign w:val="center"/>
          </w:tcPr>
          <w:p w:rsidR="002647ED" w:rsidRPr="00E63083" w:rsidRDefault="002647ED" w:rsidP="00E63083">
            <w:pPr>
              <w:jc w:val="center"/>
              <w:rPr>
                <w:rFonts w:asciiTheme="majorHAnsi" w:hAnsiTheme="majorHAnsi" w:cs="Tahoma"/>
                <w:color w:val="000000"/>
                <w:szCs w:val="22"/>
              </w:rPr>
            </w:pPr>
            <w:r w:rsidRPr="00E63083">
              <w:rPr>
                <w:rFonts w:asciiTheme="majorHAnsi" w:hAnsiTheme="majorHAnsi" w:cs="Tahoma"/>
                <w:color w:val="000000"/>
                <w:szCs w:val="22"/>
              </w:rPr>
              <w:t>14.60</w:t>
            </w:r>
          </w:p>
        </w:tc>
      </w:tr>
      <w:tr w:rsidR="002647ED" w:rsidRPr="00E63083" w:rsidTr="00E63083">
        <w:trPr>
          <w:trHeight w:val="300"/>
          <w:jc w:val="center"/>
        </w:trPr>
        <w:tc>
          <w:tcPr>
            <w:tcW w:w="3345" w:type="dxa"/>
            <w:shd w:val="clear" w:color="auto" w:fill="auto"/>
            <w:vAlign w:val="center"/>
          </w:tcPr>
          <w:p w:rsidR="002647ED" w:rsidRPr="00E63083" w:rsidRDefault="002647ED" w:rsidP="002647ED">
            <w:pPr>
              <w:rPr>
                <w:rFonts w:asciiTheme="majorHAnsi" w:hAnsiTheme="majorHAnsi" w:cs="Tahoma"/>
                <w:color w:val="000000"/>
                <w:szCs w:val="22"/>
              </w:rPr>
            </w:pPr>
            <w:r w:rsidRPr="00E63083">
              <w:rPr>
                <w:rFonts w:asciiTheme="majorHAnsi" w:hAnsiTheme="majorHAnsi"/>
                <w:b/>
                <w:bCs/>
                <w:color w:val="000000"/>
                <w:szCs w:val="22"/>
              </w:rPr>
              <w:t>Total for Recurring Support VE - Existing</w:t>
            </w:r>
          </w:p>
        </w:tc>
        <w:tc>
          <w:tcPr>
            <w:tcW w:w="1080" w:type="dxa"/>
            <w:shd w:val="clear" w:color="auto" w:fill="auto"/>
            <w:vAlign w:val="center"/>
          </w:tcPr>
          <w:p w:rsidR="002647ED" w:rsidRPr="00E63083" w:rsidRDefault="002647ED" w:rsidP="00E63083">
            <w:pPr>
              <w:jc w:val="center"/>
              <w:rPr>
                <w:rFonts w:asciiTheme="majorHAnsi" w:hAnsiTheme="majorHAnsi" w:cs="Tahoma"/>
                <w:szCs w:val="22"/>
              </w:rPr>
            </w:pPr>
          </w:p>
        </w:tc>
        <w:tc>
          <w:tcPr>
            <w:tcW w:w="1215" w:type="dxa"/>
            <w:gridSpan w:val="2"/>
            <w:shd w:val="clear" w:color="auto" w:fill="auto"/>
            <w:vAlign w:val="center"/>
          </w:tcPr>
          <w:p w:rsidR="002647ED" w:rsidRPr="00E63083" w:rsidRDefault="002647ED" w:rsidP="00E63083">
            <w:pPr>
              <w:jc w:val="center"/>
              <w:rPr>
                <w:rFonts w:asciiTheme="majorHAnsi" w:hAnsiTheme="majorHAnsi" w:cs="Tahoma"/>
                <w:b/>
                <w:bCs/>
                <w:szCs w:val="22"/>
              </w:rPr>
            </w:pPr>
            <w:r w:rsidRPr="00E63083">
              <w:rPr>
                <w:rFonts w:asciiTheme="majorHAnsi" w:hAnsiTheme="majorHAnsi" w:cs="Tahoma"/>
                <w:b/>
                <w:bCs/>
                <w:color w:val="000000"/>
                <w:szCs w:val="22"/>
              </w:rPr>
              <w:t>3419.98</w:t>
            </w:r>
          </w:p>
        </w:tc>
        <w:tc>
          <w:tcPr>
            <w:tcW w:w="1120" w:type="dxa"/>
            <w:shd w:val="clear" w:color="auto" w:fill="auto"/>
            <w:vAlign w:val="center"/>
          </w:tcPr>
          <w:p w:rsidR="002647ED" w:rsidRPr="00E63083" w:rsidRDefault="002647ED" w:rsidP="00E63083">
            <w:pPr>
              <w:jc w:val="center"/>
              <w:rPr>
                <w:rFonts w:asciiTheme="majorHAnsi" w:hAnsiTheme="majorHAnsi" w:cs="Tahoma"/>
                <w:b/>
                <w:bCs/>
                <w:szCs w:val="22"/>
              </w:rPr>
            </w:pPr>
          </w:p>
        </w:tc>
        <w:tc>
          <w:tcPr>
            <w:tcW w:w="1315" w:type="dxa"/>
            <w:gridSpan w:val="2"/>
            <w:shd w:val="clear" w:color="auto" w:fill="auto"/>
            <w:vAlign w:val="center"/>
          </w:tcPr>
          <w:p w:rsidR="002647ED" w:rsidRPr="00E63083" w:rsidRDefault="002647ED" w:rsidP="00E63083">
            <w:pPr>
              <w:jc w:val="center"/>
              <w:rPr>
                <w:rFonts w:asciiTheme="majorHAnsi" w:hAnsiTheme="majorHAnsi" w:cs="Tahoma"/>
                <w:b/>
                <w:bCs/>
                <w:szCs w:val="22"/>
              </w:rPr>
            </w:pPr>
            <w:r w:rsidRPr="00E63083">
              <w:rPr>
                <w:rFonts w:asciiTheme="majorHAnsi" w:hAnsiTheme="majorHAnsi" w:cs="Tahoma"/>
                <w:b/>
                <w:bCs/>
                <w:color w:val="000000"/>
                <w:szCs w:val="22"/>
              </w:rPr>
              <w:t>409.672</w:t>
            </w:r>
          </w:p>
        </w:tc>
        <w:tc>
          <w:tcPr>
            <w:tcW w:w="1035" w:type="dxa"/>
            <w:shd w:val="clear" w:color="auto" w:fill="auto"/>
            <w:vAlign w:val="center"/>
          </w:tcPr>
          <w:p w:rsidR="002647ED" w:rsidRPr="00E63083" w:rsidRDefault="002647ED" w:rsidP="00E63083">
            <w:pPr>
              <w:jc w:val="center"/>
              <w:rPr>
                <w:rFonts w:asciiTheme="majorHAnsi" w:hAnsiTheme="majorHAnsi" w:cs="Tahoma"/>
                <w:b/>
                <w:bCs/>
                <w:szCs w:val="22"/>
              </w:rPr>
            </w:pPr>
          </w:p>
        </w:tc>
        <w:tc>
          <w:tcPr>
            <w:tcW w:w="1233" w:type="dxa"/>
            <w:gridSpan w:val="2"/>
            <w:shd w:val="clear" w:color="auto" w:fill="auto"/>
            <w:vAlign w:val="center"/>
          </w:tcPr>
          <w:p w:rsidR="002647ED" w:rsidRPr="00E63083" w:rsidRDefault="002647ED" w:rsidP="00E63083">
            <w:pPr>
              <w:jc w:val="center"/>
              <w:rPr>
                <w:rFonts w:asciiTheme="majorHAnsi" w:hAnsiTheme="majorHAnsi" w:cs="Tahoma"/>
                <w:b/>
                <w:bCs/>
                <w:szCs w:val="22"/>
              </w:rPr>
            </w:pPr>
            <w:r w:rsidRPr="00E63083">
              <w:rPr>
                <w:rFonts w:asciiTheme="majorHAnsi" w:hAnsiTheme="majorHAnsi" w:cs="Tahoma"/>
                <w:b/>
                <w:bCs/>
                <w:color w:val="000000"/>
                <w:szCs w:val="22"/>
              </w:rPr>
              <w:t>3010.31</w:t>
            </w:r>
          </w:p>
        </w:tc>
      </w:tr>
    </w:tbl>
    <w:p w:rsidR="002647ED" w:rsidRDefault="002647ED" w:rsidP="002647ED">
      <w:pPr>
        <w:spacing w:after="120"/>
        <w:jc w:val="both"/>
        <w:rPr>
          <w:rFonts w:ascii="Cambria" w:eastAsia="Cambria" w:hAnsi="Cambria" w:cs="Cambria"/>
          <w:b/>
          <w:u w:val="single"/>
        </w:rPr>
      </w:pPr>
    </w:p>
    <w:p w:rsidR="002647ED" w:rsidRDefault="002647ED" w:rsidP="002647ED">
      <w:pPr>
        <w:spacing w:after="120"/>
        <w:jc w:val="both"/>
        <w:rPr>
          <w:rFonts w:ascii="Cambria" w:eastAsia="Cambria" w:hAnsi="Cambria" w:cs="Cambria"/>
          <w:b/>
          <w:u w:val="single"/>
        </w:rPr>
      </w:pPr>
      <w:r>
        <w:rPr>
          <w:rFonts w:ascii="Cambria" w:eastAsia="Cambria" w:hAnsi="Cambria" w:cs="Cambria"/>
          <w:b/>
          <w:u w:val="single"/>
        </w:rPr>
        <w:t>PMS Updating</w:t>
      </w:r>
    </w:p>
    <w:p w:rsidR="002647ED" w:rsidRDefault="002647ED" w:rsidP="002647ED">
      <w:pPr>
        <w:spacing w:after="120"/>
        <w:jc w:val="both"/>
        <w:rPr>
          <w:rFonts w:ascii="Cambria" w:eastAsia="Cambria" w:hAnsi="Cambria" w:cs="Cambria"/>
        </w:rPr>
      </w:pPr>
      <w:r w:rsidRPr="00BA08C0">
        <w:rPr>
          <w:rFonts w:ascii="Cambria" w:eastAsia="Cambria" w:hAnsi="Cambria" w:cs="Cambria"/>
        </w:rPr>
        <w:t xml:space="preserve">The state needs to update </w:t>
      </w:r>
      <w:r>
        <w:rPr>
          <w:rFonts w:ascii="Cambria" w:eastAsia="Cambria" w:hAnsi="Cambria" w:cs="Cambria"/>
        </w:rPr>
        <w:t xml:space="preserve">enrolment on PMS. State has submitted different enrolments in </w:t>
      </w:r>
      <w:r w:rsidRPr="00BA08C0">
        <w:rPr>
          <w:rFonts w:ascii="Cambria" w:eastAsia="Cambria" w:hAnsi="Cambria" w:cs="Cambria"/>
        </w:rPr>
        <w:t>Quarterly Review Format and AWP &amp; B.</w:t>
      </w:r>
    </w:p>
    <w:tbl>
      <w:tblPr>
        <w:tblW w:w="9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1"/>
        <w:gridCol w:w="1364"/>
        <w:gridCol w:w="1667"/>
        <w:gridCol w:w="1450"/>
        <w:gridCol w:w="1703"/>
        <w:gridCol w:w="1703"/>
      </w:tblGrid>
      <w:tr w:rsidR="002647ED" w:rsidTr="002647ED">
        <w:trPr>
          <w:trHeight w:val="365"/>
          <w:jc w:val="center"/>
        </w:trPr>
        <w:tc>
          <w:tcPr>
            <w:tcW w:w="3025" w:type="dxa"/>
            <w:gridSpan w:val="2"/>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As per QRF March, 2020</w:t>
            </w:r>
          </w:p>
        </w:tc>
        <w:tc>
          <w:tcPr>
            <w:tcW w:w="3117" w:type="dxa"/>
            <w:gridSpan w:val="2"/>
            <w:tcBorders>
              <w:right w:val="single" w:sz="4" w:space="0" w:color="000000"/>
            </w:tcBorders>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Reported in PMS</w:t>
            </w:r>
          </w:p>
        </w:tc>
        <w:tc>
          <w:tcPr>
            <w:tcW w:w="3406" w:type="dxa"/>
            <w:gridSpan w:val="2"/>
            <w:tcBorders>
              <w:top w:val="single" w:sz="4" w:space="0" w:color="000000"/>
              <w:left w:val="single" w:sz="4" w:space="0" w:color="000000"/>
              <w:bottom w:val="single" w:sz="4" w:space="0" w:color="000000"/>
              <w:right w:val="single" w:sz="4" w:space="0" w:color="000000"/>
            </w:tcBorders>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As per AWP &amp; B 2020-21</w:t>
            </w:r>
          </w:p>
        </w:tc>
      </w:tr>
      <w:tr w:rsidR="002647ED" w:rsidTr="002647ED">
        <w:trPr>
          <w:trHeight w:val="556"/>
          <w:jc w:val="center"/>
        </w:trPr>
        <w:tc>
          <w:tcPr>
            <w:tcW w:w="1661" w:type="dxa"/>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No. of Schools Implemented</w:t>
            </w:r>
          </w:p>
        </w:tc>
        <w:tc>
          <w:tcPr>
            <w:tcW w:w="1364" w:type="dxa"/>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Current Enrolment</w:t>
            </w:r>
          </w:p>
        </w:tc>
        <w:tc>
          <w:tcPr>
            <w:tcW w:w="1667" w:type="dxa"/>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No. of Schools Implemented</w:t>
            </w:r>
          </w:p>
        </w:tc>
        <w:tc>
          <w:tcPr>
            <w:tcW w:w="1450" w:type="dxa"/>
            <w:tcBorders>
              <w:right w:val="single" w:sz="4" w:space="0" w:color="000000"/>
            </w:tcBorders>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Current Enrolment</w:t>
            </w:r>
          </w:p>
        </w:tc>
        <w:tc>
          <w:tcPr>
            <w:tcW w:w="1703" w:type="dxa"/>
            <w:tcBorders>
              <w:top w:val="single" w:sz="4" w:space="0" w:color="000000"/>
              <w:left w:val="single" w:sz="4" w:space="0" w:color="000000"/>
              <w:bottom w:val="single" w:sz="4" w:space="0" w:color="000000"/>
              <w:right w:val="single" w:sz="4" w:space="0" w:color="000000"/>
            </w:tcBorders>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No. of Schools Implemented</w:t>
            </w:r>
          </w:p>
        </w:tc>
        <w:tc>
          <w:tcPr>
            <w:tcW w:w="1703" w:type="dxa"/>
            <w:tcBorders>
              <w:top w:val="single" w:sz="4" w:space="0" w:color="000000"/>
              <w:left w:val="single" w:sz="4" w:space="0" w:color="000000"/>
              <w:bottom w:val="single" w:sz="4" w:space="0" w:color="000000"/>
              <w:right w:val="single" w:sz="4" w:space="0" w:color="000000"/>
            </w:tcBorders>
            <w:vAlign w:val="center"/>
          </w:tcPr>
          <w:p w:rsidR="002647ED" w:rsidRDefault="002647ED" w:rsidP="002647ED">
            <w:pPr>
              <w:jc w:val="center"/>
              <w:rPr>
                <w:rFonts w:ascii="Cambria" w:eastAsia="Cambria" w:hAnsi="Cambria" w:cs="Cambria"/>
                <w:b/>
                <w:sz w:val="20"/>
                <w:szCs w:val="20"/>
              </w:rPr>
            </w:pPr>
            <w:r>
              <w:rPr>
                <w:rFonts w:ascii="Cambria" w:eastAsia="Cambria" w:hAnsi="Cambria" w:cs="Cambria"/>
                <w:b/>
                <w:sz w:val="20"/>
                <w:szCs w:val="20"/>
              </w:rPr>
              <w:t>Current Enrolment</w:t>
            </w:r>
          </w:p>
        </w:tc>
      </w:tr>
      <w:tr w:rsidR="002647ED" w:rsidTr="002647ED">
        <w:trPr>
          <w:trHeight w:val="440"/>
          <w:jc w:val="center"/>
        </w:trPr>
        <w:tc>
          <w:tcPr>
            <w:tcW w:w="1661" w:type="dxa"/>
            <w:vAlign w:val="center"/>
          </w:tcPr>
          <w:p w:rsidR="002647ED" w:rsidRDefault="002647ED" w:rsidP="002647ED">
            <w:pPr>
              <w:jc w:val="center"/>
              <w:rPr>
                <w:rFonts w:ascii="Cambria" w:eastAsia="Cambria" w:hAnsi="Cambria" w:cs="Cambria"/>
                <w:sz w:val="20"/>
                <w:szCs w:val="20"/>
              </w:rPr>
            </w:pPr>
            <w:r>
              <w:rPr>
                <w:rFonts w:ascii="Cambria" w:eastAsia="Cambria" w:hAnsi="Cambria" w:cs="Cambria"/>
              </w:rPr>
              <w:t>192</w:t>
            </w:r>
          </w:p>
        </w:tc>
        <w:tc>
          <w:tcPr>
            <w:tcW w:w="1364" w:type="dxa"/>
            <w:vAlign w:val="center"/>
          </w:tcPr>
          <w:p w:rsidR="002647ED" w:rsidRPr="008123E0" w:rsidRDefault="002647ED" w:rsidP="002647ED">
            <w:pPr>
              <w:jc w:val="center"/>
              <w:rPr>
                <w:rFonts w:ascii="Cambria" w:eastAsia="Cambria" w:hAnsi="Cambria" w:cs="Cambria"/>
              </w:rPr>
            </w:pPr>
            <w:r>
              <w:rPr>
                <w:rFonts w:ascii="Cambria" w:eastAsia="Cambria" w:hAnsi="Cambria" w:cs="Cambria"/>
                <w:color w:val="000000"/>
              </w:rPr>
              <w:t>52884</w:t>
            </w:r>
          </w:p>
        </w:tc>
        <w:tc>
          <w:tcPr>
            <w:tcW w:w="1667" w:type="dxa"/>
            <w:vAlign w:val="center"/>
          </w:tcPr>
          <w:p w:rsidR="002647ED" w:rsidRPr="005B4EC7" w:rsidRDefault="002647ED" w:rsidP="002647ED">
            <w:pPr>
              <w:jc w:val="center"/>
              <w:rPr>
                <w:rFonts w:ascii="Cambria" w:eastAsia="Cambria" w:hAnsi="Cambria" w:cs="Cambria"/>
              </w:rPr>
            </w:pPr>
            <w:r>
              <w:rPr>
                <w:rFonts w:ascii="Cambria" w:eastAsia="Cambria" w:hAnsi="Cambria" w:cs="Cambria"/>
              </w:rPr>
              <w:t>192</w:t>
            </w:r>
          </w:p>
        </w:tc>
        <w:tc>
          <w:tcPr>
            <w:tcW w:w="1450" w:type="dxa"/>
            <w:tcBorders>
              <w:right w:val="single" w:sz="4" w:space="0" w:color="000000"/>
            </w:tcBorders>
            <w:vAlign w:val="center"/>
          </w:tcPr>
          <w:p w:rsidR="002647ED" w:rsidRPr="005B4EC7" w:rsidRDefault="002647ED" w:rsidP="002647ED">
            <w:pPr>
              <w:jc w:val="center"/>
              <w:rPr>
                <w:rFonts w:ascii="Cambria" w:eastAsia="Cambria" w:hAnsi="Cambria" w:cs="Cambria"/>
              </w:rPr>
            </w:pPr>
            <w:r w:rsidRPr="00430DAF">
              <w:rPr>
                <w:rFonts w:ascii="Cambria" w:eastAsia="Cambria" w:hAnsi="Cambria" w:cs="Cambria"/>
              </w:rPr>
              <w:t>52542</w:t>
            </w:r>
          </w:p>
        </w:tc>
        <w:tc>
          <w:tcPr>
            <w:tcW w:w="1703" w:type="dxa"/>
            <w:tcBorders>
              <w:top w:val="single" w:sz="4" w:space="0" w:color="000000"/>
              <w:left w:val="single" w:sz="4" w:space="0" w:color="000000"/>
              <w:bottom w:val="single" w:sz="4" w:space="0" w:color="000000"/>
              <w:right w:val="single" w:sz="4" w:space="0" w:color="000000"/>
            </w:tcBorders>
            <w:vAlign w:val="center"/>
          </w:tcPr>
          <w:p w:rsidR="002647ED" w:rsidRDefault="002647ED" w:rsidP="002647ED">
            <w:pPr>
              <w:jc w:val="center"/>
              <w:rPr>
                <w:rFonts w:ascii="Cambria" w:eastAsia="Cambria" w:hAnsi="Cambria" w:cs="Cambria"/>
                <w:sz w:val="20"/>
                <w:szCs w:val="20"/>
              </w:rPr>
            </w:pPr>
            <w:r>
              <w:rPr>
                <w:rFonts w:ascii="Cambria" w:eastAsia="Cambria" w:hAnsi="Cambria" w:cs="Cambria"/>
              </w:rPr>
              <w:t>192</w:t>
            </w:r>
          </w:p>
        </w:tc>
        <w:tc>
          <w:tcPr>
            <w:tcW w:w="1703" w:type="dxa"/>
            <w:tcBorders>
              <w:top w:val="single" w:sz="4" w:space="0" w:color="000000"/>
              <w:left w:val="single" w:sz="4" w:space="0" w:color="000000"/>
              <w:bottom w:val="single" w:sz="4" w:space="0" w:color="000000"/>
              <w:right w:val="single" w:sz="4" w:space="0" w:color="000000"/>
            </w:tcBorders>
            <w:vAlign w:val="center"/>
          </w:tcPr>
          <w:p w:rsidR="002647ED" w:rsidRDefault="002647ED" w:rsidP="002647ED">
            <w:pPr>
              <w:jc w:val="center"/>
              <w:rPr>
                <w:rFonts w:ascii="Cambria" w:eastAsia="Cambria" w:hAnsi="Cambria" w:cs="Cambria"/>
                <w:sz w:val="20"/>
                <w:szCs w:val="20"/>
              </w:rPr>
            </w:pPr>
            <w:r>
              <w:rPr>
                <w:rFonts w:ascii="Cambria" w:eastAsia="Cambria" w:hAnsi="Cambria" w:cs="Cambria"/>
                <w:color w:val="000000"/>
              </w:rPr>
              <w:t>52879</w:t>
            </w:r>
          </w:p>
        </w:tc>
      </w:tr>
    </w:tbl>
    <w:p w:rsidR="002647ED" w:rsidRDefault="002647ED" w:rsidP="002647ED">
      <w:pPr>
        <w:spacing w:before="240" w:after="120"/>
        <w:rPr>
          <w:rFonts w:ascii="Cambria" w:eastAsia="Cambria" w:hAnsi="Cambria" w:cs="Cambria"/>
          <w:b/>
          <w:u w:val="single"/>
        </w:rPr>
      </w:pPr>
      <w:r>
        <w:rPr>
          <w:rFonts w:ascii="Cambria" w:eastAsia="Cambria" w:hAnsi="Cambria" w:cs="Cambria"/>
          <w:b/>
          <w:u w:val="single"/>
        </w:rPr>
        <w:t xml:space="preserve">Proposal 2021 – 22 </w:t>
      </w:r>
    </w:p>
    <w:p w:rsidR="002647ED" w:rsidRDefault="002647ED" w:rsidP="002647ED">
      <w:pPr>
        <w:jc w:val="both"/>
        <w:rPr>
          <w:rFonts w:ascii="Cambria" w:eastAsia="Cambria" w:hAnsi="Cambria" w:cs="Cambria"/>
        </w:rPr>
      </w:pPr>
      <w:r>
        <w:rPr>
          <w:rFonts w:ascii="Cambria" w:eastAsia="Cambria" w:hAnsi="Cambria" w:cs="Cambria"/>
        </w:rPr>
        <w:t>In the Annual Work Plan &amp; Budget 2021-22 of Samagra Shiksha, the state has not proposed  any new schools for introduction of vocational education</w:t>
      </w:r>
    </w:p>
    <w:p w:rsidR="002647ED" w:rsidRPr="005B4EC7" w:rsidRDefault="002647ED" w:rsidP="002647ED">
      <w:pPr>
        <w:jc w:val="both"/>
        <w:rPr>
          <w:rFonts w:ascii="Cambria" w:eastAsia="Cambria" w:hAnsi="Cambria" w:cs="Cambria"/>
          <w:b/>
          <w:highlight w:val="yellow"/>
        </w:rPr>
      </w:pPr>
      <w:r w:rsidRPr="00A4595B">
        <w:rPr>
          <w:rFonts w:ascii="Cambria" w:eastAsia="Cambria" w:hAnsi="Cambria" w:cs="Cambria"/>
          <w:b/>
        </w:rPr>
        <w:lastRenderedPageBreak/>
        <w:t>Hub and Spoke</w:t>
      </w:r>
    </w:p>
    <w:p w:rsidR="002647ED" w:rsidRPr="00A4595B" w:rsidRDefault="002647ED" w:rsidP="002647ED">
      <w:pPr>
        <w:spacing w:before="240"/>
        <w:rPr>
          <w:rFonts w:ascii="Cambria" w:eastAsia="Cambria" w:hAnsi="Cambria" w:cs="Cambria"/>
        </w:rPr>
      </w:pPr>
      <w:r w:rsidRPr="00A4595B">
        <w:rPr>
          <w:rFonts w:ascii="Cambria" w:eastAsia="Cambria" w:hAnsi="Cambria" w:cs="Cambria"/>
        </w:rPr>
        <w:t>State has proposed to have 02 spoke scho</w:t>
      </w:r>
      <w:r>
        <w:rPr>
          <w:rFonts w:ascii="Cambria" w:eastAsia="Cambria" w:hAnsi="Cambria" w:cs="Cambria"/>
        </w:rPr>
        <w:t xml:space="preserve">ols which will be attached to 01 existing school </w:t>
      </w:r>
      <w:r w:rsidRPr="00A4595B">
        <w:rPr>
          <w:rFonts w:ascii="Cambria" w:eastAsia="Cambria" w:hAnsi="Cambria" w:cs="Cambria"/>
        </w:rPr>
        <w:t>acting as Hub.</w:t>
      </w:r>
    </w:p>
    <w:p w:rsidR="00E63083" w:rsidRDefault="00E63083" w:rsidP="002647ED">
      <w:pPr>
        <w:spacing w:before="240"/>
        <w:rPr>
          <w:rFonts w:ascii="Cambria" w:eastAsia="Cambria" w:hAnsi="Cambria" w:cs="Cambria"/>
          <w:b/>
        </w:rPr>
      </w:pPr>
    </w:p>
    <w:p w:rsidR="002647ED" w:rsidRPr="00A4595B" w:rsidRDefault="002647ED" w:rsidP="002647ED">
      <w:pPr>
        <w:spacing w:before="240"/>
        <w:rPr>
          <w:rFonts w:ascii="Cambria" w:eastAsia="Cambria" w:hAnsi="Cambria" w:cs="Cambria"/>
          <w:b/>
        </w:rPr>
      </w:pPr>
      <w:r w:rsidRPr="00A4595B">
        <w:rPr>
          <w:rFonts w:ascii="Cambria" w:eastAsia="Cambria" w:hAnsi="Cambria" w:cs="Cambria"/>
          <w:b/>
        </w:rPr>
        <w:t>Exposure to Vocational education for class 6th to 8</w:t>
      </w:r>
      <w:r w:rsidRPr="00A4595B">
        <w:rPr>
          <w:rFonts w:ascii="Cambria" w:eastAsia="Cambria" w:hAnsi="Cambria" w:cs="Cambria"/>
          <w:b/>
          <w:vertAlign w:val="superscript"/>
        </w:rPr>
        <w:t>th</w:t>
      </w:r>
    </w:p>
    <w:p w:rsidR="002647ED" w:rsidRPr="00A4595B" w:rsidRDefault="002647ED" w:rsidP="002647ED">
      <w:pPr>
        <w:spacing w:before="240"/>
        <w:rPr>
          <w:rFonts w:ascii="Cambria" w:eastAsia="Cambria" w:hAnsi="Cambria" w:cs="Cambria"/>
        </w:rPr>
      </w:pPr>
      <w:r w:rsidRPr="00A4595B">
        <w:rPr>
          <w:rFonts w:ascii="Cambria" w:eastAsia="Cambria" w:hAnsi="Cambria" w:cs="Cambria"/>
        </w:rPr>
        <w:t xml:space="preserve"> State has proposed the activity in 1</w:t>
      </w:r>
      <w:r>
        <w:rPr>
          <w:rFonts w:ascii="Cambria" w:eastAsia="Cambria" w:hAnsi="Cambria" w:cs="Cambria"/>
        </w:rPr>
        <w:t>92 existing</w:t>
      </w:r>
      <w:r w:rsidRPr="00A4595B">
        <w:rPr>
          <w:rFonts w:ascii="Cambria" w:eastAsia="Cambria" w:hAnsi="Cambria" w:cs="Cambria"/>
        </w:rPr>
        <w:t xml:space="preserve"> schools for providing exposure local arts and also bag less days for the students.</w:t>
      </w:r>
    </w:p>
    <w:p w:rsidR="002647ED" w:rsidRPr="00A4595B" w:rsidRDefault="002647ED" w:rsidP="002647ED">
      <w:pPr>
        <w:spacing w:before="240"/>
        <w:rPr>
          <w:rFonts w:ascii="Cambria" w:eastAsia="Cambria" w:hAnsi="Cambria" w:cs="Cambria"/>
          <w:b/>
        </w:rPr>
      </w:pPr>
      <w:r w:rsidRPr="00A4595B">
        <w:rPr>
          <w:rFonts w:ascii="Cambria" w:eastAsia="Cambria" w:hAnsi="Cambria" w:cs="Cambria"/>
          <w:b/>
        </w:rPr>
        <w:t xml:space="preserve">Observations </w:t>
      </w:r>
    </w:p>
    <w:p w:rsidR="002647ED" w:rsidRDefault="002647ED" w:rsidP="00A061B4">
      <w:pPr>
        <w:pStyle w:val="ListParagraph"/>
        <w:numPr>
          <w:ilvl w:val="0"/>
          <w:numId w:val="188"/>
        </w:numPr>
        <w:spacing w:before="240" w:after="200" w:line="276" w:lineRule="auto"/>
        <w:contextualSpacing/>
        <w:rPr>
          <w:rFonts w:ascii="Cambria" w:eastAsia="Cambria" w:hAnsi="Cambria" w:cs="Cambria"/>
        </w:rPr>
      </w:pPr>
      <w:r w:rsidRPr="002E1B24">
        <w:rPr>
          <w:rFonts w:ascii="Cambria" w:eastAsia="Cambria" w:hAnsi="Cambria" w:cs="Cambria"/>
        </w:rPr>
        <w:t xml:space="preserve">Under innovative activities Exposure to upper primary may be considered for </w:t>
      </w:r>
      <w:r>
        <w:rPr>
          <w:rFonts w:ascii="Cambria" w:eastAsia="Cambria" w:hAnsi="Cambria" w:cs="Cambria"/>
        </w:rPr>
        <w:t xml:space="preserve">192 existing schools. </w:t>
      </w:r>
    </w:p>
    <w:p w:rsidR="002647ED" w:rsidRDefault="002647ED" w:rsidP="00A061B4">
      <w:pPr>
        <w:pStyle w:val="ListParagraph"/>
        <w:numPr>
          <w:ilvl w:val="0"/>
          <w:numId w:val="188"/>
        </w:numPr>
        <w:spacing w:before="240" w:after="200" w:line="276" w:lineRule="auto"/>
        <w:contextualSpacing/>
        <w:rPr>
          <w:rFonts w:ascii="Cambria" w:eastAsia="Cambria" w:hAnsi="Cambria" w:cs="Cambria"/>
        </w:rPr>
      </w:pPr>
      <w:r>
        <w:rPr>
          <w:rFonts w:ascii="Cambria" w:eastAsia="Cambria" w:hAnsi="Cambria" w:cs="Cambria"/>
        </w:rPr>
        <w:t>Recurring funds for 192 schools may be considered.</w:t>
      </w:r>
    </w:p>
    <w:p w:rsidR="002647ED" w:rsidRPr="002E1B24" w:rsidRDefault="002647ED" w:rsidP="00A061B4">
      <w:pPr>
        <w:pStyle w:val="ListParagraph"/>
        <w:numPr>
          <w:ilvl w:val="0"/>
          <w:numId w:val="188"/>
        </w:numPr>
        <w:spacing w:before="240" w:after="200" w:line="276" w:lineRule="auto"/>
        <w:contextualSpacing/>
        <w:rPr>
          <w:rFonts w:ascii="Cambria" w:eastAsia="Cambria" w:hAnsi="Cambria" w:cs="Cambria"/>
        </w:rPr>
      </w:pPr>
      <w:r w:rsidRPr="00921C4A">
        <w:rPr>
          <w:rFonts w:ascii="Cambria" w:eastAsia="Cambria" w:hAnsi="Cambria" w:cs="Cambria"/>
        </w:rPr>
        <w:t>1 Hub school where students of 02 spoke schools will be</w:t>
      </w:r>
      <w:r>
        <w:rPr>
          <w:rFonts w:ascii="Cambria" w:eastAsia="Cambria" w:hAnsi="Cambria" w:cs="Cambria"/>
        </w:rPr>
        <w:t xml:space="preserve"> provided VE practical training may also be considered.</w:t>
      </w:r>
    </w:p>
    <w:p w:rsidR="002647ED" w:rsidRPr="00913303" w:rsidRDefault="002647ED" w:rsidP="002647ED">
      <w:pPr>
        <w:rPr>
          <w:rFonts w:ascii="Cambria" w:eastAsia="Cambria" w:hAnsi="Cambria" w:cs="Cambria"/>
          <w:b/>
        </w:rPr>
      </w:pPr>
      <w:r w:rsidRPr="00913303">
        <w:rPr>
          <w:rFonts w:ascii="Cambria" w:eastAsia="Cambria" w:hAnsi="Cambria" w:cs="Cambria"/>
          <w:b/>
        </w:rPr>
        <w:t>Recommendations</w:t>
      </w:r>
    </w:p>
    <w:p w:rsidR="002647ED" w:rsidRPr="00913303" w:rsidRDefault="002647ED" w:rsidP="002647ED">
      <w:pPr>
        <w:spacing w:before="240"/>
        <w:rPr>
          <w:rFonts w:ascii="Cambria" w:eastAsia="Cambria" w:hAnsi="Cambria" w:cs="Cambria"/>
        </w:rPr>
      </w:pPr>
      <w:r w:rsidRPr="00913303">
        <w:rPr>
          <w:rFonts w:ascii="Cambria" w:eastAsia="Cambria" w:hAnsi="Cambria" w:cs="Cambria"/>
        </w:rPr>
        <w:t>PAB may consider approving:</w:t>
      </w:r>
    </w:p>
    <w:p w:rsidR="002647ED" w:rsidRDefault="002647ED" w:rsidP="00A061B4">
      <w:pPr>
        <w:pStyle w:val="ListParagraph"/>
        <w:numPr>
          <w:ilvl w:val="0"/>
          <w:numId w:val="188"/>
        </w:numPr>
        <w:spacing w:before="240" w:after="200" w:line="276" w:lineRule="auto"/>
        <w:ind w:left="714" w:hanging="357"/>
        <w:jc w:val="both"/>
        <w:rPr>
          <w:rFonts w:ascii="Cambria" w:eastAsia="Cambria" w:hAnsi="Cambria" w:cs="Cambria"/>
        </w:rPr>
      </w:pPr>
      <w:r w:rsidRPr="00A4595B">
        <w:rPr>
          <w:rFonts w:ascii="Cambria" w:eastAsia="Cambria" w:hAnsi="Cambria" w:cs="Cambria"/>
        </w:rPr>
        <w:t xml:space="preserve">Recurring cost of </w:t>
      </w:r>
      <w:r w:rsidRPr="00A4595B">
        <w:rPr>
          <w:rFonts w:ascii="Cambria" w:eastAsia="Cambria" w:hAnsi="Cambria" w:cs="Cambria"/>
          <w:b/>
          <w:bCs/>
        </w:rPr>
        <w:t xml:space="preserve">Rs. </w:t>
      </w:r>
      <w:r>
        <w:rPr>
          <w:rFonts w:ascii="Cambria" w:eastAsia="Cambria" w:hAnsi="Cambria" w:cs="Cambria"/>
          <w:b/>
          <w:bCs/>
        </w:rPr>
        <w:t xml:space="preserve">2228.74 </w:t>
      </w:r>
      <w:r w:rsidRPr="00A4595B">
        <w:rPr>
          <w:rFonts w:ascii="Cambria" w:eastAsia="Cambria" w:hAnsi="Cambria" w:cs="Cambria"/>
        </w:rPr>
        <w:t xml:space="preserve">Lakh may be approved continuation of VE in existing </w:t>
      </w:r>
      <w:r>
        <w:rPr>
          <w:rFonts w:ascii="Cambria" w:eastAsia="Cambria" w:hAnsi="Cambria" w:cs="Cambria"/>
        </w:rPr>
        <w:t>292</w:t>
      </w:r>
      <w:r w:rsidRPr="00A4595B">
        <w:rPr>
          <w:rFonts w:ascii="Cambria" w:eastAsia="Cambria" w:hAnsi="Cambria" w:cs="Cambria"/>
        </w:rPr>
        <w:t xml:space="preserve"> schools. Detailed costing is at Annexure I. </w:t>
      </w:r>
    </w:p>
    <w:p w:rsidR="002647ED" w:rsidRDefault="002647ED" w:rsidP="00A061B4">
      <w:pPr>
        <w:pStyle w:val="ListParagraph"/>
        <w:numPr>
          <w:ilvl w:val="0"/>
          <w:numId w:val="188"/>
        </w:numPr>
        <w:spacing w:before="240" w:after="200" w:line="276" w:lineRule="auto"/>
        <w:ind w:left="714" w:hanging="357"/>
        <w:jc w:val="both"/>
        <w:rPr>
          <w:rFonts w:ascii="Cambria" w:eastAsia="Cambria" w:hAnsi="Cambria" w:cs="Cambria"/>
        </w:rPr>
      </w:pPr>
      <w:r>
        <w:rPr>
          <w:rFonts w:ascii="Cambria" w:eastAsia="Cambria" w:hAnsi="Cambria" w:cs="Cambria"/>
        </w:rPr>
        <w:t xml:space="preserve">An amount of </w:t>
      </w:r>
      <w:r w:rsidRPr="00876612">
        <w:rPr>
          <w:rFonts w:ascii="Cambria" w:eastAsia="Cambria" w:hAnsi="Cambria" w:cs="Cambria"/>
          <w:b/>
          <w:bCs/>
        </w:rPr>
        <w:t>Rs. 4.00</w:t>
      </w:r>
      <w:r>
        <w:rPr>
          <w:rFonts w:ascii="Cambria" w:eastAsia="Cambria" w:hAnsi="Cambria" w:cs="Cambria"/>
        </w:rPr>
        <w:t xml:space="preserve"> lakh for 01 Hub and 02 spoke schools (Annexure II).</w:t>
      </w:r>
    </w:p>
    <w:p w:rsidR="002647ED" w:rsidRPr="00A4595B" w:rsidRDefault="002647ED" w:rsidP="00A061B4">
      <w:pPr>
        <w:pStyle w:val="ListParagraph"/>
        <w:numPr>
          <w:ilvl w:val="0"/>
          <w:numId w:val="188"/>
        </w:numPr>
        <w:spacing w:before="240" w:after="200" w:line="276" w:lineRule="auto"/>
        <w:ind w:left="714" w:hanging="357"/>
        <w:jc w:val="both"/>
        <w:rPr>
          <w:rFonts w:ascii="Cambria" w:eastAsia="Cambria" w:hAnsi="Cambria" w:cs="Cambria"/>
        </w:rPr>
      </w:pPr>
      <w:r w:rsidRPr="0012602A">
        <w:rPr>
          <w:rFonts w:asciiTheme="majorHAnsi" w:eastAsia="Cambria" w:hAnsiTheme="majorHAnsi" w:cs="Cambria"/>
          <w:szCs w:val="22"/>
        </w:rPr>
        <w:t xml:space="preserve">An amount of </w:t>
      </w:r>
      <w:r w:rsidRPr="0012602A">
        <w:rPr>
          <w:rFonts w:asciiTheme="majorHAnsi" w:eastAsia="Cambria" w:hAnsiTheme="majorHAnsi" w:cs="Cambria"/>
          <w:b/>
          <w:bCs/>
          <w:szCs w:val="22"/>
        </w:rPr>
        <w:t xml:space="preserve">Rs. </w:t>
      </w:r>
      <w:r>
        <w:rPr>
          <w:rFonts w:asciiTheme="majorHAnsi" w:eastAsia="Cambria" w:hAnsiTheme="majorHAnsi" w:cs="Cambria"/>
          <w:b/>
          <w:bCs/>
          <w:szCs w:val="22"/>
        </w:rPr>
        <w:t>28.8</w:t>
      </w:r>
      <w:r w:rsidRPr="0012602A">
        <w:rPr>
          <w:rFonts w:asciiTheme="majorHAnsi" w:eastAsia="Times New Roman" w:hAnsiTheme="majorHAnsi" w:cs="Arial"/>
          <w:b/>
          <w:bCs/>
          <w:szCs w:val="22"/>
        </w:rPr>
        <w:t xml:space="preserve"> Lakh</w:t>
      </w:r>
      <w:r w:rsidRPr="0012602A">
        <w:rPr>
          <w:rFonts w:asciiTheme="majorHAnsi" w:eastAsia="Cambria" w:hAnsiTheme="majorHAnsi" w:cs="Cambria"/>
          <w:szCs w:val="22"/>
        </w:rPr>
        <w:t xml:space="preserve"> for Exposure to Vocational Education (Class 6 - 8)</w:t>
      </w:r>
      <w:r>
        <w:rPr>
          <w:rFonts w:asciiTheme="majorHAnsi" w:eastAsia="Cambria" w:hAnsiTheme="majorHAnsi" w:cs="Cambria"/>
          <w:szCs w:val="22"/>
        </w:rPr>
        <w:t>.</w:t>
      </w:r>
    </w:p>
    <w:p w:rsidR="00E63083" w:rsidRDefault="00E63083" w:rsidP="00E63083">
      <w:pPr>
        <w:pBdr>
          <w:top w:val="nil"/>
          <w:left w:val="nil"/>
          <w:bottom w:val="nil"/>
          <w:right w:val="nil"/>
          <w:between w:val="nil"/>
        </w:pBdr>
        <w:spacing w:after="120"/>
      </w:pPr>
    </w:p>
    <w:p w:rsidR="002647ED" w:rsidRPr="00913303" w:rsidRDefault="002647ED" w:rsidP="00E63083">
      <w:pPr>
        <w:pBdr>
          <w:top w:val="nil"/>
          <w:left w:val="nil"/>
          <w:bottom w:val="nil"/>
          <w:right w:val="nil"/>
          <w:between w:val="nil"/>
        </w:pBdr>
        <w:spacing w:after="120"/>
      </w:pPr>
    </w:p>
    <w:p w:rsidR="002647ED" w:rsidRDefault="002647ED" w:rsidP="002647ED">
      <w:pPr>
        <w:pBdr>
          <w:top w:val="nil"/>
          <w:left w:val="nil"/>
          <w:bottom w:val="nil"/>
          <w:right w:val="nil"/>
          <w:between w:val="nil"/>
        </w:pBdr>
        <w:jc w:val="center"/>
      </w:pPr>
      <w:r w:rsidRPr="00913303">
        <w:br w:type="page"/>
      </w:r>
    </w:p>
    <w:p w:rsidR="002647ED" w:rsidRDefault="002647ED" w:rsidP="002647ED">
      <w:pPr>
        <w:pBdr>
          <w:top w:val="nil"/>
          <w:left w:val="nil"/>
          <w:bottom w:val="nil"/>
          <w:right w:val="nil"/>
          <w:between w:val="nil"/>
        </w:pBdr>
        <w:jc w:val="right"/>
        <w:rPr>
          <w:rFonts w:ascii="Cambria" w:eastAsia="Cambria" w:hAnsi="Cambria" w:cs="Cambria"/>
          <w:b/>
          <w:color w:val="000000"/>
        </w:rPr>
      </w:pPr>
      <w:r>
        <w:rPr>
          <w:rFonts w:ascii="Cambria" w:eastAsia="Cambria" w:hAnsi="Cambria" w:cs="Cambria"/>
          <w:b/>
          <w:color w:val="000000"/>
        </w:rPr>
        <w:lastRenderedPageBreak/>
        <w:t>Annexure I</w:t>
      </w:r>
    </w:p>
    <w:p w:rsidR="002647ED" w:rsidRPr="00AA1372" w:rsidRDefault="002647ED" w:rsidP="002647ED">
      <w:pPr>
        <w:pBdr>
          <w:top w:val="nil"/>
          <w:left w:val="nil"/>
          <w:bottom w:val="nil"/>
          <w:right w:val="nil"/>
          <w:between w:val="nil"/>
        </w:pBdr>
        <w:jc w:val="center"/>
        <w:rPr>
          <w:rFonts w:ascii="Cambria" w:eastAsia="Cambria" w:hAnsi="Cambria" w:cs="Cambria"/>
          <w:b/>
          <w:color w:val="000000"/>
        </w:rPr>
      </w:pPr>
      <w:r w:rsidRPr="00AA1372">
        <w:rPr>
          <w:rFonts w:ascii="Cambria" w:eastAsia="Cambria" w:hAnsi="Cambria" w:cs="Cambria"/>
          <w:b/>
          <w:color w:val="000000"/>
        </w:rPr>
        <w:t xml:space="preserve">Recurring Costing for existing </w:t>
      </w:r>
      <w:r>
        <w:rPr>
          <w:rFonts w:ascii="Cambria" w:eastAsia="Cambria" w:hAnsi="Cambria" w:cs="Cambria"/>
          <w:b/>
          <w:color w:val="000000"/>
        </w:rPr>
        <w:t>2</w:t>
      </w:r>
      <w:r w:rsidRPr="00AA1372">
        <w:rPr>
          <w:rFonts w:ascii="Cambria" w:eastAsia="Cambria" w:hAnsi="Cambria" w:cs="Cambria"/>
          <w:b/>
          <w:color w:val="000000"/>
        </w:rPr>
        <w:t>9</w:t>
      </w:r>
      <w:r>
        <w:rPr>
          <w:rFonts w:ascii="Cambria" w:eastAsia="Cambria" w:hAnsi="Cambria" w:cs="Cambria"/>
          <w:b/>
          <w:color w:val="000000"/>
        </w:rPr>
        <w:t>2</w:t>
      </w:r>
      <w:r w:rsidRPr="00AA1372">
        <w:rPr>
          <w:rFonts w:ascii="Cambria" w:eastAsia="Cambria" w:hAnsi="Cambria" w:cs="Cambria"/>
          <w:b/>
          <w:color w:val="000000"/>
        </w:rPr>
        <w:t xml:space="preserve"> schools</w:t>
      </w:r>
    </w:p>
    <w:p w:rsidR="002647ED" w:rsidRPr="00AA1372" w:rsidRDefault="002647ED" w:rsidP="002647ED">
      <w:pPr>
        <w:pBdr>
          <w:top w:val="nil"/>
          <w:left w:val="nil"/>
          <w:bottom w:val="nil"/>
          <w:right w:val="nil"/>
          <w:between w:val="nil"/>
        </w:pBdr>
        <w:ind w:left="714"/>
        <w:jc w:val="right"/>
        <w:rPr>
          <w:rFonts w:ascii="Cambria" w:eastAsia="Cambria" w:hAnsi="Cambria" w:cs="Cambria"/>
          <w:b/>
          <w:color w:val="000000"/>
        </w:rPr>
      </w:pPr>
      <w:r w:rsidRPr="00AA1372">
        <w:rPr>
          <w:rFonts w:ascii="Cambria" w:eastAsia="Cambria" w:hAnsi="Cambria" w:cs="Cambria"/>
          <w:b/>
          <w:color w:val="000000"/>
        </w:rPr>
        <w:t>(Rs. In Lakhs)</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4"/>
        <w:gridCol w:w="1135"/>
        <w:gridCol w:w="1258"/>
        <w:gridCol w:w="1566"/>
        <w:gridCol w:w="3425"/>
      </w:tblGrid>
      <w:tr w:rsidR="002647ED" w:rsidRPr="00E63083" w:rsidTr="00E63083">
        <w:trPr>
          <w:trHeight w:val="360"/>
          <w:jc w:val="center"/>
        </w:trPr>
        <w:tc>
          <w:tcPr>
            <w:tcW w:w="2985" w:type="dxa"/>
            <w:shd w:val="clear" w:color="auto" w:fill="auto"/>
            <w:vAlign w:val="center"/>
          </w:tcPr>
          <w:p w:rsidR="002647ED" w:rsidRPr="00E63083" w:rsidRDefault="002647ED" w:rsidP="002647ED">
            <w:pPr>
              <w:rPr>
                <w:rFonts w:ascii="Cambria" w:hAnsi="Cambria" w:cs="Arial"/>
                <w:b/>
                <w:bCs/>
                <w:szCs w:val="22"/>
                <w:lang w:bidi="hi-IN"/>
              </w:rPr>
            </w:pPr>
            <w:r w:rsidRPr="00E63083">
              <w:rPr>
                <w:rFonts w:ascii="Cambria" w:hAnsi="Cambria" w:cs="Arial"/>
                <w:b/>
                <w:bCs/>
                <w:szCs w:val="22"/>
              </w:rPr>
              <w:t>Activity Master</w:t>
            </w:r>
          </w:p>
        </w:tc>
        <w:tc>
          <w:tcPr>
            <w:tcW w:w="1079" w:type="dxa"/>
            <w:shd w:val="clear" w:color="auto" w:fill="auto"/>
            <w:vAlign w:val="center"/>
          </w:tcPr>
          <w:p w:rsidR="002647ED" w:rsidRPr="00E63083" w:rsidRDefault="002647ED" w:rsidP="002647ED">
            <w:pPr>
              <w:rPr>
                <w:rFonts w:ascii="Cambria" w:hAnsi="Cambria" w:cs="Arial"/>
                <w:b/>
                <w:bCs/>
                <w:szCs w:val="22"/>
                <w:lang w:bidi="hi-IN"/>
              </w:rPr>
            </w:pPr>
            <w:r w:rsidRPr="00E63083">
              <w:rPr>
                <w:rFonts w:ascii="Cambria" w:hAnsi="Cambria" w:cs="Arial"/>
                <w:b/>
                <w:bCs/>
                <w:szCs w:val="22"/>
              </w:rPr>
              <w:t>Physical</w:t>
            </w:r>
          </w:p>
        </w:tc>
        <w:tc>
          <w:tcPr>
            <w:tcW w:w="1263" w:type="dxa"/>
            <w:shd w:val="clear" w:color="auto" w:fill="auto"/>
            <w:vAlign w:val="center"/>
          </w:tcPr>
          <w:p w:rsidR="002647ED" w:rsidRPr="00E63083" w:rsidRDefault="002647ED" w:rsidP="002647ED">
            <w:pPr>
              <w:rPr>
                <w:rFonts w:ascii="Cambria" w:hAnsi="Cambria" w:cs="Arial"/>
                <w:b/>
                <w:bCs/>
                <w:szCs w:val="22"/>
                <w:lang w:bidi="hi-IN"/>
              </w:rPr>
            </w:pPr>
            <w:r w:rsidRPr="00E63083">
              <w:rPr>
                <w:rFonts w:ascii="Cambria" w:hAnsi="Cambria" w:cs="Arial"/>
                <w:b/>
                <w:bCs/>
                <w:szCs w:val="22"/>
              </w:rPr>
              <w:t>Unit Cost</w:t>
            </w:r>
          </w:p>
        </w:tc>
        <w:tc>
          <w:tcPr>
            <w:tcW w:w="1571" w:type="dxa"/>
            <w:shd w:val="clear" w:color="auto" w:fill="auto"/>
            <w:vAlign w:val="center"/>
          </w:tcPr>
          <w:p w:rsidR="002647ED" w:rsidRPr="00E63083" w:rsidRDefault="002647ED" w:rsidP="002647ED">
            <w:pPr>
              <w:rPr>
                <w:rFonts w:ascii="Cambria" w:hAnsi="Cambria" w:cs="Arial"/>
                <w:b/>
                <w:bCs/>
                <w:szCs w:val="22"/>
                <w:lang w:bidi="hi-IN"/>
              </w:rPr>
            </w:pPr>
            <w:r w:rsidRPr="00E63083">
              <w:rPr>
                <w:rFonts w:ascii="Cambria" w:hAnsi="Cambria" w:cs="Arial"/>
                <w:b/>
                <w:bCs/>
                <w:szCs w:val="22"/>
              </w:rPr>
              <w:t>Financial</w:t>
            </w:r>
          </w:p>
        </w:tc>
        <w:tc>
          <w:tcPr>
            <w:tcW w:w="3450" w:type="dxa"/>
            <w:shd w:val="clear" w:color="auto" w:fill="auto"/>
            <w:vAlign w:val="center"/>
          </w:tcPr>
          <w:p w:rsidR="002647ED" w:rsidRPr="00E63083" w:rsidRDefault="002647ED" w:rsidP="002647ED">
            <w:pPr>
              <w:rPr>
                <w:rFonts w:ascii="Cambria" w:hAnsi="Cambria" w:cs="Arial"/>
                <w:b/>
                <w:bCs/>
                <w:szCs w:val="22"/>
                <w:lang w:bidi="hi-IN"/>
              </w:rPr>
            </w:pPr>
            <w:r w:rsidRPr="00E63083">
              <w:rPr>
                <w:rFonts w:ascii="Cambria" w:hAnsi="Cambria" w:cs="Arial"/>
                <w:b/>
                <w:bCs/>
                <w:szCs w:val="22"/>
              </w:rPr>
              <w:t>Remarks</w:t>
            </w:r>
          </w:p>
        </w:tc>
      </w:tr>
      <w:tr w:rsidR="002647ED" w:rsidRPr="00E63083" w:rsidTr="00E63083">
        <w:trPr>
          <w:trHeight w:val="360"/>
          <w:jc w:val="center"/>
        </w:trPr>
        <w:tc>
          <w:tcPr>
            <w:tcW w:w="6898" w:type="dxa"/>
            <w:gridSpan w:val="4"/>
            <w:shd w:val="clear" w:color="auto" w:fill="auto"/>
            <w:vAlign w:val="center"/>
            <w:hideMark/>
          </w:tcPr>
          <w:p w:rsidR="002647ED" w:rsidRPr="00E63083" w:rsidRDefault="002647ED" w:rsidP="002647ED">
            <w:pPr>
              <w:rPr>
                <w:rFonts w:ascii="Cambria" w:hAnsi="Cambria" w:cs="Arial"/>
                <w:b/>
                <w:bCs/>
                <w:szCs w:val="22"/>
                <w:lang w:bidi="hi-IN"/>
              </w:rPr>
            </w:pPr>
            <w:r w:rsidRPr="00E63083">
              <w:rPr>
                <w:rFonts w:ascii="Cambria" w:hAnsi="Cambria" w:cs="Arial"/>
                <w:b/>
                <w:bCs/>
                <w:szCs w:val="22"/>
                <w:lang w:bidi="hi-IN"/>
              </w:rPr>
              <w:t>Recurring Support VE - Existing</w:t>
            </w:r>
          </w:p>
        </w:tc>
        <w:tc>
          <w:tcPr>
            <w:tcW w:w="3450" w:type="dxa"/>
            <w:shd w:val="clear" w:color="auto" w:fill="auto"/>
            <w:vAlign w:val="center"/>
            <w:hideMark/>
          </w:tcPr>
          <w:p w:rsidR="002647ED" w:rsidRPr="00E63083" w:rsidRDefault="002647ED" w:rsidP="002647ED">
            <w:pPr>
              <w:rPr>
                <w:rFonts w:ascii="Cambria" w:hAnsi="Cambria" w:cs="Arial"/>
                <w:b/>
                <w:bCs/>
                <w:szCs w:val="22"/>
                <w:lang w:bidi="hi-IN"/>
              </w:rPr>
            </w:pPr>
            <w:r w:rsidRPr="00E63083">
              <w:rPr>
                <w:rFonts w:ascii="Cambria" w:hAnsi="Cambria" w:cs="Arial"/>
                <w:b/>
                <w:bCs/>
                <w:szCs w:val="22"/>
                <w:lang w:bidi="hi-IN"/>
              </w:rPr>
              <w:t> </w:t>
            </w:r>
          </w:p>
        </w:tc>
      </w:tr>
      <w:tr w:rsidR="002647ED" w:rsidRPr="00E63083" w:rsidTr="00E63083">
        <w:trPr>
          <w:trHeight w:val="600"/>
          <w:jc w:val="center"/>
        </w:trPr>
        <w:tc>
          <w:tcPr>
            <w:tcW w:w="2985" w:type="dxa"/>
            <w:shd w:val="clear" w:color="auto" w:fill="auto"/>
            <w:vAlign w:val="center"/>
            <w:hideMark/>
          </w:tcPr>
          <w:p w:rsidR="002647ED" w:rsidRPr="00E63083" w:rsidRDefault="002647ED" w:rsidP="002647ED">
            <w:pPr>
              <w:rPr>
                <w:rFonts w:ascii="Cambria" w:hAnsi="Cambria" w:cs="Arial"/>
                <w:szCs w:val="22"/>
                <w:lang w:bidi="hi-IN"/>
              </w:rPr>
            </w:pPr>
            <w:r w:rsidRPr="00E63083">
              <w:rPr>
                <w:rFonts w:ascii="Cambria" w:hAnsi="Cambria" w:cs="Arial"/>
                <w:szCs w:val="22"/>
              </w:rPr>
              <w:t>Financial Support for Vocational Teacher/ Trainer (</w:t>
            </w:r>
            <w:r w:rsidR="00E63083" w:rsidRPr="00E63083">
              <w:rPr>
                <w:rFonts w:ascii="Cambria" w:hAnsi="Cambria" w:cs="Arial"/>
                <w:szCs w:val="22"/>
              </w:rPr>
              <w:t xml:space="preserve">Existing)  </w:t>
            </w:r>
          </w:p>
        </w:tc>
        <w:tc>
          <w:tcPr>
            <w:tcW w:w="1079" w:type="dxa"/>
            <w:shd w:val="clear" w:color="auto" w:fill="auto"/>
            <w:vAlign w:val="center"/>
            <w:hideMark/>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584</w:t>
            </w:r>
          </w:p>
        </w:tc>
        <w:tc>
          <w:tcPr>
            <w:tcW w:w="1263" w:type="dxa"/>
            <w:shd w:val="clear" w:color="auto" w:fill="auto"/>
            <w:vAlign w:val="center"/>
            <w:hideMark/>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1.8620</w:t>
            </w:r>
          </w:p>
        </w:tc>
        <w:tc>
          <w:tcPr>
            <w:tcW w:w="1571" w:type="dxa"/>
            <w:shd w:val="clear" w:color="auto" w:fill="auto"/>
            <w:vAlign w:val="center"/>
            <w:hideMark/>
          </w:tcPr>
          <w:p w:rsidR="002647ED" w:rsidRPr="00E63083" w:rsidRDefault="002647ED" w:rsidP="002647ED">
            <w:pPr>
              <w:jc w:val="right"/>
              <w:rPr>
                <w:rFonts w:asciiTheme="majorHAnsi" w:hAnsiTheme="majorHAnsi" w:cs="Tahoma"/>
                <w:b/>
                <w:bCs/>
                <w:color w:val="000000"/>
                <w:szCs w:val="22"/>
              </w:rPr>
            </w:pPr>
            <w:r w:rsidRPr="00E63083">
              <w:rPr>
                <w:rFonts w:asciiTheme="majorHAnsi" w:hAnsiTheme="majorHAnsi" w:cs="Tahoma"/>
                <w:b/>
                <w:bCs/>
                <w:color w:val="000000"/>
                <w:szCs w:val="22"/>
              </w:rPr>
              <w:t>1087.408</w:t>
            </w:r>
          </w:p>
        </w:tc>
        <w:tc>
          <w:tcPr>
            <w:tcW w:w="3450" w:type="dxa"/>
            <w:shd w:val="clear" w:color="auto" w:fill="auto"/>
            <w:vAlign w:val="center"/>
            <w:hideMark/>
          </w:tcPr>
          <w:p w:rsidR="002647ED" w:rsidRPr="00E63083" w:rsidRDefault="002647ED" w:rsidP="00E63083">
            <w:pPr>
              <w:jc w:val="both"/>
              <w:rPr>
                <w:rFonts w:ascii="Cambria" w:hAnsi="Cambria" w:cs="Arial"/>
                <w:szCs w:val="22"/>
              </w:rPr>
            </w:pPr>
            <w:r w:rsidRPr="00E63083">
              <w:rPr>
                <w:rFonts w:ascii="Cambria" w:hAnsi="Cambria" w:cs="Arial"/>
                <w:szCs w:val="22"/>
              </w:rPr>
              <w:t>Recommended as per norms</w:t>
            </w:r>
            <w:r w:rsidRPr="00E63083">
              <w:rPr>
                <w:rFonts w:ascii="Cambria" w:hAnsi="Cambria" w:cs="Arial"/>
                <w:szCs w:val="22"/>
              </w:rPr>
              <w:br/>
              <w:t>- 384 in position trainers (Rs. 21000/month).</w:t>
            </w:r>
            <w:r w:rsidRPr="00E63083">
              <w:rPr>
                <w:rFonts w:ascii="Cambria" w:hAnsi="Cambria" w:cs="Arial"/>
                <w:szCs w:val="22"/>
              </w:rPr>
              <w:br/>
              <w:t>- Notional support for 3 months (Rs. 20000/month) for 200 trainers to be recruited.</w:t>
            </w:r>
          </w:p>
        </w:tc>
      </w:tr>
      <w:tr w:rsidR="002647ED" w:rsidRPr="00E63083" w:rsidTr="00E63083">
        <w:trPr>
          <w:trHeight w:val="732"/>
          <w:jc w:val="center"/>
        </w:trPr>
        <w:tc>
          <w:tcPr>
            <w:tcW w:w="2985" w:type="dxa"/>
            <w:shd w:val="clear" w:color="auto" w:fill="auto"/>
            <w:vAlign w:val="center"/>
            <w:hideMark/>
          </w:tcPr>
          <w:p w:rsidR="002647ED" w:rsidRPr="00E63083" w:rsidRDefault="002647ED" w:rsidP="002647ED">
            <w:pPr>
              <w:rPr>
                <w:rFonts w:ascii="Cambria" w:hAnsi="Cambria" w:cs="Arial"/>
                <w:szCs w:val="22"/>
                <w:lang w:bidi="hi-IN"/>
              </w:rPr>
            </w:pPr>
            <w:r w:rsidRPr="00E63083">
              <w:rPr>
                <w:rFonts w:ascii="Cambria" w:hAnsi="Cambria" w:cs="Arial"/>
                <w:szCs w:val="22"/>
              </w:rPr>
              <w:t>Financial Support for Resource Persons (</w:t>
            </w:r>
            <w:r w:rsidR="00E63083" w:rsidRPr="00E63083">
              <w:rPr>
                <w:rFonts w:ascii="Cambria" w:hAnsi="Cambria" w:cs="Arial"/>
                <w:szCs w:val="22"/>
              </w:rPr>
              <w:t xml:space="preserve">Existing)  </w:t>
            </w:r>
          </w:p>
        </w:tc>
        <w:tc>
          <w:tcPr>
            <w:tcW w:w="1079" w:type="dxa"/>
            <w:shd w:val="clear" w:color="auto" w:fill="auto"/>
            <w:vAlign w:val="center"/>
            <w:hideMark/>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292</w:t>
            </w:r>
          </w:p>
        </w:tc>
        <w:tc>
          <w:tcPr>
            <w:tcW w:w="1263" w:type="dxa"/>
            <w:shd w:val="clear" w:color="auto" w:fill="auto"/>
            <w:vAlign w:val="center"/>
            <w:hideMark/>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1.8260</w:t>
            </w:r>
          </w:p>
        </w:tc>
        <w:tc>
          <w:tcPr>
            <w:tcW w:w="1571" w:type="dxa"/>
            <w:shd w:val="clear" w:color="auto" w:fill="auto"/>
            <w:vAlign w:val="center"/>
            <w:hideMark/>
          </w:tcPr>
          <w:p w:rsidR="002647ED" w:rsidRPr="00E63083" w:rsidRDefault="002647ED" w:rsidP="002647ED">
            <w:pPr>
              <w:jc w:val="right"/>
              <w:rPr>
                <w:rFonts w:asciiTheme="majorHAnsi" w:hAnsiTheme="majorHAnsi" w:cs="Tahoma"/>
                <w:b/>
                <w:bCs/>
                <w:color w:val="000000"/>
                <w:szCs w:val="22"/>
              </w:rPr>
            </w:pPr>
            <w:r w:rsidRPr="00E63083">
              <w:rPr>
                <w:rFonts w:asciiTheme="majorHAnsi" w:hAnsiTheme="majorHAnsi" w:cs="Tahoma"/>
                <w:b/>
                <w:bCs/>
                <w:color w:val="000000"/>
                <w:szCs w:val="22"/>
              </w:rPr>
              <w:t>533.192</w:t>
            </w:r>
          </w:p>
        </w:tc>
        <w:tc>
          <w:tcPr>
            <w:tcW w:w="3450" w:type="dxa"/>
            <w:shd w:val="clear" w:color="auto" w:fill="auto"/>
            <w:vAlign w:val="center"/>
            <w:hideMark/>
          </w:tcPr>
          <w:p w:rsidR="002647ED" w:rsidRPr="00E63083" w:rsidRDefault="002647ED" w:rsidP="00E63083">
            <w:pPr>
              <w:jc w:val="both"/>
              <w:rPr>
                <w:rFonts w:ascii="Cambria" w:hAnsi="Cambria" w:cs="Arial"/>
                <w:szCs w:val="22"/>
              </w:rPr>
            </w:pPr>
            <w:r w:rsidRPr="00E63083">
              <w:rPr>
                <w:rFonts w:ascii="Cambria" w:hAnsi="Cambria" w:cs="Arial"/>
                <w:szCs w:val="22"/>
              </w:rPr>
              <w:t>As per norms for 292 school for conduct of guest lectures</w:t>
            </w:r>
          </w:p>
        </w:tc>
      </w:tr>
      <w:tr w:rsidR="002647ED" w:rsidRPr="00E63083" w:rsidTr="00E63083">
        <w:trPr>
          <w:trHeight w:val="714"/>
          <w:jc w:val="center"/>
        </w:trPr>
        <w:tc>
          <w:tcPr>
            <w:tcW w:w="2985" w:type="dxa"/>
            <w:shd w:val="clear" w:color="auto" w:fill="auto"/>
            <w:vAlign w:val="center"/>
            <w:hideMark/>
          </w:tcPr>
          <w:p w:rsidR="002647ED" w:rsidRPr="00E63083" w:rsidRDefault="002647ED" w:rsidP="002647ED">
            <w:pPr>
              <w:rPr>
                <w:rFonts w:ascii="Cambria" w:hAnsi="Cambria" w:cs="Arial"/>
                <w:szCs w:val="22"/>
                <w:lang w:bidi="hi-IN"/>
              </w:rPr>
            </w:pPr>
            <w:r w:rsidRPr="00E63083">
              <w:rPr>
                <w:rFonts w:ascii="Cambria" w:hAnsi="Cambria" w:cs="Arial"/>
                <w:szCs w:val="22"/>
              </w:rPr>
              <w:t xml:space="preserve">Raw material grant for new school per </w:t>
            </w:r>
            <w:r w:rsidR="00E63083" w:rsidRPr="00E63083">
              <w:rPr>
                <w:rFonts w:ascii="Cambria" w:hAnsi="Cambria" w:cs="Arial"/>
                <w:szCs w:val="22"/>
              </w:rPr>
              <w:t xml:space="preserve">course (Existing)  </w:t>
            </w:r>
          </w:p>
        </w:tc>
        <w:tc>
          <w:tcPr>
            <w:tcW w:w="1079" w:type="dxa"/>
            <w:shd w:val="clear" w:color="auto" w:fill="auto"/>
            <w:vAlign w:val="center"/>
            <w:hideMark/>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292</w:t>
            </w:r>
          </w:p>
        </w:tc>
        <w:tc>
          <w:tcPr>
            <w:tcW w:w="1263" w:type="dxa"/>
            <w:shd w:val="clear" w:color="auto" w:fill="auto"/>
            <w:vAlign w:val="center"/>
            <w:hideMark/>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0.50</w:t>
            </w:r>
          </w:p>
        </w:tc>
        <w:tc>
          <w:tcPr>
            <w:tcW w:w="1571" w:type="dxa"/>
            <w:shd w:val="clear" w:color="auto" w:fill="auto"/>
            <w:vAlign w:val="center"/>
            <w:hideMark/>
          </w:tcPr>
          <w:p w:rsidR="002647ED" w:rsidRPr="00E63083" w:rsidRDefault="002647ED" w:rsidP="002647ED">
            <w:pPr>
              <w:jc w:val="right"/>
              <w:rPr>
                <w:rFonts w:asciiTheme="majorHAnsi" w:hAnsiTheme="majorHAnsi" w:cs="Tahoma"/>
                <w:b/>
                <w:bCs/>
                <w:color w:val="000000"/>
                <w:szCs w:val="22"/>
              </w:rPr>
            </w:pPr>
            <w:r w:rsidRPr="00E63083">
              <w:rPr>
                <w:rFonts w:asciiTheme="majorHAnsi" w:hAnsiTheme="majorHAnsi" w:cs="Tahoma"/>
                <w:b/>
                <w:bCs/>
                <w:color w:val="000000"/>
                <w:szCs w:val="22"/>
              </w:rPr>
              <w:t>146</w:t>
            </w:r>
          </w:p>
        </w:tc>
        <w:tc>
          <w:tcPr>
            <w:tcW w:w="3450" w:type="dxa"/>
            <w:shd w:val="clear" w:color="auto" w:fill="auto"/>
            <w:vAlign w:val="center"/>
            <w:hideMark/>
          </w:tcPr>
          <w:p w:rsidR="002647ED" w:rsidRPr="00E63083" w:rsidRDefault="002647ED" w:rsidP="00E63083">
            <w:pPr>
              <w:jc w:val="both"/>
              <w:rPr>
                <w:rFonts w:ascii="Cambria" w:hAnsi="Cambria" w:cs="Arial"/>
                <w:szCs w:val="22"/>
              </w:rPr>
            </w:pPr>
            <w:r w:rsidRPr="00E63083">
              <w:rPr>
                <w:rFonts w:ascii="Cambria" w:hAnsi="Cambria" w:cs="Arial"/>
                <w:szCs w:val="22"/>
              </w:rPr>
              <w:t>Last year’s expenditure for raw material has been less, therefore recommending a limited amount</w:t>
            </w:r>
          </w:p>
        </w:tc>
      </w:tr>
      <w:tr w:rsidR="002647ED" w:rsidRPr="00E63083" w:rsidTr="00E63083">
        <w:trPr>
          <w:trHeight w:val="300"/>
          <w:jc w:val="center"/>
        </w:trPr>
        <w:tc>
          <w:tcPr>
            <w:tcW w:w="2985" w:type="dxa"/>
            <w:shd w:val="clear" w:color="auto" w:fill="auto"/>
            <w:vAlign w:val="center"/>
            <w:hideMark/>
          </w:tcPr>
          <w:p w:rsidR="002647ED" w:rsidRPr="00E63083" w:rsidRDefault="002647ED" w:rsidP="002647ED">
            <w:pPr>
              <w:rPr>
                <w:rFonts w:ascii="Cambria" w:hAnsi="Cambria" w:cs="Arial"/>
                <w:szCs w:val="22"/>
                <w:lang w:bidi="hi-IN"/>
              </w:rPr>
            </w:pPr>
            <w:r w:rsidRPr="00E63083">
              <w:rPr>
                <w:rFonts w:ascii="Cambria" w:hAnsi="Cambria" w:cs="Arial"/>
                <w:szCs w:val="22"/>
              </w:rPr>
              <w:t xml:space="preserve">Cost of providing Hands Training </w:t>
            </w:r>
            <w:r w:rsidR="00E63083" w:rsidRPr="00E63083">
              <w:rPr>
                <w:rFonts w:ascii="Cambria" w:hAnsi="Cambria" w:cs="Arial"/>
                <w:szCs w:val="22"/>
              </w:rPr>
              <w:t xml:space="preserve">Students (Existing)  </w:t>
            </w:r>
          </w:p>
        </w:tc>
        <w:tc>
          <w:tcPr>
            <w:tcW w:w="1079" w:type="dxa"/>
            <w:shd w:val="clear" w:color="auto" w:fill="auto"/>
            <w:vAlign w:val="center"/>
            <w:hideMark/>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292</w:t>
            </w:r>
          </w:p>
        </w:tc>
        <w:tc>
          <w:tcPr>
            <w:tcW w:w="1263" w:type="dxa"/>
            <w:shd w:val="clear" w:color="auto" w:fill="auto"/>
            <w:vAlign w:val="center"/>
            <w:hideMark/>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0.4380</w:t>
            </w:r>
          </w:p>
        </w:tc>
        <w:tc>
          <w:tcPr>
            <w:tcW w:w="1571" w:type="dxa"/>
            <w:shd w:val="clear" w:color="auto" w:fill="auto"/>
            <w:vAlign w:val="center"/>
            <w:hideMark/>
          </w:tcPr>
          <w:p w:rsidR="002647ED" w:rsidRPr="00E63083" w:rsidRDefault="002647ED" w:rsidP="002647ED">
            <w:pPr>
              <w:jc w:val="right"/>
              <w:rPr>
                <w:rFonts w:asciiTheme="majorHAnsi" w:hAnsiTheme="majorHAnsi" w:cs="Tahoma"/>
                <w:b/>
                <w:bCs/>
                <w:color w:val="000000"/>
                <w:szCs w:val="22"/>
              </w:rPr>
            </w:pPr>
            <w:r w:rsidRPr="00E63083">
              <w:rPr>
                <w:rFonts w:asciiTheme="majorHAnsi" w:hAnsiTheme="majorHAnsi" w:cs="Tahoma"/>
                <w:b/>
                <w:bCs/>
                <w:color w:val="000000"/>
                <w:szCs w:val="22"/>
              </w:rPr>
              <w:t>127.896</w:t>
            </w:r>
          </w:p>
        </w:tc>
        <w:tc>
          <w:tcPr>
            <w:tcW w:w="3450" w:type="dxa"/>
            <w:shd w:val="clear" w:color="auto" w:fill="auto"/>
            <w:vAlign w:val="center"/>
            <w:hideMark/>
          </w:tcPr>
          <w:p w:rsidR="002647ED" w:rsidRPr="00E63083" w:rsidRDefault="002647ED" w:rsidP="00E63083">
            <w:pPr>
              <w:jc w:val="both"/>
              <w:rPr>
                <w:rFonts w:ascii="Cambria" w:hAnsi="Cambria" w:cs="Arial"/>
                <w:szCs w:val="22"/>
              </w:rPr>
            </w:pPr>
            <w:r w:rsidRPr="00E63083">
              <w:rPr>
                <w:rFonts w:ascii="Cambria" w:hAnsi="Cambria" w:cs="Arial"/>
                <w:szCs w:val="22"/>
              </w:rPr>
              <w:t xml:space="preserve">With the ongoing pandemic there seems to be limited possibility for hands on skill training. The same is reflected in the last year expenditure details as well. </w:t>
            </w:r>
            <w:r w:rsidR="00E63083" w:rsidRPr="00E63083">
              <w:rPr>
                <w:rFonts w:ascii="Cambria" w:hAnsi="Cambria" w:cs="Arial"/>
                <w:szCs w:val="22"/>
              </w:rPr>
              <w:t>Therefore,</w:t>
            </w:r>
            <w:r w:rsidRPr="00E63083">
              <w:rPr>
                <w:rFonts w:ascii="Cambria" w:hAnsi="Cambria" w:cs="Arial"/>
                <w:szCs w:val="22"/>
              </w:rPr>
              <w:t xml:space="preserve"> recommending only for limited amount per school.</w:t>
            </w:r>
          </w:p>
        </w:tc>
      </w:tr>
      <w:tr w:rsidR="002647ED" w:rsidRPr="00E63083" w:rsidTr="00E63083">
        <w:trPr>
          <w:trHeight w:val="300"/>
          <w:jc w:val="center"/>
        </w:trPr>
        <w:tc>
          <w:tcPr>
            <w:tcW w:w="2985" w:type="dxa"/>
            <w:shd w:val="clear" w:color="auto" w:fill="auto"/>
            <w:vAlign w:val="center"/>
            <w:hideMark/>
          </w:tcPr>
          <w:p w:rsidR="002647ED" w:rsidRPr="00E63083" w:rsidRDefault="002647ED" w:rsidP="002647ED">
            <w:pPr>
              <w:rPr>
                <w:rFonts w:ascii="Cambria" w:hAnsi="Cambria" w:cs="Arial"/>
                <w:szCs w:val="22"/>
                <w:lang w:bidi="hi-IN"/>
              </w:rPr>
            </w:pPr>
            <w:r w:rsidRPr="00E63083">
              <w:rPr>
                <w:rFonts w:ascii="Cambria" w:hAnsi="Cambria" w:cs="Arial"/>
                <w:szCs w:val="22"/>
              </w:rPr>
              <w:t xml:space="preserve">Assessment and Certification Cost (Existing)                                                        </w:t>
            </w:r>
          </w:p>
        </w:tc>
        <w:tc>
          <w:tcPr>
            <w:tcW w:w="1079" w:type="dxa"/>
            <w:shd w:val="clear" w:color="auto" w:fill="auto"/>
            <w:vAlign w:val="center"/>
            <w:hideMark/>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30720</w:t>
            </w:r>
          </w:p>
        </w:tc>
        <w:tc>
          <w:tcPr>
            <w:tcW w:w="1263" w:type="dxa"/>
            <w:shd w:val="clear" w:color="auto" w:fill="auto"/>
            <w:vAlign w:val="center"/>
            <w:hideMark/>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0.0060</w:t>
            </w:r>
          </w:p>
        </w:tc>
        <w:tc>
          <w:tcPr>
            <w:tcW w:w="1571" w:type="dxa"/>
            <w:shd w:val="clear" w:color="auto" w:fill="auto"/>
            <w:vAlign w:val="center"/>
            <w:hideMark/>
          </w:tcPr>
          <w:p w:rsidR="002647ED" w:rsidRPr="00E63083" w:rsidRDefault="002647ED" w:rsidP="002647ED">
            <w:pPr>
              <w:jc w:val="right"/>
              <w:rPr>
                <w:rFonts w:asciiTheme="majorHAnsi" w:hAnsiTheme="majorHAnsi" w:cs="Tahoma"/>
                <w:b/>
                <w:bCs/>
                <w:color w:val="000000"/>
                <w:szCs w:val="22"/>
              </w:rPr>
            </w:pPr>
            <w:r w:rsidRPr="00E63083">
              <w:rPr>
                <w:rFonts w:asciiTheme="majorHAnsi" w:hAnsiTheme="majorHAnsi" w:cs="Tahoma"/>
                <w:b/>
                <w:bCs/>
                <w:color w:val="000000"/>
                <w:szCs w:val="22"/>
              </w:rPr>
              <w:t>184.32</w:t>
            </w:r>
          </w:p>
        </w:tc>
        <w:tc>
          <w:tcPr>
            <w:tcW w:w="3450" w:type="dxa"/>
            <w:shd w:val="clear" w:color="auto" w:fill="auto"/>
            <w:vAlign w:val="center"/>
            <w:hideMark/>
          </w:tcPr>
          <w:p w:rsidR="002647ED" w:rsidRPr="00E63083" w:rsidRDefault="002647ED" w:rsidP="00E63083">
            <w:pPr>
              <w:jc w:val="both"/>
              <w:rPr>
                <w:rFonts w:ascii="Cambria" w:hAnsi="Cambria" w:cs="Arial"/>
                <w:szCs w:val="22"/>
              </w:rPr>
            </w:pPr>
            <w:r w:rsidRPr="00E63083">
              <w:rPr>
                <w:rFonts w:ascii="Cambria" w:hAnsi="Cambria" w:cs="Arial"/>
                <w:szCs w:val="22"/>
              </w:rPr>
              <w:t>Recommended as proposed for students of class 10th and 12th.</w:t>
            </w:r>
          </w:p>
        </w:tc>
      </w:tr>
      <w:tr w:rsidR="002647ED" w:rsidRPr="00E63083" w:rsidTr="00E63083">
        <w:trPr>
          <w:trHeight w:val="600"/>
          <w:jc w:val="center"/>
        </w:trPr>
        <w:tc>
          <w:tcPr>
            <w:tcW w:w="2985" w:type="dxa"/>
            <w:shd w:val="clear" w:color="auto" w:fill="auto"/>
            <w:vAlign w:val="center"/>
            <w:hideMark/>
          </w:tcPr>
          <w:p w:rsidR="002647ED" w:rsidRPr="00E63083" w:rsidRDefault="002647ED" w:rsidP="002647ED">
            <w:pPr>
              <w:rPr>
                <w:rFonts w:ascii="Cambria" w:hAnsi="Cambria" w:cs="Arial"/>
                <w:szCs w:val="22"/>
                <w:lang w:bidi="hi-IN"/>
              </w:rPr>
            </w:pPr>
            <w:r w:rsidRPr="00E63083">
              <w:rPr>
                <w:rFonts w:ascii="Cambria" w:hAnsi="Cambria" w:cs="Arial"/>
                <w:szCs w:val="22"/>
              </w:rPr>
              <w:t xml:space="preserve">Office Expenses / Contingencies for School  (Existing)                                              </w:t>
            </w:r>
          </w:p>
        </w:tc>
        <w:tc>
          <w:tcPr>
            <w:tcW w:w="1079" w:type="dxa"/>
            <w:shd w:val="clear" w:color="auto" w:fill="auto"/>
            <w:vAlign w:val="center"/>
            <w:hideMark/>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292</w:t>
            </w:r>
          </w:p>
        </w:tc>
        <w:tc>
          <w:tcPr>
            <w:tcW w:w="1263" w:type="dxa"/>
            <w:shd w:val="clear" w:color="auto" w:fill="auto"/>
            <w:vAlign w:val="center"/>
            <w:hideMark/>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0.50</w:t>
            </w:r>
          </w:p>
        </w:tc>
        <w:tc>
          <w:tcPr>
            <w:tcW w:w="1571" w:type="dxa"/>
            <w:shd w:val="clear" w:color="auto" w:fill="auto"/>
            <w:vAlign w:val="center"/>
            <w:hideMark/>
          </w:tcPr>
          <w:p w:rsidR="002647ED" w:rsidRPr="00E63083" w:rsidRDefault="002647ED" w:rsidP="002647ED">
            <w:pPr>
              <w:jc w:val="right"/>
              <w:rPr>
                <w:rFonts w:asciiTheme="majorHAnsi" w:hAnsiTheme="majorHAnsi" w:cs="Tahoma"/>
                <w:b/>
                <w:bCs/>
                <w:color w:val="000000"/>
                <w:szCs w:val="22"/>
              </w:rPr>
            </w:pPr>
            <w:r w:rsidRPr="00E63083">
              <w:rPr>
                <w:rFonts w:asciiTheme="majorHAnsi" w:hAnsiTheme="majorHAnsi" w:cs="Tahoma"/>
                <w:b/>
                <w:bCs/>
                <w:color w:val="000000"/>
                <w:szCs w:val="22"/>
              </w:rPr>
              <w:t>146</w:t>
            </w:r>
          </w:p>
        </w:tc>
        <w:tc>
          <w:tcPr>
            <w:tcW w:w="3450" w:type="dxa"/>
            <w:shd w:val="clear" w:color="auto" w:fill="auto"/>
            <w:vAlign w:val="center"/>
            <w:hideMark/>
          </w:tcPr>
          <w:p w:rsidR="002647ED" w:rsidRPr="00E63083" w:rsidRDefault="002647ED" w:rsidP="00E63083">
            <w:pPr>
              <w:jc w:val="both"/>
              <w:rPr>
                <w:rFonts w:ascii="Cambria" w:hAnsi="Cambria" w:cs="Arial"/>
                <w:szCs w:val="22"/>
              </w:rPr>
            </w:pPr>
            <w:r w:rsidRPr="00E63083">
              <w:rPr>
                <w:rFonts w:ascii="Cambria" w:hAnsi="Cambria" w:cs="Arial"/>
                <w:szCs w:val="22"/>
              </w:rPr>
              <w:t>Recommended limited amount for 292 schools.</w:t>
            </w:r>
            <w:r w:rsidRPr="00E63083">
              <w:rPr>
                <w:rFonts w:ascii="Cambria" w:hAnsi="Cambria" w:cs="Arial"/>
                <w:szCs w:val="22"/>
              </w:rPr>
              <w:br/>
              <w:t>Last year expenditure is nil.</w:t>
            </w:r>
          </w:p>
        </w:tc>
      </w:tr>
      <w:tr w:rsidR="002647ED" w:rsidRPr="00E63083" w:rsidTr="00E63083">
        <w:trPr>
          <w:trHeight w:val="600"/>
          <w:jc w:val="center"/>
        </w:trPr>
        <w:tc>
          <w:tcPr>
            <w:tcW w:w="2985" w:type="dxa"/>
            <w:shd w:val="clear" w:color="auto" w:fill="auto"/>
            <w:vAlign w:val="center"/>
          </w:tcPr>
          <w:p w:rsidR="002647ED" w:rsidRPr="00E63083" w:rsidRDefault="002647ED" w:rsidP="002647ED">
            <w:pPr>
              <w:rPr>
                <w:rFonts w:ascii="Cambria" w:hAnsi="Cambria" w:cs="Arial"/>
                <w:szCs w:val="22"/>
              </w:rPr>
            </w:pPr>
            <w:r w:rsidRPr="00E63083">
              <w:rPr>
                <w:rFonts w:ascii="Cambria" w:hAnsi="Cambria" w:cs="Arial"/>
                <w:szCs w:val="22"/>
              </w:rPr>
              <w:t>Induction training of VE - Teachers (10 Days) - (Existing)</w:t>
            </w:r>
          </w:p>
        </w:tc>
        <w:tc>
          <w:tcPr>
            <w:tcW w:w="1079" w:type="dxa"/>
            <w:shd w:val="clear" w:color="auto" w:fill="auto"/>
            <w:vAlign w:val="center"/>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200</w:t>
            </w:r>
          </w:p>
        </w:tc>
        <w:tc>
          <w:tcPr>
            <w:tcW w:w="1263" w:type="dxa"/>
            <w:shd w:val="clear" w:color="auto" w:fill="auto"/>
            <w:vAlign w:val="center"/>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0.01</w:t>
            </w:r>
          </w:p>
        </w:tc>
        <w:tc>
          <w:tcPr>
            <w:tcW w:w="1571" w:type="dxa"/>
            <w:shd w:val="clear" w:color="auto" w:fill="auto"/>
            <w:vAlign w:val="center"/>
          </w:tcPr>
          <w:p w:rsidR="002647ED" w:rsidRPr="00E63083" w:rsidRDefault="002647ED" w:rsidP="002647ED">
            <w:pPr>
              <w:jc w:val="right"/>
              <w:rPr>
                <w:rFonts w:asciiTheme="majorHAnsi" w:hAnsiTheme="majorHAnsi" w:cs="Tahoma"/>
                <w:b/>
                <w:bCs/>
                <w:color w:val="000000"/>
                <w:szCs w:val="22"/>
              </w:rPr>
            </w:pPr>
            <w:r w:rsidRPr="00E63083">
              <w:rPr>
                <w:rFonts w:asciiTheme="majorHAnsi" w:hAnsiTheme="majorHAnsi" w:cs="Tahoma"/>
                <w:b/>
                <w:bCs/>
                <w:color w:val="000000"/>
                <w:szCs w:val="22"/>
              </w:rPr>
              <w:t>2</w:t>
            </w:r>
          </w:p>
        </w:tc>
        <w:tc>
          <w:tcPr>
            <w:tcW w:w="3450" w:type="dxa"/>
            <w:shd w:val="clear" w:color="auto" w:fill="auto"/>
            <w:vAlign w:val="center"/>
          </w:tcPr>
          <w:p w:rsidR="002647ED" w:rsidRPr="00E63083" w:rsidRDefault="002647ED" w:rsidP="00E63083">
            <w:pPr>
              <w:jc w:val="both"/>
              <w:rPr>
                <w:rFonts w:ascii="Cambria" w:hAnsi="Cambria" w:cs="Arial"/>
                <w:szCs w:val="22"/>
              </w:rPr>
            </w:pPr>
            <w:r w:rsidRPr="00E63083">
              <w:rPr>
                <w:rFonts w:ascii="Cambria" w:hAnsi="Cambria" w:cs="Arial"/>
                <w:szCs w:val="22"/>
              </w:rPr>
              <w:t>For Induction training of trainers to be recruited preferably in online mode</w:t>
            </w:r>
          </w:p>
        </w:tc>
      </w:tr>
      <w:tr w:rsidR="002647ED" w:rsidRPr="00E63083" w:rsidTr="00E63083">
        <w:trPr>
          <w:trHeight w:val="600"/>
          <w:jc w:val="center"/>
        </w:trPr>
        <w:tc>
          <w:tcPr>
            <w:tcW w:w="2985" w:type="dxa"/>
            <w:shd w:val="clear" w:color="auto" w:fill="auto"/>
            <w:vAlign w:val="center"/>
          </w:tcPr>
          <w:p w:rsidR="002647ED" w:rsidRPr="00E63083" w:rsidRDefault="002647ED" w:rsidP="002647ED">
            <w:pPr>
              <w:rPr>
                <w:rFonts w:ascii="Cambria" w:hAnsi="Cambria" w:cs="Arial"/>
                <w:szCs w:val="22"/>
              </w:rPr>
            </w:pPr>
            <w:r w:rsidRPr="00E63083">
              <w:rPr>
                <w:rFonts w:ascii="Cambria" w:hAnsi="Cambria" w:cs="Arial"/>
                <w:szCs w:val="22"/>
              </w:rPr>
              <w:t xml:space="preserve">In-service Training of VE - Teachers (5 - </w:t>
            </w:r>
            <w:r w:rsidR="00E63083" w:rsidRPr="00E63083">
              <w:rPr>
                <w:rFonts w:ascii="Cambria" w:hAnsi="Cambria" w:cs="Arial"/>
                <w:szCs w:val="22"/>
              </w:rPr>
              <w:t>Days) -</w:t>
            </w:r>
            <w:r w:rsidRPr="00E63083">
              <w:rPr>
                <w:rFonts w:ascii="Cambria" w:hAnsi="Cambria" w:cs="Arial"/>
                <w:szCs w:val="22"/>
              </w:rPr>
              <w:t xml:space="preserve"> (Existing)                                       </w:t>
            </w:r>
          </w:p>
        </w:tc>
        <w:tc>
          <w:tcPr>
            <w:tcW w:w="1079" w:type="dxa"/>
            <w:shd w:val="clear" w:color="auto" w:fill="auto"/>
            <w:vAlign w:val="center"/>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384</w:t>
            </w:r>
          </w:p>
        </w:tc>
        <w:tc>
          <w:tcPr>
            <w:tcW w:w="1263" w:type="dxa"/>
            <w:shd w:val="clear" w:color="auto" w:fill="auto"/>
            <w:vAlign w:val="center"/>
          </w:tcPr>
          <w:p w:rsidR="002647ED" w:rsidRPr="00E63083" w:rsidRDefault="002647ED" w:rsidP="002647ED">
            <w:pPr>
              <w:jc w:val="right"/>
              <w:rPr>
                <w:rFonts w:asciiTheme="majorHAnsi" w:hAnsiTheme="majorHAnsi" w:cs="Tahoma"/>
                <w:color w:val="000000"/>
                <w:szCs w:val="22"/>
              </w:rPr>
            </w:pPr>
            <w:r w:rsidRPr="00E63083">
              <w:rPr>
                <w:rFonts w:asciiTheme="majorHAnsi" w:hAnsiTheme="majorHAnsi" w:cs="Tahoma"/>
                <w:color w:val="000000"/>
                <w:szCs w:val="22"/>
              </w:rPr>
              <w:t>0.0050</w:t>
            </w:r>
          </w:p>
        </w:tc>
        <w:tc>
          <w:tcPr>
            <w:tcW w:w="1571" w:type="dxa"/>
            <w:shd w:val="clear" w:color="auto" w:fill="auto"/>
            <w:vAlign w:val="center"/>
          </w:tcPr>
          <w:p w:rsidR="002647ED" w:rsidRPr="00E63083" w:rsidRDefault="002647ED" w:rsidP="002647ED">
            <w:pPr>
              <w:jc w:val="right"/>
              <w:rPr>
                <w:rFonts w:asciiTheme="majorHAnsi" w:hAnsiTheme="majorHAnsi" w:cs="Tahoma"/>
                <w:b/>
                <w:bCs/>
                <w:color w:val="000000"/>
                <w:szCs w:val="22"/>
              </w:rPr>
            </w:pPr>
            <w:r w:rsidRPr="00E63083">
              <w:rPr>
                <w:rFonts w:asciiTheme="majorHAnsi" w:hAnsiTheme="majorHAnsi" w:cs="Tahoma"/>
                <w:b/>
                <w:bCs/>
                <w:color w:val="000000"/>
                <w:szCs w:val="22"/>
              </w:rPr>
              <w:t>1.92</w:t>
            </w:r>
          </w:p>
        </w:tc>
        <w:tc>
          <w:tcPr>
            <w:tcW w:w="3450" w:type="dxa"/>
            <w:shd w:val="clear" w:color="auto" w:fill="auto"/>
            <w:vAlign w:val="center"/>
          </w:tcPr>
          <w:p w:rsidR="002647ED" w:rsidRPr="00E63083" w:rsidRDefault="002647ED" w:rsidP="00E63083">
            <w:pPr>
              <w:jc w:val="both"/>
              <w:rPr>
                <w:rFonts w:ascii="Cambria" w:hAnsi="Cambria" w:cs="Arial"/>
                <w:szCs w:val="22"/>
              </w:rPr>
            </w:pPr>
            <w:r w:rsidRPr="00E63083">
              <w:rPr>
                <w:rFonts w:ascii="Cambria" w:hAnsi="Cambria" w:cs="Arial"/>
                <w:szCs w:val="22"/>
              </w:rPr>
              <w:t>For In-service training of in-position trainers preferably in online mode</w:t>
            </w:r>
          </w:p>
        </w:tc>
      </w:tr>
      <w:tr w:rsidR="002647ED" w:rsidRPr="00E63083" w:rsidTr="00E63083">
        <w:trPr>
          <w:trHeight w:val="300"/>
          <w:jc w:val="center"/>
        </w:trPr>
        <w:tc>
          <w:tcPr>
            <w:tcW w:w="4064" w:type="dxa"/>
            <w:gridSpan w:val="2"/>
            <w:shd w:val="clear" w:color="auto" w:fill="auto"/>
            <w:vAlign w:val="center"/>
            <w:hideMark/>
          </w:tcPr>
          <w:p w:rsidR="002647ED" w:rsidRPr="00E63083" w:rsidRDefault="002647ED" w:rsidP="002647ED">
            <w:pPr>
              <w:rPr>
                <w:rFonts w:ascii="Cambria" w:hAnsi="Cambria" w:cs="Arial"/>
                <w:b/>
                <w:bCs/>
                <w:szCs w:val="22"/>
                <w:lang w:bidi="hi-IN"/>
              </w:rPr>
            </w:pPr>
            <w:r w:rsidRPr="00E63083">
              <w:rPr>
                <w:rFonts w:ascii="Cambria" w:hAnsi="Cambria" w:cs="Arial"/>
                <w:b/>
                <w:bCs/>
                <w:szCs w:val="22"/>
                <w:lang w:bidi="hi-IN"/>
              </w:rPr>
              <w:t>Total of Recurring Support VE - Existing</w:t>
            </w:r>
          </w:p>
        </w:tc>
        <w:tc>
          <w:tcPr>
            <w:tcW w:w="1263" w:type="dxa"/>
            <w:shd w:val="clear" w:color="auto" w:fill="auto"/>
            <w:vAlign w:val="center"/>
            <w:hideMark/>
          </w:tcPr>
          <w:p w:rsidR="002647ED" w:rsidRPr="00E63083" w:rsidRDefault="002647ED" w:rsidP="002647ED">
            <w:pPr>
              <w:jc w:val="center"/>
              <w:rPr>
                <w:rFonts w:ascii="Cambria" w:hAnsi="Cambria" w:cs="Arial"/>
                <w:b/>
                <w:bCs/>
                <w:szCs w:val="22"/>
                <w:lang w:bidi="hi-IN"/>
              </w:rPr>
            </w:pPr>
            <w:r w:rsidRPr="00E63083">
              <w:rPr>
                <w:rFonts w:ascii="Cambria" w:hAnsi="Cambria" w:cs="Arial"/>
                <w:b/>
                <w:bCs/>
                <w:szCs w:val="22"/>
                <w:lang w:bidi="hi-IN"/>
              </w:rPr>
              <w:t> </w:t>
            </w:r>
          </w:p>
        </w:tc>
        <w:tc>
          <w:tcPr>
            <w:tcW w:w="1571" w:type="dxa"/>
            <w:shd w:val="clear" w:color="auto" w:fill="auto"/>
            <w:vAlign w:val="center"/>
            <w:hideMark/>
          </w:tcPr>
          <w:p w:rsidR="002647ED" w:rsidRPr="00E63083" w:rsidRDefault="002647ED" w:rsidP="002647ED">
            <w:pPr>
              <w:jc w:val="right"/>
              <w:rPr>
                <w:rFonts w:ascii="Cambria" w:hAnsi="Cambria" w:cs="Arial"/>
                <w:b/>
                <w:bCs/>
                <w:szCs w:val="22"/>
                <w:lang w:bidi="hi-IN"/>
              </w:rPr>
            </w:pPr>
            <w:r w:rsidRPr="00E63083">
              <w:rPr>
                <w:rFonts w:ascii="Cambria" w:hAnsi="Cambria" w:cs="Arial"/>
                <w:b/>
                <w:bCs/>
                <w:szCs w:val="22"/>
                <w:lang w:bidi="hi-IN"/>
              </w:rPr>
              <w:t>2228.74</w:t>
            </w:r>
          </w:p>
        </w:tc>
        <w:tc>
          <w:tcPr>
            <w:tcW w:w="3450" w:type="dxa"/>
            <w:shd w:val="clear" w:color="auto" w:fill="auto"/>
            <w:vAlign w:val="center"/>
            <w:hideMark/>
          </w:tcPr>
          <w:p w:rsidR="002647ED" w:rsidRPr="00E63083" w:rsidRDefault="002647ED" w:rsidP="002647ED">
            <w:pPr>
              <w:rPr>
                <w:rFonts w:ascii="Cambria" w:hAnsi="Cambria" w:cs="Arial"/>
                <w:b/>
                <w:bCs/>
                <w:szCs w:val="22"/>
                <w:lang w:bidi="hi-IN"/>
              </w:rPr>
            </w:pPr>
            <w:r w:rsidRPr="00E63083">
              <w:rPr>
                <w:rFonts w:ascii="Cambria" w:hAnsi="Cambria" w:cs="Arial"/>
                <w:b/>
                <w:bCs/>
                <w:szCs w:val="22"/>
                <w:lang w:bidi="hi-IN"/>
              </w:rPr>
              <w:t> </w:t>
            </w:r>
          </w:p>
        </w:tc>
      </w:tr>
    </w:tbl>
    <w:p w:rsidR="002647ED" w:rsidRDefault="002647ED" w:rsidP="002647ED"/>
    <w:p w:rsidR="002647ED" w:rsidRDefault="002647ED" w:rsidP="002647ED">
      <w:r>
        <w:br w:type="page"/>
      </w:r>
    </w:p>
    <w:p w:rsidR="002647ED" w:rsidRDefault="002647ED" w:rsidP="002647ED">
      <w:pPr>
        <w:pBdr>
          <w:top w:val="nil"/>
          <w:left w:val="nil"/>
          <w:bottom w:val="nil"/>
          <w:right w:val="nil"/>
          <w:between w:val="nil"/>
        </w:pBdr>
        <w:jc w:val="right"/>
        <w:rPr>
          <w:rFonts w:ascii="Cambria" w:eastAsia="Cambria" w:hAnsi="Cambria" w:cs="Cambria"/>
          <w:b/>
          <w:color w:val="000000"/>
        </w:rPr>
      </w:pPr>
      <w:r>
        <w:rPr>
          <w:rFonts w:ascii="Cambria" w:eastAsia="Cambria" w:hAnsi="Cambria" w:cs="Cambria"/>
          <w:b/>
          <w:color w:val="000000"/>
        </w:rPr>
        <w:lastRenderedPageBreak/>
        <w:t>Annexure II</w:t>
      </w:r>
    </w:p>
    <w:p w:rsidR="002647ED" w:rsidRDefault="002647ED" w:rsidP="002647ED">
      <w:pPr>
        <w:pBdr>
          <w:top w:val="nil"/>
          <w:left w:val="nil"/>
          <w:bottom w:val="nil"/>
          <w:right w:val="nil"/>
          <w:between w:val="nil"/>
        </w:pBdr>
        <w:jc w:val="center"/>
        <w:rPr>
          <w:rFonts w:ascii="Cambria" w:eastAsia="Cambria" w:hAnsi="Cambria" w:cs="Cambria"/>
          <w:b/>
          <w:color w:val="000000"/>
        </w:rPr>
      </w:pPr>
      <w:r>
        <w:rPr>
          <w:rFonts w:ascii="Cambria" w:eastAsia="Cambria" w:hAnsi="Cambria" w:cs="Cambria"/>
          <w:b/>
          <w:color w:val="000000"/>
        </w:rPr>
        <w:t xml:space="preserve">Hub &amp; Spoke and </w:t>
      </w:r>
      <w:r w:rsidRPr="00C344DF">
        <w:rPr>
          <w:rFonts w:ascii="Cambria" w:eastAsia="Cambria" w:hAnsi="Cambria" w:cs="Cambria"/>
          <w:b/>
          <w:color w:val="000000"/>
        </w:rPr>
        <w:t>Exposure to Vocational Education</w:t>
      </w:r>
    </w:p>
    <w:p w:rsidR="002647ED" w:rsidRPr="00AA1372" w:rsidRDefault="002647ED" w:rsidP="002647ED">
      <w:pPr>
        <w:pBdr>
          <w:top w:val="nil"/>
          <w:left w:val="nil"/>
          <w:bottom w:val="nil"/>
          <w:right w:val="nil"/>
          <w:between w:val="nil"/>
        </w:pBdr>
        <w:ind w:left="714"/>
        <w:jc w:val="right"/>
        <w:rPr>
          <w:rFonts w:ascii="Cambria" w:eastAsia="Cambria" w:hAnsi="Cambria" w:cs="Cambria"/>
          <w:b/>
          <w:color w:val="000000"/>
        </w:rPr>
      </w:pPr>
      <w:r w:rsidRPr="00AA1372">
        <w:rPr>
          <w:rFonts w:ascii="Cambria" w:eastAsia="Cambria" w:hAnsi="Cambria" w:cs="Cambria"/>
          <w:b/>
          <w:color w:val="000000"/>
        </w:rPr>
        <w:t xml:space="preserve"> (Rs. In Lakhs)</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5"/>
        <w:gridCol w:w="1135"/>
        <w:gridCol w:w="1257"/>
        <w:gridCol w:w="1312"/>
        <w:gridCol w:w="3934"/>
      </w:tblGrid>
      <w:tr w:rsidR="002647ED" w:rsidRPr="00E63083" w:rsidTr="00E63083">
        <w:trPr>
          <w:trHeight w:val="360"/>
          <w:jc w:val="center"/>
        </w:trPr>
        <w:tc>
          <w:tcPr>
            <w:tcW w:w="2965" w:type="dxa"/>
            <w:shd w:val="clear" w:color="auto" w:fill="auto"/>
            <w:vAlign w:val="center"/>
          </w:tcPr>
          <w:p w:rsidR="002647ED" w:rsidRPr="00E63083" w:rsidRDefault="002647ED" w:rsidP="002647ED">
            <w:pPr>
              <w:rPr>
                <w:rFonts w:asciiTheme="majorHAnsi" w:hAnsiTheme="majorHAnsi" w:cs="Arial"/>
                <w:b/>
                <w:bCs/>
                <w:szCs w:val="22"/>
                <w:lang w:bidi="hi-IN"/>
              </w:rPr>
            </w:pPr>
            <w:r w:rsidRPr="00E63083">
              <w:rPr>
                <w:rFonts w:asciiTheme="majorHAnsi" w:hAnsiTheme="majorHAnsi" w:cs="Arial"/>
                <w:b/>
                <w:bCs/>
                <w:szCs w:val="22"/>
              </w:rPr>
              <w:t>Activity Master</w:t>
            </w:r>
          </w:p>
        </w:tc>
        <w:tc>
          <w:tcPr>
            <w:tcW w:w="1135" w:type="dxa"/>
            <w:shd w:val="clear" w:color="auto" w:fill="auto"/>
            <w:vAlign w:val="center"/>
          </w:tcPr>
          <w:p w:rsidR="002647ED" w:rsidRPr="00E63083" w:rsidRDefault="002647ED" w:rsidP="002647ED">
            <w:pPr>
              <w:rPr>
                <w:rFonts w:asciiTheme="majorHAnsi" w:hAnsiTheme="majorHAnsi" w:cs="Arial"/>
                <w:b/>
                <w:bCs/>
                <w:szCs w:val="22"/>
                <w:lang w:bidi="hi-IN"/>
              </w:rPr>
            </w:pPr>
            <w:r w:rsidRPr="00E63083">
              <w:rPr>
                <w:rFonts w:asciiTheme="majorHAnsi" w:hAnsiTheme="majorHAnsi" w:cs="Arial"/>
                <w:b/>
                <w:bCs/>
                <w:szCs w:val="22"/>
              </w:rPr>
              <w:t>Physical</w:t>
            </w:r>
          </w:p>
        </w:tc>
        <w:tc>
          <w:tcPr>
            <w:tcW w:w="1257" w:type="dxa"/>
            <w:shd w:val="clear" w:color="auto" w:fill="auto"/>
            <w:vAlign w:val="center"/>
          </w:tcPr>
          <w:p w:rsidR="002647ED" w:rsidRPr="00E63083" w:rsidRDefault="002647ED" w:rsidP="002647ED">
            <w:pPr>
              <w:rPr>
                <w:rFonts w:asciiTheme="majorHAnsi" w:hAnsiTheme="majorHAnsi" w:cs="Arial"/>
                <w:b/>
                <w:bCs/>
                <w:szCs w:val="22"/>
                <w:lang w:bidi="hi-IN"/>
              </w:rPr>
            </w:pPr>
            <w:r w:rsidRPr="00E63083">
              <w:rPr>
                <w:rFonts w:asciiTheme="majorHAnsi" w:hAnsiTheme="majorHAnsi" w:cs="Arial"/>
                <w:b/>
                <w:bCs/>
                <w:szCs w:val="22"/>
              </w:rPr>
              <w:t>Unit Cost</w:t>
            </w:r>
          </w:p>
        </w:tc>
        <w:tc>
          <w:tcPr>
            <w:tcW w:w="1312" w:type="dxa"/>
            <w:shd w:val="clear" w:color="auto" w:fill="auto"/>
            <w:vAlign w:val="center"/>
          </w:tcPr>
          <w:p w:rsidR="002647ED" w:rsidRPr="00E63083" w:rsidRDefault="002647ED" w:rsidP="002647ED">
            <w:pPr>
              <w:rPr>
                <w:rFonts w:asciiTheme="majorHAnsi" w:hAnsiTheme="majorHAnsi" w:cs="Arial"/>
                <w:b/>
                <w:bCs/>
                <w:szCs w:val="22"/>
                <w:lang w:bidi="hi-IN"/>
              </w:rPr>
            </w:pPr>
            <w:r w:rsidRPr="00E63083">
              <w:rPr>
                <w:rFonts w:asciiTheme="majorHAnsi" w:hAnsiTheme="majorHAnsi" w:cs="Arial"/>
                <w:b/>
                <w:bCs/>
                <w:szCs w:val="22"/>
              </w:rPr>
              <w:t>Financial</w:t>
            </w:r>
          </w:p>
        </w:tc>
        <w:tc>
          <w:tcPr>
            <w:tcW w:w="3934" w:type="dxa"/>
            <w:shd w:val="clear" w:color="auto" w:fill="auto"/>
            <w:vAlign w:val="center"/>
          </w:tcPr>
          <w:p w:rsidR="002647ED" w:rsidRPr="00E63083" w:rsidRDefault="002647ED" w:rsidP="002647ED">
            <w:pPr>
              <w:rPr>
                <w:rFonts w:asciiTheme="majorHAnsi" w:hAnsiTheme="majorHAnsi" w:cs="Arial"/>
                <w:b/>
                <w:bCs/>
                <w:szCs w:val="22"/>
                <w:lang w:bidi="hi-IN"/>
              </w:rPr>
            </w:pPr>
            <w:r w:rsidRPr="00E63083">
              <w:rPr>
                <w:rFonts w:asciiTheme="majorHAnsi" w:hAnsiTheme="majorHAnsi" w:cs="Arial"/>
                <w:b/>
                <w:bCs/>
                <w:szCs w:val="22"/>
              </w:rPr>
              <w:t>Remarks</w:t>
            </w:r>
          </w:p>
        </w:tc>
      </w:tr>
      <w:tr w:rsidR="002647ED" w:rsidRPr="00E63083" w:rsidTr="00E63083">
        <w:trPr>
          <w:trHeight w:val="360"/>
          <w:jc w:val="center"/>
        </w:trPr>
        <w:tc>
          <w:tcPr>
            <w:tcW w:w="6669" w:type="dxa"/>
            <w:gridSpan w:val="4"/>
            <w:shd w:val="clear" w:color="auto" w:fill="auto"/>
            <w:vAlign w:val="center"/>
            <w:hideMark/>
          </w:tcPr>
          <w:p w:rsidR="002647ED" w:rsidRPr="00E63083" w:rsidRDefault="002647ED" w:rsidP="002647ED">
            <w:pPr>
              <w:rPr>
                <w:rFonts w:asciiTheme="majorHAnsi" w:hAnsiTheme="majorHAnsi" w:cs="Arial"/>
                <w:b/>
                <w:bCs/>
                <w:szCs w:val="22"/>
                <w:lang w:bidi="hi-IN"/>
              </w:rPr>
            </w:pPr>
            <w:r w:rsidRPr="00E63083">
              <w:rPr>
                <w:rFonts w:asciiTheme="majorHAnsi" w:hAnsiTheme="majorHAnsi" w:cs="Arial"/>
                <w:b/>
                <w:bCs/>
                <w:szCs w:val="22"/>
                <w:lang w:bidi="hi-IN"/>
              </w:rPr>
              <w:t xml:space="preserve">Recurring Support VE - </w:t>
            </w:r>
            <w:r w:rsidRPr="00E63083">
              <w:rPr>
                <w:rFonts w:asciiTheme="majorHAnsi" w:hAnsiTheme="majorHAnsi"/>
                <w:b/>
                <w:bCs/>
                <w:szCs w:val="22"/>
                <w:shd w:val="clear" w:color="auto" w:fill="FFFFFF"/>
              </w:rPr>
              <w:t>New</w:t>
            </w:r>
          </w:p>
        </w:tc>
        <w:tc>
          <w:tcPr>
            <w:tcW w:w="3934" w:type="dxa"/>
            <w:shd w:val="clear" w:color="auto" w:fill="auto"/>
            <w:vAlign w:val="center"/>
            <w:hideMark/>
          </w:tcPr>
          <w:p w:rsidR="002647ED" w:rsidRPr="00E63083" w:rsidRDefault="002647ED" w:rsidP="002647ED">
            <w:pPr>
              <w:rPr>
                <w:rFonts w:asciiTheme="majorHAnsi" w:hAnsiTheme="majorHAnsi" w:cs="Arial"/>
                <w:b/>
                <w:bCs/>
                <w:szCs w:val="22"/>
                <w:lang w:bidi="hi-IN"/>
              </w:rPr>
            </w:pPr>
            <w:r w:rsidRPr="00E63083">
              <w:rPr>
                <w:rFonts w:asciiTheme="majorHAnsi" w:hAnsiTheme="majorHAnsi" w:cs="Arial"/>
                <w:b/>
                <w:bCs/>
                <w:szCs w:val="22"/>
                <w:lang w:bidi="hi-IN"/>
              </w:rPr>
              <w:t> </w:t>
            </w:r>
          </w:p>
        </w:tc>
      </w:tr>
      <w:tr w:rsidR="002647ED" w:rsidRPr="00E63083" w:rsidTr="00E63083">
        <w:trPr>
          <w:trHeight w:val="600"/>
          <w:jc w:val="center"/>
        </w:trPr>
        <w:tc>
          <w:tcPr>
            <w:tcW w:w="2965" w:type="dxa"/>
            <w:shd w:val="clear" w:color="auto" w:fill="auto"/>
            <w:vAlign w:val="center"/>
            <w:hideMark/>
          </w:tcPr>
          <w:p w:rsidR="002647ED" w:rsidRPr="00E63083" w:rsidRDefault="002647ED" w:rsidP="002647ED">
            <w:pPr>
              <w:textAlignment w:val="top"/>
              <w:rPr>
                <w:rFonts w:asciiTheme="majorHAnsi" w:hAnsiTheme="majorHAnsi" w:cs="Tahoma"/>
                <w:szCs w:val="22"/>
              </w:rPr>
            </w:pPr>
            <w:r w:rsidRPr="00E63083">
              <w:rPr>
                <w:rFonts w:asciiTheme="majorHAnsi" w:hAnsiTheme="majorHAnsi" w:cs="Tahoma"/>
                <w:szCs w:val="22"/>
              </w:rPr>
              <w:t>Recurring Support to Hub and Spoke Model</w:t>
            </w:r>
          </w:p>
        </w:tc>
        <w:tc>
          <w:tcPr>
            <w:tcW w:w="1135" w:type="dxa"/>
            <w:shd w:val="clear" w:color="auto" w:fill="auto"/>
            <w:hideMark/>
          </w:tcPr>
          <w:p w:rsidR="002647ED" w:rsidRPr="00E63083" w:rsidRDefault="002647ED" w:rsidP="002647ED">
            <w:pPr>
              <w:jc w:val="right"/>
              <w:rPr>
                <w:rFonts w:asciiTheme="majorHAnsi" w:hAnsiTheme="majorHAnsi" w:cs="Tahoma"/>
                <w:szCs w:val="22"/>
              </w:rPr>
            </w:pPr>
            <w:r w:rsidRPr="00E63083">
              <w:rPr>
                <w:rFonts w:asciiTheme="majorHAnsi" w:hAnsiTheme="majorHAnsi" w:cs="Tahoma"/>
                <w:szCs w:val="22"/>
              </w:rPr>
              <w:t>2</w:t>
            </w:r>
          </w:p>
        </w:tc>
        <w:tc>
          <w:tcPr>
            <w:tcW w:w="1257" w:type="dxa"/>
            <w:shd w:val="clear" w:color="auto" w:fill="auto"/>
            <w:hideMark/>
          </w:tcPr>
          <w:p w:rsidR="002647ED" w:rsidRPr="00E63083" w:rsidRDefault="002647ED" w:rsidP="002647ED">
            <w:pPr>
              <w:jc w:val="right"/>
              <w:rPr>
                <w:rFonts w:asciiTheme="majorHAnsi" w:hAnsiTheme="majorHAnsi" w:cs="Tahoma"/>
                <w:szCs w:val="22"/>
              </w:rPr>
            </w:pPr>
            <w:r w:rsidRPr="00E63083">
              <w:rPr>
                <w:rFonts w:asciiTheme="majorHAnsi" w:hAnsiTheme="majorHAnsi" w:cs="Tahoma"/>
                <w:szCs w:val="22"/>
              </w:rPr>
              <w:t>1.25</w:t>
            </w:r>
          </w:p>
        </w:tc>
        <w:tc>
          <w:tcPr>
            <w:tcW w:w="1312" w:type="dxa"/>
            <w:shd w:val="clear" w:color="auto" w:fill="auto"/>
            <w:hideMark/>
          </w:tcPr>
          <w:p w:rsidR="002647ED" w:rsidRPr="00E63083" w:rsidRDefault="002647ED" w:rsidP="002647ED">
            <w:pPr>
              <w:jc w:val="right"/>
              <w:rPr>
                <w:rFonts w:asciiTheme="majorHAnsi" w:hAnsiTheme="majorHAnsi" w:cs="Tahoma"/>
                <w:b/>
                <w:bCs/>
                <w:szCs w:val="22"/>
              </w:rPr>
            </w:pPr>
            <w:r w:rsidRPr="00E63083">
              <w:rPr>
                <w:rFonts w:asciiTheme="majorHAnsi" w:hAnsiTheme="majorHAnsi" w:cs="Tahoma"/>
                <w:szCs w:val="22"/>
              </w:rPr>
              <w:t>2.50</w:t>
            </w:r>
          </w:p>
        </w:tc>
        <w:tc>
          <w:tcPr>
            <w:tcW w:w="3934" w:type="dxa"/>
            <w:shd w:val="clear" w:color="auto" w:fill="auto"/>
            <w:hideMark/>
          </w:tcPr>
          <w:p w:rsidR="002647ED" w:rsidRPr="00E63083" w:rsidRDefault="002647ED" w:rsidP="008C6A5C">
            <w:pPr>
              <w:jc w:val="both"/>
              <w:rPr>
                <w:rFonts w:asciiTheme="majorHAnsi" w:hAnsiTheme="majorHAnsi" w:cs="Arial"/>
                <w:szCs w:val="22"/>
              </w:rPr>
            </w:pPr>
            <w:r w:rsidRPr="00E63083">
              <w:rPr>
                <w:rFonts w:asciiTheme="majorHAnsi" w:hAnsiTheme="majorHAnsi" w:cs="Tahoma"/>
                <w:szCs w:val="22"/>
              </w:rPr>
              <w:t>- Considered for 1 Hub school where students of 02 spoke schools will be provided VE practical training.</w:t>
            </w:r>
          </w:p>
        </w:tc>
      </w:tr>
      <w:tr w:rsidR="002647ED" w:rsidRPr="00E63083" w:rsidTr="00E63083">
        <w:trPr>
          <w:trHeight w:val="732"/>
          <w:jc w:val="center"/>
        </w:trPr>
        <w:tc>
          <w:tcPr>
            <w:tcW w:w="2965" w:type="dxa"/>
            <w:shd w:val="clear" w:color="auto" w:fill="auto"/>
            <w:vAlign w:val="center"/>
            <w:hideMark/>
          </w:tcPr>
          <w:p w:rsidR="002647ED" w:rsidRPr="00E63083" w:rsidRDefault="002647ED" w:rsidP="002647ED">
            <w:pPr>
              <w:textAlignment w:val="top"/>
              <w:rPr>
                <w:rFonts w:asciiTheme="majorHAnsi" w:hAnsiTheme="majorHAnsi" w:cs="Tahoma"/>
                <w:szCs w:val="22"/>
              </w:rPr>
            </w:pPr>
            <w:r w:rsidRPr="00E63083">
              <w:rPr>
                <w:rFonts w:asciiTheme="majorHAnsi" w:hAnsiTheme="majorHAnsi" w:cs="Tahoma"/>
                <w:szCs w:val="22"/>
              </w:rPr>
              <w:t>Transportation allowance for Children from Spoke to Hub School</w:t>
            </w:r>
          </w:p>
        </w:tc>
        <w:tc>
          <w:tcPr>
            <w:tcW w:w="1135" w:type="dxa"/>
            <w:shd w:val="clear" w:color="auto" w:fill="auto"/>
            <w:hideMark/>
          </w:tcPr>
          <w:p w:rsidR="002647ED" w:rsidRPr="00E63083" w:rsidRDefault="002647ED" w:rsidP="002647ED">
            <w:pPr>
              <w:jc w:val="right"/>
              <w:rPr>
                <w:rFonts w:asciiTheme="majorHAnsi" w:hAnsiTheme="majorHAnsi" w:cs="Tahoma"/>
                <w:szCs w:val="22"/>
              </w:rPr>
            </w:pPr>
            <w:r w:rsidRPr="00E63083">
              <w:rPr>
                <w:rFonts w:asciiTheme="majorHAnsi" w:hAnsiTheme="majorHAnsi" w:cs="Tahoma"/>
                <w:szCs w:val="22"/>
              </w:rPr>
              <w:t>100</w:t>
            </w:r>
          </w:p>
        </w:tc>
        <w:tc>
          <w:tcPr>
            <w:tcW w:w="1257" w:type="dxa"/>
            <w:shd w:val="clear" w:color="auto" w:fill="auto"/>
            <w:hideMark/>
          </w:tcPr>
          <w:p w:rsidR="002647ED" w:rsidRPr="00E63083" w:rsidRDefault="002647ED" w:rsidP="002647ED">
            <w:pPr>
              <w:jc w:val="right"/>
              <w:rPr>
                <w:rFonts w:asciiTheme="majorHAnsi" w:hAnsiTheme="majorHAnsi" w:cs="Tahoma"/>
                <w:szCs w:val="22"/>
              </w:rPr>
            </w:pPr>
            <w:r w:rsidRPr="00E63083">
              <w:rPr>
                <w:rFonts w:asciiTheme="majorHAnsi" w:hAnsiTheme="majorHAnsi" w:cs="Tahoma"/>
                <w:szCs w:val="22"/>
              </w:rPr>
              <w:t>0.0150</w:t>
            </w:r>
          </w:p>
        </w:tc>
        <w:tc>
          <w:tcPr>
            <w:tcW w:w="1312" w:type="dxa"/>
            <w:shd w:val="clear" w:color="auto" w:fill="auto"/>
            <w:hideMark/>
          </w:tcPr>
          <w:p w:rsidR="002647ED" w:rsidRPr="00E63083" w:rsidRDefault="002647ED" w:rsidP="002647ED">
            <w:pPr>
              <w:jc w:val="right"/>
              <w:rPr>
                <w:rFonts w:asciiTheme="majorHAnsi" w:hAnsiTheme="majorHAnsi" w:cs="Tahoma"/>
                <w:b/>
                <w:bCs/>
                <w:szCs w:val="22"/>
              </w:rPr>
            </w:pPr>
            <w:r w:rsidRPr="00E63083">
              <w:rPr>
                <w:rFonts w:asciiTheme="majorHAnsi" w:hAnsiTheme="majorHAnsi" w:cs="Tahoma"/>
                <w:szCs w:val="22"/>
              </w:rPr>
              <w:t>1.50</w:t>
            </w:r>
          </w:p>
        </w:tc>
        <w:tc>
          <w:tcPr>
            <w:tcW w:w="3934" w:type="dxa"/>
            <w:shd w:val="clear" w:color="auto" w:fill="auto"/>
            <w:hideMark/>
          </w:tcPr>
          <w:p w:rsidR="002647ED" w:rsidRPr="00E63083" w:rsidRDefault="002647ED" w:rsidP="008C6A5C">
            <w:pPr>
              <w:jc w:val="both"/>
              <w:rPr>
                <w:rFonts w:asciiTheme="majorHAnsi" w:hAnsiTheme="majorHAnsi" w:cs="Arial"/>
                <w:szCs w:val="22"/>
              </w:rPr>
            </w:pPr>
            <w:r w:rsidRPr="00E63083">
              <w:rPr>
                <w:rFonts w:asciiTheme="majorHAnsi" w:hAnsiTheme="majorHAnsi" w:cs="Tahoma"/>
                <w:szCs w:val="22"/>
              </w:rPr>
              <w:t>With the ongoing pandemic there seems to be limited possibility of movement of students. Recommended for 100 students of 2 spoke schools @ Rs.1500 per student for travelling to Hub school</w:t>
            </w:r>
          </w:p>
        </w:tc>
      </w:tr>
      <w:tr w:rsidR="002647ED" w:rsidRPr="00E63083" w:rsidTr="00E63083">
        <w:trPr>
          <w:trHeight w:val="538"/>
          <w:jc w:val="center"/>
        </w:trPr>
        <w:tc>
          <w:tcPr>
            <w:tcW w:w="4100" w:type="dxa"/>
            <w:gridSpan w:val="2"/>
            <w:shd w:val="clear" w:color="auto" w:fill="auto"/>
            <w:vAlign w:val="center"/>
            <w:hideMark/>
          </w:tcPr>
          <w:p w:rsidR="002647ED" w:rsidRPr="00E63083" w:rsidRDefault="002647ED" w:rsidP="002647ED">
            <w:pPr>
              <w:textAlignment w:val="top"/>
              <w:rPr>
                <w:rFonts w:asciiTheme="majorHAnsi" w:hAnsiTheme="majorHAnsi" w:cs="Tahoma"/>
                <w:b/>
                <w:bCs/>
                <w:szCs w:val="22"/>
              </w:rPr>
            </w:pPr>
            <w:r w:rsidRPr="00E63083">
              <w:rPr>
                <w:rFonts w:asciiTheme="majorHAnsi" w:hAnsiTheme="majorHAnsi" w:cs="Tahoma"/>
                <w:b/>
                <w:bCs/>
                <w:szCs w:val="22"/>
              </w:rPr>
              <w:t>Total of Recurring Support VE – New</w:t>
            </w:r>
          </w:p>
        </w:tc>
        <w:tc>
          <w:tcPr>
            <w:tcW w:w="1257" w:type="dxa"/>
            <w:shd w:val="clear" w:color="auto" w:fill="auto"/>
            <w:vAlign w:val="center"/>
            <w:hideMark/>
          </w:tcPr>
          <w:p w:rsidR="002647ED" w:rsidRPr="00E63083" w:rsidRDefault="002647ED" w:rsidP="002647ED">
            <w:pPr>
              <w:jc w:val="right"/>
              <w:rPr>
                <w:rFonts w:asciiTheme="majorHAnsi" w:hAnsiTheme="majorHAnsi" w:cs="Tahoma"/>
                <w:szCs w:val="22"/>
              </w:rPr>
            </w:pPr>
          </w:p>
        </w:tc>
        <w:tc>
          <w:tcPr>
            <w:tcW w:w="1312" w:type="dxa"/>
            <w:shd w:val="clear" w:color="auto" w:fill="auto"/>
            <w:vAlign w:val="center"/>
          </w:tcPr>
          <w:p w:rsidR="002647ED" w:rsidRPr="00E63083" w:rsidRDefault="002647ED" w:rsidP="002647ED">
            <w:pPr>
              <w:jc w:val="right"/>
              <w:rPr>
                <w:rFonts w:asciiTheme="majorHAnsi" w:hAnsiTheme="majorHAnsi" w:cs="Tahoma"/>
                <w:b/>
                <w:bCs/>
                <w:szCs w:val="22"/>
              </w:rPr>
            </w:pPr>
            <w:r w:rsidRPr="00E63083">
              <w:rPr>
                <w:rFonts w:asciiTheme="majorHAnsi" w:hAnsiTheme="majorHAnsi" w:cs="Tahoma"/>
                <w:b/>
                <w:bCs/>
                <w:szCs w:val="22"/>
              </w:rPr>
              <w:t>4.00</w:t>
            </w:r>
          </w:p>
        </w:tc>
        <w:tc>
          <w:tcPr>
            <w:tcW w:w="3934" w:type="dxa"/>
            <w:shd w:val="clear" w:color="auto" w:fill="auto"/>
            <w:vAlign w:val="center"/>
          </w:tcPr>
          <w:p w:rsidR="002647ED" w:rsidRPr="00E63083" w:rsidRDefault="002647ED" w:rsidP="002647ED">
            <w:pPr>
              <w:rPr>
                <w:rFonts w:asciiTheme="majorHAnsi" w:hAnsiTheme="majorHAnsi" w:cs="Arial"/>
                <w:szCs w:val="22"/>
              </w:rPr>
            </w:pPr>
          </w:p>
        </w:tc>
      </w:tr>
      <w:tr w:rsidR="002647ED" w:rsidRPr="00E63083" w:rsidTr="00E63083">
        <w:trPr>
          <w:trHeight w:val="300"/>
          <w:jc w:val="center"/>
        </w:trPr>
        <w:tc>
          <w:tcPr>
            <w:tcW w:w="4100" w:type="dxa"/>
            <w:gridSpan w:val="2"/>
            <w:shd w:val="clear" w:color="auto" w:fill="auto"/>
            <w:vAlign w:val="center"/>
          </w:tcPr>
          <w:p w:rsidR="002647ED" w:rsidRPr="00E63083" w:rsidRDefault="002647ED" w:rsidP="002647ED">
            <w:pPr>
              <w:rPr>
                <w:rFonts w:asciiTheme="majorHAnsi" w:hAnsiTheme="majorHAnsi"/>
                <w:b/>
                <w:bCs/>
                <w:szCs w:val="22"/>
                <w:shd w:val="clear" w:color="auto" w:fill="6495ED"/>
              </w:rPr>
            </w:pPr>
            <w:r w:rsidRPr="00E63083">
              <w:rPr>
                <w:rFonts w:asciiTheme="majorHAnsi" w:hAnsiTheme="majorHAnsi"/>
                <w:b/>
                <w:bCs/>
                <w:szCs w:val="22"/>
                <w:shd w:val="clear" w:color="auto" w:fill="FFFFFF"/>
              </w:rPr>
              <w:t>Project Innovation - (Rec) - (State Specific) Vocational Education</w:t>
            </w:r>
          </w:p>
        </w:tc>
        <w:tc>
          <w:tcPr>
            <w:tcW w:w="1257" w:type="dxa"/>
            <w:shd w:val="clear" w:color="auto" w:fill="auto"/>
            <w:vAlign w:val="center"/>
          </w:tcPr>
          <w:p w:rsidR="002647ED" w:rsidRPr="00E63083" w:rsidRDefault="002647ED" w:rsidP="002647ED">
            <w:pPr>
              <w:jc w:val="right"/>
              <w:rPr>
                <w:rFonts w:asciiTheme="majorHAnsi" w:hAnsiTheme="majorHAnsi" w:cs="Tahoma"/>
                <w:szCs w:val="22"/>
              </w:rPr>
            </w:pPr>
          </w:p>
        </w:tc>
        <w:tc>
          <w:tcPr>
            <w:tcW w:w="1312" w:type="dxa"/>
            <w:shd w:val="clear" w:color="auto" w:fill="auto"/>
            <w:vAlign w:val="center"/>
          </w:tcPr>
          <w:p w:rsidR="002647ED" w:rsidRPr="00E63083" w:rsidRDefault="002647ED" w:rsidP="002647ED">
            <w:pPr>
              <w:jc w:val="right"/>
              <w:rPr>
                <w:rFonts w:asciiTheme="majorHAnsi" w:hAnsiTheme="majorHAnsi" w:cs="Tahoma"/>
                <w:b/>
                <w:bCs/>
                <w:szCs w:val="22"/>
              </w:rPr>
            </w:pPr>
          </w:p>
        </w:tc>
        <w:tc>
          <w:tcPr>
            <w:tcW w:w="3934" w:type="dxa"/>
            <w:shd w:val="clear" w:color="auto" w:fill="auto"/>
            <w:vAlign w:val="center"/>
          </w:tcPr>
          <w:p w:rsidR="002647ED" w:rsidRPr="00E63083" w:rsidRDefault="002647ED" w:rsidP="002647ED">
            <w:pPr>
              <w:rPr>
                <w:rFonts w:asciiTheme="majorHAnsi" w:hAnsiTheme="majorHAnsi" w:cs="Arial"/>
                <w:szCs w:val="22"/>
              </w:rPr>
            </w:pPr>
          </w:p>
        </w:tc>
      </w:tr>
      <w:tr w:rsidR="002647ED" w:rsidRPr="00E63083" w:rsidTr="00E63083">
        <w:trPr>
          <w:trHeight w:val="300"/>
          <w:jc w:val="center"/>
        </w:trPr>
        <w:tc>
          <w:tcPr>
            <w:tcW w:w="2965" w:type="dxa"/>
            <w:shd w:val="clear" w:color="auto" w:fill="auto"/>
            <w:vAlign w:val="center"/>
            <w:hideMark/>
          </w:tcPr>
          <w:p w:rsidR="002647ED" w:rsidRPr="00E63083" w:rsidRDefault="002647ED" w:rsidP="002647ED">
            <w:pPr>
              <w:textAlignment w:val="top"/>
              <w:rPr>
                <w:rFonts w:asciiTheme="majorHAnsi" w:hAnsiTheme="majorHAnsi" w:cs="Tahoma"/>
                <w:szCs w:val="22"/>
              </w:rPr>
            </w:pPr>
            <w:r w:rsidRPr="00E63083">
              <w:rPr>
                <w:rFonts w:asciiTheme="majorHAnsi" w:hAnsiTheme="majorHAnsi" w:cs="Tahoma"/>
                <w:szCs w:val="22"/>
              </w:rPr>
              <w:t>Exposure to Vocational Education (Class 6 - 8)</w:t>
            </w:r>
          </w:p>
        </w:tc>
        <w:tc>
          <w:tcPr>
            <w:tcW w:w="1135" w:type="dxa"/>
            <w:shd w:val="clear" w:color="auto" w:fill="auto"/>
            <w:hideMark/>
          </w:tcPr>
          <w:p w:rsidR="002647ED" w:rsidRPr="00E63083" w:rsidRDefault="002647ED" w:rsidP="002647ED">
            <w:pPr>
              <w:jc w:val="right"/>
              <w:rPr>
                <w:rFonts w:asciiTheme="majorHAnsi" w:hAnsiTheme="majorHAnsi" w:cs="Tahoma"/>
                <w:szCs w:val="22"/>
              </w:rPr>
            </w:pPr>
            <w:r w:rsidRPr="00E63083">
              <w:rPr>
                <w:rFonts w:asciiTheme="majorHAnsi" w:hAnsiTheme="majorHAnsi" w:cs="Tahoma"/>
                <w:szCs w:val="22"/>
              </w:rPr>
              <w:t>192</w:t>
            </w:r>
          </w:p>
        </w:tc>
        <w:tc>
          <w:tcPr>
            <w:tcW w:w="1257" w:type="dxa"/>
            <w:shd w:val="clear" w:color="auto" w:fill="auto"/>
            <w:hideMark/>
          </w:tcPr>
          <w:p w:rsidR="002647ED" w:rsidRPr="00E63083" w:rsidRDefault="002647ED" w:rsidP="002647ED">
            <w:pPr>
              <w:jc w:val="right"/>
              <w:rPr>
                <w:rFonts w:asciiTheme="majorHAnsi" w:hAnsiTheme="majorHAnsi" w:cs="Tahoma"/>
                <w:szCs w:val="22"/>
              </w:rPr>
            </w:pPr>
            <w:r w:rsidRPr="00E63083">
              <w:rPr>
                <w:rFonts w:asciiTheme="majorHAnsi" w:hAnsiTheme="majorHAnsi" w:cs="Tahoma"/>
                <w:szCs w:val="22"/>
              </w:rPr>
              <w:t>0.15</w:t>
            </w:r>
          </w:p>
        </w:tc>
        <w:tc>
          <w:tcPr>
            <w:tcW w:w="1312" w:type="dxa"/>
            <w:shd w:val="clear" w:color="auto" w:fill="auto"/>
            <w:hideMark/>
          </w:tcPr>
          <w:p w:rsidR="002647ED" w:rsidRPr="00E63083" w:rsidRDefault="002647ED" w:rsidP="002647ED">
            <w:pPr>
              <w:jc w:val="right"/>
              <w:rPr>
                <w:rFonts w:asciiTheme="majorHAnsi" w:hAnsiTheme="majorHAnsi" w:cs="Tahoma"/>
                <w:b/>
                <w:bCs/>
                <w:szCs w:val="22"/>
              </w:rPr>
            </w:pPr>
            <w:r w:rsidRPr="00E63083">
              <w:rPr>
                <w:rFonts w:asciiTheme="majorHAnsi" w:hAnsiTheme="majorHAnsi" w:cs="Tahoma"/>
                <w:szCs w:val="22"/>
              </w:rPr>
              <w:t>28.80</w:t>
            </w:r>
          </w:p>
        </w:tc>
        <w:tc>
          <w:tcPr>
            <w:tcW w:w="3934" w:type="dxa"/>
            <w:shd w:val="clear" w:color="auto" w:fill="auto"/>
            <w:hideMark/>
          </w:tcPr>
          <w:p w:rsidR="002647ED" w:rsidRPr="00E63083" w:rsidRDefault="002647ED" w:rsidP="008C6A5C">
            <w:pPr>
              <w:jc w:val="both"/>
              <w:rPr>
                <w:rFonts w:asciiTheme="majorHAnsi" w:hAnsiTheme="majorHAnsi" w:cs="Arial"/>
                <w:szCs w:val="22"/>
              </w:rPr>
            </w:pPr>
            <w:r w:rsidRPr="00E63083">
              <w:rPr>
                <w:rFonts w:asciiTheme="majorHAnsi" w:hAnsiTheme="majorHAnsi" w:cs="Tahoma"/>
                <w:szCs w:val="22"/>
              </w:rPr>
              <w:t>Recommended for 192 schools (existing schools with VE) for Visit of upper primary students to nearby industry/unit, Interactive sessions/lectures and workshops by local artisans, craftsmen on local skills/local crafts and training of upper primary teachers.</w:t>
            </w:r>
          </w:p>
        </w:tc>
      </w:tr>
      <w:tr w:rsidR="002647ED" w:rsidRPr="00E63083" w:rsidTr="00E63083">
        <w:trPr>
          <w:trHeight w:val="70"/>
          <w:jc w:val="center"/>
        </w:trPr>
        <w:tc>
          <w:tcPr>
            <w:tcW w:w="4100" w:type="dxa"/>
            <w:gridSpan w:val="2"/>
            <w:shd w:val="clear" w:color="auto" w:fill="auto"/>
            <w:vAlign w:val="center"/>
            <w:hideMark/>
          </w:tcPr>
          <w:p w:rsidR="002647ED" w:rsidRPr="00E63083" w:rsidRDefault="002647ED" w:rsidP="002647ED">
            <w:pPr>
              <w:textAlignment w:val="top"/>
              <w:rPr>
                <w:rFonts w:asciiTheme="majorHAnsi" w:hAnsiTheme="majorHAnsi" w:cs="Tahoma"/>
                <w:b/>
                <w:bCs/>
                <w:szCs w:val="22"/>
              </w:rPr>
            </w:pPr>
            <w:r w:rsidRPr="00E63083">
              <w:rPr>
                <w:rFonts w:asciiTheme="majorHAnsi" w:hAnsiTheme="majorHAnsi" w:cs="Tahoma"/>
                <w:b/>
                <w:bCs/>
                <w:szCs w:val="22"/>
              </w:rPr>
              <w:t>Total of Project Innovation - (Rec) - (State Specific) Vocational Education</w:t>
            </w:r>
          </w:p>
        </w:tc>
        <w:tc>
          <w:tcPr>
            <w:tcW w:w="1257" w:type="dxa"/>
            <w:shd w:val="clear" w:color="auto" w:fill="auto"/>
            <w:vAlign w:val="center"/>
            <w:hideMark/>
          </w:tcPr>
          <w:p w:rsidR="002647ED" w:rsidRPr="00E63083" w:rsidRDefault="002647ED" w:rsidP="002647ED">
            <w:pPr>
              <w:jc w:val="center"/>
              <w:rPr>
                <w:rFonts w:asciiTheme="majorHAnsi" w:hAnsiTheme="majorHAnsi" w:cs="Arial"/>
                <w:b/>
                <w:bCs/>
                <w:szCs w:val="22"/>
                <w:lang w:bidi="hi-IN"/>
              </w:rPr>
            </w:pPr>
            <w:r w:rsidRPr="00E63083">
              <w:rPr>
                <w:rFonts w:asciiTheme="majorHAnsi" w:hAnsiTheme="majorHAnsi" w:cs="Arial"/>
                <w:b/>
                <w:bCs/>
                <w:szCs w:val="22"/>
                <w:lang w:bidi="hi-IN"/>
              </w:rPr>
              <w:t> </w:t>
            </w:r>
          </w:p>
        </w:tc>
        <w:tc>
          <w:tcPr>
            <w:tcW w:w="1312" w:type="dxa"/>
            <w:shd w:val="clear" w:color="auto" w:fill="auto"/>
            <w:vAlign w:val="center"/>
            <w:hideMark/>
          </w:tcPr>
          <w:p w:rsidR="002647ED" w:rsidRPr="00E63083" w:rsidRDefault="002647ED" w:rsidP="002647ED">
            <w:pPr>
              <w:jc w:val="right"/>
              <w:rPr>
                <w:rFonts w:asciiTheme="majorHAnsi" w:hAnsiTheme="majorHAnsi" w:cs="Arial"/>
                <w:b/>
                <w:bCs/>
                <w:szCs w:val="22"/>
                <w:lang w:bidi="hi-IN"/>
              </w:rPr>
            </w:pPr>
            <w:r w:rsidRPr="00E63083">
              <w:rPr>
                <w:rFonts w:asciiTheme="majorHAnsi" w:hAnsiTheme="majorHAnsi" w:cs="Arial"/>
                <w:b/>
                <w:bCs/>
                <w:szCs w:val="22"/>
                <w:lang w:bidi="hi-IN"/>
              </w:rPr>
              <w:t>28.80</w:t>
            </w:r>
          </w:p>
        </w:tc>
        <w:tc>
          <w:tcPr>
            <w:tcW w:w="3934" w:type="dxa"/>
            <w:shd w:val="clear" w:color="auto" w:fill="auto"/>
            <w:vAlign w:val="center"/>
            <w:hideMark/>
          </w:tcPr>
          <w:p w:rsidR="002647ED" w:rsidRPr="00E63083" w:rsidRDefault="002647ED" w:rsidP="002647ED">
            <w:pPr>
              <w:rPr>
                <w:rFonts w:asciiTheme="majorHAnsi" w:hAnsiTheme="majorHAnsi" w:cs="Arial"/>
                <w:b/>
                <w:bCs/>
                <w:szCs w:val="22"/>
                <w:lang w:bidi="hi-IN"/>
              </w:rPr>
            </w:pPr>
            <w:r w:rsidRPr="00E63083">
              <w:rPr>
                <w:rFonts w:asciiTheme="majorHAnsi" w:hAnsiTheme="majorHAnsi" w:cs="Arial"/>
                <w:b/>
                <w:bCs/>
                <w:szCs w:val="22"/>
                <w:lang w:bidi="hi-IN"/>
              </w:rPr>
              <w:t> </w:t>
            </w:r>
          </w:p>
        </w:tc>
      </w:tr>
    </w:tbl>
    <w:p w:rsidR="002647ED" w:rsidRDefault="002647ED" w:rsidP="002647ED"/>
    <w:p w:rsidR="002647ED" w:rsidRPr="00087507" w:rsidRDefault="002647ED" w:rsidP="002647ED">
      <w:pPr>
        <w:jc w:val="center"/>
        <w:rPr>
          <w:rFonts w:ascii="Cambria" w:hAnsi="Cambria"/>
          <w:b/>
          <w:bCs/>
        </w:rPr>
      </w:pPr>
      <w:r w:rsidRPr="00087507">
        <w:rPr>
          <w:rFonts w:ascii="Cambria" w:hAnsi="Cambria"/>
          <w:b/>
          <w:bCs/>
        </w:rPr>
        <w:t>List of 1 Hub and 2 Spokes Schools</w:t>
      </w:r>
    </w:p>
    <w:tbl>
      <w:tblPr>
        <w:tblW w:w="10277" w:type="dxa"/>
        <w:tblInd w:w="-459" w:type="dxa"/>
        <w:tblLook w:val="04A0"/>
      </w:tblPr>
      <w:tblGrid>
        <w:gridCol w:w="695"/>
        <w:gridCol w:w="1809"/>
        <w:gridCol w:w="1678"/>
        <w:gridCol w:w="1426"/>
        <w:gridCol w:w="2246"/>
        <w:gridCol w:w="1226"/>
        <w:gridCol w:w="1197"/>
      </w:tblGrid>
      <w:tr w:rsidR="002647ED" w:rsidRPr="00E63083" w:rsidTr="00E63083">
        <w:trPr>
          <w:trHeight w:val="10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b/>
                <w:bCs/>
                <w:szCs w:val="22"/>
                <w:lang w:bidi="hi-IN"/>
              </w:rPr>
            </w:pPr>
            <w:r w:rsidRPr="00E63083">
              <w:rPr>
                <w:rFonts w:asciiTheme="majorHAnsi" w:hAnsiTheme="majorHAnsi"/>
                <w:b/>
                <w:bCs/>
                <w:szCs w:val="22"/>
                <w:lang w:bidi="hi-IN"/>
              </w:rPr>
              <w:t>S. No.</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b/>
                <w:bCs/>
                <w:szCs w:val="22"/>
                <w:lang w:bidi="hi-IN"/>
              </w:rPr>
            </w:pPr>
            <w:r w:rsidRPr="00E63083">
              <w:rPr>
                <w:rFonts w:asciiTheme="majorHAnsi" w:hAnsiTheme="majorHAnsi"/>
                <w:b/>
                <w:bCs/>
                <w:szCs w:val="22"/>
                <w:lang w:bidi="hi-IN"/>
              </w:rPr>
              <w:t xml:space="preserve">Hub District </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b/>
                <w:bCs/>
                <w:szCs w:val="22"/>
                <w:lang w:bidi="hi-IN"/>
              </w:rPr>
            </w:pPr>
            <w:r w:rsidRPr="00E63083">
              <w:rPr>
                <w:rFonts w:asciiTheme="majorHAnsi" w:hAnsiTheme="majorHAnsi"/>
                <w:b/>
                <w:bCs/>
                <w:szCs w:val="22"/>
                <w:lang w:bidi="hi-IN"/>
              </w:rPr>
              <w:t>UDISE Code</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b/>
                <w:bCs/>
                <w:szCs w:val="22"/>
                <w:lang w:bidi="hi-IN"/>
              </w:rPr>
            </w:pPr>
            <w:r w:rsidRPr="00E63083">
              <w:rPr>
                <w:rFonts w:asciiTheme="majorHAnsi" w:hAnsiTheme="majorHAnsi"/>
                <w:b/>
                <w:bCs/>
                <w:szCs w:val="22"/>
                <w:lang w:bidi="hi-IN"/>
              </w:rPr>
              <w:t>District Name</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b/>
                <w:bCs/>
                <w:szCs w:val="22"/>
                <w:lang w:bidi="hi-IN"/>
              </w:rPr>
            </w:pPr>
            <w:r w:rsidRPr="00E63083">
              <w:rPr>
                <w:rFonts w:asciiTheme="majorHAnsi" w:hAnsiTheme="majorHAnsi"/>
                <w:b/>
                <w:bCs/>
                <w:szCs w:val="22"/>
                <w:lang w:bidi="hi-IN"/>
              </w:rPr>
              <w:t>School Name</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b/>
                <w:bCs/>
                <w:szCs w:val="22"/>
                <w:lang w:bidi="hi-IN"/>
              </w:rPr>
            </w:pPr>
            <w:r w:rsidRPr="00E63083">
              <w:rPr>
                <w:rFonts w:asciiTheme="majorHAnsi" w:hAnsiTheme="majorHAnsi"/>
                <w:b/>
                <w:bCs/>
                <w:szCs w:val="22"/>
                <w:lang w:bidi="hi-IN"/>
              </w:rPr>
              <w:t>Sector 1 of Hub School</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b/>
                <w:bCs/>
                <w:szCs w:val="22"/>
                <w:lang w:bidi="hi-IN"/>
              </w:rPr>
            </w:pPr>
            <w:r w:rsidRPr="00E63083">
              <w:rPr>
                <w:rFonts w:asciiTheme="majorHAnsi" w:hAnsiTheme="majorHAnsi"/>
                <w:b/>
                <w:bCs/>
                <w:szCs w:val="22"/>
                <w:lang w:bidi="hi-IN"/>
              </w:rPr>
              <w:t>Sector 2 of Hub School</w:t>
            </w:r>
          </w:p>
        </w:tc>
      </w:tr>
      <w:tr w:rsidR="002647ED" w:rsidRPr="00E63083" w:rsidTr="00E63083">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b/>
                <w:bCs/>
                <w:szCs w:val="22"/>
                <w:lang w:bidi="hi-IN"/>
              </w:rPr>
            </w:pPr>
            <w:r w:rsidRPr="00E63083">
              <w:rPr>
                <w:rFonts w:asciiTheme="majorHAnsi" w:hAnsiTheme="majorHAnsi"/>
                <w:b/>
                <w:bCs/>
                <w:szCs w:val="22"/>
                <w:lang w:bidi="hi-IN"/>
              </w:rPr>
              <w:t>1</w:t>
            </w:r>
          </w:p>
        </w:tc>
        <w:tc>
          <w:tcPr>
            <w:tcW w:w="1873" w:type="dxa"/>
            <w:tcBorders>
              <w:top w:val="nil"/>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b/>
                <w:bCs/>
                <w:szCs w:val="22"/>
                <w:lang w:bidi="hi-IN"/>
              </w:rPr>
            </w:pPr>
            <w:r w:rsidRPr="00E63083">
              <w:rPr>
                <w:rFonts w:asciiTheme="majorHAnsi" w:hAnsiTheme="majorHAnsi"/>
                <w:b/>
                <w:bCs/>
                <w:szCs w:val="22"/>
                <w:lang w:bidi="hi-IN"/>
              </w:rPr>
              <w:t>Hub School 1</w:t>
            </w:r>
          </w:p>
        </w:tc>
        <w:tc>
          <w:tcPr>
            <w:tcW w:w="1556" w:type="dxa"/>
            <w:tcBorders>
              <w:top w:val="nil"/>
              <w:left w:val="nil"/>
              <w:bottom w:val="single" w:sz="4" w:space="0" w:color="auto"/>
              <w:right w:val="single" w:sz="4" w:space="0" w:color="auto"/>
            </w:tcBorders>
            <w:shd w:val="clear" w:color="auto" w:fill="auto"/>
            <w:noWrap/>
            <w:vAlign w:val="center"/>
            <w:hideMark/>
          </w:tcPr>
          <w:p w:rsidR="002647ED" w:rsidRPr="00E63083" w:rsidRDefault="002647ED" w:rsidP="002647ED">
            <w:pPr>
              <w:rPr>
                <w:rFonts w:asciiTheme="majorHAnsi" w:hAnsiTheme="majorHAnsi"/>
                <w:szCs w:val="22"/>
                <w:lang w:bidi="hi-IN"/>
              </w:rPr>
            </w:pPr>
            <w:r w:rsidRPr="00E63083">
              <w:rPr>
                <w:rFonts w:asciiTheme="majorHAnsi" w:hAnsiTheme="majorHAnsi"/>
                <w:szCs w:val="22"/>
                <w:lang w:bidi="hi-IN"/>
              </w:rPr>
              <w:t>36162600108</w:t>
            </w:r>
          </w:p>
        </w:tc>
        <w:tc>
          <w:tcPr>
            <w:tcW w:w="1348" w:type="dxa"/>
            <w:tcBorders>
              <w:top w:val="nil"/>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szCs w:val="22"/>
                <w:lang w:bidi="hi-IN"/>
              </w:rPr>
            </w:pPr>
            <w:r w:rsidRPr="00E63083">
              <w:rPr>
                <w:rFonts w:asciiTheme="majorHAnsi" w:hAnsiTheme="majorHAnsi"/>
                <w:szCs w:val="22"/>
                <w:lang w:bidi="hi-IN"/>
              </w:rPr>
              <w:t>Sangareddy</w:t>
            </w:r>
          </w:p>
        </w:tc>
        <w:tc>
          <w:tcPr>
            <w:tcW w:w="2341" w:type="dxa"/>
            <w:tcBorders>
              <w:top w:val="nil"/>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szCs w:val="22"/>
                <w:lang w:bidi="hi-IN"/>
              </w:rPr>
            </w:pPr>
            <w:r w:rsidRPr="00E63083">
              <w:rPr>
                <w:rFonts w:asciiTheme="majorHAnsi" w:hAnsiTheme="majorHAnsi"/>
                <w:szCs w:val="22"/>
                <w:lang w:bidi="hi-IN"/>
              </w:rPr>
              <w:t>TSMS Velimela</w:t>
            </w:r>
          </w:p>
        </w:tc>
        <w:tc>
          <w:tcPr>
            <w:tcW w:w="1250"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szCs w:val="22"/>
                <w:lang w:bidi="hi-IN"/>
              </w:rPr>
            </w:pPr>
            <w:r w:rsidRPr="00E63083">
              <w:rPr>
                <w:rFonts w:asciiTheme="majorHAnsi" w:hAnsiTheme="majorHAnsi"/>
                <w:szCs w:val="22"/>
                <w:lang w:bidi="hi-IN"/>
              </w:rPr>
              <w:t>IT-ITeS</w:t>
            </w:r>
          </w:p>
        </w:tc>
        <w:tc>
          <w:tcPr>
            <w:tcW w:w="1205" w:type="dxa"/>
            <w:vMerge w:val="restart"/>
            <w:tcBorders>
              <w:top w:val="nil"/>
              <w:left w:val="single" w:sz="4" w:space="0" w:color="auto"/>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szCs w:val="22"/>
                <w:lang w:bidi="hi-IN"/>
              </w:rPr>
            </w:pPr>
            <w:r w:rsidRPr="00E63083">
              <w:rPr>
                <w:rFonts w:asciiTheme="majorHAnsi" w:hAnsiTheme="majorHAnsi"/>
                <w:szCs w:val="22"/>
                <w:lang w:bidi="hi-IN"/>
              </w:rPr>
              <w:t>Beauty and wellness</w:t>
            </w:r>
          </w:p>
        </w:tc>
      </w:tr>
      <w:tr w:rsidR="002647ED" w:rsidRPr="00E63083" w:rsidTr="00E63083">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szCs w:val="22"/>
                <w:lang w:bidi="hi-IN"/>
              </w:rPr>
            </w:pPr>
            <w:r w:rsidRPr="00E63083">
              <w:rPr>
                <w:rFonts w:asciiTheme="majorHAnsi" w:hAnsiTheme="majorHAnsi"/>
                <w:szCs w:val="22"/>
                <w:lang w:bidi="hi-IN"/>
              </w:rPr>
              <w:t>1.1</w:t>
            </w:r>
          </w:p>
        </w:tc>
        <w:tc>
          <w:tcPr>
            <w:tcW w:w="1873" w:type="dxa"/>
            <w:tcBorders>
              <w:top w:val="nil"/>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b/>
                <w:bCs/>
                <w:szCs w:val="22"/>
                <w:lang w:bidi="hi-IN"/>
              </w:rPr>
            </w:pPr>
            <w:r w:rsidRPr="00E63083">
              <w:rPr>
                <w:rFonts w:asciiTheme="majorHAnsi" w:hAnsiTheme="majorHAnsi"/>
                <w:b/>
                <w:bCs/>
                <w:szCs w:val="22"/>
                <w:lang w:bidi="hi-IN"/>
              </w:rPr>
              <w:t>Spoke School 1</w:t>
            </w:r>
          </w:p>
        </w:tc>
        <w:tc>
          <w:tcPr>
            <w:tcW w:w="1556" w:type="dxa"/>
            <w:tcBorders>
              <w:top w:val="nil"/>
              <w:left w:val="nil"/>
              <w:bottom w:val="single" w:sz="4" w:space="0" w:color="auto"/>
              <w:right w:val="single" w:sz="4" w:space="0" w:color="auto"/>
            </w:tcBorders>
            <w:shd w:val="clear" w:color="auto" w:fill="auto"/>
            <w:noWrap/>
            <w:vAlign w:val="center"/>
            <w:hideMark/>
          </w:tcPr>
          <w:p w:rsidR="002647ED" w:rsidRPr="00E63083" w:rsidRDefault="002647ED" w:rsidP="002647ED">
            <w:pPr>
              <w:jc w:val="center"/>
              <w:rPr>
                <w:rFonts w:asciiTheme="majorHAnsi" w:hAnsiTheme="majorHAnsi"/>
                <w:szCs w:val="22"/>
                <w:lang w:bidi="hi-IN"/>
              </w:rPr>
            </w:pPr>
            <w:r w:rsidRPr="00E63083">
              <w:rPr>
                <w:rFonts w:asciiTheme="majorHAnsi" w:hAnsiTheme="majorHAnsi"/>
                <w:szCs w:val="22"/>
                <w:lang w:bidi="hi-IN"/>
              </w:rPr>
              <w:t>36162600731</w:t>
            </w:r>
          </w:p>
        </w:tc>
        <w:tc>
          <w:tcPr>
            <w:tcW w:w="1348" w:type="dxa"/>
            <w:tcBorders>
              <w:top w:val="nil"/>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szCs w:val="22"/>
                <w:lang w:bidi="hi-IN"/>
              </w:rPr>
            </w:pPr>
            <w:r w:rsidRPr="00E63083">
              <w:rPr>
                <w:rFonts w:asciiTheme="majorHAnsi" w:hAnsiTheme="majorHAnsi"/>
                <w:szCs w:val="22"/>
                <w:lang w:bidi="hi-IN"/>
              </w:rPr>
              <w:t>Sangareddy</w:t>
            </w:r>
          </w:p>
        </w:tc>
        <w:tc>
          <w:tcPr>
            <w:tcW w:w="2341" w:type="dxa"/>
            <w:tcBorders>
              <w:top w:val="nil"/>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szCs w:val="22"/>
                <w:lang w:bidi="hi-IN"/>
              </w:rPr>
            </w:pPr>
            <w:r w:rsidRPr="00E63083">
              <w:rPr>
                <w:rFonts w:asciiTheme="majorHAnsi" w:hAnsiTheme="majorHAnsi"/>
                <w:szCs w:val="22"/>
                <w:lang w:bidi="hi-IN"/>
              </w:rPr>
              <w:t>ZPHS R.C. PURAM</w:t>
            </w:r>
          </w:p>
        </w:tc>
        <w:tc>
          <w:tcPr>
            <w:tcW w:w="1250" w:type="dxa"/>
            <w:vMerge/>
            <w:tcBorders>
              <w:top w:val="nil"/>
              <w:left w:val="single" w:sz="4" w:space="0" w:color="auto"/>
              <w:bottom w:val="single" w:sz="4" w:space="0" w:color="auto"/>
              <w:right w:val="single" w:sz="4" w:space="0" w:color="auto"/>
            </w:tcBorders>
            <w:vAlign w:val="center"/>
            <w:hideMark/>
          </w:tcPr>
          <w:p w:rsidR="002647ED" w:rsidRPr="00E63083" w:rsidRDefault="002647ED" w:rsidP="002647ED">
            <w:pPr>
              <w:rPr>
                <w:rFonts w:asciiTheme="majorHAnsi" w:hAnsiTheme="majorHAnsi"/>
                <w:szCs w:val="22"/>
                <w:lang w:bidi="hi-IN"/>
              </w:rPr>
            </w:pPr>
          </w:p>
        </w:tc>
        <w:tc>
          <w:tcPr>
            <w:tcW w:w="1205" w:type="dxa"/>
            <w:vMerge/>
            <w:tcBorders>
              <w:top w:val="nil"/>
              <w:left w:val="single" w:sz="4" w:space="0" w:color="auto"/>
              <w:bottom w:val="single" w:sz="4" w:space="0" w:color="auto"/>
              <w:right w:val="single" w:sz="4" w:space="0" w:color="auto"/>
            </w:tcBorders>
            <w:vAlign w:val="center"/>
            <w:hideMark/>
          </w:tcPr>
          <w:p w:rsidR="002647ED" w:rsidRPr="00E63083" w:rsidRDefault="002647ED" w:rsidP="002647ED">
            <w:pPr>
              <w:rPr>
                <w:rFonts w:asciiTheme="majorHAnsi" w:hAnsiTheme="majorHAnsi"/>
                <w:szCs w:val="22"/>
                <w:lang w:bidi="hi-IN"/>
              </w:rPr>
            </w:pPr>
          </w:p>
        </w:tc>
      </w:tr>
      <w:tr w:rsidR="002647ED" w:rsidRPr="00E63083" w:rsidTr="00E63083">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szCs w:val="22"/>
                <w:lang w:bidi="hi-IN"/>
              </w:rPr>
            </w:pPr>
            <w:r w:rsidRPr="00E63083">
              <w:rPr>
                <w:rFonts w:asciiTheme="majorHAnsi" w:hAnsiTheme="majorHAnsi"/>
                <w:szCs w:val="22"/>
                <w:lang w:bidi="hi-IN"/>
              </w:rPr>
              <w:t>1.2</w:t>
            </w:r>
          </w:p>
        </w:tc>
        <w:tc>
          <w:tcPr>
            <w:tcW w:w="1873" w:type="dxa"/>
            <w:tcBorders>
              <w:top w:val="nil"/>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b/>
                <w:bCs/>
                <w:szCs w:val="22"/>
                <w:lang w:bidi="hi-IN"/>
              </w:rPr>
            </w:pPr>
            <w:r w:rsidRPr="00E63083">
              <w:rPr>
                <w:rFonts w:asciiTheme="majorHAnsi" w:hAnsiTheme="majorHAnsi"/>
                <w:b/>
                <w:bCs/>
                <w:szCs w:val="22"/>
                <w:lang w:bidi="hi-IN"/>
              </w:rPr>
              <w:t>Spoke School 2</w:t>
            </w:r>
          </w:p>
        </w:tc>
        <w:tc>
          <w:tcPr>
            <w:tcW w:w="1556" w:type="dxa"/>
            <w:tcBorders>
              <w:top w:val="nil"/>
              <w:left w:val="nil"/>
              <w:bottom w:val="single" w:sz="4" w:space="0" w:color="auto"/>
              <w:right w:val="single" w:sz="4" w:space="0" w:color="auto"/>
            </w:tcBorders>
            <w:shd w:val="clear" w:color="auto" w:fill="auto"/>
            <w:noWrap/>
            <w:vAlign w:val="center"/>
            <w:hideMark/>
          </w:tcPr>
          <w:p w:rsidR="002647ED" w:rsidRPr="00E63083" w:rsidRDefault="002647ED" w:rsidP="002647ED">
            <w:pPr>
              <w:jc w:val="center"/>
              <w:rPr>
                <w:rFonts w:asciiTheme="majorHAnsi" w:hAnsiTheme="majorHAnsi"/>
                <w:szCs w:val="22"/>
                <w:lang w:bidi="hi-IN"/>
              </w:rPr>
            </w:pPr>
            <w:r w:rsidRPr="00E63083">
              <w:rPr>
                <w:rFonts w:asciiTheme="majorHAnsi" w:hAnsiTheme="majorHAnsi"/>
                <w:szCs w:val="22"/>
                <w:lang w:bidi="hi-IN"/>
              </w:rPr>
              <w:t>36162600777</w:t>
            </w:r>
          </w:p>
        </w:tc>
        <w:tc>
          <w:tcPr>
            <w:tcW w:w="1348" w:type="dxa"/>
            <w:tcBorders>
              <w:top w:val="nil"/>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szCs w:val="22"/>
                <w:lang w:bidi="hi-IN"/>
              </w:rPr>
            </w:pPr>
            <w:r w:rsidRPr="00E63083">
              <w:rPr>
                <w:rFonts w:asciiTheme="majorHAnsi" w:hAnsiTheme="majorHAnsi"/>
                <w:szCs w:val="22"/>
                <w:lang w:bidi="hi-IN"/>
              </w:rPr>
              <w:t>Sangareddy</w:t>
            </w:r>
          </w:p>
        </w:tc>
        <w:tc>
          <w:tcPr>
            <w:tcW w:w="2341" w:type="dxa"/>
            <w:tcBorders>
              <w:top w:val="nil"/>
              <w:left w:val="nil"/>
              <w:bottom w:val="single" w:sz="4" w:space="0" w:color="auto"/>
              <w:right w:val="single" w:sz="4" w:space="0" w:color="auto"/>
            </w:tcBorders>
            <w:shd w:val="clear" w:color="auto" w:fill="auto"/>
            <w:vAlign w:val="center"/>
            <w:hideMark/>
          </w:tcPr>
          <w:p w:rsidR="002647ED" w:rsidRPr="00E63083" w:rsidRDefault="002647ED" w:rsidP="002647ED">
            <w:pPr>
              <w:jc w:val="center"/>
              <w:rPr>
                <w:rFonts w:asciiTheme="majorHAnsi" w:hAnsiTheme="majorHAnsi"/>
                <w:szCs w:val="22"/>
                <w:lang w:bidi="hi-IN"/>
              </w:rPr>
            </w:pPr>
            <w:r w:rsidRPr="00E63083">
              <w:rPr>
                <w:rFonts w:asciiTheme="majorHAnsi" w:hAnsiTheme="majorHAnsi"/>
                <w:szCs w:val="22"/>
                <w:lang w:bidi="hi-IN"/>
              </w:rPr>
              <w:t>ZPHS BHEL</w:t>
            </w:r>
          </w:p>
        </w:tc>
        <w:tc>
          <w:tcPr>
            <w:tcW w:w="1250" w:type="dxa"/>
            <w:vMerge/>
            <w:tcBorders>
              <w:top w:val="nil"/>
              <w:left w:val="single" w:sz="4" w:space="0" w:color="auto"/>
              <w:bottom w:val="single" w:sz="4" w:space="0" w:color="auto"/>
              <w:right w:val="single" w:sz="4" w:space="0" w:color="auto"/>
            </w:tcBorders>
            <w:vAlign w:val="center"/>
            <w:hideMark/>
          </w:tcPr>
          <w:p w:rsidR="002647ED" w:rsidRPr="00E63083" w:rsidRDefault="002647ED" w:rsidP="002647ED">
            <w:pPr>
              <w:rPr>
                <w:rFonts w:asciiTheme="majorHAnsi" w:hAnsiTheme="majorHAnsi"/>
                <w:szCs w:val="22"/>
                <w:lang w:bidi="hi-IN"/>
              </w:rPr>
            </w:pPr>
          </w:p>
        </w:tc>
        <w:tc>
          <w:tcPr>
            <w:tcW w:w="1205" w:type="dxa"/>
            <w:vMerge/>
            <w:tcBorders>
              <w:top w:val="nil"/>
              <w:left w:val="single" w:sz="4" w:space="0" w:color="auto"/>
              <w:bottom w:val="single" w:sz="4" w:space="0" w:color="auto"/>
              <w:right w:val="single" w:sz="4" w:space="0" w:color="auto"/>
            </w:tcBorders>
            <w:vAlign w:val="center"/>
            <w:hideMark/>
          </w:tcPr>
          <w:p w:rsidR="002647ED" w:rsidRPr="00E63083" w:rsidRDefault="002647ED" w:rsidP="002647ED">
            <w:pPr>
              <w:rPr>
                <w:rFonts w:asciiTheme="majorHAnsi" w:hAnsiTheme="majorHAnsi"/>
                <w:szCs w:val="22"/>
                <w:lang w:bidi="hi-IN"/>
              </w:rPr>
            </w:pPr>
          </w:p>
        </w:tc>
      </w:tr>
    </w:tbl>
    <w:p w:rsidR="00F25474" w:rsidRPr="007C790C" w:rsidRDefault="00F25474" w:rsidP="00F25474">
      <w:pPr>
        <w:jc w:val="both"/>
        <w:rPr>
          <w:rFonts w:eastAsia="Cambria"/>
          <w:b/>
        </w:rPr>
      </w:pPr>
    </w:p>
    <w:p w:rsidR="00DE61D0" w:rsidRPr="00FF2232" w:rsidRDefault="00DE61D0" w:rsidP="0080599D">
      <w:pPr>
        <w:keepNext/>
        <w:rPr>
          <w:b/>
          <w:u w:val="single"/>
        </w:rPr>
      </w:pPr>
      <w:r w:rsidRPr="00FF2232">
        <w:rPr>
          <w:b/>
          <w:u w:val="single"/>
        </w:rPr>
        <w:br w:type="page"/>
      </w:r>
    </w:p>
    <w:p w:rsidR="00E3046A" w:rsidRPr="00FF2232" w:rsidRDefault="00461755" w:rsidP="00461755">
      <w:pPr>
        <w:pStyle w:val="ListParagraph"/>
        <w:keepNext/>
        <w:pBdr>
          <w:top w:val="single" w:sz="4" w:space="1" w:color="auto"/>
          <w:left w:val="single" w:sz="4" w:space="4" w:color="auto"/>
          <w:bottom w:val="single" w:sz="4" w:space="1" w:color="auto"/>
          <w:right w:val="single" w:sz="4" w:space="4" w:color="auto"/>
        </w:pBdr>
        <w:shd w:val="clear" w:color="auto" w:fill="FBD4B4" w:themeFill="accent6" w:themeFillTint="66"/>
        <w:ind w:left="90" w:right="54" w:firstLine="0"/>
        <w:jc w:val="center"/>
        <w:rPr>
          <w:rFonts w:eastAsiaTheme="minorHAnsi"/>
          <w:b/>
          <w:bCs/>
          <w:sz w:val="32"/>
        </w:rPr>
      </w:pPr>
      <w:r w:rsidRPr="00FF2232">
        <w:rPr>
          <w:rFonts w:eastAsiaTheme="minorHAnsi"/>
          <w:b/>
          <w:bCs/>
          <w:sz w:val="32"/>
        </w:rPr>
        <w:lastRenderedPageBreak/>
        <w:t>CHAPTER XV</w:t>
      </w:r>
      <w:r w:rsidR="008D4D99">
        <w:rPr>
          <w:rFonts w:eastAsiaTheme="minorHAnsi"/>
          <w:b/>
          <w:bCs/>
          <w:sz w:val="32"/>
        </w:rPr>
        <w:t>I</w:t>
      </w:r>
      <w:r w:rsidRPr="00FF2232">
        <w:rPr>
          <w:rFonts w:eastAsiaTheme="minorHAnsi"/>
          <w:b/>
          <w:bCs/>
          <w:sz w:val="32"/>
        </w:rPr>
        <w:t xml:space="preserve"> - KALA UTSAV</w:t>
      </w:r>
    </w:p>
    <w:p w:rsidR="002A02F7" w:rsidRPr="00FF2232" w:rsidRDefault="002A02F7" w:rsidP="002A02F7">
      <w:pPr>
        <w:keepNext/>
        <w:widowControl w:val="0"/>
        <w:tabs>
          <w:tab w:val="left" w:pos="1455"/>
        </w:tabs>
        <w:rPr>
          <w:rFonts w:eastAsiaTheme="minorHAnsi"/>
          <w:b/>
          <w:bCs/>
          <w:color w:val="000000" w:themeColor="text1"/>
        </w:rPr>
      </w:pPr>
    </w:p>
    <w:p w:rsidR="002A02F7" w:rsidRPr="00FF2232" w:rsidRDefault="002A02F7" w:rsidP="002A02F7">
      <w:pPr>
        <w:keepNext/>
        <w:widowControl w:val="0"/>
        <w:tabs>
          <w:tab w:val="left" w:pos="1455"/>
        </w:tabs>
        <w:rPr>
          <w:rFonts w:eastAsiaTheme="minorHAnsi"/>
          <w:b/>
          <w:bCs/>
          <w:color w:val="000000" w:themeColor="text1"/>
        </w:rPr>
      </w:pPr>
    </w:p>
    <w:p w:rsidR="00083C1A" w:rsidRPr="006E683C" w:rsidRDefault="00083C1A" w:rsidP="00083C1A">
      <w:pPr>
        <w:rPr>
          <w:rFonts w:asciiTheme="majorHAnsi" w:hAnsiTheme="majorHAnsi" w:cstheme="minorHAnsi"/>
          <w:b/>
          <w:bCs/>
          <w:color w:val="000000"/>
          <w:u w:val="single"/>
          <w:shd w:val="clear" w:color="auto" w:fill="FFFFFF"/>
        </w:rPr>
      </w:pPr>
      <w:r w:rsidRPr="006E683C">
        <w:rPr>
          <w:rFonts w:asciiTheme="majorHAnsi" w:hAnsiTheme="majorHAnsi" w:cstheme="minorHAnsi"/>
          <w:b/>
          <w:bCs/>
          <w:u w:val="single"/>
        </w:rPr>
        <w:t>Proposal 2021-22: </w:t>
      </w:r>
      <w:r w:rsidRPr="006E683C">
        <w:rPr>
          <w:rFonts w:asciiTheme="majorHAnsi" w:hAnsiTheme="majorHAnsi" w:cstheme="minorHAnsi"/>
          <w:b/>
          <w:bCs/>
          <w:color w:val="000000"/>
          <w:u w:val="single"/>
          <w:shd w:val="clear" w:color="auto" w:fill="FFFFFF"/>
        </w:rPr>
        <w:t xml:space="preserve">Project Kala Utsav </w:t>
      </w:r>
    </w:p>
    <w:p w:rsidR="00083C1A" w:rsidRPr="006E683C" w:rsidRDefault="00083C1A" w:rsidP="00083C1A">
      <w:pPr>
        <w:rPr>
          <w:rFonts w:asciiTheme="majorHAnsi" w:hAnsiTheme="majorHAnsi" w:cstheme="minorHAnsi"/>
          <w:b/>
          <w:bCs/>
          <w:color w:val="000000"/>
          <w:u w:val="single"/>
          <w:shd w:val="clear" w:color="auto" w:fill="FFFFFF"/>
        </w:rPr>
      </w:pPr>
      <w:r w:rsidRPr="006E683C">
        <w:rPr>
          <w:rFonts w:asciiTheme="majorHAnsi" w:hAnsiTheme="majorHAnsi" w:cstheme="minorHAnsi"/>
          <w:bCs/>
          <w:color w:val="222222"/>
        </w:rPr>
        <w:t xml:space="preserve">Proposed budget: The state has proposed a total amount of </w:t>
      </w:r>
      <w:r w:rsidRPr="006E683C">
        <w:rPr>
          <w:rFonts w:asciiTheme="majorHAnsi" w:hAnsiTheme="majorHAnsi" w:cstheme="minorHAnsi"/>
          <w:b/>
          <w:bCs/>
          <w:color w:val="222222"/>
        </w:rPr>
        <w:t xml:space="preserve">Rs.11.0055 </w:t>
      </w:r>
      <w:r w:rsidRPr="006E683C">
        <w:rPr>
          <w:rFonts w:asciiTheme="majorHAnsi" w:hAnsiTheme="majorHAnsi" w:cstheme="minorHAnsi"/>
          <w:bCs/>
          <w:color w:val="222222"/>
        </w:rPr>
        <w:t>lakh for 33 districts.  as mentioned in table below.</w:t>
      </w:r>
    </w:p>
    <w:p w:rsidR="00083C1A" w:rsidRPr="006E683C" w:rsidRDefault="00083C1A" w:rsidP="00083C1A">
      <w:pPr>
        <w:jc w:val="right"/>
        <w:rPr>
          <w:rFonts w:asciiTheme="majorHAnsi" w:hAnsiTheme="majorHAnsi" w:cstheme="minorHAnsi"/>
        </w:rPr>
      </w:pPr>
      <w:r w:rsidRPr="006E683C">
        <w:rPr>
          <w:rFonts w:asciiTheme="majorHAnsi" w:hAnsiTheme="majorHAnsi" w:cstheme="minorHAnsi"/>
          <w:bCs/>
          <w:color w:val="000000"/>
          <w:shd w:val="clear" w:color="auto" w:fill="FFFFFF"/>
        </w:rPr>
        <w:t xml:space="preserve">                          Figure in lakhs</w:t>
      </w:r>
    </w:p>
    <w:tbl>
      <w:tblPr>
        <w:tblStyle w:val="LightGrid-Accent1"/>
        <w:tblW w:w="5085" w:type="pct"/>
        <w:tblLayout w:type="fixed"/>
        <w:tblLook w:val="04A0"/>
      </w:tblPr>
      <w:tblGrid>
        <w:gridCol w:w="505"/>
        <w:gridCol w:w="1979"/>
        <w:gridCol w:w="636"/>
        <w:gridCol w:w="754"/>
        <w:gridCol w:w="1031"/>
        <w:gridCol w:w="563"/>
        <w:gridCol w:w="848"/>
        <w:gridCol w:w="939"/>
        <w:gridCol w:w="2912"/>
      </w:tblGrid>
      <w:tr w:rsidR="00083C1A" w:rsidRPr="006E683C" w:rsidTr="00234013">
        <w:trPr>
          <w:cnfStyle w:val="100000000000"/>
          <w:trHeight w:val="363"/>
        </w:trPr>
        <w:tc>
          <w:tcPr>
            <w:cnfStyle w:val="001000000000"/>
            <w:tcW w:w="248" w:type="pct"/>
            <w:hideMark/>
          </w:tcPr>
          <w:p w:rsidR="00083C1A" w:rsidRPr="006E683C" w:rsidRDefault="00083C1A" w:rsidP="00234013">
            <w:pPr>
              <w:rPr>
                <w:rFonts w:asciiTheme="majorHAnsi" w:hAnsiTheme="majorHAnsi" w:cstheme="minorHAnsi"/>
              </w:rPr>
            </w:pPr>
            <w:r w:rsidRPr="006E683C">
              <w:rPr>
                <w:rFonts w:asciiTheme="majorHAnsi" w:hAnsiTheme="majorHAnsi" w:cstheme="minorHAnsi"/>
                <w:lang w:bidi="gu-IN"/>
              </w:rPr>
              <w:t>2</w:t>
            </w:r>
          </w:p>
        </w:tc>
        <w:tc>
          <w:tcPr>
            <w:tcW w:w="973" w:type="pct"/>
            <w:hideMark/>
          </w:tcPr>
          <w:p w:rsidR="00083C1A" w:rsidRPr="006E683C" w:rsidRDefault="00083C1A" w:rsidP="00234013">
            <w:pPr>
              <w:textAlignment w:val="top"/>
              <w:cnfStyle w:val="100000000000"/>
              <w:rPr>
                <w:rFonts w:asciiTheme="majorHAnsi" w:hAnsiTheme="majorHAnsi" w:cstheme="minorHAnsi"/>
                <w:color w:val="000000"/>
              </w:rPr>
            </w:pPr>
            <w:r w:rsidRPr="006E683C">
              <w:rPr>
                <w:rFonts w:asciiTheme="majorHAnsi" w:hAnsiTheme="majorHAnsi" w:cstheme="minorHAnsi"/>
                <w:color w:val="000000"/>
              </w:rPr>
              <w:t>Kala Utsav</w:t>
            </w:r>
          </w:p>
        </w:tc>
        <w:tc>
          <w:tcPr>
            <w:tcW w:w="313" w:type="pct"/>
          </w:tcPr>
          <w:p w:rsidR="00083C1A" w:rsidRPr="006E683C" w:rsidRDefault="00083C1A" w:rsidP="00234013">
            <w:pPr>
              <w:jc w:val="center"/>
              <w:textAlignment w:val="top"/>
              <w:cnfStyle w:val="100000000000"/>
              <w:rPr>
                <w:rFonts w:asciiTheme="majorHAnsi" w:hAnsiTheme="majorHAnsi" w:cstheme="minorHAnsi"/>
                <w:color w:val="000000"/>
              </w:rPr>
            </w:pPr>
            <w:r w:rsidRPr="006E683C">
              <w:rPr>
                <w:rFonts w:asciiTheme="majorHAnsi" w:hAnsiTheme="majorHAnsi" w:cstheme="minorHAnsi"/>
                <w:color w:val="000000"/>
              </w:rPr>
              <w:t>33</w:t>
            </w:r>
          </w:p>
        </w:tc>
        <w:tc>
          <w:tcPr>
            <w:tcW w:w="371" w:type="pct"/>
          </w:tcPr>
          <w:p w:rsidR="00083C1A" w:rsidRPr="006E683C" w:rsidRDefault="00083C1A" w:rsidP="00234013">
            <w:pPr>
              <w:jc w:val="center"/>
              <w:textAlignment w:val="top"/>
              <w:cnfStyle w:val="100000000000"/>
              <w:rPr>
                <w:rFonts w:asciiTheme="majorHAnsi" w:hAnsiTheme="majorHAnsi" w:cstheme="minorHAnsi"/>
                <w:color w:val="000000"/>
              </w:rPr>
            </w:pPr>
            <w:r w:rsidRPr="006E683C">
              <w:rPr>
                <w:rFonts w:asciiTheme="majorHAnsi" w:hAnsiTheme="majorHAnsi" w:cstheme="minorHAnsi"/>
                <w:color w:val="000000"/>
              </w:rPr>
              <w:t>0.3635</w:t>
            </w:r>
          </w:p>
        </w:tc>
        <w:tc>
          <w:tcPr>
            <w:tcW w:w="507" w:type="pct"/>
          </w:tcPr>
          <w:p w:rsidR="00083C1A" w:rsidRPr="006E683C" w:rsidRDefault="00083C1A" w:rsidP="00234013">
            <w:pPr>
              <w:jc w:val="center"/>
              <w:textAlignment w:val="top"/>
              <w:cnfStyle w:val="100000000000"/>
              <w:rPr>
                <w:rFonts w:asciiTheme="majorHAnsi" w:hAnsiTheme="majorHAnsi" w:cstheme="minorHAnsi"/>
                <w:color w:val="000000"/>
              </w:rPr>
            </w:pPr>
            <w:r w:rsidRPr="006E683C">
              <w:rPr>
                <w:rFonts w:asciiTheme="majorHAnsi" w:hAnsiTheme="majorHAnsi" w:cstheme="minorHAnsi"/>
                <w:color w:val="000000"/>
              </w:rPr>
              <w:t>11.9955</w:t>
            </w:r>
          </w:p>
        </w:tc>
        <w:tc>
          <w:tcPr>
            <w:tcW w:w="277" w:type="pct"/>
          </w:tcPr>
          <w:p w:rsidR="00083C1A" w:rsidRPr="006E683C" w:rsidRDefault="00083C1A" w:rsidP="00234013">
            <w:pPr>
              <w:jc w:val="center"/>
              <w:textAlignment w:val="top"/>
              <w:cnfStyle w:val="100000000000"/>
              <w:rPr>
                <w:rFonts w:asciiTheme="majorHAnsi" w:hAnsiTheme="majorHAnsi" w:cstheme="minorHAnsi"/>
                <w:color w:val="000000"/>
              </w:rPr>
            </w:pPr>
            <w:r w:rsidRPr="006E683C">
              <w:rPr>
                <w:rFonts w:asciiTheme="majorHAnsi" w:hAnsiTheme="majorHAnsi" w:cstheme="minorHAnsi"/>
                <w:color w:val="000000"/>
              </w:rPr>
              <w:t>1</w:t>
            </w:r>
          </w:p>
        </w:tc>
        <w:tc>
          <w:tcPr>
            <w:tcW w:w="417" w:type="pct"/>
          </w:tcPr>
          <w:p w:rsidR="00083C1A" w:rsidRPr="006E683C" w:rsidRDefault="00083C1A" w:rsidP="00234013">
            <w:pPr>
              <w:jc w:val="center"/>
              <w:textAlignment w:val="top"/>
              <w:cnfStyle w:val="100000000000"/>
              <w:rPr>
                <w:rFonts w:asciiTheme="majorHAnsi" w:hAnsiTheme="majorHAnsi" w:cstheme="minorHAnsi"/>
                <w:color w:val="000000"/>
              </w:rPr>
            </w:pPr>
            <w:r w:rsidRPr="006E683C">
              <w:rPr>
                <w:rFonts w:asciiTheme="majorHAnsi" w:hAnsiTheme="majorHAnsi" w:cstheme="minorHAnsi"/>
                <w:color w:val="000000"/>
              </w:rPr>
              <w:t>12.0</w:t>
            </w:r>
          </w:p>
        </w:tc>
        <w:tc>
          <w:tcPr>
            <w:tcW w:w="462" w:type="pct"/>
          </w:tcPr>
          <w:p w:rsidR="00083C1A" w:rsidRPr="006E683C" w:rsidRDefault="00083C1A" w:rsidP="00234013">
            <w:pPr>
              <w:jc w:val="center"/>
              <w:textAlignment w:val="top"/>
              <w:cnfStyle w:val="100000000000"/>
              <w:rPr>
                <w:rFonts w:asciiTheme="majorHAnsi" w:hAnsiTheme="majorHAnsi" w:cstheme="minorHAnsi"/>
                <w:color w:val="000000"/>
              </w:rPr>
            </w:pPr>
            <w:r w:rsidRPr="006E683C">
              <w:rPr>
                <w:rFonts w:asciiTheme="majorHAnsi" w:hAnsiTheme="majorHAnsi" w:cstheme="minorHAnsi"/>
                <w:color w:val="000000"/>
              </w:rPr>
              <w:t>12.0</w:t>
            </w:r>
          </w:p>
        </w:tc>
        <w:tc>
          <w:tcPr>
            <w:tcW w:w="1432" w:type="pct"/>
          </w:tcPr>
          <w:p w:rsidR="00083C1A" w:rsidRPr="006E683C" w:rsidRDefault="00083C1A" w:rsidP="00234013">
            <w:pPr>
              <w:jc w:val="both"/>
              <w:cnfStyle w:val="100000000000"/>
              <w:rPr>
                <w:rFonts w:asciiTheme="majorHAnsi" w:hAnsiTheme="majorHAnsi" w:cstheme="minorHAnsi"/>
                <w:color w:val="000000"/>
              </w:rPr>
            </w:pPr>
            <w:r w:rsidRPr="006E683C">
              <w:rPr>
                <w:rFonts w:asciiTheme="majorHAnsi" w:hAnsiTheme="majorHAnsi" w:cstheme="minorHAnsi"/>
                <w:color w:val="000000"/>
              </w:rPr>
              <w:t xml:space="preserve">Recommended for conducting kala utsav activities district/state and national  level  </w:t>
            </w:r>
          </w:p>
        </w:tc>
      </w:tr>
      <w:tr w:rsidR="00083C1A" w:rsidRPr="006E683C" w:rsidTr="00234013">
        <w:trPr>
          <w:cnfStyle w:val="000000100000"/>
          <w:trHeight w:val="359"/>
        </w:trPr>
        <w:tc>
          <w:tcPr>
            <w:cnfStyle w:val="001000000000"/>
            <w:tcW w:w="248" w:type="pct"/>
            <w:hideMark/>
          </w:tcPr>
          <w:p w:rsidR="00083C1A" w:rsidRPr="006E683C" w:rsidRDefault="00083C1A" w:rsidP="00234013">
            <w:pPr>
              <w:rPr>
                <w:rFonts w:asciiTheme="majorHAnsi" w:hAnsiTheme="majorHAnsi" w:cstheme="minorHAnsi"/>
              </w:rPr>
            </w:pPr>
            <w:r w:rsidRPr="006E683C">
              <w:rPr>
                <w:rFonts w:asciiTheme="majorHAnsi" w:hAnsiTheme="majorHAnsi" w:cstheme="minorHAnsi"/>
              </w:rPr>
              <w:t> </w:t>
            </w:r>
          </w:p>
        </w:tc>
        <w:tc>
          <w:tcPr>
            <w:tcW w:w="973" w:type="pct"/>
          </w:tcPr>
          <w:p w:rsidR="00083C1A" w:rsidRPr="006E683C" w:rsidRDefault="00083C1A" w:rsidP="00234013">
            <w:pPr>
              <w:cnfStyle w:val="000000100000"/>
              <w:rPr>
                <w:rFonts w:asciiTheme="majorHAnsi" w:hAnsiTheme="majorHAnsi" w:cstheme="minorHAnsi"/>
              </w:rPr>
            </w:pPr>
            <w:r w:rsidRPr="006E683C">
              <w:rPr>
                <w:rFonts w:asciiTheme="majorHAnsi" w:hAnsiTheme="majorHAnsi" w:cstheme="minorHAnsi"/>
              </w:rPr>
              <w:t xml:space="preserve">Total of Project Kala Utsav </w:t>
            </w:r>
          </w:p>
        </w:tc>
        <w:tc>
          <w:tcPr>
            <w:tcW w:w="313" w:type="pct"/>
          </w:tcPr>
          <w:p w:rsidR="00083C1A" w:rsidRPr="006E683C" w:rsidRDefault="00083C1A" w:rsidP="00234013">
            <w:pPr>
              <w:cnfStyle w:val="000000100000"/>
              <w:rPr>
                <w:rFonts w:asciiTheme="majorHAnsi" w:hAnsiTheme="majorHAnsi" w:cstheme="minorHAnsi"/>
              </w:rPr>
            </w:pPr>
          </w:p>
        </w:tc>
        <w:tc>
          <w:tcPr>
            <w:tcW w:w="371" w:type="pct"/>
          </w:tcPr>
          <w:p w:rsidR="00083C1A" w:rsidRPr="006E683C" w:rsidRDefault="00083C1A" w:rsidP="00234013">
            <w:pPr>
              <w:cnfStyle w:val="000000100000"/>
              <w:rPr>
                <w:rFonts w:asciiTheme="majorHAnsi" w:hAnsiTheme="majorHAnsi" w:cstheme="minorHAnsi"/>
              </w:rPr>
            </w:pPr>
          </w:p>
        </w:tc>
        <w:tc>
          <w:tcPr>
            <w:tcW w:w="507" w:type="pct"/>
          </w:tcPr>
          <w:p w:rsidR="00083C1A" w:rsidRPr="006E683C" w:rsidRDefault="00083C1A" w:rsidP="00234013">
            <w:pPr>
              <w:cnfStyle w:val="000000100000"/>
              <w:rPr>
                <w:rFonts w:asciiTheme="majorHAnsi" w:hAnsiTheme="majorHAnsi" w:cstheme="minorHAnsi"/>
                <w:b/>
              </w:rPr>
            </w:pPr>
            <w:r w:rsidRPr="006E683C">
              <w:rPr>
                <w:rFonts w:asciiTheme="majorHAnsi" w:hAnsiTheme="majorHAnsi" w:cstheme="minorHAnsi"/>
                <w:b/>
              </w:rPr>
              <w:t>11.99</w:t>
            </w:r>
          </w:p>
        </w:tc>
        <w:tc>
          <w:tcPr>
            <w:tcW w:w="277" w:type="pct"/>
          </w:tcPr>
          <w:p w:rsidR="00083C1A" w:rsidRPr="006E683C" w:rsidRDefault="00083C1A" w:rsidP="00234013">
            <w:pPr>
              <w:cnfStyle w:val="000000100000"/>
              <w:rPr>
                <w:rFonts w:asciiTheme="majorHAnsi" w:hAnsiTheme="majorHAnsi" w:cstheme="minorHAnsi"/>
              </w:rPr>
            </w:pPr>
          </w:p>
        </w:tc>
        <w:tc>
          <w:tcPr>
            <w:tcW w:w="417" w:type="pct"/>
          </w:tcPr>
          <w:p w:rsidR="00083C1A" w:rsidRPr="006E683C" w:rsidRDefault="00083C1A" w:rsidP="00234013">
            <w:pPr>
              <w:cnfStyle w:val="000000100000"/>
              <w:rPr>
                <w:rFonts w:asciiTheme="majorHAnsi" w:hAnsiTheme="majorHAnsi" w:cstheme="minorHAnsi"/>
              </w:rPr>
            </w:pPr>
          </w:p>
        </w:tc>
        <w:tc>
          <w:tcPr>
            <w:tcW w:w="462" w:type="pct"/>
          </w:tcPr>
          <w:p w:rsidR="00083C1A" w:rsidRPr="006E683C" w:rsidRDefault="00083C1A" w:rsidP="00234013">
            <w:pPr>
              <w:cnfStyle w:val="000000100000"/>
              <w:rPr>
                <w:rFonts w:asciiTheme="majorHAnsi" w:hAnsiTheme="majorHAnsi" w:cstheme="minorHAnsi"/>
                <w:b/>
              </w:rPr>
            </w:pPr>
            <w:r w:rsidRPr="006E683C">
              <w:rPr>
                <w:rFonts w:asciiTheme="majorHAnsi" w:hAnsiTheme="majorHAnsi" w:cstheme="minorHAnsi"/>
                <w:b/>
              </w:rPr>
              <w:t>21.0</w:t>
            </w:r>
          </w:p>
        </w:tc>
        <w:tc>
          <w:tcPr>
            <w:tcW w:w="1432" w:type="pct"/>
          </w:tcPr>
          <w:p w:rsidR="00083C1A" w:rsidRPr="006E683C" w:rsidRDefault="00083C1A" w:rsidP="00234013">
            <w:pPr>
              <w:jc w:val="center"/>
              <w:cnfStyle w:val="000000100000"/>
              <w:rPr>
                <w:rFonts w:asciiTheme="majorHAnsi" w:hAnsiTheme="majorHAnsi" w:cstheme="minorHAnsi"/>
                <w:color w:val="000000"/>
              </w:rPr>
            </w:pPr>
          </w:p>
        </w:tc>
      </w:tr>
    </w:tbl>
    <w:p w:rsidR="00083C1A" w:rsidRPr="006E683C" w:rsidRDefault="00083C1A" w:rsidP="00083C1A">
      <w:pPr>
        <w:shd w:val="clear" w:color="auto" w:fill="FFFFFF"/>
        <w:jc w:val="both"/>
        <w:rPr>
          <w:rFonts w:asciiTheme="majorHAnsi" w:hAnsiTheme="majorHAnsi" w:cstheme="minorHAnsi"/>
          <w:color w:val="222222"/>
        </w:rPr>
      </w:pPr>
    </w:p>
    <w:p w:rsidR="00083C1A" w:rsidRPr="006E683C" w:rsidRDefault="00083C1A" w:rsidP="00083C1A">
      <w:pPr>
        <w:shd w:val="clear" w:color="auto" w:fill="FFFFFF"/>
        <w:spacing w:line="360" w:lineRule="atLeast"/>
        <w:jc w:val="both"/>
        <w:rPr>
          <w:rFonts w:asciiTheme="majorHAnsi" w:hAnsiTheme="majorHAnsi" w:cstheme="minorHAnsi"/>
          <w:b/>
          <w:bCs/>
          <w:color w:val="222222"/>
          <w:u w:val="single"/>
        </w:rPr>
      </w:pPr>
      <w:r w:rsidRPr="006E683C">
        <w:rPr>
          <w:rFonts w:asciiTheme="majorHAnsi" w:hAnsiTheme="majorHAnsi" w:cstheme="minorHAnsi"/>
          <w:b/>
          <w:bCs/>
          <w:color w:val="222222"/>
          <w:u w:val="single"/>
        </w:rPr>
        <w:t>Recommendation:</w:t>
      </w:r>
    </w:p>
    <w:p w:rsidR="00083C1A" w:rsidRPr="006E683C" w:rsidRDefault="00083C1A" w:rsidP="00083C1A">
      <w:pPr>
        <w:shd w:val="clear" w:color="auto" w:fill="FFFFFF"/>
        <w:spacing w:line="360" w:lineRule="atLeast"/>
        <w:jc w:val="both"/>
        <w:rPr>
          <w:rFonts w:asciiTheme="majorHAnsi" w:hAnsiTheme="majorHAnsi" w:cstheme="minorHAnsi"/>
          <w:b/>
          <w:bCs/>
          <w:color w:val="222222"/>
        </w:rPr>
      </w:pPr>
      <w:r w:rsidRPr="006E683C">
        <w:rPr>
          <w:rFonts w:asciiTheme="majorHAnsi" w:hAnsiTheme="majorHAnsi" w:cstheme="minorHAnsi"/>
          <w:b/>
          <w:bCs/>
          <w:color w:val="222222"/>
        </w:rPr>
        <w:t> </w:t>
      </w:r>
      <w:r w:rsidRPr="006E683C">
        <w:rPr>
          <w:rFonts w:asciiTheme="majorHAnsi" w:hAnsiTheme="majorHAnsi" w:cstheme="minorHAnsi"/>
          <w:color w:val="222222"/>
        </w:rPr>
        <w:t xml:space="preserve">The proposal of the state worth Rs. 11..99 lakhs has been duly considered in which </w:t>
      </w:r>
      <w:r w:rsidRPr="006E683C">
        <w:rPr>
          <w:rFonts w:asciiTheme="majorHAnsi" w:hAnsiTheme="majorHAnsi" w:cstheme="minorHAnsi"/>
          <w:b/>
          <w:bCs/>
          <w:color w:val="222222"/>
        </w:rPr>
        <w:t xml:space="preserve">Rs. 12Lakh is recommended for conducting the district/state level competitions  </w:t>
      </w:r>
      <w:r w:rsidRPr="006E683C">
        <w:rPr>
          <w:rFonts w:asciiTheme="majorHAnsi" w:hAnsiTheme="majorHAnsi" w:cstheme="minorHAnsi"/>
          <w:bCs/>
          <w:color w:val="222222"/>
        </w:rPr>
        <w:t xml:space="preserve"> D</w:t>
      </w:r>
      <w:r w:rsidRPr="006E683C">
        <w:rPr>
          <w:rFonts w:asciiTheme="majorHAnsi" w:hAnsiTheme="majorHAnsi" w:cstheme="minorHAnsi"/>
          <w:color w:val="000000"/>
        </w:rPr>
        <w:t>ue to ongoing Pandemic situation online participation should be taken up at national level</w:t>
      </w:r>
      <w:r>
        <w:rPr>
          <w:rFonts w:asciiTheme="majorHAnsi" w:hAnsiTheme="majorHAnsi" w:cstheme="minorHAnsi"/>
          <w:color w:val="000000"/>
        </w:rPr>
        <w:t>.</w:t>
      </w:r>
    </w:p>
    <w:p w:rsidR="002A02F7" w:rsidRPr="00FF2232" w:rsidRDefault="002A02F7">
      <w:pPr>
        <w:spacing w:after="200" w:line="276" w:lineRule="auto"/>
        <w:rPr>
          <w:rFonts w:eastAsiaTheme="minorHAnsi"/>
          <w:b/>
          <w:bCs/>
          <w:sz w:val="32"/>
        </w:rPr>
      </w:pPr>
      <w:r w:rsidRPr="00FF2232">
        <w:rPr>
          <w:rFonts w:eastAsiaTheme="minorHAnsi"/>
          <w:b/>
          <w:bCs/>
          <w:sz w:val="32"/>
        </w:rPr>
        <w:br w:type="page"/>
      </w:r>
    </w:p>
    <w:tbl>
      <w:tblPr>
        <w:tblStyle w:val="TableGrid"/>
        <w:tblW w:w="9738" w:type="dxa"/>
        <w:tblInd w:w="108" w:type="dxa"/>
        <w:tblLook w:val="04A0"/>
      </w:tblPr>
      <w:tblGrid>
        <w:gridCol w:w="9738"/>
      </w:tblGrid>
      <w:tr w:rsidR="00CE5D85" w:rsidRPr="00FF2232" w:rsidTr="00CE5D85">
        <w:tc>
          <w:tcPr>
            <w:tcW w:w="9738" w:type="dxa"/>
            <w:shd w:val="clear" w:color="auto" w:fill="FBD4B4" w:themeFill="accent6" w:themeFillTint="66"/>
          </w:tcPr>
          <w:p w:rsidR="00CE5D85" w:rsidRPr="00FF2232" w:rsidRDefault="008F5E17" w:rsidP="00D06725">
            <w:pPr>
              <w:keepNext/>
              <w:jc w:val="center"/>
              <w:rPr>
                <w:b/>
                <w:color w:val="000000" w:themeColor="text1"/>
              </w:rPr>
            </w:pPr>
            <w:r w:rsidRPr="00FF2232">
              <w:rPr>
                <w:b/>
                <w:color w:val="000000" w:themeColor="text1"/>
                <w:sz w:val="32"/>
                <w:szCs w:val="32"/>
                <w:lang w:val="en-IN"/>
              </w:rPr>
              <w:lastRenderedPageBreak/>
              <w:t>CHAPTER X</w:t>
            </w:r>
            <w:r w:rsidR="008D4D99">
              <w:rPr>
                <w:b/>
                <w:color w:val="000000" w:themeColor="text1"/>
                <w:sz w:val="32"/>
                <w:szCs w:val="32"/>
                <w:lang w:val="en-IN"/>
              </w:rPr>
              <w:t>V</w:t>
            </w:r>
            <w:r w:rsidR="00DD29CF" w:rsidRPr="00FF2232">
              <w:rPr>
                <w:b/>
                <w:color w:val="000000" w:themeColor="text1"/>
                <w:sz w:val="32"/>
                <w:szCs w:val="32"/>
                <w:lang w:val="en-IN"/>
              </w:rPr>
              <w:t>I</w:t>
            </w:r>
            <w:r w:rsidR="008D4D99">
              <w:rPr>
                <w:b/>
                <w:color w:val="000000" w:themeColor="text1"/>
                <w:sz w:val="32"/>
                <w:szCs w:val="32"/>
                <w:lang w:val="en-IN"/>
              </w:rPr>
              <w:t>I</w:t>
            </w:r>
            <w:r w:rsidR="00CE5D85" w:rsidRPr="00FF2232">
              <w:rPr>
                <w:b/>
                <w:color w:val="000000" w:themeColor="text1"/>
                <w:sz w:val="32"/>
                <w:szCs w:val="32"/>
                <w:lang w:val="en-IN"/>
              </w:rPr>
              <w:t xml:space="preserve"> - COMMUNITY MOBILIZATION</w:t>
            </w:r>
            <w:r w:rsidR="00F50A86" w:rsidRPr="00FF2232">
              <w:rPr>
                <w:b/>
                <w:color w:val="000000" w:themeColor="text1"/>
                <w:sz w:val="32"/>
                <w:szCs w:val="32"/>
                <w:lang w:val="en-IN"/>
              </w:rPr>
              <w:t xml:space="preserve">, </w:t>
            </w:r>
            <w:r w:rsidR="00CE5D85" w:rsidRPr="00FF2232">
              <w:rPr>
                <w:b/>
                <w:color w:val="000000" w:themeColor="text1"/>
                <w:sz w:val="32"/>
                <w:szCs w:val="32"/>
                <w:lang w:val="en-IN"/>
              </w:rPr>
              <w:t>TRAINING OF SMC/SMDC</w:t>
            </w:r>
            <w:r w:rsidR="00F50A86" w:rsidRPr="00FF2232">
              <w:rPr>
                <w:b/>
                <w:color w:val="000000" w:themeColor="text1"/>
                <w:sz w:val="32"/>
                <w:szCs w:val="32"/>
                <w:lang w:val="en-IN"/>
              </w:rPr>
              <w:t>, MEDIA AND RESEARCH ACTIVITIES (SMC)</w:t>
            </w:r>
          </w:p>
        </w:tc>
      </w:tr>
    </w:tbl>
    <w:p w:rsidR="009A67CC" w:rsidRPr="00FF2232" w:rsidRDefault="009A67CC" w:rsidP="002E2D83">
      <w:pPr>
        <w:keepNext/>
        <w:jc w:val="both"/>
        <w:rPr>
          <w:b/>
          <w:color w:val="000000" w:themeColor="text1"/>
        </w:rPr>
      </w:pPr>
    </w:p>
    <w:p w:rsidR="006A0E09" w:rsidRPr="004620B1" w:rsidRDefault="006A0E09" w:rsidP="006A0E09">
      <w:pPr>
        <w:rPr>
          <w:rFonts w:asciiTheme="majorHAnsi" w:hAnsiTheme="majorHAnsi"/>
          <w:b/>
          <w:bCs/>
        </w:rPr>
      </w:pPr>
      <w:r w:rsidRPr="004620B1">
        <w:rPr>
          <w:rFonts w:asciiTheme="majorHAnsi" w:hAnsiTheme="majorHAnsi"/>
          <w:b/>
          <w:bCs/>
        </w:rPr>
        <w:t>I. Proposal 2021-22</w:t>
      </w:r>
    </w:p>
    <w:p w:rsidR="006A0E09" w:rsidRPr="004620B1" w:rsidRDefault="006A0E09" w:rsidP="006A0E09">
      <w:pPr>
        <w:rPr>
          <w:rFonts w:asciiTheme="majorHAnsi" w:hAnsiTheme="majorHAnsi"/>
        </w:rPr>
      </w:pPr>
    </w:p>
    <w:p w:rsidR="006A0E09" w:rsidRPr="004620B1" w:rsidRDefault="006A0E09" w:rsidP="006A0E09">
      <w:pPr>
        <w:rPr>
          <w:rFonts w:asciiTheme="majorHAnsi" w:hAnsiTheme="majorHAnsi"/>
          <w:b/>
          <w:bCs/>
        </w:rPr>
      </w:pPr>
      <w:r w:rsidRPr="004620B1">
        <w:rPr>
          <w:rFonts w:asciiTheme="majorHAnsi" w:hAnsiTheme="majorHAnsi"/>
          <w:b/>
          <w:bCs/>
        </w:rPr>
        <w:t>A. Community Mobilization (Elementary):</w:t>
      </w:r>
    </w:p>
    <w:p w:rsidR="006A0E09" w:rsidRPr="004620B1" w:rsidRDefault="006A0E09" w:rsidP="006A0E09">
      <w:pPr>
        <w:autoSpaceDE w:val="0"/>
        <w:autoSpaceDN w:val="0"/>
        <w:adjustRightInd w:val="0"/>
        <w:jc w:val="both"/>
        <w:rPr>
          <w:rFonts w:asciiTheme="majorHAnsi" w:hAnsiTheme="majorHAnsi"/>
          <w:b/>
          <w:bCs/>
        </w:rPr>
      </w:pPr>
      <w:r w:rsidRPr="004620B1">
        <w:rPr>
          <w:rFonts w:asciiTheme="majorHAnsi" w:hAnsiTheme="majorHAnsi"/>
        </w:rPr>
        <w:t xml:space="preserve">The state proposed budget estimate for under taking community mobilization in 21623 elementary schools with a unit cost of </w:t>
      </w:r>
      <w:r w:rsidRPr="004620B1">
        <w:rPr>
          <w:rFonts w:asciiTheme="majorHAnsi" w:hAnsiTheme="majorHAnsi"/>
          <w:b/>
          <w:bCs/>
          <w:u w:val="single"/>
        </w:rPr>
        <w:t>Rs.1500</w:t>
      </w:r>
      <w:r w:rsidRPr="004620B1">
        <w:rPr>
          <w:rFonts w:asciiTheme="majorHAnsi" w:hAnsiTheme="majorHAnsi"/>
        </w:rPr>
        <w:t xml:space="preserve"> i.e</w:t>
      </w:r>
      <w:r w:rsidRPr="004620B1">
        <w:rPr>
          <w:rFonts w:asciiTheme="majorHAnsi" w:hAnsiTheme="majorHAnsi"/>
          <w:b/>
          <w:bCs/>
        </w:rPr>
        <w:t>., 21623 x Rs.1500/-</w:t>
      </w:r>
      <w:r w:rsidRPr="004620B1">
        <w:rPr>
          <w:rFonts w:asciiTheme="majorHAnsi" w:hAnsiTheme="majorHAnsi"/>
        </w:rPr>
        <w:t xml:space="preserve"> = </w:t>
      </w:r>
      <w:r w:rsidRPr="004620B1">
        <w:rPr>
          <w:rFonts w:asciiTheme="majorHAnsi" w:hAnsiTheme="majorHAnsi"/>
          <w:b/>
          <w:bCs/>
        </w:rPr>
        <w:t>Rs. 324,34,500 (Rs 324.34 lakh).</w:t>
      </w:r>
    </w:p>
    <w:p w:rsidR="006A0E09" w:rsidRPr="004620B1" w:rsidRDefault="006A0E09" w:rsidP="006A0E09">
      <w:pPr>
        <w:rPr>
          <w:rFonts w:asciiTheme="majorHAnsi" w:hAnsiTheme="majorHAnsi"/>
          <w:b/>
          <w:bCs/>
        </w:rPr>
      </w:pPr>
    </w:p>
    <w:p w:rsidR="006A0E09" w:rsidRPr="004620B1" w:rsidRDefault="006A0E09" w:rsidP="006A0E09">
      <w:pPr>
        <w:rPr>
          <w:rFonts w:asciiTheme="majorHAnsi" w:hAnsiTheme="majorHAnsi"/>
          <w:b/>
          <w:bCs/>
        </w:rPr>
      </w:pPr>
      <w:r w:rsidRPr="004620B1">
        <w:rPr>
          <w:rFonts w:asciiTheme="majorHAnsi" w:hAnsiTheme="majorHAnsi"/>
          <w:b/>
          <w:bCs/>
        </w:rPr>
        <w:t>B. Training of SMC/SMDC</w:t>
      </w:r>
      <w:r w:rsidRPr="004620B1">
        <w:rPr>
          <w:rFonts w:asciiTheme="majorHAnsi" w:hAnsiTheme="majorHAnsi"/>
        </w:rPr>
        <w:t xml:space="preserve"> i</w:t>
      </w:r>
      <w:r w:rsidRPr="004620B1">
        <w:rPr>
          <w:rFonts w:asciiTheme="majorHAnsi" w:hAnsiTheme="majorHAnsi"/>
          <w:b/>
        </w:rPr>
        <w:t>.e. Capacity building of SMC/</w:t>
      </w:r>
      <w:r w:rsidRPr="004620B1">
        <w:rPr>
          <w:rFonts w:asciiTheme="majorHAnsi" w:hAnsiTheme="majorHAnsi"/>
          <w:b/>
          <w:bCs/>
        </w:rPr>
        <w:t xml:space="preserve"> SMDC(Elementary):</w:t>
      </w:r>
    </w:p>
    <w:p w:rsidR="006A0E09" w:rsidRPr="004620B1" w:rsidRDefault="006A0E09" w:rsidP="006A0E09">
      <w:pPr>
        <w:autoSpaceDE w:val="0"/>
        <w:autoSpaceDN w:val="0"/>
        <w:adjustRightInd w:val="0"/>
        <w:jc w:val="both"/>
        <w:rPr>
          <w:rFonts w:asciiTheme="majorHAnsi" w:hAnsiTheme="majorHAnsi"/>
          <w:b/>
          <w:bCs/>
        </w:rPr>
      </w:pPr>
      <w:r w:rsidRPr="004620B1">
        <w:rPr>
          <w:rFonts w:asciiTheme="majorHAnsi" w:hAnsiTheme="majorHAnsi"/>
        </w:rPr>
        <w:t xml:space="preserve">The state proposed budget estimate for under taking community mobilization in 21623 elementary schools with a unit cost of </w:t>
      </w:r>
      <w:r w:rsidRPr="004620B1">
        <w:rPr>
          <w:rFonts w:asciiTheme="majorHAnsi" w:hAnsiTheme="majorHAnsi"/>
          <w:b/>
          <w:bCs/>
          <w:u w:val="single"/>
        </w:rPr>
        <w:t>Rs. 3000 i.e.21623</w:t>
      </w:r>
      <w:r w:rsidRPr="004620B1">
        <w:rPr>
          <w:rFonts w:asciiTheme="majorHAnsi" w:hAnsiTheme="majorHAnsi"/>
          <w:b/>
          <w:bCs/>
        </w:rPr>
        <w:t>x Rs.3000</w:t>
      </w:r>
      <w:r w:rsidRPr="004620B1">
        <w:rPr>
          <w:rFonts w:asciiTheme="majorHAnsi" w:hAnsiTheme="majorHAnsi"/>
        </w:rPr>
        <w:t xml:space="preserve">/- = </w:t>
      </w:r>
      <w:r w:rsidRPr="004620B1">
        <w:rPr>
          <w:rFonts w:asciiTheme="majorHAnsi" w:hAnsiTheme="majorHAnsi"/>
          <w:b/>
          <w:bCs/>
        </w:rPr>
        <w:t>Rs. 648,69,000/- (Rs.648.69 Lakh).</w:t>
      </w:r>
    </w:p>
    <w:p w:rsidR="006A0E09" w:rsidRPr="004620B1" w:rsidRDefault="006A0E09" w:rsidP="006A0E09">
      <w:pPr>
        <w:autoSpaceDE w:val="0"/>
        <w:autoSpaceDN w:val="0"/>
        <w:adjustRightInd w:val="0"/>
        <w:jc w:val="both"/>
        <w:rPr>
          <w:rFonts w:asciiTheme="majorHAnsi" w:hAnsiTheme="majorHAnsi"/>
          <w:b/>
          <w:bCs/>
          <w:highlight w:val="yellow"/>
        </w:rPr>
      </w:pPr>
    </w:p>
    <w:p w:rsidR="006A0E09" w:rsidRPr="004620B1" w:rsidRDefault="006A0E09" w:rsidP="006A0E09">
      <w:pPr>
        <w:rPr>
          <w:rFonts w:asciiTheme="majorHAnsi" w:hAnsiTheme="majorHAnsi"/>
          <w:b/>
          <w:bCs/>
        </w:rPr>
      </w:pPr>
      <w:r w:rsidRPr="004620B1">
        <w:rPr>
          <w:rFonts w:asciiTheme="majorHAnsi" w:hAnsiTheme="majorHAnsi"/>
          <w:b/>
          <w:bCs/>
        </w:rPr>
        <w:t>C. Community Mobilization (Secondary):</w:t>
      </w:r>
    </w:p>
    <w:p w:rsidR="006A0E09" w:rsidRPr="004620B1" w:rsidRDefault="006A0E09" w:rsidP="006A0E09">
      <w:pPr>
        <w:jc w:val="both"/>
        <w:rPr>
          <w:rFonts w:asciiTheme="majorHAnsi" w:hAnsiTheme="majorHAnsi"/>
          <w:color w:val="3E3E3E"/>
          <w:lang w:val="en-IN" w:eastAsia="en-IN"/>
        </w:rPr>
      </w:pPr>
      <w:r w:rsidRPr="004620B1">
        <w:rPr>
          <w:rFonts w:asciiTheme="majorHAnsi" w:hAnsiTheme="majorHAnsi"/>
        </w:rPr>
        <w:t xml:space="preserve">The state proposed budget estimate for under taking community mobilization in 6826 </w:t>
      </w:r>
      <w:r w:rsidRPr="004620B1">
        <w:rPr>
          <w:rFonts w:asciiTheme="majorHAnsi" w:hAnsiTheme="majorHAnsi"/>
          <w:color w:val="3E3E3E"/>
          <w:lang w:val="en-IN" w:eastAsia="en-IN"/>
        </w:rPr>
        <w:t>secondary</w:t>
      </w:r>
      <w:r w:rsidRPr="004620B1">
        <w:rPr>
          <w:rFonts w:asciiTheme="majorHAnsi" w:hAnsiTheme="majorHAnsi"/>
        </w:rPr>
        <w:t xml:space="preserve"> schools /senior secondary schools with a unit cost of </w:t>
      </w:r>
      <w:r w:rsidRPr="004620B1">
        <w:rPr>
          <w:rFonts w:asciiTheme="majorHAnsi" w:hAnsiTheme="majorHAnsi"/>
          <w:b/>
          <w:bCs/>
          <w:u w:val="single"/>
        </w:rPr>
        <w:t xml:space="preserve">Rs.1500 </w:t>
      </w:r>
      <w:r w:rsidRPr="004620B1">
        <w:rPr>
          <w:rFonts w:asciiTheme="majorHAnsi" w:hAnsiTheme="majorHAnsi"/>
          <w:b/>
          <w:bCs/>
        </w:rPr>
        <w:t>i.e.,6826 xRs.1500/-</w:t>
      </w:r>
      <w:r w:rsidRPr="004620B1">
        <w:rPr>
          <w:rFonts w:asciiTheme="majorHAnsi" w:hAnsiTheme="majorHAnsi"/>
        </w:rPr>
        <w:t xml:space="preserve"> = </w:t>
      </w:r>
      <w:r w:rsidRPr="004620B1">
        <w:rPr>
          <w:rFonts w:asciiTheme="majorHAnsi" w:hAnsiTheme="majorHAnsi"/>
          <w:b/>
          <w:bCs/>
        </w:rPr>
        <w:t xml:space="preserve">Rs.102,39,000 (Rs.102.39 lakh).  </w:t>
      </w:r>
    </w:p>
    <w:p w:rsidR="006A0E09" w:rsidRPr="004620B1" w:rsidRDefault="006A0E09" w:rsidP="006A0E09">
      <w:pPr>
        <w:autoSpaceDE w:val="0"/>
        <w:autoSpaceDN w:val="0"/>
        <w:adjustRightInd w:val="0"/>
        <w:jc w:val="both"/>
        <w:rPr>
          <w:rFonts w:asciiTheme="majorHAnsi" w:hAnsiTheme="majorHAnsi"/>
          <w:b/>
          <w:bCs/>
        </w:rPr>
      </w:pPr>
    </w:p>
    <w:p w:rsidR="006A0E09" w:rsidRPr="004620B1" w:rsidRDefault="006A0E09" w:rsidP="006A0E09">
      <w:pPr>
        <w:rPr>
          <w:rFonts w:asciiTheme="majorHAnsi" w:hAnsiTheme="majorHAnsi"/>
          <w:b/>
          <w:bCs/>
        </w:rPr>
      </w:pPr>
      <w:r w:rsidRPr="004620B1">
        <w:rPr>
          <w:rFonts w:asciiTheme="majorHAnsi" w:hAnsiTheme="majorHAnsi"/>
          <w:b/>
          <w:bCs/>
        </w:rPr>
        <w:t>D. Training of SMC/SMDC</w:t>
      </w:r>
      <w:r w:rsidRPr="004620B1">
        <w:rPr>
          <w:rFonts w:asciiTheme="majorHAnsi" w:hAnsiTheme="majorHAnsi"/>
        </w:rPr>
        <w:t xml:space="preserve"> i</w:t>
      </w:r>
      <w:r w:rsidRPr="004620B1">
        <w:rPr>
          <w:rFonts w:asciiTheme="majorHAnsi" w:hAnsiTheme="majorHAnsi"/>
          <w:b/>
        </w:rPr>
        <w:t>.e., Capacity building of SMC/SMDC</w:t>
      </w:r>
      <w:r w:rsidRPr="004620B1">
        <w:rPr>
          <w:rFonts w:asciiTheme="majorHAnsi" w:hAnsiTheme="majorHAnsi"/>
          <w:b/>
          <w:bCs/>
        </w:rPr>
        <w:t xml:space="preserve"> (Secondary):</w:t>
      </w:r>
    </w:p>
    <w:p w:rsidR="006A0E09" w:rsidRPr="004620B1" w:rsidRDefault="006A0E09" w:rsidP="006A0E09">
      <w:pPr>
        <w:jc w:val="both"/>
        <w:rPr>
          <w:rFonts w:asciiTheme="majorHAnsi" w:hAnsiTheme="majorHAnsi"/>
          <w:b/>
          <w:bCs/>
        </w:rPr>
      </w:pPr>
      <w:r w:rsidRPr="004620B1">
        <w:rPr>
          <w:rFonts w:asciiTheme="majorHAnsi" w:hAnsiTheme="majorHAnsi"/>
        </w:rPr>
        <w:t xml:space="preserve">The state proposed budget estimate for under taking training of SMC/SMDC in 6826 secondary schools/ Senior Secondary schools with a unit cost of </w:t>
      </w:r>
      <w:r w:rsidRPr="004620B1">
        <w:rPr>
          <w:rFonts w:asciiTheme="majorHAnsi" w:hAnsiTheme="majorHAnsi"/>
          <w:b/>
          <w:bCs/>
        </w:rPr>
        <w:t>Rs.3000/-i.e.6826xRs.3000/-</w:t>
      </w:r>
      <w:r w:rsidRPr="004620B1">
        <w:rPr>
          <w:rFonts w:asciiTheme="majorHAnsi" w:hAnsiTheme="majorHAnsi"/>
        </w:rPr>
        <w:t>=</w:t>
      </w:r>
      <w:r w:rsidRPr="004620B1">
        <w:rPr>
          <w:rFonts w:asciiTheme="majorHAnsi" w:hAnsiTheme="majorHAnsi"/>
          <w:b/>
          <w:bCs/>
        </w:rPr>
        <w:t>Rs. 204,78,000(Rs.204.78 lakh).</w:t>
      </w:r>
    </w:p>
    <w:p w:rsidR="006A0E09" w:rsidRPr="004620B1" w:rsidRDefault="006A0E09" w:rsidP="006A0E09">
      <w:pPr>
        <w:tabs>
          <w:tab w:val="left" w:pos="3900"/>
        </w:tabs>
        <w:jc w:val="both"/>
        <w:rPr>
          <w:rFonts w:asciiTheme="majorHAnsi" w:hAnsiTheme="majorHAnsi"/>
          <w:highlight w:val="yellow"/>
          <w:u w:val="single"/>
        </w:rPr>
      </w:pPr>
    </w:p>
    <w:p w:rsidR="006A0E09" w:rsidRPr="004620B1" w:rsidRDefault="006A0E09" w:rsidP="006A0E09">
      <w:pPr>
        <w:tabs>
          <w:tab w:val="left" w:pos="3900"/>
        </w:tabs>
        <w:jc w:val="both"/>
        <w:rPr>
          <w:rFonts w:asciiTheme="majorHAnsi" w:hAnsiTheme="majorHAnsi"/>
          <w:b/>
          <w:i/>
          <w:u w:val="single"/>
        </w:rPr>
      </w:pPr>
      <w:r w:rsidRPr="004620B1">
        <w:rPr>
          <w:rFonts w:asciiTheme="majorHAnsi" w:hAnsiTheme="majorHAnsi"/>
          <w:b/>
          <w:i/>
          <w:u w:val="single"/>
        </w:rPr>
        <w:t>1.Reference: Prabandh -PMS-uploaded proposal information taken and elaborated</w:t>
      </w:r>
    </w:p>
    <w:p w:rsidR="006A0E09" w:rsidRPr="004620B1" w:rsidRDefault="006A0E09" w:rsidP="006A0E09">
      <w:pPr>
        <w:autoSpaceDE w:val="0"/>
        <w:autoSpaceDN w:val="0"/>
        <w:adjustRightInd w:val="0"/>
        <w:jc w:val="both"/>
        <w:rPr>
          <w:rFonts w:asciiTheme="majorHAnsi" w:hAnsiTheme="majorHAnsi"/>
          <w:b/>
          <w:bCs/>
        </w:rPr>
      </w:pPr>
    </w:p>
    <w:p w:rsidR="006A0E09" w:rsidRPr="004620B1" w:rsidRDefault="006A0E09" w:rsidP="006A0E09">
      <w:pPr>
        <w:autoSpaceDE w:val="0"/>
        <w:autoSpaceDN w:val="0"/>
        <w:adjustRightInd w:val="0"/>
        <w:jc w:val="both"/>
        <w:rPr>
          <w:rFonts w:asciiTheme="majorHAnsi" w:hAnsiTheme="majorHAnsi"/>
          <w:b/>
          <w:bCs/>
        </w:rPr>
      </w:pPr>
      <w:r w:rsidRPr="004620B1">
        <w:rPr>
          <w:rFonts w:asciiTheme="majorHAnsi" w:hAnsiTheme="majorHAnsi"/>
          <w:b/>
          <w:bCs/>
        </w:rPr>
        <w:t>II. Appraisal 2021-22</w:t>
      </w:r>
    </w:p>
    <w:p w:rsidR="006A0E09" w:rsidRPr="004620B1" w:rsidRDefault="006A0E09" w:rsidP="006A0E09">
      <w:pPr>
        <w:autoSpaceDE w:val="0"/>
        <w:autoSpaceDN w:val="0"/>
        <w:adjustRightInd w:val="0"/>
        <w:jc w:val="both"/>
        <w:rPr>
          <w:rFonts w:asciiTheme="majorHAnsi" w:hAnsiTheme="majorHAnsi"/>
          <w:b/>
          <w:bCs/>
        </w:rPr>
      </w:pPr>
    </w:p>
    <w:p w:rsidR="006A0E09" w:rsidRPr="004620B1" w:rsidRDefault="006A0E09" w:rsidP="006A0E09">
      <w:pPr>
        <w:autoSpaceDE w:val="0"/>
        <w:autoSpaceDN w:val="0"/>
        <w:adjustRightInd w:val="0"/>
        <w:jc w:val="both"/>
        <w:rPr>
          <w:rFonts w:asciiTheme="majorHAnsi" w:hAnsiTheme="majorHAnsi"/>
          <w:b/>
          <w:bCs/>
        </w:rPr>
      </w:pPr>
      <w:r w:rsidRPr="004620B1">
        <w:rPr>
          <w:rFonts w:asciiTheme="majorHAnsi" w:hAnsiTheme="majorHAnsi"/>
          <w:b/>
          <w:bCs/>
        </w:rPr>
        <w:t xml:space="preserve">II- (1) Appraisal Suggestions: </w:t>
      </w:r>
    </w:p>
    <w:p w:rsidR="006A0E09" w:rsidRPr="004620B1" w:rsidRDefault="006A0E09" w:rsidP="006A0E09">
      <w:pPr>
        <w:pStyle w:val="ListParagraph"/>
        <w:autoSpaceDE w:val="0"/>
        <w:autoSpaceDN w:val="0"/>
        <w:adjustRightInd w:val="0"/>
        <w:ind w:left="0" w:firstLine="0"/>
        <w:jc w:val="both"/>
        <w:rPr>
          <w:rFonts w:asciiTheme="majorHAnsi" w:hAnsiTheme="majorHAnsi"/>
        </w:rPr>
      </w:pPr>
      <w:r w:rsidRPr="004620B1">
        <w:rPr>
          <w:rFonts w:asciiTheme="majorHAnsi" w:hAnsiTheme="majorHAnsi"/>
        </w:rPr>
        <w:t>i.The State/UT has to follow the programmatic and financial norms of Community Mobilisation and Training of SMC/SMDC mentioned at recommendations.</w:t>
      </w:r>
    </w:p>
    <w:p w:rsidR="006A0E09" w:rsidRPr="004620B1" w:rsidRDefault="006A0E09" w:rsidP="006A0E09">
      <w:pPr>
        <w:pStyle w:val="ListParagraph"/>
        <w:autoSpaceDE w:val="0"/>
        <w:autoSpaceDN w:val="0"/>
        <w:adjustRightInd w:val="0"/>
        <w:ind w:left="0" w:firstLine="0"/>
        <w:jc w:val="both"/>
        <w:rPr>
          <w:rFonts w:asciiTheme="majorHAnsi" w:hAnsiTheme="majorHAnsi"/>
        </w:rPr>
      </w:pPr>
      <w:r w:rsidRPr="004620B1">
        <w:rPr>
          <w:rFonts w:asciiTheme="majorHAnsi" w:eastAsiaTheme="minorEastAsia" w:hAnsiTheme="majorHAnsi"/>
          <w:b/>
          <w:bCs/>
        </w:rPr>
        <w:t>ii</w:t>
      </w:r>
      <w:r w:rsidRPr="004620B1">
        <w:rPr>
          <w:rFonts w:asciiTheme="majorHAnsi" w:hAnsiTheme="majorHAnsi"/>
        </w:rPr>
        <w:t xml:space="preserve">.The media activities is to be undertaken duly meeting the funds from Management, Monitoring, Media, Evaluation and Research (MMMER) as media activities are coming under MMMER.  </w:t>
      </w:r>
    </w:p>
    <w:p w:rsidR="006A0E09" w:rsidRPr="004620B1" w:rsidRDefault="006A0E09" w:rsidP="006A0E09">
      <w:pPr>
        <w:autoSpaceDE w:val="0"/>
        <w:autoSpaceDN w:val="0"/>
        <w:adjustRightInd w:val="0"/>
        <w:jc w:val="both"/>
        <w:rPr>
          <w:rFonts w:asciiTheme="majorHAnsi" w:hAnsiTheme="majorHAnsi"/>
          <w:b/>
          <w:bCs/>
        </w:rPr>
      </w:pPr>
    </w:p>
    <w:p w:rsidR="006A0E09" w:rsidRPr="004620B1" w:rsidRDefault="006A0E09" w:rsidP="006A0E09">
      <w:pPr>
        <w:jc w:val="both"/>
        <w:rPr>
          <w:rFonts w:asciiTheme="majorHAnsi" w:hAnsiTheme="majorHAnsi"/>
          <w:b/>
          <w:bCs/>
        </w:rPr>
      </w:pPr>
      <w:r w:rsidRPr="004620B1">
        <w:rPr>
          <w:rFonts w:asciiTheme="majorHAnsi" w:hAnsiTheme="majorHAnsi"/>
          <w:b/>
          <w:bCs/>
        </w:rPr>
        <w:t>II. (2) Appraisal Issues</w:t>
      </w:r>
    </w:p>
    <w:p w:rsidR="006A0E09" w:rsidRPr="004620B1" w:rsidRDefault="006A0E09" w:rsidP="006A0E09">
      <w:pPr>
        <w:jc w:val="both"/>
        <w:rPr>
          <w:rFonts w:asciiTheme="majorHAnsi" w:hAnsiTheme="majorHAnsi"/>
          <w:u w:val="single"/>
        </w:rPr>
      </w:pPr>
      <w:r w:rsidRPr="004620B1">
        <w:rPr>
          <w:rFonts w:asciiTheme="majorHAnsi" w:hAnsiTheme="majorHAnsi"/>
          <w:u w:val="single"/>
        </w:rPr>
        <w:t>i.The State has not incurred any expenditure under Training of the SMC/SMDC for elementary and secondary.</w:t>
      </w:r>
    </w:p>
    <w:p w:rsidR="006A0E09" w:rsidRPr="004620B1" w:rsidRDefault="006A0E09" w:rsidP="006A0E09">
      <w:pPr>
        <w:jc w:val="both"/>
        <w:rPr>
          <w:rFonts w:asciiTheme="majorHAnsi" w:hAnsiTheme="majorHAnsi"/>
          <w:u w:val="single"/>
        </w:rPr>
      </w:pPr>
      <w:r w:rsidRPr="004620B1">
        <w:rPr>
          <w:rFonts w:asciiTheme="majorHAnsi" w:hAnsiTheme="majorHAnsi"/>
          <w:u w:val="single"/>
        </w:rPr>
        <w:t>ii.The state need to provide activity proposed details in details, however they have menstioned as general activities.</w:t>
      </w:r>
    </w:p>
    <w:p w:rsidR="006A0E09" w:rsidRPr="004620B1" w:rsidRDefault="006A0E09" w:rsidP="006A0E09">
      <w:pPr>
        <w:jc w:val="both"/>
        <w:rPr>
          <w:rFonts w:asciiTheme="majorHAnsi" w:hAnsiTheme="majorHAnsi"/>
          <w:b/>
          <w:u w:val="single"/>
        </w:rPr>
      </w:pPr>
    </w:p>
    <w:p w:rsidR="006A0E09" w:rsidRPr="004620B1" w:rsidRDefault="006A0E09" w:rsidP="006A0E09">
      <w:pPr>
        <w:jc w:val="both"/>
        <w:rPr>
          <w:rFonts w:asciiTheme="majorHAnsi" w:hAnsiTheme="majorHAnsi"/>
          <w:b/>
          <w:u w:val="single"/>
        </w:rPr>
      </w:pPr>
      <w:r w:rsidRPr="004620B1">
        <w:rPr>
          <w:rFonts w:asciiTheme="majorHAnsi" w:hAnsiTheme="majorHAnsi"/>
          <w:b/>
          <w:u w:val="single"/>
        </w:rPr>
        <w:t>2.Reference:  Appraisal   by Senior consultant ( Community Mobilization)</w:t>
      </w:r>
    </w:p>
    <w:p w:rsidR="006A0E09" w:rsidRPr="004620B1" w:rsidRDefault="006A0E09" w:rsidP="006A0E09">
      <w:pPr>
        <w:jc w:val="both"/>
        <w:rPr>
          <w:rFonts w:asciiTheme="majorHAnsi" w:hAnsiTheme="majorHAnsi"/>
          <w:b/>
          <w:u w:val="single"/>
        </w:rPr>
      </w:pPr>
    </w:p>
    <w:p w:rsidR="006A0E09" w:rsidRPr="004620B1" w:rsidRDefault="006A0E09" w:rsidP="006A0E09">
      <w:pPr>
        <w:rPr>
          <w:rFonts w:asciiTheme="majorHAnsi" w:hAnsiTheme="majorHAnsi"/>
          <w:b/>
          <w:bCs/>
        </w:rPr>
      </w:pPr>
      <w:r w:rsidRPr="004620B1">
        <w:rPr>
          <w:rFonts w:asciiTheme="majorHAnsi" w:hAnsiTheme="majorHAnsi"/>
          <w:b/>
          <w:bCs/>
        </w:rPr>
        <w:t xml:space="preserve">III. Recommendation 2020-21 </w:t>
      </w:r>
    </w:p>
    <w:p w:rsidR="006A0E09" w:rsidRPr="004620B1" w:rsidRDefault="006A0E09" w:rsidP="006A0E09">
      <w:pPr>
        <w:jc w:val="both"/>
        <w:rPr>
          <w:rFonts w:asciiTheme="majorHAnsi" w:hAnsiTheme="majorHAnsi"/>
          <w:b/>
          <w:bCs/>
        </w:rPr>
      </w:pPr>
    </w:p>
    <w:p w:rsidR="006A0E09" w:rsidRPr="004620B1" w:rsidRDefault="006A0E09" w:rsidP="006A0E09">
      <w:pPr>
        <w:jc w:val="both"/>
        <w:rPr>
          <w:rFonts w:asciiTheme="majorHAnsi" w:hAnsiTheme="majorHAnsi"/>
          <w:b/>
          <w:bCs/>
        </w:rPr>
      </w:pPr>
      <w:r w:rsidRPr="004620B1">
        <w:rPr>
          <w:rFonts w:asciiTheme="majorHAnsi" w:hAnsiTheme="majorHAnsi"/>
          <w:b/>
          <w:bCs/>
        </w:rPr>
        <w:t>A. Community mobilization: (Elementary)</w:t>
      </w:r>
    </w:p>
    <w:p w:rsidR="006A0E09" w:rsidRPr="004620B1" w:rsidRDefault="006A0E09" w:rsidP="006A0E09">
      <w:pPr>
        <w:autoSpaceDE w:val="0"/>
        <w:autoSpaceDN w:val="0"/>
        <w:adjustRightInd w:val="0"/>
        <w:jc w:val="both"/>
        <w:rPr>
          <w:rFonts w:asciiTheme="majorHAnsi" w:hAnsiTheme="majorHAnsi"/>
          <w:u w:val="single"/>
        </w:rPr>
      </w:pPr>
      <w:r w:rsidRPr="004620B1">
        <w:rPr>
          <w:rFonts w:asciiTheme="majorHAnsi" w:eastAsia="Trebuchet MS" w:hAnsiTheme="majorHAnsi"/>
          <w:color w:val="000000"/>
        </w:rPr>
        <w:t xml:space="preserve">i.As per UDISE 2019-20, 21623 Elementary schools are existing, according the state has proposed 21623 Elementary schools, hence 21623 Elementary considered @ Rs.1500 per </w:t>
      </w:r>
      <w:r w:rsidRPr="004620B1">
        <w:rPr>
          <w:rFonts w:asciiTheme="majorHAnsi" w:eastAsia="Trebuchet MS" w:hAnsiTheme="majorHAnsi"/>
          <w:color w:val="000000"/>
        </w:rPr>
        <w:lastRenderedPageBreak/>
        <w:t>school= Rs.324,34,500/-. The State has to undertake community mobilization activities for getting key performance indicators as per the programmatic norms duly having specific plan, duly informing to the MOE/TSG Community Mobilization unit. T</w:t>
      </w:r>
      <w:r w:rsidRPr="004620B1">
        <w:rPr>
          <w:rFonts w:asciiTheme="majorHAnsi" w:hAnsiTheme="majorHAnsi"/>
          <w:u w:val="single"/>
        </w:rPr>
        <w:t>he programmatic and costing norms mentioned at point E.</w:t>
      </w:r>
    </w:p>
    <w:p w:rsidR="006A0E09" w:rsidRPr="004620B1" w:rsidRDefault="006A0E09" w:rsidP="006A0E09">
      <w:pPr>
        <w:jc w:val="both"/>
        <w:rPr>
          <w:rFonts w:asciiTheme="majorHAnsi" w:eastAsia="Trebuchet MS" w:hAnsiTheme="majorHAnsi"/>
          <w:color w:val="000000"/>
        </w:rPr>
      </w:pPr>
    </w:p>
    <w:p w:rsidR="006A0E09" w:rsidRPr="004620B1" w:rsidRDefault="006A0E09" w:rsidP="006A0E09">
      <w:pPr>
        <w:jc w:val="both"/>
        <w:rPr>
          <w:rFonts w:asciiTheme="majorHAnsi" w:eastAsia="Trebuchet MS" w:hAnsiTheme="majorHAnsi"/>
          <w:color w:val="000000"/>
        </w:rPr>
      </w:pPr>
      <w:r w:rsidRPr="004620B1">
        <w:rPr>
          <w:rFonts w:asciiTheme="majorHAnsi" w:eastAsia="Trebuchet MS" w:hAnsiTheme="majorHAnsi"/>
          <w:color w:val="000000"/>
        </w:rPr>
        <w:t>ii. During the year 2021-21 incurred an expenditure of 54.0180 lakhs out of the approved amount of Rs. 329.295 lakhs.iii. students were provided online classes from 01.09.2020. The pre-recorded Digital lessons are being telecasted through Dooradarshan (Yadagiri) and T-SAT Vidya channel. The transmission schedule of Digital classes prepared by the Director, SIET, Ramanthapur, Hyderabad is being communicated every month to all the District Educational Officers in the State with a request to take necessary action in the matter.</w:t>
      </w:r>
    </w:p>
    <w:p w:rsidR="006A0E09" w:rsidRPr="004620B1" w:rsidRDefault="006A0E09" w:rsidP="006A0E09">
      <w:pPr>
        <w:jc w:val="both"/>
        <w:rPr>
          <w:rFonts w:asciiTheme="majorHAnsi" w:eastAsia="Trebuchet MS" w:hAnsiTheme="majorHAnsi"/>
          <w:color w:val="000000"/>
        </w:rPr>
      </w:pPr>
    </w:p>
    <w:p w:rsidR="006A0E09" w:rsidRPr="004620B1" w:rsidRDefault="006A0E09" w:rsidP="006A0E09">
      <w:pPr>
        <w:jc w:val="both"/>
        <w:rPr>
          <w:rFonts w:asciiTheme="majorHAnsi" w:hAnsiTheme="majorHAnsi"/>
          <w:b/>
          <w:bCs/>
        </w:rPr>
      </w:pPr>
      <w:r w:rsidRPr="004620B1">
        <w:rPr>
          <w:rFonts w:asciiTheme="majorHAnsi" w:hAnsiTheme="majorHAnsi"/>
          <w:b/>
          <w:bCs/>
        </w:rPr>
        <w:t>B. Training of SMC/SMDC(Elementary)</w:t>
      </w:r>
    </w:p>
    <w:p w:rsidR="006A0E09" w:rsidRPr="004620B1" w:rsidRDefault="006A0E09" w:rsidP="006A0E09">
      <w:pPr>
        <w:jc w:val="both"/>
        <w:rPr>
          <w:rFonts w:asciiTheme="majorHAnsi" w:eastAsia="Trebuchet MS" w:hAnsiTheme="majorHAnsi"/>
          <w:color w:val="000000"/>
        </w:rPr>
      </w:pPr>
      <w:r w:rsidRPr="004620B1">
        <w:rPr>
          <w:rFonts w:asciiTheme="majorHAnsi" w:eastAsia="Trebuchet MS" w:hAnsiTheme="majorHAnsi"/>
          <w:color w:val="000000"/>
        </w:rPr>
        <w:t xml:space="preserve">i.As per UDISE 2019-20, 21623 Elementary schools are existing, according the state has proposed 21623 Elementary schools, hence 21623 Elementary considered @ Rs.3000/- per school=Rs.648,69,000/-.  The State has to undertake Training of the smc/smdc for C activities for getting key performance indicators as per the programmatic norms duly having specific plan. </w:t>
      </w:r>
    </w:p>
    <w:p w:rsidR="006A0E09" w:rsidRPr="004620B1" w:rsidRDefault="006A0E09" w:rsidP="006A0E09">
      <w:pPr>
        <w:jc w:val="both"/>
        <w:rPr>
          <w:rFonts w:asciiTheme="majorHAnsi" w:hAnsiTheme="majorHAnsi"/>
          <w:b/>
          <w:bCs/>
        </w:rPr>
      </w:pPr>
      <w:r w:rsidRPr="004620B1">
        <w:rPr>
          <w:rFonts w:asciiTheme="majorHAnsi" w:eastAsia="Trebuchet MS" w:hAnsiTheme="majorHAnsi"/>
          <w:color w:val="000000"/>
        </w:rPr>
        <w:t>ii. During the year 2020-21 for undertaking of the Training of the SMCs in 21953 schools an amount of Rs. 658.59 lakhs approved. State has conducted Training to the smc members through online virtual mode. Hence no expenditure incurred. The</w:t>
      </w:r>
      <w:r w:rsidRPr="004620B1">
        <w:rPr>
          <w:rFonts w:asciiTheme="majorHAnsi" w:hAnsiTheme="majorHAnsi"/>
          <w:u w:val="single"/>
        </w:rPr>
        <w:t xml:space="preserve"> programmatic and costing norms mentioned at point E.</w:t>
      </w:r>
    </w:p>
    <w:p w:rsidR="006A0E09" w:rsidRPr="004620B1" w:rsidRDefault="006A0E09" w:rsidP="006A0E09">
      <w:pPr>
        <w:jc w:val="both"/>
        <w:rPr>
          <w:rFonts w:asciiTheme="majorHAnsi" w:hAnsiTheme="majorHAnsi"/>
          <w:b/>
          <w:bCs/>
        </w:rPr>
      </w:pPr>
    </w:p>
    <w:p w:rsidR="006A0E09" w:rsidRPr="004620B1" w:rsidRDefault="006A0E09" w:rsidP="006A0E09">
      <w:pPr>
        <w:jc w:val="both"/>
        <w:rPr>
          <w:rFonts w:asciiTheme="majorHAnsi" w:hAnsiTheme="majorHAnsi"/>
          <w:b/>
          <w:bCs/>
        </w:rPr>
      </w:pPr>
      <w:r w:rsidRPr="004620B1">
        <w:rPr>
          <w:rFonts w:asciiTheme="majorHAnsi" w:hAnsiTheme="majorHAnsi"/>
          <w:b/>
          <w:bCs/>
        </w:rPr>
        <w:t>C. Community mobilization: (Secondary)</w:t>
      </w:r>
    </w:p>
    <w:p w:rsidR="006A0E09" w:rsidRPr="004620B1" w:rsidRDefault="006A0E09" w:rsidP="006A0E09">
      <w:pPr>
        <w:jc w:val="both"/>
        <w:rPr>
          <w:rFonts w:asciiTheme="majorHAnsi" w:eastAsia="Trebuchet MS" w:hAnsiTheme="majorHAnsi"/>
          <w:color w:val="000000"/>
        </w:rPr>
      </w:pPr>
      <w:r w:rsidRPr="004620B1">
        <w:rPr>
          <w:rFonts w:asciiTheme="majorHAnsi" w:eastAsia="Trebuchet MS" w:hAnsiTheme="majorHAnsi"/>
          <w:color w:val="000000"/>
        </w:rPr>
        <w:t>i.As per UDISE 2019-20, 6826 Secondary schools are existing accordingly, state has proposed 6826 Secondary schools, hence 6826 Secondary schools considered @ Rs.1500 per school= Rs.102,39,000 /-. The State has to undertake community mobilization activities for getting key performance indicators as per the programmatic norms duly having specific plan. duly informing to the MOE/TSG Community Mobilization unit.</w:t>
      </w:r>
    </w:p>
    <w:p w:rsidR="006A0E09" w:rsidRPr="004620B1" w:rsidRDefault="006A0E09" w:rsidP="006A0E09">
      <w:pPr>
        <w:jc w:val="both"/>
        <w:rPr>
          <w:rFonts w:asciiTheme="majorHAnsi" w:hAnsiTheme="majorHAnsi"/>
          <w:b/>
          <w:bCs/>
        </w:rPr>
      </w:pPr>
      <w:r w:rsidRPr="004620B1">
        <w:rPr>
          <w:rFonts w:asciiTheme="majorHAnsi" w:eastAsia="Trebuchet MS" w:hAnsiTheme="majorHAnsi"/>
          <w:color w:val="000000"/>
        </w:rPr>
        <w:t>ii.. During the year 2020-21 an amount of Rs.100.40 lakhs was approved for undertaking of community mobilization activities in 6693 schools, accordingly state has incurred an amount of 16.280 lakhs for undertaking of the community mobilization activities in 6693 schools. The</w:t>
      </w:r>
      <w:r w:rsidRPr="004620B1">
        <w:rPr>
          <w:rFonts w:asciiTheme="majorHAnsi" w:hAnsiTheme="majorHAnsi"/>
          <w:u w:val="single"/>
        </w:rPr>
        <w:t xml:space="preserve"> programmatic and costing norms mentioned at point E.</w:t>
      </w:r>
    </w:p>
    <w:p w:rsidR="006A0E09" w:rsidRPr="004620B1" w:rsidRDefault="006A0E09" w:rsidP="006A0E09">
      <w:pPr>
        <w:jc w:val="both"/>
        <w:rPr>
          <w:rFonts w:asciiTheme="majorHAnsi" w:hAnsiTheme="majorHAnsi"/>
          <w:b/>
          <w:bCs/>
        </w:rPr>
      </w:pPr>
    </w:p>
    <w:p w:rsidR="006A0E09" w:rsidRPr="004620B1" w:rsidRDefault="006A0E09" w:rsidP="006A0E09">
      <w:pPr>
        <w:pStyle w:val="ListParagraph"/>
        <w:autoSpaceDE w:val="0"/>
        <w:autoSpaceDN w:val="0"/>
        <w:adjustRightInd w:val="0"/>
        <w:ind w:left="0" w:firstLine="0"/>
        <w:jc w:val="both"/>
        <w:rPr>
          <w:rFonts w:asciiTheme="majorHAnsi" w:eastAsia="Times New Roman" w:hAnsiTheme="majorHAnsi"/>
        </w:rPr>
      </w:pPr>
    </w:p>
    <w:p w:rsidR="006A0E09" w:rsidRPr="004620B1" w:rsidRDefault="006A0E09" w:rsidP="006A0E09">
      <w:pPr>
        <w:jc w:val="both"/>
        <w:rPr>
          <w:rFonts w:asciiTheme="majorHAnsi" w:hAnsiTheme="majorHAnsi"/>
          <w:b/>
          <w:bCs/>
        </w:rPr>
      </w:pPr>
      <w:r w:rsidRPr="004620B1">
        <w:rPr>
          <w:rFonts w:asciiTheme="majorHAnsi" w:hAnsiTheme="majorHAnsi"/>
          <w:b/>
          <w:bCs/>
        </w:rPr>
        <w:t>D.  Training of SMC/SMDC (Secondary)</w:t>
      </w:r>
    </w:p>
    <w:p w:rsidR="006A0E09" w:rsidRPr="004620B1" w:rsidRDefault="006A0E09" w:rsidP="006A0E09">
      <w:pPr>
        <w:jc w:val="both"/>
        <w:rPr>
          <w:rFonts w:asciiTheme="majorHAnsi" w:eastAsia="Trebuchet MS" w:hAnsiTheme="majorHAnsi"/>
          <w:color w:val="000000"/>
        </w:rPr>
      </w:pPr>
      <w:r w:rsidRPr="004620B1">
        <w:rPr>
          <w:rFonts w:asciiTheme="majorHAnsi" w:eastAsia="Trebuchet MS" w:hAnsiTheme="majorHAnsi"/>
          <w:color w:val="000000"/>
        </w:rPr>
        <w:t>i.As per UDISE 2019-20, 6826 Secondary schools are existing, accordingly the state proposed 6826 Secondary schools, hence 6826 Secondary schools considered @ Rs.3000/- per school= Rs.204,78,000/-.  The State has to undertake training of the SMC/SMDC activities for getting key performance indicators as per the programmatic norms duly having specific plan, duly informing to the MOE/TSG Community Mobilization unit</w:t>
      </w:r>
    </w:p>
    <w:p w:rsidR="006A0E09" w:rsidRPr="004620B1" w:rsidRDefault="006A0E09" w:rsidP="006A0E09">
      <w:pPr>
        <w:jc w:val="both"/>
        <w:rPr>
          <w:rFonts w:asciiTheme="majorHAnsi" w:eastAsia="Trebuchet MS" w:hAnsiTheme="majorHAnsi"/>
          <w:color w:val="000000"/>
        </w:rPr>
      </w:pPr>
    </w:p>
    <w:p w:rsidR="006A0E09" w:rsidRPr="004620B1" w:rsidRDefault="006A0E09" w:rsidP="006A0E09">
      <w:pPr>
        <w:jc w:val="both"/>
        <w:rPr>
          <w:rFonts w:asciiTheme="majorHAnsi" w:hAnsiTheme="majorHAnsi"/>
          <w:b/>
          <w:bCs/>
        </w:rPr>
      </w:pPr>
      <w:r w:rsidRPr="004620B1">
        <w:rPr>
          <w:rFonts w:asciiTheme="majorHAnsi" w:eastAsia="Trebuchet MS" w:hAnsiTheme="majorHAnsi"/>
          <w:color w:val="000000"/>
        </w:rPr>
        <w:t>ii. During the year 2020-21 for undertaking of the Training of the SMCs in 6693 schools an amount of Rs. 200.79 lakhs approved. State has conducted Training to the smc members through online virtual mode. Hence no expenditure incurred. T</w:t>
      </w:r>
      <w:r w:rsidRPr="004620B1">
        <w:rPr>
          <w:rFonts w:asciiTheme="majorHAnsi" w:hAnsiTheme="majorHAnsi"/>
          <w:u w:val="single"/>
        </w:rPr>
        <w:t>he programmatic and costing norms mentioned at point E.</w:t>
      </w:r>
    </w:p>
    <w:p w:rsidR="006A0E09" w:rsidRPr="004620B1" w:rsidRDefault="006A0E09" w:rsidP="006A0E09">
      <w:pPr>
        <w:jc w:val="both"/>
        <w:rPr>
          <w:rFonts w:asciiTheme="majorHAnsi" w:hAnsiTheme="majorHAnsi"/>
          <w:u w:val="single"/>
        </w:rPr>
      </w:pPr>
    </w:p>
    <w:p w:rsidR="006A0E09" w:rsidRPr="004620B1" w:rsidRDefault="006A0E09" w:rsidP="006A0E09">
      <w:pPr>
        <w:jc w:val="both"/>
        <w:rPr>
          <w:rFonts w:asciiTheme="majorHAnsi" w:hAnsiTheme="majorHAnsi"/>
          <w:b/>
          <w:i/>
          <w:u w:val="single"/>
        </w:rPr>
      </w:pPr>
      <w:r w:rsidRPr="004620B1">
        <w:rPr>
          <w:rFonts w:asciiTheme="majorHAnsi" w:hAnsiTheme="majorHAnsi"/>
          <w:b/>
          <w:i/>
          <w:u w:val="single"/>
        </w:rPr>
        <w:t>3.Reference:  Appraisal Senior consultant (Community Mobilization)</w:t>
      </w:r>
    </w:p>
    <w:p w:rsidR="006A0E09" w:rsidRPr="004620B1" w:rsidRDefault="006A0E09" w:rsidP="006A0E09">
      <w:pPr>
        <w:jc w:val="both"/>
        <w:rPr>
          <w:rFonts w:asciiTheme="majorHAnsi" w:hAnsiTheme="majorHAnsi"/>
          <w:b/>
          <w:bCs/>
          <w:u w:val="single"/>
        </w:rPr>
      </w:pPr>
    </w:p>
    <w:p w:rsidR="006A0E09" w:rsidRPr="004620B1" w:rsidRDefault="006A0E09" w:rsidP="006A0E09">
      <w:pPr>
        <w:jc w:val="both"/>
        <w:rPr>
          <w:rFonts w:asciiTheme="majorHAnsi" w:hAnsiTheme="majorHAnsi"/>
          <w:b/>
          <w:u w:val="single"/>
        </w:rPr>
      </w:pPr>
      <w:r w:rsidRPr="004620B1">
        <w:rPr>
          <w:rFonts w:asciiTheme="majorHAnsi" w:hAnsiTheme="majorHAnsi"/>
          <w:b/>
          <w:bCs/>
          <w:u w:val="single"/>
        </w:rPr>
        <w:t>E.</w:t>
      </w:r>
      <w:r w:rsidRPr="004620B1">
        <w:rPr>
          <w:rFonts w:asciiTheme="majorHAnsi" w:hAnsiTheme="majorHAnsi"/>
          <w:b/>
          <w:u w:val="single"/>
        </w:rPr>
        <w:t xml:space="preserve">  Programmatic and financial norms:</w:t>
      </w:r>
    </w:p>
    <w:tbl>
      <w:tblPr>
        <w:tblStyle w:val="TableGrid"/>
        <w:tblW w:w="10098" w:type="dxa"/>
        <w:tblLayout w:type="fixed"/>
        <w:tblLook w:val="04A0"/>
      </w:tblPr>
      <w:tblGrid>
        <w:gridCol w:w="681"/>
        <w:gridCol w:w="1270"/>
        <w:gridCol w:w="6887"/>
        <w:gridCol w:w="1260"/>
      </w:tblGrid>
      <w:tr w:rsidR="006A0E09" w:rsidRPr="004620B1" w:rsidTr="00923CE0">
        <w:trPr>
          <w:tblHeader/>
        </w:trPr>
        <w:tc>
          <w:tcPr>
            <w:tcW w:w="681"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lastRenderedPageBreak/>
              <w:t>Sl. No.</w:t>
            </w:r>
          </w:p>
        </w:tc>
        <w:tc>
          <w:tcPr>
            <w:tcW w:w="127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Activity</w:t>
            </w:r>
          </w:p>
        </w:tc>
        <w:tc>
          <w:tcPr>
            <w:tcW w:w="6887"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Programmatic Norms</w:t>
            </w:r>
          </w:p>
        </w:tc>
        <w:tc>
          <w:tcPr>
            <w:tcW w:w="126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 xml:space="preserve">Financial </w:t>
            </w:r>
          </w:p>
          <w:p w:rsidR="006A0E09" w:rsidRPr="004620B1" w:rsidRDefault="006A0E09" w:rsidP="00923CE0">
            <w:pPr>
              <w:jc w:val="center"/>
              <w:rPr>
                <w:rFonts w:asciiTheme="majorHAnsi" w:hAnsiTheme="majorHAnsi"/>
                <w:b/>
                <w:sz w:val="24"/>
              </w:rPr>
            </w:pPr>
            <w:r w:rsidRPr="004620B1">
              <w:rPr>
                <w:rFonts w:asciiTheme="majorHAnsi" w:hAnsiTheme="majorHAnsi"/>
                <w:b/>
                <w:sz w:val="24"/>
              </w:rPr>
              <w:t>Norms</w:t>
            </w:r>
          </w:p>
        </w:tc>
      </w:tr>
      <w:tr w:rsidR="006A0E09" w:rsidRPr="004620B1" w:rsidTr="00923CE0">
        <w:tc>
          <w:tcPr>
            <w:tcW w:w="681" w:type="dxa"/>
          </w:tcPr>
          <w:p w:rsidR="006A0E09" w:rsidRPr="004620B1" w:rsidRDefault="006A0E09" w:rsidP="00923CE0">
            <w:pPr>
              <w:jc w:val="both"/>
              <w:rPr>
                <w:rFonts w:asciiTheme="majorHAnsi" w:hAnsiTheme="majorHAnsi"/>
                <w:b/>
                <w:sz w:val="24"/>
              </w:rPr>
            </w:pPr>
            <w:r w:rsidRPr="004620B1">
              <w:rPr>
                <w:rFonts w:asciiTheme="majorHAnsi" w:hAnsiTheme="majorHAnsi"/>
                <w:b/>
                <w:sz w:val="24"/>
              </w:rPr>
              <w:t>1</w:t>
            </w:r>
          </w:p>
        </w:tc>
        <w:tc>
          <w:tcPr>
            <w:tcW w:w="1270" w:type="dxa"/>
          </w:tcPr>
          <w:p w:rsidR="006A0E09" w:rsidRPr="004620B1" w:rsidRDefault="006A0E09" w:rsidP="00923CE0">
            <w:pPr>
              <w:jc w:val="both"/>
              <w:rPr>
                <w:rFonts w:asciiTheme="majorHAnsi" w:hAnsiTheme="majorHAnsi"/>
                <w:b/>
                <w:sz w:val="24"/>
              </w:rPr>
            </w:pPr>
            <w:r w:rsidRPr="004620B1">
              <w:rPr>
                <w:rFonts w:asciiTheme="majorHAnsi" w:hAnsiTheme="majorHAnsi"/>
                <w:b/>
                <w:sz w:val="24"/>
              </w:rPr>
              <w:t>Community Mobilisation (Elementary &amp; Secondary, Sr. Secondary)</w:t>
            </w:r>
          </w:p>
        </w:tc>
        <w:tc>
          <w:tcPr>
            <w:tcW w:w="6887" w:type="dxa"/>
          </w:tcPr>
          <w:p w:rsidR="006A0E09" w:rsidRPr="004620B1" w:rsidRDefault="006A0E09" w:rsidP="00A061B4">
            <w:pPr>
              <w:pStyle w:val="ListParagraph"/>
              <w:numPr>
                <w:ilvl w:val="0"/>
                <w:numId w:val="175"/>
              </w:numPr>
              <w:tabs>
                <w:tab w:val="left" w:pos="360"/>
              </w:tabs>
              <w:autoSpaceDE w:val="0"/>
              <w:autoSpaceDN w:val="0"/>
              <w:adjustRightInd w:val="0"/>
              <w:ind w:left="0" w:hanging="72"/>
              <w:jc w:val="both"/>
              <w:rPr>
                <w:rFonts w:asciiTheme="majorHAnsi" w:eastAsia="Times New Roman" w:hAnsiTheme="majorHAnsi"/>
                <w:sz w:val="24"/>
              </w:rPr>
            </w:pPr>
            <w:r w:rsidRPr="004620B1">
              <w:rPr>
                <w:rFonts w:asciiTheme="majorHAnsi" w:eastAsia="Times New Roman" w:hAnsiTheme="majorHAnsi"/>
                <w:sz w:val="24"/>
              </w:rPr>
              <w:t xml:space="preserve"> Activities to enhance Community participation and monitoring for universal access, equity and quality,</w:t>
            </w:r>
          </w:p>
          <w:p w:rsidR="006A0E09" w:rsidRPr="004620B1" w:rsidRDefault="006A0E09" w:rsidP="00A061B4">
            <w:pPr>
              <w:pStyle w:val="ListParagraph"/>
              <w:numPr>
                <w:ilvl w:val="0"/>
                <w:numId w:val="175"/>
              </w:numPr>
              <w:tabs>
                <w:tab w:val="left" w:pos="360"/>
              </w:tabs>
              <w:autoSpaceDE w:val="0"/>
              <w:autoSpaceDN w:val="0"/>
              <w:adjustRightInd w:val="0"/>
              <w:ind w:left="0" w:hanging="72"/>
              <w:jc w:val="both"/>
              <w:rPr>
                <w:rFonts w:asciiTheme="majorHAnsi" w:hAnsiTheme="majorHAnsi"/>
                <w:sz w:val="24"/>
              </w:rPr>
            </w:pPr>
            <w:r w:rsidRPr="004620B1">
              <w:rPr>
                <w:rFonts w:asciiTheme="majorHAnsi" w:hAnsiTheme="majorHAnsi"/>
                <w:sz w:val="24"/>
              </w:rPr>
              <w:t xml:space="preserve"> States level portal to be prepared for creating a database of literate volunteers, retired scientists/government/semi government employees, alumni, and educators for this purpose. (NEP Para 3.7),</w:t>
            </w:r>
          </w:p>
          <w:p w:rsidR="006A0E09" w:rsidRPr="004620B1" w:rsidRDefault="006A0E09" w:rsidP="00A061B4">
            <w:pPr>
              <w:pStyle w:val="ListParagraph"/>
              <w:numPr>
                <w:ilvl w:val="0"/>
                <w:numId w:val="175"/>
              </w:numPr>
              <w:tabs>
                <w:tab w:val="left" w:pos="360"/>
              </w:tabs>
              <w:autoSpaceDE w:val="0"/>
              <w:autoSpaceDN w:val="0"/>
              <w:adjustRightInd w:val="0"/>
              <w:ind w:left="0" w:hanging="72"/>
              <w:jc w:val="both"/>
              <w:rPr>
                <w:rFonts w:asciiTheme="majorHAnsi" w:hAnsiTheme="majorHAnsi"/>
                <w:sz w:val="24"/>
              </w:rPr>
            </w:pPr>
            <w:r w:rsidRPr="004620B1">
              <w:rPr>
                <w:rFonts w:asciiTheme="majorHAnsi" w:hAnsiTheme="majorHAnsi"/>
                <w:sz w:val="24"/>
              </w:rPr>
              <w:t xml:space="preserve"> States/UTs will particularly prepare guidelines for parental engagement as mentors/resources/volunteers in school to help the FLN mission and students in elementary and secondary schools. (NEP Para 2.7),</w:t>
            </w:r>
          </w:p>
          <w:p w:rsidR="006A0E09" w:rsidRPr="004620B1" w:rsidRDefault="006A0E09" w:rsidP="00A061B4">
            <w:pPr>
              <w:pStyle w:val="ListParagraph"/>
              <w:numPr>
                <w:ilvl w:val="0"/>
                <w:numId w:val="175"/>
              </w:numPr>
              <w:tabs>
                <w:tab w:val="left" w:pos="360"/>
              </w:tabs>
              <w:autoSpaceDE w:val="0"/>
              <w:autoSpaceDN w:val="0"/>
              <w:adjustRightInd w:val="0"/>
              <w:ind w:left="0" w:hanging="72"/>
              <w:jc w:val="both"/>
              <w:rPr>
                <w:rFonts w:asciiTheme="majorHAnsi" w:hAnsiTheme="majorHAnsi"/>
                <w:sz w:val="24"/>
              </w:rPr>
            </w:pPr>
            <w:r w:rsidRPr="004620B1">
              <w:rPr>
                <w:rFonts w:asciiTheme="majorHAnsi" w:hAnsiTheme="majorHAnsi"/>
                <w:sz w:val="24"/>
              </w:rPr>
              <w:t xml:space="preserve"> Guidelines will specifically cover involvement of community and alumni in volunteer efforts for enhancing learning, such as, one-on-one tutoring; the teaching of literacy and holding of extra-help sessions; teaching support and guidance for educators; career guidance and mentoring to students; etc.,</w:t>
            </w:r>
          </w:p>
          <w:p w:rsidR="006A0E09" w:rsidRPr="004620B1" w:rsidRDefault="006A0E09" w:rsidP="00A061B4">
            <w:pPr>
              <w:pStyle w:val="ListParagraph"/>
              <w:numPr>
                <w:ilvl w:val="0"/>
                <w:numId w:val="175"/>
              </w:numPr>
              <w:tabs>
                <w:tab w:val="left" w:pos="360"/>
              </w:tabs>
              <w:autoSpaceDE w:val="0"/>
              <w:autoSpaceDN w:val="0"/>
              <w:adjustRightInd w:val="0"/>
              <w:ind w:left="0" w:hanging="72"/>
              <w:jc w:val="both"/>
              <w:rPr>
                <w:rFonts w:asciiTheme="majorHAnsi" w:hAnsiTheme="majorHAnsi"/>
                <w:sz w:val="24"/>
              </w:rPr>
            </w:pPr>
            <w:r w:rsidRPr="004620B1">
              <w:rPr>
                <w:rFonts w:asciiTheme="majorHAnsi" w:hAnsiTheme="majorHAnsi"/>
                <w:sz w:val="24"/>
              </w:rPr>
              <w:t xml:space="preserve"> Schools will undertake community sensitization, parental advocacy and leveraging parents as a resource for ECCE/FLN/elementary/secondary level. (NEP Para 1.5) Workshops/Lectures/Programmes for creating Awareness on RTE Act, Learning Outcomes etc.</w:t>
            </w:r>
          </w:p>
          <w:p w:rsidR="006A0E09" w:rsidRPr="004620B1" w:rsidRDefault="006A0E09" w:rsidP="00A061B4">
            <w:pPr>
              <w:pStyle w:val="ListParagraph"/>
              <w:numPr>
                <w:ilvl w:val="0"/>
                <w:numId w:val="175"/>
              </w:numPr>
              <w:tabs>
                <w:tab w:val="left" w:pos="360"/>
              </w:tabs>
              <w:autoSpaceDE w:val="0"/>
              <w:autoSpaceDN w:val="0"/>
              <w:adjustRightInd w:val="0"/>
              <w:ind w:left="0" w:hanging="72"/>
              <w:jc w:val="both"/>
              <w:rPr>
                <w:rFonts w:asciiTheme="majorHAnsi" w:eastAsiaTheme="minorEastAsia" w:hAnsiTheme="majorHAnsi"/>
                <w:sz w:val="24"/>
              </w:rPr>
            </w:pPr>
            <w:r w:rsidRPr="004620B1">
              <w:rPr>
                <w:rFonts w:asciiTheme="majorHAnsi" w:hAnsiTheme="majorHAnsi"/>
                <w:sz w:val="24"/>
              </w:rPr>
              <w:t xml:space="preserve">  States/UTs will prepare online training modules for volunteers to understand how they can be involved in school education.</w:t>
            </w:r>
          </w:p>
        </w:tc>
        <w:tc>
          <w:tcPr>
            <w:tcW w:w="1260" w:type="dxa"/>
          </w:tcPr>
          <w:p w:rsidR="006A0E09" w:rsidRPr="004620B1" w:rsidRDefault="006A0E09" w:rsidP="00923CE0">
            <w:pPr>
              <w:jc w:val="both"/>
              <w:rPr>
                <w:rFonts w:asciiTheme="majorHAnsi" w:hAnsiTheme="majorHAnsi"/>
                <w:b/>
                <w:sz w:val="24"/>
              </w:rPr>
            </w:pPr>
            <w:r w:rsidRPr="004620B1">
              <w:rPr>
                <w:rFonts w:asciiTheme="majorHAnsi" w:hAnsiTheme="majorHAnsi"/>
                <w:b/>
                <w:sz w:val="24"/>
              </w:rPr>
              <w:t>Rs.1500/-per school</w:t>
            </w:r>
          </w:p>
        </w:tc>
      </w:tr>
      <w:tr w:rsidR="006A0E09" w:rsidRPr="004620B1" w:rsidTr="00923CE0">
        <w:tc>
          <w:tcPr>
            <w:tcW w:w="681" w:type="dxa"/>
          </w:tcPr>
          <w:p w:rsidR="006A0E09" w:rsidRPr="004620B1" w:rsidRDefault="006A0E09" w:rsidP="00923CE0">
            <w:pPr>
              <w:jc w:val="both"/>
              <w:rPr>
                <w:rFonts w:asciiTheme="majorHAnsi" w:hAnsiTheme="majorHAnsi"/>
                <w:b/>
                <w:sz w:val="24"/>
              </w:rPr>
            </w:pPr>
          </w:p>
        </w:tc>
        <w:tc>
          <w:tcPr>
            <w:tcW w:w="1270" w:type="dxa"/>
          </w:tcPr>
          <w:p w:rsidR="006A0E09" w:rsidRPr="004620B1" w:rsidRDefault="006A0E09" w:rsidP="00923CE0">
            <w:pPr>
              <w:jc w:val="both"/>
              <w:rPr>
                <w:rFonts w:asciiTheme="majorHAnsi" w:hAnsiTheme="majorHAnsi"/>
                <w:b/>
                <w:sz w:val="24"/>
              </w:rPr>
            </w:pPr>
          </w:p>
        </w:tc>
        <w:tc>
          <w:tcPr>
            <w:tcW w:w="6887" w:type="dxa"/>
          </w:tcPr>
          <w:p w:rsidR="006A0E09" w:rsidRPr="004620B1" w:rsidRDefault="006A0E09" w:rsidP="00A061B4">
            <w:pPr>
              <w:pStyle w:val="ListParagraph"/>
              <w:numPr>
                <w:ilvl w:val="0"/>
                <w:numId w:val="175"/>
              </w:numPr>
              <w:tabs>
                <w:tab w:val="left" w:pos="360"/>
              </w:tabs>
              <w:autoSpaceDE w:val="0"/>
              <w:autoSpaceDN w:val="0"/>
              <w:adjustRightInd w:val="0"/>
              <w:ind w:left="0" w:hanging="72"/>
              <w:jc w:val="both"/>
              <w:rPr>
                <w:rFonts w:asciiTheme="majorHAnsi" w:hAnsiTheme="majorHAnsi"/>
                <w:sz w:val="24"/>
              </w:rPr>
            </w:pPr>
            <w:r w:rsidRPr="004620B1">
              <w:rPr>
                <w:rFonts w:asciiTheme="majorHAnsi" w:eastAsia="Times New Roman" w:hAnsiTheme="majorHAnsi"/>
                <w:b/>
                <w:sz w:val="24"/>
              </w:rPr>
              <w:t>Key performance Indicators:</w:t>
            </w:r>
            <w:r w:rsidRPr="004620B1">
              <w:rPr>
                <w:rFonts w:asciiTheme="majorHAnsi" w:hAnsiTheme="majorHAnsi"/>
                <w:sz w:val="24"/>
              </w:rPr>
              <w:t xml:space="preserve"> i. Improvement in enrolment (GER/NER) at all levels,</w:t>
            </w:r>
          </w:p>
          <w:p w:rsidR="006A0E09" w:rsidRPr="004620B1" w:rsidRDefault="006A0E09" w:rsidP="00923CE0">
            <w:pPr>
              <w:rPr>
                <w:rFonts w:asciiTheme="majorHAnsi" w:hAnsiTheme="majorHAnsi"/>
                <w:sz w:val="24"/>
              </w:rPr>
            </w:pPr>
            <w:r w:rsidRPr="004620B1">
              <w:rPr>
                <w:rFonts w:asciiTheme="majorHAnsi" w:hAnsiTheme="majorHAnsi"/>
                <w:sz w:val="24"/>
              </w:rPr>
              <w:t>ii. Reduction in drop out at all levels: iii. Increased parental involvement. iv. Percentage of schools where there is involvement of volunteers /alumni/retired teachers/parents in school.</w:t>
            </w:r>
          </w:p>
        </w:tc>
        <w:tc>
          <w:tcPr>
            <w:tcW w:w="1260" w:type="dxa"/>
          </w:tcPr>
          <w:p w:rsidR="006A0E09" w:rsidRPr="004620B1" w:rsidRDefault="006A0E09" w:rsidP="00923CE0">
            <w:pPr>
              <w:jc w:val="both"/>
              <w:rPr>
                <w:rFonts w:asciiTheme="majorHAnsi" w:hAnsiTheme="majorHAnsi"/>
                <w:b/>
                <w:sz w:val="24"/>
              </w:rPr>
            </w:pPr>
          </w:p>
        </w:tc>
      </w:tr>
      <w:tr w:rsidR="006A0E09" w:rsidRPr="004620B1" w:rsidTr="00923CE0">
        <w:tc>
          <w:tcPr>
            <w:tcW w:w="681" w:type="dxa"/>
          </w:tcPr>
          <w:p w:rsidR="006A0E09" w:rsidRPr="004620B1" w:rsidRDefault="006A0E09" w:rsidP="00923CE0">
            <w:pPr>
              <w:jc w:val="both"/>
              <w:rPr>
                <w:rFonts w:asciiTheme="majorHAnsi" w:hAnsiTheme="majorHAnsi"/>
                <w:b/>
                <w:sz w:val="24"/>
              </w:rPr>
            </w:pPr>
            <w:r w:rsidRPr="004620B1">
              <w:rPr>
                <w:rFonts w:asciiTheme="majorHAnsi" w:hAnsiTheme="majorHAnsi"/>
                <w:b/>
                <w:sz w:val="24"/>
              </w:rPr>
              <w:t>2</w:t>
            </w:r>
          </w:p>
        </w:tc>
        <w:tc>
          <w:tcPr>
            <w:tcW w:w="1270" w:type="dxa"/>
          </w:tcPr>
          <w:p w:rsidR="006A0E09" w:rsidRPr="004620B1" w:rsidRDefault="006A0E09" w:rsidP="00923CE0">
            <w:pPr>
              <w:jc w:val="both"/>
              <w:rPr>
                <w:rFonts w:asciiTheme="majorHAnsi" w:hAnsiTheme="majorHAnsi"/>
                <w:b/>
                <w:sz w:val="24"/>
              </w:rPr>
            </w:pPr>
            <w:r w:rsidRPr="004620B1">
              <w:rPr>
                <w:rFonts w:asciiTheme="majorHAnsi" w:hAnsiTheme="majorHAnsi"/>
                <w:bCs/>
                <w:sz w:val="24"/>
              </w:rPr>
              <w:t xml:space="preserve">Training of the SMC/SMDC </w:t>
            </w:r>
            <w:r w:rsidRPr="004620B1">
              <w:rPr>
                <w:rFonts w:asciiTheme="majorHAnsi" w:hAnsiTheme="majorHAnsi"/>
                <w:b/>
                <w:sz w:val="24"/>
              </w:rPr>
              <w:t>(Elementary &amp; Secondary, Sr. Secondary)</w:t>
            </w:r>
          </w:p>
        </w:tc>
        <w:tc>
          <w:tcPr>
            <w:tcW w:w="6887" w:type="dxa"/>
          </w:tcPr>
          <w:p w:rsidR="006A0E09" w:rsidRPr="004620B1" w:rsidRDefault="006A0E09" w:rsidP="00A061B4">
            <w:pPr>
              <w:pStyle w:val="ListParagraph"/>
              <w:numPr>
                <w:ilvl w:val="0"/>
                <w:numId w:val="176"/>
              </w:numPr>
              <w:autoSpaceDE w:val="0"/>
              <w:autoSpaceDN w:val="0"/>
              <w:adjustRightInd w:val="0"/>
              <w:ind w:left="0" w:hanging="90"/>
              <w:jc w:val="both"/>
              <w:rPr>
                <w:rFonts w:asciiTheme="majorHAnsi" w:hAnsiTheme="majorHAnsi"/>
                <w:sz w:val="24"/>
              </w:rPr>
            </w:pPr>
            <w:r w:rsidRPr="004620B1">
              <w:rPr>
                <w:rFonts w:asciiTheme="majorHAnsi" w:hAnsiTheme="majorHAnsi"/>
                <w:sz w:val="24"/>
              </w:rPr>
              <w:t>Capacity building and Support to SMCs/SMDCs.</w:t>
            </w:r>
          </w:p>
          <w:p w:rsidR="006A0E09" w:rsidRPr="004620B1" w:rsidRDefault="006A0E09" w:rsidP="00A061B4">
            <w:pPr>
              <w:pStyle w:val="ListParagraph"/>
              <w:numPr>
                <w:ilvl w:val="0"/>
                <w:numId w:val="176"/>
              </w:numPr>
              <w:autoSpaceDE w:val="0"/>
              <w:autoSpaceDN w:val="0"/>
              <w:adjustRightInd w:val="0"/>
              <w:ind w:left="0" w:hanging="90"/>
              <w:jc w:val="both"/>
              <w:rPr>
                <w:rFonts w:asciiTheme="majorHAnsi" w:hAnsiTheme="majorHAnsi"/>
                <w:sz w:val="24"/>
              </w:rPr>
            </w:pPr>
            <w:r w:rsidRPr="004620B1">
              <w:rPr>
                <w:rFonts w:asciiTheme="majorHAnsi" w:hAnsiTheme="majorHAnsi"/>
                <w:sz w:val="24"/>
              </w:rPr>
              <w:t>Schools will develop their School Development Plans (SDPs) with the involvement of their SMCs. These plans will then become the basis for the creation of School Cluster Development Plans (SCDP).</w:t>
            </w:r>
          </w:p>
          <w:p w:rsidR="006A0E09" w:rsidRPr="004620B1" w:rsidRDefault="006A0E09" w:rsidP="00A061B4">
            <w:pPr>
              <w:pStyle w:val="ListParagraph"/>
              <w:numPr>
                <w:ilvl w:val="0"/>
                <w:numId w:val="176"/>
              </w:numPr>
              <w:autoSpaceDE w:val="0"/>
              <w:autoSpaceDN w:val="0"/>
              <w:adjustRightInd w:val="0"/>
              <w:ind w:left="0" w:hanging="90"/>
              <w:jc w:val="both"/>
              <w:rPr>
                <w:rFonts w:asciiTheme="majorHAnsi" w:hAnsiTheme="majorHAnsi"/>
                <w:sz w:val="24"/>
              </w:rPr>
            </w:pPr>
            <w:r w:rsidRPr="004620B1">
              <w:rPr>
                <w:rFonts w:asciiTheme="majorHAnsi" w:hAnsiTheme="majorHAnsi"/>
                <w:sz w:val="24"/>
              </w:rPr>
              <w:t>The SDPs and SCDPs of all schools/school clusters of all states/UTs shall be in the public domain.</w:t>
            </w:r>
          </w:p>
          <w:p w:rsidR="006A0E09" w:rsidRPr="004620B1" w:rsidRDefault="006A0E09" w:rsidP="00A061B4">
            <w:pPr>
              <w:pStyle w:val="ListParagraph"/>
              <w:numPr>
                <w:ilvl w:val="0"/>
                <w:numId w:val="176"/>
              </w:numPr>
              <w:autoSpaceDE w:val="0"/>
              <w:autoSpaceDN w:val="0"/>
              <w:adjustRightInd w:val="0"/>
              <w:ind w:left="0" w:hanging="90"/>
              <w:jc w:val="both"/>
              <w:rPr>
                <w:rFonts w:asciiTheme="majorHAnsi" w:hAnsiTheme="majorHAnsi"/>
                <w:sz w:val="24"/>
              </w:rPr>
            </w:pPr>
            <w:r w:rsidRPr="004620B1">
              <w:rPr>
                <w:rFonts w:asciiTheme="majorHAnsi" w:hAnsiTheme="majorHAnsi"/>
                <w:sz w:val="24"/>
              </w:rPr>
              <w:t>The SMC will use the SDP and SCDP for oversight of the functioning and direction of the school and will assist in the execution of these plans.</w:t>
            </w:r>
          </w:p>
          <w:p w:rsidR="006A0E09" w:rsidRPr="004620B1" w:rsidRDefault="006A0E09" w:rsidP="00A061B4">
            <w:pPr>
              <w:pStyle w:val="ListParagraph"/>
              <w:numPr>
                <w:ilvl w:val="0"/>
                <w:numId w:val="176"/>
              </w:numPr>
              <w:autoSpaceDE w:val="0"/>
              <w:autoSpaceDN w:val="0"/>
              <w:adjustRightInd w:val="0"/>
              <w:ind w:left="0" w:hanging="90"/>
              <w:jc w:val="both"/>
              <w:rPr>
                <w:rFonts w:asciiTheme="majorHAnsi" w:hAnsiTheme="majorHAnsi"/>
                <w:sz w:val="24"/>
              </w:rPr>
            </w:pPr>
            <w:r w:rsidRPr="004620B1">
              <w:rPr>
                <w:rFonts w:asciiTheme="majorHAnsi" w:hAnsiTheme="majorHAnsi"/>
                <w:sz w:val="24"/>
              </w:rPr>
              <w:t>SMC capacity to be built to give better student support, support in enrolment, attendance, and performance and support in improved governance, monitoring, oversight, innovations, and initiatives by local stakeholders.</w:t>
            </w:r>
          </w:p>
          <w:p w:rsidR="006A0E09" w:rsidRPr="004620B1" w:rsidRDefault="006A0E09" w:rsidP="00A061B4">
            <w:pPr>
              <w:pStyle w:val="ListParagraph"/>
              <w:numPr>
                <w:ilvl w:val="0"/>
                <w:numId w:val="176"/>
              </w:numPr>
              <w:autoSpaceDE w:val="0"/>
              <w:autoSpaceDN w:val="0"/>
              <w:adjustRightInd w:val="0"/>
              <w:ind w:left="0" w:hanging="90"/>
              <w:jc w:val="both"/>
              <w:rPr>
                <w:rFonts w:asciiTheme="majorHAnsi" w:eastAsiaTheme="minorEastAsia" w:hAnsiTheme="majorHAnsi"/>
                <w:sz w:val="24"/>
              </w:rPr>
            </w:pPr>
            <w:r w:rsidRPr="004620B1">
              <w:rPr>
                <w:rFonts w:asciiTheme="majorHAnsi" w:hAnsiTheme="majorHAnsi"/>
                <w:sz w:val="24"/>
              </w:rPr>
              <w:t>SCERT will prepare online training module for SMC members to be able to undertake all this. Schools will also interact with the SMC members to update them on latest developments.</w:t>
            </w:r>
          </w:p>
        </w:tc>
        <w:tc>
          <w:tcPr>
            <w:tcW w:w="1260" w:type="dxa"/>
          </w:tcPr>
          <w:p w:rsidR="006A0E09" w:rsidRPr="004620B1" w:rsidRDefault="006A0E09" w:rsidP="00923CE0">
            <w:pPr>
              <w:jc w:val="both"/>
              <w:rPr>
                <w:rFonts w:asciiTheme="majorHAnsi" w:hAnsiTheme="majorHAnsi"/>
                <w:b/>
                <w:sz w:val="24"/>
              </w:rPr>
            </w:pPr>
            <w:r w:rsidRPr="004620B1">
              <w:rPr>
                <w:rFonts w:asciiTheme="majorHAnsi" w:hAnsiTheme="majorHAnsi"/>
                <w:b/>
                <w:sz w:val="24"/>
              </w:rPr>
              <w:t>Rs.3000/-per school</w:t>
            </w:r>
          </w:p>
        </w:tc>
      </w:tr>
      <w:tr w:rsidR="006A0E09" w:rsidRPr="004620B1" w:rsidTr="00923CE0">
        <w:tc>
          <w:tcPr>
            <w:tcW w:w="681" w:type="dxa"/>
          </w:tcPr>
          <w:p w:rsidR="006A0E09" w:rsidRPr="004620B1" w:rsidRDefault="006A0E09" w:rsidP="00923CE0">
            <w:pPr>
              <w:jc w:val="both"/>
              <w:rPr>
                <w:rFonts w:asciiTheme="majorHAnsi" w:hAnsiTheme="majorHAnsi"/>
                <w:b/>
                <w:sz w:val="24"/>
              </w:rPr>
            </w:pPr>
          </w:p>
        </w:tc>
        <w:tc>
          <w:tcPr>
            <w:tcW w:w="1270" w:type="dxa"/>
          </w:tcPr>
          <w:p w:rsidR="006A0E09" w:rsidRPr="004620B1" w:rsidRDefault="006A0E09" w:rsidP="00923CE0">
            <w:pPr>
              <w:jc w:val="both"/>
              <w:rPr>
                <w:rFonts w:asciiTheme="majorHAnsi" w:hAnsiTheme="majorHAnsi"/>
                <w:b/>
                <w:sz w:val="24"/>
              </w:rPr>
            </w:pPr>
          </w:p>
        </w:tc>
        <w:tc>
          <w:tcPr>
            <w:tcW w:w="6887" w:type="dxa"/>
          </w:tcPr>
          <w:p w:rsidR="006A0E09" w:rsidRPr="004620B1" w:rsidRDefault="006A0E09" w:rsidP="00923CE0">
            <w:pPr>
              <w:jc w:val="both"/>
              <w:rPr>
                <w:rFonts w:asciiTheme="majorHAnsi" w:hAnsiTheme="majorHAnsi"/>
                <w:b/>
                <w:sz w:val="24"/>
              </w:rPr>
            </w:pPr>
            <w:r w:rsidRPr="004620B1">
              <w:rPr>
                <w:rFonts w:asciiTheme="majorHAnsi" w:hAnsiTheme="majorHAnsi"/>
                <w:b/>
                <w:sz w:val="24"/>
              </w:rPr>
              <w:t>Key performance Indicators:</w:t>
            </w:r>
            <w:r w:rsidRPr="004620B1">
              <w:rPr>
                <w:rFonts w:asciiTheme="majorHAnsi" w:hAnsiTheme="majorHAnsi"/>
                <w:sz w:val="24"/>
              </w:rPr>
              <w:t xml:space="preserve">i Ratio of number of schools to number of School Development Plans prepared by involvement </w:t>
            </w:r>
            <w:r w:rsidRPr="004620B1">
              <w:rPr>
                <w:rFonts w:asciiTheme="majorHAnsi" w:hAnsiTheme="majorHAnsi"/>
                <w:sz w:val="24"/>
              </w:rPr>
              <w:lastRenderedPageBreak/>
              <w:t>of SMCs/SMDCs.</w:t>
            </w:r>
          </w:p>
        </w:tc>
        <w:tc>
          <w:tcPr>
            <w:tcW w:w="1260" w:type="dxa"/>
          </w:tcPr>
          <w:p w:rsidR="006A0E09" w:rsidRPr="004620B1" w:rsidRDefault="006A0E09" w:rsidP="00923CE0">
            <w:pPr>
              <w:jc w:val="both"/>
              <w:rPr>
                <w:rFonts w:asciiTheme="majorHAnsi" w:hAnsiTheme="majorHAnsi"/>
                <w:b/>
                <w:sz w:val="24"/>
              </w:rPr>
            </w:pPr>
          </w:p>
        </w:tc>
      </w:tr>
    </w:tbl>
    <w:p w:rsidR="006A0E09" w:rsidRPr="004620B1" w:rsidRDefault="006A0E09" w:rsidP="006A0E09">
      <w:pPr>
        <w:jc w:val="both"/>
        <w:rPr>
          <w:rFonts w:asciiTheme="majorHAnsi" w:hAnsiTheme="majorHAnsi"/>
          <w:b/>
          <w:bCs/>
          <w:u w:val="single"/>
        </w:rPr>
      </w:pPr>
    </w:p>
    <w:p w:rsidR="006A0E09" w:rsidRPr="004620B1" w:rsidRDefault="006A0E09" w:rsidP="006A0E09">
      <w:pPr>
        <w:jc w:val="both"/>
        <w:rPr>
          <w:rFonts w:asciiTheme="majorHAnsi" w:hAnsiTheme="majorHAnsi"/>
          <w:b/>
          <w:bCs/>
          <w:i/>
          <w:u w:val="single"/>
        </w:rPr>
      </w:pPr>
      <w:r w:rsidRPr="004620B1">
        <w:rPr>
          <w:rFonts w:asciiTheme="majorHAnsi" w:hAnsiTheme="majorHAnsi"/>
          <w:b/>
          <w:bCs/>
          <w:i/>
          <w:u w:val="single"/>
        </w:rPr>
        <w:t xml:space="preserve">4.Reference:  AWP&amp;B 2021-22 Guidelines </w:t>
      </w:r>
    </w:p>
    <w:p w:rsidR="006A0E09" w:rsidRPr="004620B1" w:rsidRDefault="006A0E09" w:rsidP="006A0E09">
      <w:pPr>
        <w:pStyle w:val="Default"/>
        <w:jc w:val="both"/>
        <w:rPr>
          <w:rFonts w:asciiTheme="majorHAnsi" w:hAnsiTheme="majorHAnsi"/>
          <w:color w:val="auto"/>
        </w:rPr>
      </w:pPr>
    </w:p>
    <w:p w:rsidR="006A0E09" w:rsidRPr="004620B1" w:rsidRDefault="006A0E09" w:rsidP="006A0E09">
      <w:pPr>
        <w:pStyle w:val="Default"/>
        <w:jc w:val="both"/>
        <w:rPr>
          <w:rFonts w:asciiTheme="majorHAnsi" w:hAnsiTheme="majorHAnsi"/>
          <w:b/>
          <w:color w:val="auto"/>
        </w:rPr>
      </w:pPr>
      <w:r w:rsidRPr="004620B1">
        <w:rPr>
          <w:rFonts w:asciiTheme="majorHAnsi" w:hAnsiTheme="majorHAnsi"/>
          <w:b/>
          <w:bCs/>
          <w:color w:val="auto"/>
        </w:rPr>
        <w:t>IV.</w:t>
      </w:r>
      <w:r w:rsidRPr="004620B1">
        <w:rPr>
          <w:rFonts w:asciiTheme="majorHAnsi" w:hAnsiTheme="majorHAnsi"/>
          <w:b/>
          <w:color w:val="auto"/>
        </w:rPr>
        <w:t xml:space="preserve"> Details of the Proposal 2021-22- Community Mobilization and Training of the SMC &amp;SMDC (Elementary and Secondary) – Provided in the plan not systematic hence obtained in the format.</w:t>
      </w:r>
    </w:p>
    <w:p w:rsidR="006A0E09" w:rsidRPr="004620B1" w:rsidRDefault="006A0E09" w:rsidP="006A0E09">
      <w:pPr>
        <w:jc w:val="both"/>
        <w:rPr>
          <w:rFonts w:asciiTheme="majorHAnsi" w:hAnsiTheme="majorHAnsi"/>
        </w:rPr>
      </w:pPr>
    </w:p>
    <w:p w:rsidR="006A0E09" w:rsidRPr="004620B1" w:rsidRDefault="006A0E09" w:rsidP="006A0E09">
      <w:pPr>
        <w:rPr>
          <w:rFonts w:asciiTheme="majorHAnsi" w:hAnsiTheme="majorHAnsi"/>
          <w:b/>
        </w:rPr>
      </w:pPr>
      <w:r w:rsidRPr="004620B1">
        <w:rPr>
          <w:rFonts w:asciiTheme="majorHAnsi" w:hAnsiTheme="majorHAnsi"/>
          <w:b/>
        </w:rPr>
        <w:t xml:space="preserve">Details of the proposal 2021-22: </w:t>
      </w:r>
    </w:p>
    <w:p w:rsidR="006A0E09" w:rsidRPr="004620B1" w:rsidRDefault="006A0E09" w:rsidP="006A0E09">
      <w:pPr>
        <w:rPr>
          <w:rFonts w:asciiTheme="majorHAnsi" w:hAnsiTheme="majorHAnsi"/>
        </w:rPr>
      </w:pPr>
    </w:p>
    <w:p w:rsidR="006A0E09" w:rsidRPr="004620B1" w:rsidRDefault="006A0E09" w:rsidP="006A0E09">
      <w:pPr>
        <w:jc w:val="both"/>
        <w:rPr>
          <w:rFonts w:asciiTheme="majorHAnsi" w:hAnsiTheme="majorHAnsi"/>
          <w:b/>
        </w:rPr>
      </w:pPr>
      <w:r w:rsidRPr="004620B1">
        <w:rPr>
          <w:rFonts w:asciiTheme="majorHAnsi" w:hAnsiTheme="majorHAnsi"/>
          <w:b/>
        </w:rPr>
        <w:t>Community Mobilization (Elementary and Secondary): proposal for the year 2021-22  :</w:t>
      </w:r>
    </w:p>
    <w:p w:rsidR="006A0E09" w:rsidRPr="004620B1" w:rsidRDefault="006A0E09" w:rsidP="006A0E09">
      <w:pPr>
        <w:jc w:val="both"/>
        <w:rPr>
          <w:rFonts w:asciiTheme="majorHAnsi" w:hAnsiTheme="majorHAnsi"/>
        </w:rPr>
      </w:pPr>
      <w:r w:rsidRPr="004620B1">
        <w:rPr>
          <w:rFonts w:asciiTheme="majorHAnsi" w:hAnsiTheme="majorHAnsi"/>
        </w:rPr>
        <w:t>It is proposed to conduct the activities to enhance Community participation and monitoring for universal access, equity and quality.</w:t>
      </w:r>
    </w:p>
    <w:p w:rsidR="006A0E09" w:rsidRPr="004620B1" w:rsidRDefault="006A0E09" w:rsidP="006A0E09">
      <w:pPr>
        <w:jc w:val="both"/>
        <w:rPr>
          <w:rFonts w:asciiTheme="majorHAnsi" w:hAnsiTheme="majorHAnsi"/>
        </w:rPr>
      </w:pPr>
      <w:r w:rsidRPr="004620B1">
        <w:rPr>
          <w:rFonts w:asciiTheme="majorHAnsi" w:hAnsiTheme="majorHAnsi"/>
        </w:rPr>
        <w:t xml:space="preserve"> It is also proposed to prepare a state level portal for creating a database of literate volunteers, retired scientists/ government/semi government employees, alumni, and educators for this purpose. The state will particularly prepare guidelines for parental engagement as mentors/ resources/ volunteers in school to help the FLN mission and students in elementary and secondary schools. Guidelines will specifically cover involvement of community and alumni in volunteer efforts for enhancing learning, such as, one-on-one tutoring; the teaching of literacy and holding of extra-help sessions; teaching support and guidance for educators; career guidance and mentoring to students; etc. The schools will undertake community sensitization, parental advocacy and leveraging parents as a resource for ECCE/ FLN/ elementary/ secondary level Workshops/ Lectures/ Programmes will be organized for creating Awareness on RTE Act, Learning Outcomes etc.  The state will prepare online training modules for volunteers to understand how they can be involved in school education. </w:t>
      </w:r>
    </w:p>
    <w:p w:rsidR="006A0E09" w:rsidRPr="004620B1" w:rsidRDefault="006A0E09" w:rsidP="006A0E09">
      <w:pPr>
        <w:jc w:val="both"/>
        <w:rPr>
          <w:rFonts w:asciiTheme="majorHAnsi" w:hAnsiTheme="majorHAnsi"/>
        </w:rPr>
      </w:pPr>
    </w:p>
    <w:p w:rsidR="006A0E09" w:rsidRPr="004620B1" w:rsidRDefault="006A0E09" w:rsidP="006A0E09">
      <w:pPr>
        <w:jc w:val="both"/>
        <w:rPr>
          <w:rFonts w:asciiTheme="majorHAnsi" w:hAnsiTheme="majorHAnsi"/>
          <w:b/>
        </w:rPr>
      </w:pPr>
      <w:r w:rsidRPr="004620B1">
        <w:rPr>
          <w:rFonts w:asciiTheme="majorHAnsi" w:hAnsiTheme="majorHAnsi"/>
          <w:b/>
        </w:rPr>
        <w:t>B. Training of the SMC/SMDC (Elementary and Secodnary): proposal for the year 2021-22  :</w:t>
      </w:r>
    </w:p>
    <w:p w:rsidR="006A0E09" w:rsidRPr="004620B1" w:rsidRDefault="006A0E09" w:rsidP="006A0E09">
      <w:pPr>
        <w:pStyle w:val="ListParagraph"/>
        <w:ind w:firstLine="0"/>
        <w:jc w:val="both"/>
        <w:rPr>
          <w:rFonts w:asciiTheme="majorHAnsi" w:hAnsiTheme="majorHAnsi"/>
        </w:rPr>
      </w:pPr>
    </w:p>
    <w:p w:rsidR="006A0E09" w:rsidRPr="004620B1" w:rsidRDefault="006A0E09" w:rsidP="006A0E09">
      <w:pPr>
        <w:jc w:val="both"/>
        <w:rPr>
          <w:rFonts w:asciiTheme="majorHAnsi" w:hAnsiTheme="majorHAnsi"/>
        </w:rPr>
      </w:pPr>
      <w:r w:rsidRPr="004620B1">
        <w:rPr>
          <w:rFonts w:asciiTheme="majorHAnsi" w:hAnsiTheme="majorHAnsi"/>
        </w:rPr>
        <w:t>Parents Committee (formerly known as SMCs) Training (Elementary and Secondary):</w:t>
      </w:r>
    </w:p>
    <w:p w:rsidR="006A0E09" w:rsidRPr="004620B1" w:rsidRDefault="006A0E09" w:rsidP="006A0E09">
      <w:pPr>
        <w:jc w:val="both"/>
        <w:rPr>
          <w:rFonts w:asciiTheme="majorHAnsi" w:hAnsiTheme="majorHAnsi"/>
        </w:rPr>
      </w:pPr>
      <w:r w:rsidRPr="004620B1">
        <w:rPr>
          <w:rFonts w:asciiTheme="majorHAnsi" w:hAnsiTheme="majorHAnsi"/>
        </w:rPr>
        <w:t>Capacity building programs will be organized for Support to SMCs/SMDCs. SMC capacity to be built to give better student support, support in enrolment, attendance, and performance and support in improved governance, monitoring, oversight, innovations, and initiatives by local stakeholders.</w:t>
      </w:r>
    </w:p>
    <w:p w:rsidR="006A0E09" w:rsidRPr="004620B1" w:rsidRDefault="006A0E09" w:rsidP="006A0E09">
      <w:pPr>
        <w:jc w:val="both"/>
        <w:rPr>
          <w:rFonts w:asciiTheme="majorHAnsi" w:hAnsiTheme="majorHAnsi"/>
        </w:rPr>
      </w:pPr>
      <w:r w:rsidRPr="004620B1">
        <w:rPr>
          <w:rFonts w:asciiTheme="majorHAnsi" w:hAnsiTheme="majorHAnsi"/>
        </w:rPr>
        <w:t>Schools will develop their School Development Plans (SDPs) with the involvement of their SMCs. These plans will then become the basis for the creation of School Cluster Development Plans (SCDP).</w:t>
      </w:r>
    </w:p>
    <w:p w:rsidR="006A0E09" w:rsidRPr="004620B1" w:rsidRDefault="006A0E09" w:rsidP="006A0E09">
      <w:pPr>
        <w:jc w:val="both"/>
        <w:rPr>
          <w:rFonts w:asciiTheme="majorHAnsi" w:hAnsiTheme="majorHAnsi"/>
        </w:rPr>
      </w:pPr>
      <w:r w:rsidRPr="004620B1">
        <w:rPr>
          <w:rFonts w:asciiTheme="majorHAnsi" w:hAnsiTheme="majorHAnsi"/>
        </w:rPr>
        <w:t xml:space="preserve"> The SDPs and SCDPs of all schools/school clusters of all states/UTs will be uploaded in the public domain. The SMC will use the SDP and SCDP for oversight of the functioning and direction of the school and will assist in the execution of these plans. </w:t>
      </w:r>
    </w:p>
    <w:p w:rsidR="006A0E09" w:rsidRPr="004620B1" w:rsidRDefault="006A0E09" w:rsidP="006A0E09">
      <w:pPr>
        <w:jc w:val="both"/>
        <w:rPr>
          <w:rFonts w:asciiTheme="majorHAnsi" w:hAnsiTheme="majorHAnsi"/>
        </w:rPr>
      </w:pPr>
      <w:r w:rsidRPr="004620B1">
        <w:rPr>
          <w:rFonts w:asciiTheme="majorHAnsi" w:hAnsiTheme="majorHAnsi"/>
        </w:rPr>
        <w:t xml:space="preserve"> SCERT will be requested for preparing online training module for SMC members to be able to undertake all this. Schools will also interact with the SMC members to update them on latest developments.</w:t>
      </w:r>
    </w:p>
    <w:p w:rsidR="006A0E09" w:rsidRPr="004620B1" w:rsidRDefault="006A0E09" w:rsidP="006A0E09">
      <w:pPr>
        <w:jc w:val="both"/>
        <w:rPr>
          <w:rFonts w:asciiTheme="majorHAnsi" w:hAnsiTheme="majorHAnsi"/>
        </w:rPr>
      </w:pPr>
      <w:r w:rsidRPr="004620B1">
        <w:rPr>
          <w:rFonts w:asciiTheme="majorHAnsi" w:hAnsiTheme="majorHAnsi"/>
        </w:rPr>
        <w:t xml:space="preserve"> Parents Committees (School Management Committees were formed in all the eligible schools as per Right to Education Act 2009 in the state. Proper training and capacity building being provided to the members of Parents committees both at the elementary and secondary levels about their roles and responsibilities which is extremely critical towards ensuring their active </w:t>
      </w:r>
      <w:r w:rsidRPr="004620B1">
        <w:rPr>
          <w:rFonts w:asciiTheme="majorHAnsi" w:hAnsiTheme="majorHAnsi"/>
        </w:rPr>
        <w:lastRenderedPageBreak/>
        <w:t>and effective participation in planning, plan preparation, monitoring and supervision of the school level activities.</w:t>
      </w:r>
    </w:p>
    <w:p w:rsidR="006A0E09" w:rsidRPr="004620B1" w:rsidRDefault="006A0E09" w:rsidP="006A0E09">
      <w:pPr>
        <w:jc w:val="both"/>
        <w:rPr>
          <w:rFonts w:asciiTheme="majorHAnsi" w:hAnsiTheme="majorHAnsi"/>
        </w:rPr>
      </w:pPr>
      <w:r w:rsidRPr="004620B1">
        <w:rPr>
          <w:rFonts w:asciiTheme="majorHAnsi" w:hAnsiTheme="majorHAnsi"/>
        </w:rPr>
        <w:t xml:space="preserve"> Active members in the </w:t>
      </w:r>
      <w:r w:rsidR="00923CE0" w:rsidRPr="004620B1">
        <w:rPr>
          <w:rFonts w:asciiTheme="majorHAnsi" w:hAnsiTheme="majorHAnsi"/>
        </w:rPr>
        <w:t>parent’s</w:t>
      </w:r>
      <w:r w:rsidRPr="004620B1">
        <w:rPr>
          <w:rFonts w:asciiTheme="majorHAnsi" w:hAnsiTheme="majorHAnsi"/>
        </w:rPr>
        <w:t xml:space="preserve"> committees are also formed as the key members to observe the school infrastructure development and focus on infrastructure development in the government management schools. Special training is to be imparted to aware the members of parents committee for proper monitoring and utilization of funds.</w:t>
      </w:r>
    </w:p>
    <w:p w:rsidR="006A0E09" w:rsidRPr="004620B1" w:rsidRDefault="00923CE0" w:rsidP="006A0E09">
      <w:pPr>
        <w:jc w:val="both"/>
        <w:rPr>
          <w:rFonts w:asciiTheme="majorHAnsi" w:hAnsiTheme="majorHAnsi"/>
        </w:rPr>
      </w:pPr>
      <w:r w:rsidRPr="004620B1">
        <w:rPr>
          <w:rFonts w:asciiTheme="majorHAnsi" w:hAnsiTheme="majorHAnsi"/>
          <w:b/>
          <w:bCs/>
        </w:rPr>
        <w:t>a. CommunityMobilization (</w:t>
      </w:r>
      <w:r w:rsidR="006A0E09" w:rsidRPr="004620B1">
        <w:rPr>
          <w:rFonts w:asciiTheme="majorHAnsi" w:hAnsiTheme="majorHAnsi"/>
          <w:b/>
          <w:bCs/>
        </w:rPr>
        <w:t>Elementary</w:t>
      </w:r>
      <w:r w:rsidRPr="004620B1">
        <w:rPr>
          <w:rFonts w:asciiTheme="majorHAnsi" w:hAnsiTheme="majorHAnsi"/>
          <w:b/>
          <w:bCs/>
        </w:rPr>
        <w:t>):</w:t>
      </w:r>
      <w:r w:rsidR="006A0E09" w:rsidRPr="004620B1">
        <w:rPr>
          <w:rFonts w:asciiTheme="majorHAnsi" w:hAnsiTheme="majorHAnsi"/>
          <w:b/>
          <w:bCs/>
        </w:rPr>
        <w:t xml:space="preserve"> Unit cost Rs.1500/-per school</w:t>
      </w:r>
    </w:p>
    <w:tbl>
      <w:tblPr>
        <w:tblStyle w:val="TableGrid"/>
        <w:tblW w:w="10031" w:type="dxa"/>
        <w:tblLayout w:type="fixed"/>
        <w:tblLook w:val="04A0"/>
      </w:tblPr>
      <w:tblGrid>
        <w:gridCol w:w="3936"/>
        <w:gridCol w:w="1275"/>
        <w:gridCol w:w="1134"/>
        <w:gridCol w:w="1276"/>
        <w:gridCol w:w="2410"/>
      </w:tblGrid>
      <w:tr w:rsidR="006A0E09" w:rsidRPr="001251AB" w:rsidTr="001251AB">
        <w:trPr>
          <w:trHeight w:val="725"/>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Activity as per theProgrammatic Norms of Ministry</w:t>
            </w:r>
          </w:p>
        </w:tc>
        <w:tc>
          <w:tcPr>
            <w:tcW w:w="1275"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Activities Proposed</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Unit </w:t>
            </w:r>
          </w:p>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cost </w:t>
            </w:r>
          </w:p>
        </w:tc>
        <w:tc>
          <w:tcPr>
            <w:tcW w:w="1276"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Total</w:t>
            </w:r>
          </w:p>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 amount </w:t>
            </w:r>
          </w:p>
        </w:tc>
        <w:tc>
          <w:tcPr>
            <w:tcW w:w="2410"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Key Performance Indicators</w:t>
            </w:r>
          </w:p>
        </w:tc>
      </w:tr>
      <w:tr w:rsidR="006A0E09" w:rsidRPr="001251AB" w:rsidTr="001251AB">
        <w:tc>
          <w:tcPr>
            <w:tcW w:w="3936"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I. Activities to enhance Community participation and monitoring for universal access, equity and quality</w:t>
            </w:r>
          </w:p>
        </w:tc>
        <w:tc>
          <w:tcPr>
            <w:tcW w:w="1275"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0.005</w:t>
            </w:r>
          </w:p>
        </w:tc>
        <w:tc>
          <w:tcPr>
            <w:tcW w:w="1276"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108.115</w:t>
            </w:r>
          </w:p>
        </w:tc>
        <w:tc>
          <w:tcPr>
            <w:tcW w:w="2410" w:type="dxa"/>
            <w:vMerge w:val="restart"/>
            <w:tcBorders>
              <w:top w:val="nil"/>
              <w:left w:val="nil"/>
              <w:bottom w:val="single" w:sz="4" w:space="0" w:color="000000"/>
              <w:right w:val="single" w:sz="4" w:space="0" w:color="000000"/>
            </w:tcBorders>
          </w:tcPr>
          <w:p w:rsidR="006A0E09" w:rsidRPr="001251AB" w:rsidRDefault="006A0E09" w:rsidP="00923CE0">
            <w:pPr>
              <w:rPr>
                <w:rFonts w:asciiTheme="majorHAnsi" w:hAnsiTheme="majorHAnsi"/>
                <w:szCs w:val="22"/>
              </w:rPr>
            </w:pPr>
            <w:r w:rsidRPr="001251AB">
              <w:rPr>
                <w:rFonts w:asciiTheme="majorHAnsi" w:hAnsiTheme="majorHAnsi"/>
                <w:szCs w:val="22"/>
              </w:rPr>
              <w:t xml:space="preserve">i. Improvement in enrolment (GER/NER) at all </w:t>
            </w:r>
            <w:r w:rsidR="00923CE0" w:rsidRPr="001251AB">
              <w:rPr>
                <w:rFonts w:asciiTheme="majorHAnsi" w:hAnsiTheme="majorHAnsi"/>
                <w:szCs w:val="22"/>
              </w:rPr>
              <w:t>levels,</w:t>
            </w:r>
          </w:p>
          <w:p w:rsidR="006A0E09" w:rsidRPr="001251AB" w:rsidRDefault="006A0E09" w:rsidP="00923CE0">
            <w:pPr>
              <w:rPr>
                <w:rFonts w:asciiTheme="majorHAnsi" w:hAnsiTheme="majorHAnsi"/>
                <w:szCs w:val="22"/>
              </w:rPr>
            </w:pPr>
            <w:r w:rsidRPr="001251AB">
              <w:rPr>
                <w:rFonts w:asciiTheme="majorHAnsi" w:hAnsiTheme="majorHAnsi"/>
                <w:szCs w:val="22"/>
              </w:rPr>
              <w:t>(Write-up needed)</w:t>
            </w:r>
          </w:p>
          <w:p w:rsidR="006A0E09" w:rsidRPr="001251AB" w:rsidRDefault="006A0E09" w:rsidP="00923CE0">
            <w:pPr>
              <w:rPr>
                <w:rFonts w:asciiTheme="majorHAnsi" w:hAnsiTheme="majorHAnsi"/>
                <w:szCs w:val="22"/>
              </w:rPr>
            </w:pPr>
          </w:p>
          <w:p w:rsidR="006A0E09" w:rsidRPr="001251AB" w:rsidRDefault="006A0E09" w:rsidP="00923CE0">
            <w:pPr>
              <w:rPr>
                <w:rFonts w:asciiTheme="majorHAnsi" w:hAnsiTheme="majorHAnsi"/>
                <w:szCs w:val="22"/>
              </w:rPr>
            </w:pPr>
          </w:p>
          <w:p w:rsidR="006A0E09" w:rsidRPr="001251AB" w:rsidRDefault="006A0E09" w:rsidP="00923CE0">
            <w:pPr>
              <w:rPr>
                <w:rFonts w:asciiTheme="majorHAnsi" w:hAnsiTheme="majorHAnsi"/>
                <w:szCs w:val="22"/>
              </w:rPr>
            </w:pPr>
            <w:r w:rsidRPr="001251AB">
              <w:rPr>
                <w:rFonts w:asciiTheme="majorHAnsi" w:hAnsiTheme="majorHAnsi"/>
                <w:szCs w:val="22"/>
              </w:rPr>
              <w:t>ii. Reduction in drop out at all levels:</w:t>
            </w:r>
          </w:p>
          <w:p w:rsidR="006A0E09" w:rsidRPr="001251AB" w:rsidRDefault="006A0E09" w:rsidP="00923CE0">
            <w:pPr>
              <w:rPr>
                <w:rFonts w:asciiTheme="majorHAnsi" w:hAnsiTheme="majorHAnsi"/>
                <w:szCs w:val="22"/>
              </w:rPr>
            </w:pPr>
            <w:r w:rsidRPr="001251AB">
              <w:rPr>
                <w:rFonts w:asciiTheme="majorHAnsi" w:hAnsiTheme="majorHAnsi"/>
                <w:szCs w:val="22"/>
              </w:rPr>
              <w:t>(Writeup needed)</w:t>
            </w:r>
          </w:p>
        </w:tc>
      </w:tr>
      <w:tr w:rsidR="006A0E09" w:rsidRPr="001251AB" w:rsidTr="001251AB">
        <w:tc>
          <w:tcPr>
            <w:tcW w:w="3936" w:type="dxa"/>
            <w:tcBorders>
              <w:top w:val="single" w:sz="4" w:space="0" w:color="000000"/>
              <w:left w:val="single" w:sz="4" w:space="0" w:color="000000"/>
              <w:bottom w:val="single" w:sz="4" w:space="0" w:color="000000"/>
              <w:right w:val="single" w:sz="4" w:space="0" w:color="000000"/>
            </w:tcBorders>
            <w:vAlign w:val="center"/>
          </w:tcPr>
          <w:p w:rsidR="006A0E09" w:rsidRPr="001251AB" w:rsidRDefault="006A0E09" w:rsidP="001251AB">
            <w:pPr>
              <w:autoSpaceDE w:val="0"/>
              <w:autoSpaceDN w:val="0"/>
              <w:adjustRightInd w:val="0"/>
              <w:rPr>
                <w:rFonts w:asciiTheme="majorHAnsi" w:hAnsiTheme="majorHAnsi"/>
                <w:szCs w:val="22"/>
              </w:rPr>
            </w:pPr>
            <w:r w:rsidRPr="001251AB">
              <w:rPr>
                <w:rFonts w:asciiTheme="majorHAnsi" w:hAnsiTheme="majorHAnsi"/>
                <w:szCs w:val="22"/>
              </w:rPr>
              <w:t>ii.Workshops/Lectures/Programmes for creating Awareness on RTE Act, Learning Outcomes etc</w:t>
            </w:r>
          </w:p>
        </w:tc>
        <w:tc>
          <w:tcPr>
            <w:tcW w:w="1275"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0.002</w:t>
            </w:r>
          </w:p>
        </w:tc>
        <w:tc>
          <w:tcPr>
            <w:tcW w:w="1276"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43.246</w:t>
            </w:r>
          </w:p>
        </w:tc>
        <w:tc>
          <w:tcPr>
            <w:tcW w:w="2410" w:type="dxa"/>
            <w:vMerge/>
            <w:tcBorders>
              <w:top w:val="nil"/>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p>
        </w:tc>
      </w:tr>
      <w:tr w:rsidR="006A0E09" w:rsidRPr="001251AB" w:rsidTr="001251AB">
        <w:trPr>
          <w:trHeight w:val="1887"/>
        </w:trPr>
        <w:tc>
          <w:tcPr>
            <w:tcW w:w="3936" w:type="dxa"/>
            <w:tcBorders>
              <w:top w:val="single" w:sz="4" w:space="0" w:color="000000"/>
              <w:left w:val="single" w:sz="4" w:space="0" w:color="000000"/>
              <w:bottom w:val="single" w:sz="4" w:space="0" w:color="000000"/>
              <w:right w:val="single" w:sz="4" w:space="0" w:color="000000"/>
            </w:tcBorders>
            <w:vAlign w:val="center"/>
          </w:tcPr>
          <w:p w:rsidR="006A0E09" w:rsidRPr="001251AB" w:rsidRDefault="006A0E09" w:rsidP="001251AB">
            <w:pPr>
              <w:autoSpaceDE w:val="0"/>
              <w:autoSpaceDN w:val="0"/>
              <w:adjustRightInd w:val="0"/>
              <w:rPr>
                <w:rFonts w:asciiTheme="majorHAnsi" w:hAnsiTheme="majorHAnsi"/>
                <w:szCs w:val="22"/>
              </w:rPr>
            </w:pPr>
            <w:r w:rsidRPr="001251AB">
              <w:rPr>
                <w:rFonts w:asciiTheme="majorHAnsi" w:hAnsiTheme="majorHAnsi"/>
                <w:szCs w:val="22"/>
              </w:rPr>
              <w:t>iii.States level portal to be prepared for creating a database of literate volunteers, retired scientists/government/semi government employees, alumni, and educators for this purpose. (NEP Para 3.7),</w:t>
            </w:r>
          </w:p>
        </w:tc>
        <w:tc>
          <w:tcPr>
            <w:tcW w:w="1275"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0.00075</w:t>
            </w:r>
          </w:p>
        </w:tc>
        <w:tc>
          <w:tcPr>
            <w:tcW w:w="1276"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16.2172</w:t>
            </w:r>
          </w:p>
        </w:tc>
        <w:tc>
          <w:tcPr>
            <w:tcW w:w="241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r w:rsidR="006A0E09" w:rsidRPr="001251AB" w:rsidTr="001251AB">
        <w:tc>
          <w:tcPr>
            <w:tcW w:w="3936"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iv.States/UTs will particularly prepare guidelines for parental engagement as mentors/resources/volunteers in school to help the FLN mission and students in elementary and secondary schools. (NEP Para 2.7),</w:t>
            </w:r>
          </w:p>
        </w:tc>
        <w:tc>
          <w:tcPr>
            <w:tcW w:w="1275"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0.00250</w:t>
            </w:r>
          </w:p>
        </w:tc>
        <w:tc>
          <w:tcPr>
            <w:tcW w:w="1276"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54.0575</w:t>
            </w:r>
          </w:p>
        </w:tc>
        <w:tc>
          <w:tcPr>
            <w:tcW w:w="241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szCs w:val="22"/>
              </w:rPr>
            </w:pPr>
            <w:r w:rsidRPr="001251AB">
              <w:rPr>
                <w:rFonts w:asciiTheme="majorHAnsi" w:hAnsiTheme="majorHAnsi"/>
                <w:szCs w:val="22"/>
              </w:rPr>
              <w:t>iii.Increased parental involvement.</w:t>
            </w:r>
          </w:p>
          <w:p w:rsidR="006A0E09" w:rsidRPr="001251AB" w:rsidRDefault="006A0E09" w:rsidP="00923CE0">
            <w:pPr>
              <w:rPr>
                <w:rFonts w:asciiTheme="majorHAnsi" w:eastAsia="SimSun" w:hAnsiTheme="majorHAnsi"/>
                <w:szCs w:val="22"/>
              </w:rPr>
            </w:pPr>
            <w:r w:rsidRPr="001251AB">
              <w:rPr>
                <w:rFonts w:asciiTheme="majorHAnsi" w:hAnsiTheme="majorHAnsi"/>
                <w:szCs w:val="22"/>
              </w:rPr>
              <w:t>(Writeup needed)</w:t>
            </w:r>
          </w:p>
          <w:p w:rsidR="006A0E09" w:rsidRPr="001251AB" w:rsidRDefault="006A0E09" w:rsidP="00923CE0">
            <w:pPr>
              <w:rPr>
                <w:rFonts w:asciiTheme="majorHAnsi" w:hAnsiTheme="majorHAnsi"/>
                <w:szCs w:val="22"/>
              </w:rPr>
            </w:pPr>
          </w:p>
          <w:p w:rsidR="006A0E09" w:rsidRPr="001251AB" w:rsidRDefault="006A0E09" w:rsidP="00923CE0">
            <w:pPr>
              <w:rPr>
                <w:rFonts w:asciiTheme="majorHAnsi" w:hAnsiTheme="majorHAnsi"/>
                <w:b/>
                <w:bCs/>
                <w:szCs w:val="22"/>
              </w:rPr>
            </w:pPr>
          </w:p>
        </w:tc>
      </w:tr>
      <w:tr w:rsidR="006A0E09" w:rsidRPr="001251AB" w:rsidTr="001251AB">
        <w:trPr>
          <w:trHeight w:val="2263"/>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v. Guidelines will specifically cover involvement of community and alumni in volunteer efforts for enhancing learning, such as, one-on-one tutoring; the teaching of literacy and holding of extra-help sessions; teaching support and guidance for educators; career guidance and mentoring to students; etc.,</w:t>
            </w:r>
          </w:p>
        </w:tc>
        <w:tc>
          <w:tcPr>
            <w:tcW w:w="1275"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0.00250</w:t>
            </w:r>
          </w:p>
        </w:tc>
        <w:tc>
          <w:tcPr>
            <w:tcW w:w="1276"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54.0575</w:t>
            </w:r>
          </w:p>
        </w:tc>
        <w:tc>
          <w:tcPr>
            <w:tcW w:w="241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szCs w:val="22"/>
              </w:rPr>
            </w:pPr>
            <w:r w:rsidRPr="001251AB">
              <w:rPr>
                <w:rFonts w:asciiTheme="majorHAnsi" w:hAnsiTheme="majorHAnsi"/>
                <w:szCs w:val="22"/>
              </w:rPr>
              <w:t xml:space="preserve">iv.Percentage of schools where there is involvement of volunteers /alumni/retired teachers/parents in </w:t>
            </w:r>
            <w:r w:rsidR="001251AB" w:rsidRPr="001251AB">
              <w:rPr>
                <w:rFonts w:asciiTheme="majorHAnsi" w:hAnsiTheme="majorHAnsi"/>
                <w:szCs w:val="22"/>
              </w:rPr>
              <w:t>school (</w:t>
            </w:r>
            <w:r w:rsidRPr="001251AB">
              <w:rPr>
                <w:rFonts w:asciiTheme="majorHAnsi" w:hAnsiTheme="majorHAnsi"/>
                <w:szCs w:val="22"/>
              </w:rPr>
              <w:t>Writeup needed)</w:t>
            </w:r>
          </w:p>
          <w:p w:rsidR="006A0E09" w:rsidRPr="001251AB" w:rsidRDefault="006A0E09" w:rsidP="00923CE0">
            <w:pPr>
              <w:rPr>
                <w:rFonts w:asciiTheme="majorHAnsi" w:hAnsiTheme="majorHAnsi"/>
                <w:szCs w:val="22"/>
              </w:rPr>
            </w:pPr>
          </w:p>
          <w:p w:rsidR="006A0E09" w:rsidRPr="001251AB" w:rsidRDefault="006A0E09" w:rsidP="00923CE0">
            <w:pPr>
              <w:rPr>
                <w:rFonts w:asciiTheme="majorHAnsi" w:hAnsiTheme="majorHAnsi"/>
                <w:b/>
                <w:bCs/>
                <w:szCs w:val="22"/>
              </w:rPr>
            </w:pPr>
          </w:p>
        </w:tc>
      </w:tr>
      <w:tr w:rsidR="006A0E09" w:rsidRPr="001251AB" w:rsidTr="001251AB">
        <w:tc>
          <w:tcPr>
            <w:tcW w:w="3936" w:type="dxa"/>
            <w:tcBorders>
              <w:top w:val="single" w:sz="4" w:space="0" w:color="000000"/>
              <w:left w:val="single" w:sz="4" w:space="0" w:color="000000"/>
              <w:bottom w:val="single" w:sz="4" w:space="0" w:color="000000"/>
              <w:right w:val="single" w:sz="4" w:space="0" w:color="000000"/>
            </w:tcBorders>
            <w:vAlign w:val="center"/>
          </w:tcPr>
          <w:p w:rsidR="006A0E09" w:rsidRPr="001251AB" w:rsidRDefault="006A0E09" w:rsidP="001251AB">
            <w:pPr>
              <w:autoSpaceDE w:val="0"/>
              <w:autoSpaceDN w:val="0"/>
              <w:adjustRightInd w:val="0"/>
              <w:rPr>
                <w:rFonts w:asciiTheme="majorHAnsi" w:hAnsiTheme="majorHAnsi"/>
                <w:szCs w:val="22"/>
              </w:rPr>
            </w:pPr>
            <w:r w:rsidRPr="001251AB">
              <w:rPr>
                <w:rFonts w:asciiTheme="majorHAnsi" w:hAnsiTheme="majorHAnsi"/>
                <w:szCs w:val="22"/>
              </w:rPr>
              <w:t xml:space="preserve">vi.Schools will undertake community sensitization, parental advocacy and leveraging parents as a resource for ECCE/FLN/elementary/secondary level. (NEP Para 1.5) </w:t>
            </w:r>
          </w:p>
        </w:tc>
        <w:tc>
          <w:tcPr>
            <w:tcW w:w="1275"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0.0010</w:t>
            </w:r>
          </w:p>
        </w:tc>
        <w:tc>
          <w:tcPr>
            <w:tcW w:w="1276"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26.623</w:t>
            </w:r>
          </w:p>
        </w:tc>
        <w:tc>
          <w:tcPr>
            <w:tcW w:w="241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r w:rsidR="006A0E09" w:rsidRPr="001251AB" w:rsidTr="001251AB">
        <w:trPr>
          <w:trHeight w:val="273"/>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autoSpaceDE w:val="0"/>
              <w:autoSpaceDN w:val="0"/>
              <w:adjustRightInd w:val="0"/>
              <w:rPr>
                <w:rFonts w:asciiTheme="majorHAnsi" w:eastAsia="SimSun" w:hAnsiTheme="majorHAnsi"/>
                <w:szCs w:val="22"/>
              </w:rPr>
            </w:pPr>
            <w:r w:rsidRPr="001251AB">
              <w:rPr>
                <w:rFonts w:asciiTheme="majorHAnsi" w:hAnsiTheme="majorHAnsi"/>
                <w:szCs w:val="22"/>
              </w:rPr>
              <w:t>vii.States/UTs will prepare online training modules for volunteers to understand how they can be involved in school education.</w:t>
            </w:r>
          </w:p>
        </w:tc>
        <w:tc>
          <w:tcPr>
            <w:tcW w:w="1275"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0.00125</w:t>
            </w:r>
          </w:p>
        </w:tc>
        <w:tc>
          <w:tcPr>
            <w:tcW w:w="1276"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27.02875</w:t>
            </w:r>
          </w:p>
        </w:tc>
        <w:tc>
          <w:tcPr>
            <w:tcW w:w="241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r w:rsidR="006A0E09" w:rsidRPr="001251AB" w:rsidTr="001251AB">
        <w:tc>
          <w:tcPr>
            <w:tcW w:w="3936"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Total</w:t>
            </w:r>
          </w:p>
        </w:tc>
        <w:tc>
          <w:tcPr>
            <w:tcW w:w="1275"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0.015</w:t>
            </w:r>
          </w:p>
        </w:tc>
        <w:tc>
          <w:tcPr>
            <w:tcW w:w="1276"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324.345</w:t>
            </w:r>
          </w:p>
        </w:tc>
        <w:tc>
          <w:tcPr>
            <w:tcW w:w="241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bl>
    <w:p w:rsidR="006A0E09" w:rsidRPr="004620B1" w:rsidRDefault="006A0E09" w:rsidP="006A0E09">
      <w:pPr>
        <w:rPr>
          <w:rFonts w:asciiTheme="majorHAnsi" w:hAnsiTheme="majorHAnsi"/>
        </w:rPr>
      </w:pPr>
    </w:p>
    <w:p w:rsidR="006A0E09" w:rsidRPr="004620B1" w:rsidRDefault="001251AB" w:rsidP="006A0E09">
      <w:pPr>
        <w:rPr>
          <w:rFonts w:asciiTheme="majorHAnsi" w:hAnsiTheme="majorHAnsi"/>
        </w:rPr>
      </w:pPr>
      <w:r w:rsidRPr="004620B1">
        <w:rPr>
          <w:rFonts w:asciiTheme="majorHAnsi" w:hAnsiTheme="majorHAnsi"/>
          <w:b/>
          <w:bCs/>
        </w:rPr>
        <w:lastRenderedPageBreak/>
        <w:t>b. Training</w:t>
      </w:r>
      <w:r w:rsidR="006A0E09" w:rsidRPr="004620B1">
        <w:rPr>
          <w:rFonts w:asciiTheme="majorHAnsi" w:hAnsiTheme="majorHAnsi"/>
          <w:b/>
          <w:bCs/>
        </w:rPr>
        <w:t xml:space="preserve"> of the SMC/SMDC(Elementary) : Unit cost Rs.3000/- per school</w:t>
      </w:r>
    </w:p>
    <w:tbl>
      <w:tblPr>
        <w:tblStyle w:val="TableGrid"/>
        <w:tblW w:w="9798" w:type="dxa"/>
        <w:tblLayout w:type="fixed"/>
        <w:tblLook w:val="04A0"/>
      </w:tblPr>
      <w:tblGrid>
        <w:gridCol w:w="3708"/>
        <w:gridCol w:w="1362"/>
        <w:gridCol w:w="990"/>
        <w:gridCol w:w="1260"/>
        <w:gridCol w:w="2478"/>
      </w:tblGrid>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Activity as per the Programmatic Norms of Ministry.</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 xml:space="preserve">Activities </w:t>
            </w:r>
          </w:p>
          <w:p w:rsidR="006A0E09" w:rsidRPr="001251AB" w:rsidRDefault="006A0E09" w:rsidP="00923CE0">
            <w:pPr>
              <w:rPr>
                <w:rFonts w:asciiTheme="majorHAnsi" w:hAnsiTheme="majorHAnsi"/>
                <w:b/>
                <w:bCs/>
                <w:szCs w:val="22"/>
              </w:rPr>
            </w:pPr>
            <w:r w:rsidRPr="001251AB">
              <w:rPr>
                <w:rFonts w:asciiTheme="majorHAnsi" w:hAnsiTheme="majorHAnsi"/>
                <w:b/>
                <w:bCs/>
                <w:szCs w:val="22"/>
              </w:rPr>
              <w:t>Proposed</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 xml:space="preserve">Unit cost </w:t>
            </w:r>
          </w:p>
        </w:tc>
        <w:tc>
          <w:tcPr>
            <w:tcW w:w="1260"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 xml:space="preserve">Total </w:t>
            </w:r>
          </w:p>
          <w:p w:rsidR="006A0E09" w:rsidRPr="001251AB" w:rsidRDefault="006A0E09" w:rsidP="00923CE0">
            <w:pPr>
              <w:rPr>
                <w:rFonts w:asciiTheme="majorHAnsi" w:hAnsiTheme="majorHAnsi"/>
                <w:b/>
                <w:bCs/>
                <w:szCs w:val="22"/>
              </w:rPr>
            </w:pPr>
            <w:r w:rsidRPr="001251AB">
              <w:rPr>
                <w:rFonts w:asciiTheme="majorHAnsi" w:hAnsiTheme="majorHAnsi"/>
                <w:b/>
                <w:bCs/>
                <w:szCs w:val="22"/>
              </w:rPr>
              <w:t xml:space="preserve">amount </w:t>
            </w:r>
          </w:p>
        </w:tc>
        <w:tc>
          <w:tcPr>
            <w:tcW w:w="2478"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Key Performance Indicators</w:t>
            </w: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autoSpaceDE w:val="0"/>
              <w:autoSpaceDN w:val="0"/>
              <w:adjustRightInd w:val="0"/>
              <w:rPr>
                <w:rFonts w:asciiTheme="majorHAnsi" w:hAnsiTheme="majorHAnsi"/>
                <w:b/>
                <w:bCs/>
                <w:szCs w:val="22"/>
              </w:rPr>
            </w:pPr>
            <w:r w:rsidRPr="001251AB">
              <w:rPr>
                <w:rFonts w:asciiTheme="majorHAnsi" w:hAnsiTheme="majorHAnsi"/>
                <w:szCs w:val="22"/>
              </w:rPr>
              <w:t>i.Capacity building and Support to SMCs/SMDCs.</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0.015</w:t>
            </w:r>
          </w:p>
        </w:tc>
        <w:tc>
          <w:tcPr>
            <w:tcW w:w="1260"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324.345</w:t>
            </w:r>
          </w:p>
        </w:tc>
        <w:tc>
          <w:tcPr>
            <w:tcW w:w="2478"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ii.Schools will develop their School Development Plans (SDPs) with the involvement of their SMCs. These plans will then become the basis for the creation of School Cluster Development Plans (SCDP</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0.003</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64.869</w:t>
            </w:r>
          </w:p>
        </w:tc>
        <w:tc>
          <w:tcPr>
            <w:tcW w:w="2478"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szCs w:val="22"/>
              </w:rPr>
            </w:pPr>
            <w:r w:rsidRPr="001251AB">
              <w:rPr>
                <w:rFonts w:asciiTheme="majorHAnsi" w:hAnsiTheme="majorHAnsi"/>
                <w:szCs w:val="22"/>
              </w:rPr>
              <w:t>i Ratio of number of schools to number of School Development Plans prepared by involvement of SMCs/SMDCs.</w:t>
            </w:r>
          </w:p>
          <w:p w:rsidR="006A0E09" w:rsidRPr="001251AB" w:rsidRDefault="006A0E09" w:rsidP="00923CE0">
            <w:pPr>
              <w:rPr>
                <w:rFonts w:asciiTheme="majorHAnsi" w:hAnsiTheme="majorHAnsi"/>
                <w:b/>
                <w:bCs/>
                <w:szCs w:val="22"/>
              </w:rPr>
            </w:pPr>
            <w:r w:rsidRPr="001251AB">
              <w:rPr>
                <w:rFonts w:asciiTheme="majorHAnsi" w:hAnsiTheme="majorHAnsi"/>
                <w:szCs w:val="22"/>
              </w:rPr>
              <w:t>(writeup)</w:t>
            </w: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autoSpaceDE w:val="0"/>
              <w:autoSpaceDN w:val="0"/>
              <w:adjustRightInd w:val="0"/>
              <w:jc w:val="both"/>
              <w:rPr>
                <w:rFonts w:asciiTheme="majorHAnsi" w:hAnsiTheme="majorHAnsi"/>
                <w:b/>
                <w:bCs/>
                <w:szCs w:val="22"/>
              </w:rPr>
            </w:pPr>
            <w:r w:rsidRPr="001251AB">
              <w:rPr>
                <w:rFonts w:asciiTheme="majorHAnsi" w:hAnsiTheme="majorHAnsi"/>
                <w:szCs w:val="22"/>
              </w:rPr>
              <w:t>iii.The SDPs and SCDPs of all schools/school clusters of all states/UTs shall be in the public domain.</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0.001</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21.623</w:t>
            </w:r>
          </w:p>
        </w:tc>
        <w:tc>
          <w:tcPr>
            <w:tcW w:w="2478"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iv.The SMC will use the SDP and SCDP for oversight of the functioning and direction of the school and will assist in the execution of these plans</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0.001</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21.623</w:t>
            </w:r>
          </w:p>
        </w:tc>
        <w:tc>
          <w:tcPr>
            <w:tcW w:w="2478"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v.SMC capacity to be built to give better student support, support in enrolment, attendance, and performance and support in improved governance, monitoring, oversight, innovations, and initiatives by local stakeholders</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0.007</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151.361</w:t>
            </w:r>
          </w:p>
        </w:tc>
        <w:tc>
          <w:tcPr>
            <w:tcW w:w="2478"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vi.SCERT will prepare online training module for SMC members to be able to undertake all this.</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0.002</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43.246</w:t>
            </w:r>
          </w:p>
        </w:tc>
        <w:tc>
          <w:tcPr>
            <w:tcW w:w="2478"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vii.Schools will also interact with the SMC members to update them on latest developments.</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0.001</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21.623</w:t>
            </w:r>
          </w:p>
        </w:tc>
        <w:tc>
          <w:tcPr>
            <w:tcW w:w="2478"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Total</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0.03</w:t>
            </w:r>
          </w:p>
        </w:tc>
        <w:tc>
          <w:tcPr>
            <w:tcW w:w="1260"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648.690</w:t>
            </w:r>
          </w:p>
        </w:tc>
        <w:tc>
          <w:tcPr>
            <w:tcW w:w="2478"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bl>
    <w:p w:rsidR="001251AB" w:rsidRDefault="001251AB" w:rsidP="006A0E09">
      <w:pPr>
        <w:rPr>
          <w:rFonts w:asciiTheme="majorHAnsi" w:hAnsiTheme="majorHAnsi"/>
        </w:rPr>
      </w:pPr>
    </w:p>
    <w:p w:rsidR="006A0E09" w:rsidRPr="004620B1" w:rsidRDefault="006A0E09" w:rsidP="006A0E09">
      <w:pPr>
        <w:rPr>
          <w:rFonts w:asciiTheme="majorHAnsi" w:hAnsiTheme="majorHAnsi"/>
          <w:b/>
          <w:bCs/>
        </w:rPr>
      </w:pPr>
      <w:r w:rsidRPr="004620B1">
        <w:rPr>
          <w:rFonts w:asciiTheme="majorHAnsi" w:hAnsiTheme="majorHAnsi"/>
          <w:b/>
          <w:bCs/>
        </w:rPr>
        <w:t xml:space="preserve">Iv. Detailed Proposal 2021-22 </w:t>
      </w:r>
      <w:r w:rsidR="001251AB" w:rsidRPr="004620B1">
        <w:rPr>
          <w:rFonts w:asciiTheme="majorHAnsi" w:hAnsiTheme="majorHAnsi"/>
          <w:b/>
          <w:bCs/>
        </w:rPr>
        <w:t>(Secondary</w:t>
      </w:r>
      <w:r w:rsidRPr="004620B1">
        <w:rPr>
          <w:rFonts w:asciiTheme="majorHAnsi" w:hAnsiTheme="majorHAnsi"/>
          <w:b/>
          <w:bCs/>
        </w:rPr>
        <w:t xml:space="preserve"> and Senior </w:t>
      </w:r>
      <w:r w:rsidR="001251AB" w:rsidRPr="004620B1">
        <w:rPr>
          <w:rFonts w:asciiTheme="majorHAnsi" w:hAnsiTheme="majorHAnsi"/>
          <w:b/>
          <w:bCs/>
        </w:rPr>
        <w:t>Secondary Schools</w:t>
      </w:r>
      <w:r w:rsidRPr="004620B1">
        <w:rPr>
          <w:rFonts w:asciiTheme="majorHAnsi" w:hAnsiTheme="majorHAnsi"/>
          <w:b/>
          <w:bCs/>
        </w:rPr>
        <w:t>)</w:t>
      </w:r>
    </w:p>
    <w:p w:rsidR="006A0E09" w:rsidRPr="004620B1" w:rsidRDefault="006A0E09" w:rsidP="00A061B4">
      <w:pPr>
        <w:pStyle w:val="ListParagraph"/>
        <w:numPr>
          <w:ilvl w:val="0"/>
          <w:numId w:val="179"/>
        </w:numPr>
        <w:contextualSpacing/>
        <w:jc w:val="both"/>
        <w:rPr>
          <w:rFonts w:asciiTheme="majorHAnsi" w:hAnsiTheme="majorHAnsi"/>
        </w:rPr>
      </w:pPr>
      <w:r w:rsidRPr="004620B1">
        <w:rPr>
          <w:rFonts w:asciiTheme="majorHAnsi" w:eastAsia="Times New Roman" w:hAnsiTheme="majorHAnsi"/>
          <w:b/>
          <w:bCs/>
        </w:rPr>
        <w:t xml:space="preserve">Community </w:t>
      </w:r>
      <w:r w:rsidR="001251AB" w:rsidRPr="004620B1">
        <w:rPr>
          <w:rFonts w:asciiTheme="majorHAnsi" w:eastAsia="Times New Roman" w:hAnsiTheme="majorHAnsi"/>
          <w:b/>
          <w:bCs/>
        </w:rPr>
        <w:t>Mobilization (</w:t>
      </w:r>
      <w:r w:rsidRPr="004620B1">
        <w:rPr>
          <w:rFonts w:asciiTheme="majorHAnsi" w:hAnsiTheme="majorHAnsi"/>
          <w:b/>
          <w:bCs/>
        </w:rPr>
        <w:t xml:space="preserve">Secondary and Senior </w:t>
      </w:r>
      <w:r w:rsidR="001251AB" w:rsidRPr="004620B1">
        <w:rPr>
          <w:rFonts w:asciiTheme="majorHAnsi" w:hAnsiTheme="majorHAnsi"/>
          <w:b/>
          <w:bCs/>
        </w:rPr>
        <w:t>Secondary Schools</w:t>
      </w:r>
      <w:r w:rsidR="001251AB" w:rsidRPr="004620B1">
        <w:rPr>
          <w:rFonts w:asciiTheme="majorHAnsi" w:eastAsia="Times New Roman" w:hAnsiTheme="majorHAnsi"/>
          <w:b/>
          <w:bCs/>
        </w:rPr>
        <w:t>):</w:t>
      </w:r>
      <w:r w:rsidRPr="004620B1">
        <w:rPr>
          <w:rFonts w:asciiTheme="majorHAnsi" w:eastAsia="Times New Roman" w:hAnsiTheme="majorHAnsi"/>
          <w:b/>
          <w:bCs/>
        </w:rPr>
        <w:t xml:space="preserve"> Unit cost Rs.1500/-per school</w:t>
      </w:r>
    </w:p>
    <w:tbl>
      <w:tblPr>
        <w:tblStyle w:val="TableGrid"/>
        <w:tblW w:w="9797" w:type="dxa"/>
        <w:tblLayout w:type="fixed"/>
        <w:tblLook w:val="04A0"/>
      </w:tblPr>
      <w:tblGrid>
        <w:gridCol w:w="3708"/>
        <w:gridCol w:w="1220"/>
        <w:gridCol w:w="990"/>
        <w:gridCol w:w="1260"/>
        <w:gridCol w:w="2619"/>
      </w:tblGrid>
      <w:tr w:rsidR="006A0E09" w:rsidRPr="001251AB" w:rsidTr="001251AB">
        <w:trPr>
          <w:tblHeader/>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Activity as per the Programmatic Norms of Ministry.</w:t>
            </w:r>
          </w:p>
        </w:tc>
        <w:tc>
          <w:tcPr>
            <w:tcW w:w="122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Activities </w:t>
            </w:r>
          </w:p>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Proposed</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Unit cost </w:t>
            </w:r>
          </w:p>
        </w:tc>
        <w:tc>
          <w:tcPr>
            <w:tcW w:w="1260"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Total amount </w:t>
            </w:r>
          </w:p>
        </w:tc>
        <w:tc>
          <w:tcPr>
            <w:tcW w:w="2619"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Key Performance Indicators</w:t>
            </w: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I. Activities to enhance Community participation and monitoring for universal access, equity and quality</w:t>
            </w:r>
          </w:p>
        </w:tc>
        <w:tc>
          <w:tcPr>
            <w:tcW w:w="122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0.005</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34.13</w:t>
            </w:r>
          </w:p>
        </w:tc>
        <w:tc>
          <w:tcPr>
            <w:tcW w:w="2619" w:type="dxa"/>
            <w:vMerge w:val="restart"/>
            <w:tcBorders>
              <w:top w:val="nil"/>
              <w:left w:val="nil"/>
              <w:bottom w:val="single" w:sz="4" w:space="0" w:color="000000"/>
              <w:right w:val="single" w:sz="4" w:space="0" w:color="000000"/>
            </w:tcBorders>
          </w:tcPr>
          <w:p w:rsidR="006A0E09" w:rsidRPr="001251AB" w:rsidRDefault="006A0E09" w:rsidP="00923CE0">
            <w:pPr>
              <w:rPr>
                <w:rFonts w:asciiTheme="majorHAnsi" w:hAnsiTheme="majorHAnsi"/>
                <w:szCs w:val="22"/>
              </w:rPr>
            </w:pPr>
            <w:r w:rsidRPr="001251AB">
              <w:rPr>
                <w:rFonts w:asciiTheme="majorHAnsi" w:hAnsiTheme="majorHAnsi"/>
                <w:szCs w:val="22"/>
              </w:rPr>
              <w:t xml:space="preserve">i. Improvement in enrolment (GER/NER) at all </w:t>
            </w:r>
            <w:r w:rsidR="001251AB" w:rsidRPr="001251AB">
              <w:rPr>
                <w:rFonts w:asciiTheme="majorHAnsi" w:hAnsiTheme="majorHAnsi"/>
                <w:szCs w:val="22"/>
              </w:rPr>
              <w:t>levels,</w:t>
            </w:r>
          </w:p>
          <w:p w:rsidR="006A0E09" w:rsidRPr="001251AB" w:rsidRDefault="006A0E09" w:rsidP="00923CE0">
            <w:pPr>
              <w:rPr>
                <w:rFonts w:asciiTheme="majorHAnsi" w:hAnsiTheme="majorHAnsi"/>
                <w:szCs w:val="22"/>
              </w:rPr>
            </w:pPr>
            <w:r w:rsidRPr="001251AB">
              <w:rPr>
                <w:rFonts w:asciiTheme="majorHAnsi" w:hAnsiTheme="majorHAnsi"/>
                <w:szCs w:val="22"/>
              </w:rPr>
              <w:t>(Write-up needed)</w:t>
            </w:r>
          </w:p>
          <w:p w:rsidR="006A0E09" w:rsidRPr="001251AB" w:rsidRDefault="006A0E09" w:rsidP="00923CE0">
            <w:pPr>
              <w:rPr>
                <w:rFonts w:asciiTheme="majorHAnsi" w:hAnsiTheme="majorHAnsi"/>
                <w:szCs w:val="22"/>
              </w:rPr>
            </w:pPr>
            <w:r w:rsidRPr="001251AB">
              <w:rPr>
                <w:rFonts w:asciiTheme="majorHAnsi" w:hAnsiTheme="majorHAnsi"/>
                <w:szCs w:val="22"/>
              </w:rPr>
              <w:t>ii. Reduction in drop out at all levels:</w:t>
            </w:r>
          </w:p>
          <w:p w:rsidR="006A0E09" w:rsidRPr="001251AB" w:rsidRDefault="006A0E09" w:rsidP="00923CE0">
            <w:pPr>
              <w:rPr>
                <w:rFonts w:asciiTheme="majorHAnsi" w:hAnsiTheme="majorHAnsi"/>
                <w:szCs w:val="22"/>
              </w:rPr>
            </w:pPr>
            <w:r w:rsidRPr="001251AB">
              <w:rPr>
                <w:rFonts w:asciiTheme="majorHAnsi" w:hAnsiTheme="majorHAnsi"/>
                <w:szCs w:val="22"/>
              </w:rPr>
              <w:t>(Write-up needed)</w:t>
            </w:r>
          </w:p>
          <w:p w:rsidR="006A0E09" w:rsidRPr="001251AB" w:rsidRDefault="006A0E09" w:rsidP="00923CE0">
            <w:pPr>
              <w:rPr>
                <w:rFonts w:asciiTheme="majorHAnsi" w:hAnsiTheme="majorHAnsi"/>
                <w:b/>
                <w:bCs/>
                <w:szCs w:val="22"/>
              </w:rPr>
            </w:pPr>
          </w:p>
        </w:tc>
      </w:tr>
      <w:tr w:rsidR="006A0E09" w:rsidRPr="001251AB" w:rsidTr="001251AB">
        <w:trPr>
          <w:trHeight w:val="593"/>
        </w:trPr>
        <w:tc>
          <w:tcPr>
            <w:tcW w:w="3708" w:type="dxa"/>
            <w:tcBorders>
              <w:top w:val="single" w:sz="4" w:space="0" w:color="000000"/>
              <w:left w:val="single" w:sz="4" w:space="0" w:color="000000"/>
              <w:bottom w:val="single" w:sz="4" w:space="0" w:color="000000"/>
              <w:right w:val="single" w:sz="4" w:space="0" w:color="000000"/>
            </w:tcBorders>
            <w:vAlign w:val="center"/>
          </w:tcPr>
          <w:p w:rsidR="006A0E09" w:rsidRPr="001251AB" w:rsidRDefault="006A0E09" w:rsidP="00923CE0">
            <w:pPr>
              <w:autoSpaceDE w:val="0"/>
              <w:autoSpaceDN w:val="0"/>
              <w:adjustRightInd w:val="0"/>
              <w:rPr>
                <w:rFonts w:asciiTheme="majorHAnsi" w:hAnsiTheme="majorHAnsi"/>
                <w:szCs w:val="22"/>
              </w:rPr>
            </w:pPr>
            <w:r w:rsidRPr="001251AB">
              <w:rPr>
                <w:rFonts w:asciiTheme="majorHAnsi" w:hAnsiTheme="majorHAnsi"/>
                <w:szCs w:val="22"/>
              </w:rPr>
              <w:t>ii.Workshops/Lectures/Programmes for creating Awareness on RTE Act, Learning Outcomes etc</w:t>
            </w:r>
          </w:p>
          <w:p w:rsidR="006A0E09" w:rsidRPr="001251AB" w:rsidRDefault="006A0E09" w:rsidP="00923CE0">
            <w:pPr>
              <w:rPr>
                <w:rFonts w:asciiTheme="majorHAnsi" w:hAnsiTheme="majorHAnsi"/>
                <w:b/>
                <w:bCs/>
                <w:szCs w:val="22"/>
              </w:rPr>
            </w:pPr>
          </w:p>
        </w:tc>
        <w:tc>
          <w:tcPr>
            <w:tcW w:w="122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0.002</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13.652</w:t>
            </w:r>
          </w:p>
        </w:tc>
        <w:tc>
          <w:tcPr>
            <w:tcW w:w="2619" w:type="dxa"/>
            <w:vMerge/>
            <w:tcBorders>
              <w:top w:val="nil"/>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tcPr>
          <w:p w:rsidR="006A0E09" w:rsidRPr="001251AB" w:rsidRDefault="006A0E09" w:rsidP="00923CE0">
            <w:pPr>
              <w:autoSpaceDE w:val="0"/>
              <w:autoSpaceDN w:val="0"/>
              <w:adjustRightInd w:val="0"/>
              <w:rPr>
                <w:rFonts w:asciiTheme="majorHAnsi" w:hAnsiTheme="majorHAnsi"/>
                <w:szCs w:val="22"/>
              </w:rPr>
            </w:pPr>
            <w:r w:rsidRPr="001251AB">
              <w:rPr>
                <w:rFonts w:asciiTheme="majorHAnsi" w:hAnsiTheme="majorHAnsi"/>
                <w:szCs w:val="22"/>
              </w:rPr>
              <w:t xml:space="preserve">iii.States level portal to be prepared for creating a database of literate volunteers, retired scientists/government/semi government employees, alumni, and </w:t>
            </w:r>
            <w:r w:rsidRPr="001251AB">
              <w:rPr>
                <w:rFonts w:asciiTheme="majorHAnsi" w:hAnsiTheme="majorHAnsi"/>
                <w:szCs w:val="22"/>
              </w:rPr>
              <w:lastRenderedPageBreak/>
              <w:t>educators for this purpose. (NEP Para 3.7),</w:t>
            </w:r>
          </w:p>
          <w:p w:rsidR="006A0E09" w:rsidRPr="001251AB" w:rsidRDefault="006A0E09" w:rsidP="00923CE0">
            <w:pPr>
              <w:rPr>
                <w:rFonts w:asciiTheme="majorHAnsi" w:hAnsiTheme="majorHAnsi"/>
                <w:b/>
                <w:bCs/>
                <w:szCs w:val="22"/>
              </w:rPr>
            </w:pPr>
          </w:p>
        </w:tc>
        <w:tc>
          <w:tcPr>
            <w:tcW w:w="122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lastRenderedPageBreak/>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0.00075</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5.1195</w:t>
            </w:r>
          </w:p>
        </w:tc>
        <w:tc>
          <w:tcPr>
            <w:tcW w:w="2619"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r w:rsidR="006A0E09" w:rsidRPr="001251AB" w:rsidTr="001251AB">
        <w:trPr>
          <w:trHeight w:val="350"/>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lastRenderedPageBreak/>
              <w:t>iv.States/UTs will particularly prepare guidelines for parental engagement as mentors/resources/volunteers in school to help the FLN mission and students in elementary and secondary schools. (NEP Para 2.7),</w:t>
            </w:r>
          </w:p>
        </w:tc>
        <w:tc>
          <w:tcPr>
            <w:tcW w:w="122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0.00250</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17.065</w:t>
            </w:r>
          </w:p>
        </w:tc>
        <w:tc>
          <w:tcPr>
            <w:tcW w:w="2619"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szCs w:val="22"/>
              </w:rPr>
            </w:pPr>
            <w:r w:rsidRPr="001251AB">
              <w:rPr>
                <w:rFonts w:asciiTheme="majorHAnsi" w:hAnsiTheme="majorHAnsi"/>
                <w:szCs w:val="22"/>
              </w:rPr>
              <w:t>iii.Increased parental involvement.</w:t>
            </w:r>
          </w:p>
          <w:p w:rsidR="006A0E09" w:rsidRPr="001251AB" w:rsidRDefault="006A0E09" w:rsidP="00923CE0">
            <w:pPr>
              <w:rPr>
                <w:rFonts w:asciiTheme="majorHAnsi" w:hAnsiTheme="majorHAnsi"/>
                <w:szCs w:val="22"/>
              </w:rPr>
            </w:pPr>
            <w:r w:rsidRPr="001251AB">
              <w:rPr>
                <w:rFonts w:asciiTheme="majorHAnsi" w:hAnsiTheme="majorHAnsi"/>
                <w:szCs w:val="22"/>
              </w:rPr>
              <w:t>(Writeup needed)</w:t>
            </w:r>
          </w:p>
          <w:p w:rsidR="006A0E09" w:rsidRPr="001251AB" w:rsidRDefault="006A0E09" w:rsidP="00923CE0">
            <w:pP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v. Guidelines will specifically cover involvement of community and alumni in volunteer efforts for enhancing learning, such as, one-on-one tutoring; the teaching of literacy and holding of extra-help sessions; teaching support and guidance for educators; career guidance and mentoring to students; etc.,</w:t>
            </w:r>
          </w:p>
        </w:tc>
        <w:tc>
          <w:tcPr>
            <w:tcW w:w="122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0.00250</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17.065</w:t>
            </w:r>
          </w:p>
        </w:tc>
        <w:tc>
          <w:tcPr>
            <w:tcW w:w="2619"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szCs w:val="22"/>
              </w:rPr>
            </w:pPr>
            <w:r w:rsidRPr="001251AB">
              <w:rPr>
                <w:rFonts w:asciiTheme="majorHAnsi" w:hAnsiTheme="majorHAnsi"/>
                <w:szCs w:val="22"/>
              </w:rPr>
              <w:t xml:space="preserve">iv.Percentage of schools where there is involvement of volunteers /alumni/retired teachers/parents in </w:t>
            </w:r>
            <w:r w:rsidR="001251AB" w:rsidRPr="001251AB">
              <w:rPr>
                <w:rFonts w:asciiTheme="majorHAnsi" w:hAnsiTheme="majorHAnsi"/>
                <w:szCs w:val="22"/>
              </w:rPr>
              <w:t>school (</w:t>
            </w:r>
            <w:r w:rsidRPr="001251AB">
              <w:rPr>
                <w:rFonts w:asciiTheme="majorHAnsi" w:hAnsiTheme="majorHAnsi"/>
                <w:szCs w:val="22"/>
              </w:rPr>
              <w:t>Writeup needed)</w:t>
            </w:r>
          </w:p>
          <w:p w:rsidR="006A0E09" w:rsidRPr="001251AB" w:rsidRDefault="006A0E09" w:rsidP="00923CE0">
            <w:pP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tcPr>
          <w:p w:rsidR="006A0E09" w:rsidRPr="001251AB" w:rsidRDefault="006A0E09" w:rsidP="00923CE0">
            <w:pPr>
              <w:autoSpaceDE w:val="0"/>
              <w:autoSpaceDN w:val="0"/>
              <w:adjustRightInd w:val="0"/>
              <w:rPr>
                <w:rFonts w:asciiTheme="majorHAnsi" w:eastAsia="SimSun" w:hAnsiTheme="majorHAnsi"/>
                <w:szCs w:val="22"/>
              </w:rPr>
            </w:pPr>
            <w:r w:rsidRPr="001251AB">
              <w:rPr>
                <w:rFonts w:asciiTheme="majorHAnsi" w:hAnsiTheme="majorHAnsi"/>
                <w:szCs w:val="22"/>
              </w:rPr>
              <w:t xml:space="preserve">vi.Schools will undertake community sensitization, parental advocacy and leveraging parents as a resource for ECCE/FLN/elementary/secondary level. (NEP Para 1.5) </w:t>
            </w:r>
          </w:p>
        </w:tc>
        <w:tc>
          <w:tcPr>
            <w:tcW w:w="122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0.0010</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6.826</w:t>
            </w:r>
          </w:p>
        </w:tc>
        <w:tc>
          <w:tcPr>
            <w:tcW w:w="2619"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r w:rsidR="006A0E09" w:rsidRPr="001251AB" w:rsidTr="001251AB">
        <w:trPr>
          <w:trHeight w:val="368"/>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autoSpaceDE w:val="0"/>
              <w:autoSpaceDN w:val="0"/>
              <w:adjustRightInd w:val="0"/>
              <w:rPr>
                <w:rFonts w:asciiTheme="majorHAnsi" w:eastAsia="SimSun" w:hAnsiTheme="majorHAnsi"/>
                <w:szCs w:val="22"/>
              </w:rPr>
            </w:pPr>
            <w:r w:rsidRPr="001251AB">
              <w:rPr>
                <w:rFonts w:asciiTheme="majorHAnsi" w:hAnsiTheme="majorHAnsi"/>
                <w:szCs w:val="22"/>
              </w:rPr>
              <w:t>vii.States/UTs will prepare online training modules for volunteers to understand how they can be involved in school education.</w:t>
            </w:r>
          </w:p>
        </w:tc>
        <w:tc>
          <w:tcPr>
            <w:tcW w:w="122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0.00125</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8.5325</w:t>
            </w:r>
          </w:p>
        </w:tc>
        <w:tc>
          <w:tcPr>
            <w:tcW w:w="2619"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Total</w:t>
            </w:r>
          </w:p>
        </w:tc>
        <w:tc>
          <w:tcPr>
            <w:tcW w:w="122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0.015</w:t>
            </w:r>
          </w:p>
        </w:tc>
        <w:tc>
          <w:tcPr>
            <w:tcW w:w="1260"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102.390</w:t>
            </w:r>
          </w:p>
        </w:tc>
        <w:tc>
          <w:tcPr>
            <w:tcW w:w="2619"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bl>
    <w:p w:rsidR="001251AB" w:rsidRDefault="001251AB" w:rsidP="006A0E09">
      <w:pPr>
        <w:rPr>
          <w:rFonts w:asciiTheme="majorHAnsi" w:hAnsiTheme="majorHAnsi"/>
        </w:rPr>
      </w:pPr>
    </w:p>
    <w:p w:rsidR="006A0E09" w:rsidRPr="004620B1" w:rsidRDefault="006A0E09" w:rsidP="006A0E09">
      <w:pPr>
        <w:rPr>
          <w:rFonts w:asciiTheme="majorHAnsi" w:hAnsiTheme="majorHAnsi"/>
        </w:rPr>
      </w:pPr>
      <w:r w:rsidRPr="004620B1">
        <w:rPr>
          <w:rFonts w:asciiTheme="majorHAnsi" w:hAnsiTheme="majorHAnsi"/>
          <w:b/>
          <w:bCs/>
        </w:rPr>
        <w:t>b. Training of the SMC/</w:t>
      </w:r>
      <w:r w:rsidR="001251AB" w:rsidRPr="004620B1">
        <w:rPr>
          <w:rFonts w:asciiTheme="majorHAnsi" w:hAnsiTheme="majorHAnsi"/>
          <w:b/>
          <w:bCs/>
        </w:rPr>
        <w:t>SMDC (</w:t>
      </w:r>
      <w:r w:rsidRPr="004620B1">
        <w:rPr>
          <w:rFonts w:asciiTheme="majorHAnsi" w:hAnsiTheme="majorHAnsi"/>
          <w:b/>
          <w:bCs/>
        </w:rPr>
        <w:t xml:space="preserve">Secondary and Senior </w:t>
      </w:r>
      <w:r w:rsidR="001251AB" w:rsidRPr="004620B1">
        <w:rPr>
          <w:rFonts w:asciiTheme="majorHAnsi" w:hAnsiTheme="majorHAnsi"/>
          <w:b/>
          <w:bCs/>
        </w:rPr>
        <w:t>Secondary Schools):</w:t>
      </w:r>
      <w:r w:rsidRPr="004620B1">
        <w:rPr>
          <w:rFonts w:asciiTheme="majorHAnsi" w:hAnsiTheme="majorHAnsi"/>
          <w:b/>
          <w:bCs/>
        </w:rPr>
        <w:t xml:space="preserve"> Unit cost Rs.3000/- per school</w:t>
      </w:r>
    </w:p>
    <w:tbl>
      <w:tblPr>
        <w:tblStyle w:val="TableGrid"/>
        <w:tblW w:w="9655" w:type="dxa"/>
        <w:tblLayout w:type="fixed"/>
        <w:tblLook w:val="04A0"/>
      </w:tblPr>
      <w:tblGrid>
        <w:gridCol w:w="3708"/>
        <w:gridCol w:w="1503"/>
        <w:gridCol w:w="990"/>
        <w:gridCol w:w="1260"/>
        <w:gridCol w:w="2194"/>
      </w:tblGrid>
      <w:tr w:rsidR="006A0E09" w:rsidRPr="001251AB" w:rsidTr="001251AB">
        <w:trPr>
          <w:tblHeader/>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Activity as per the Programmatic Norms of Ministry.</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Activities Proposed</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Unit cost </w:t>
            </w:r>
          </w:p>
        </w:tc>
        <w:tc>
          <w:tcPr>
            <w:tcW w:w="1260"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Total amount </w:t>
            </w:r>
          </w:p>
        </w:tc>
        <w:tc>
          <w:tcPr>
            <w:tcW w:w="2194"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Key Performance Indicators</w:t>
            </w: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autoSpaceDE w:val="0"/>
              <w:autoSpaceDN w:val="0"/>
              <w:adjustRightInd w:val="0"/>
              <w:rPr>
                <w:rFonts w:asciiTheme="majorHAnsi" w:hAnsiTheme="majorHAnsi"/>
                <w:b/>
                <w:bCs/>
                <w:szCs w:val="22"/>
              </w:rPr>
            </w:pPr>
            <w:r w:rsidRPr="001251AB">
              <w:rPr>
                <w:rFonts w:asciiTheme="majorHAnsi" w:hAnsiTheme="majorHAnsi"/>
                <w:szCs w:val="22"/>
              </w:rPr>
              <w:t>i.Capacity building and Support to SMCs/SMDCs.</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0.015</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102.39</w:t>
            </w:r>
          </w:p>
        </w:tc>
        <w:tc>
          <w:tcPr>
            <w:tcW w:w="2194"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ii.Schools will develop their School Development Plans (SDPs) with the involvement of their SMCs. These plans will then become the basis for the creation of School Cluster Development Plans (SCDP</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0.003</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20.478</w:t>
            </w:r>
          </w:p>
        </w:tc>
        <w:tc>
          <w:tcPr>
            <w:tcW w:w="2194"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szCs w:val="22"/>
              </w:rPr>
            </w:pPr>
            <w:r w:rsidRPr="001251AB">
              <w:rPr>
                <w:rFonts w:asciiTheme="majorHAnsi" w:hAnsiTheme="majorHAnsi"/>
                <w:szCs w:val="22"/>
              </w:rPr>
              <w:t>i Ratio of number of schools to number of School Development Plans prepared by involvement of SMCs/SMDCs.</w:t>
            </w:r>
          </w:p>
          <w:p w:rsidR="006A0E09" w:rsidRPr="001251AB" w:rsidRDefault="006A0E09" w:rsidP="00923CE0">
            <w:pPr>
              <w:rPr>
                <w:rFonts w:asciiTheme="majorHAnsi" w:hAnsiTheme="majorHAnsi"/>
                <w:b/>
                <w:bCs/>
                <w:szCs w:val="22"/>
              </w:rPr>
            </w:pPr>
            <w:r w:rsidRPr="001251AB">
              <w:rPr>
                <w:rFonts w:asciiTheme="majorHAnsi" w:hAnsiTheme="majorHAnsi"/>
                <w:szCs w:val="22"/>
              </w:rPr>
              <w:t>(writeup)</w:t>
            </w: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autoSpaceDE w:val="0"/>
              <w:autoSpaceDN w:val="0"/>
              <w:adjustRightInd w:val="0"/>
              <w:jc w:val="both"/>
              <w:rPr>
                <w:rFonts w:asciiTheme="majorHAnsi" w:hAnsiTheme="majorHAnsi"/>
                <w:b/>
                <w:bCs/>
                <w:szCs w:val="22"/>
              </w:rPr>
            </w:pPr>
            <w:r w:rsidRPr="001251AB">
              <w:rPr>
                <w:rFonts w:asciiTheme="majorHAnsi" w:hAnsiTheme="majorHAnsi"/>
                <w:szCs w:val="22"/>
              </w:rPr>
              <w:t>iii.The SDPs and SCDPs of all schools/school clusters of all states/UTs shall be in the public domain.</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0.001</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6.826</w:t>
            </w:r>
          </w:p>
        </w:tc>
        <w:tc>
          <w:tcPr>
            <w:tcW w:w="2194"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iv.The SMC will use the SDP and SCDP for oversight of the functioning and direction of the school and will assist in the execution of these plans</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0.001</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6.826</w:t>
            </w:r>
          </w:p>
        </w:tc>
        <w:tc>
          <w:tcPr>
            <w:tcW w:w="2194"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lastRenderedPageBreak/>
              <w:t>v.SMC capacity to be built to give better student support, support in enrolment, attendance, and performance and support in improved governance, monitoring, oversight, innovations, and initiatives by local stakeholders</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0.007</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47.782</w:t>
            </w:r>
          </w:p>
        </w:tc>
        <w:tc>
          <w:tcPr>
            <w:tcW w:w="2194"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vi.SCERT will prepare online training module for SMC members to be able to undertake all this.</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0.002</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13.652</w:t>
            </w:r>
          </w:p>
        </w:tc>
        <w:tc>
          <w:tcPr>
            <w:tcW w:w="2194"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vii.Schools will also interact with the SMC members to update them on latest developments.</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0.001</w:t>
            </w:r>
          </w:p>
        </w:tc>
        <w:tc>
          <w:tcPr>
            <w:tcW w:w="126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6.826</w:t>
            </w:r>
          </w:p>
        </w:tc>
        <w:tc>
          <w:tcPr>
            <w:tcW w:w="2194"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Total</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99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0.03</w:t>
            </w:r>
          </w:p>
        </w:tc>
        <w:tc>
          <w:tcPr>
            <w:tcW w:w="1260"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204.780</w:t>
            </w:r>
          </w:p>
        </w:tc>
        <w:tc>
          <w:tcPr>
            <w:tcW w:w="2194"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bl>
    <w:p w:rsidR="006A0E09" w:rsidRPr="004620B1" w:rsidRDefault="006A0E09" w:rsidP="006A0E09">
      <w:pPr>
        <w:rPr>
          <w:rFonts w:asciiTheme="majorHAnsi" w:hAnsiTheme="majorHAnsi"/>
        </w:rPr>
      </w:pPr>
    </w:p>
    <w:p w:rsidR="006A0E09" w:rsidRPr="004620B1" w:rsidRDefault="006A0E09" w:rsidP="006A0E09">
      <w:pPr>
        <w:rPr>
          <w:rFonts w:asciiTheme="majorHAnsi" w:eastAsia="SimSun" w:hAnsiTheme="majorHAnsi"/>
          <w:b/>
          <w:i/>
          <w:u w:val="single"/>
        </w:rPr>
      </w:pPr>
      <w:r w:rsidRPr="004620B1">
        <w:rPr>
          <w:rFonts w:asciiTheme="majorHAnsi" w:eastAsia="SimSun" w:hAnsiTheme="majorHAnsi"/>
          <w:b/>
          <w:i/>
          <w:u w:val="single"/>
        </w:rPr>
        <w:t>5.</w:t>
      </w:r>
      <w:r w:rsidR="001251AB" w:rsidRPr="004620B1">
        <w:rPr>
          <w:rFonts w:asciiTheme="majorHAnsi" w:eastAsia="SimSun" w:hAnsiTheme="majorHAnsi"/>
          <w:b/>
          <w:i/>
          <w:u w:val="single"/>
        </w:rPr>
        <w:t>Referemce: State</w:t>
      </w:r>
      <w:r w:rsidRPr="004620B1">
        <w:rPr>
          <w:rFonts w:asciiTheme="majorHAnsi" w:eastAsia="SimSun" w:hAnsiTheme="majorHAnsi"/>
          <w:b/>
          <w:i/>
          <w:u w:val="single"/>
        </w:rPr>
        <w:t xml:space="preserve"> Plan and Format</w:t>
      </w:r>
    </w:p>
    <w:p w:rsidR="006A0E09" w:rsidRPr="004620B1" w:rsidRDefault="006A0E09" w:rsidP="006A0E09">
      <w:pPr>
        <w:jc w:val="both"/>
        <w:rPr>
          <w:rFonts w:asciiTheme="majorHAnsi" w:hAnsiTheme="majorHAnsi"/>
        </w:rPr>
      </w:pPr>
    </w:p>
    <w:p w:rsidR="006A0E09" w:rsidRPr="004620B1" w:rsidRDefault="006A0E09" w:rsidP="006A0E09">
      <w:pPr>
        <w:pStyle w:val="NormalWeb"/>
        <w:spacing w:before="0" w:beforeAutospacing="0" w:after="0" w:afterAutospacing="0"/>
        <w:contextualSpacing/>
        <w:rPr>
          <w:rFonts w:asciiTheme="majorHAnsi" w:hAnsiTheme="majorHAnsi"/>
          <w:b/>
          <w:lang w:val="en-GB"/>
        </w:rPr>
      </w:pPr>
      <w:r w:rsidRPr="004620B1">
        <w:rPr>
          <w:rFonts w:asciiTheme="majorHAnsi" w:hAnsiTheme="majorHAnsi"/>
          <w:b/>
          <w:lang w:val="en-GB"/>
        </w:rPr>
        <w:t>V. Progress 2020-21 as per the PMS-</w:t>
      </w:r>
      <w:r w:rsidR="001251AB" w:rsidRPr="004620B1">
        <w:rPr>
          <w:rFonts w:asciiTheme="majorHAnsi" w:hAnsiTheme="majorHAnsi"/>
          <w:b/>
          <w:lang w:val="en-GB"/>
        </w:rPr>
        <w:t>SS, MHRD</w:t>
      </w:r>
      <w:r w:rsidRPr="004620B1">
        <w:rPr>
          <w:rFonts w:asciiTheme="majorHAnsi" w:hAnsiTheme="majorHAnsi"/>
          <w:b/>
          <w:lang w:val="en-GB"/>
        </w:rPr>
        <w:t>:</w:t>
      </w:r>
    </w:p>
    <w:p w:rsidR="006A0E09" w:rsidRPr="004620B1" w:rsidRDefault="006A0E09" w:rsidP="00A061B4">
      <w:pPr>
        <w:pStyle w:val="ListParagraph"/>
        <w:numPr>
          <w:ilvl w:val="0"/>
          <w:numId w:val="177"/>
        </w:numPr>
        <w:ind w:left="0"/>
        <w:contextualSpacing/>
        <w:rPr>
          <w:rFonts w:asciiTheme="majorHAnsi" w:hAnsiTheme="majorHAnsi"/>
          <w:b/>
          <w:lang w:val="en-GB" w:bidi="hi-IN"/>
        </w:rPr>
      </w:pPr>
      <w:r w:rsidRPr="004620B1">
        <w:rPr>
          <w:rFonts w:asciiTheme="majorHAnsi" w:hAnsiTheme="majorHAnsi"/>
          <w:b/>
          <w:lang w:val="en-GB" w:bidi="hi-IN"/>
        </w:rPr>
        <w:t xml:space="preserve">Community Mobilization and Training of the SMC/SMDC </w:t>
      </w:r>
      <w:r w:rsidR="001251AB" w:rsidRPr="004620B1">
        <w:rPr>
          <w:rFonts w:asciiTheme="majorHAnsi" w:hAnsiTheme="majorHAnsi"/>
          <w:b/>
          <w:lang w:val="en-GB" w:bidi="hi-IN"/>
        </w:rPr>
        <w:t>(Elementary</w:t>
      </w:r>
      <w:r w:rsidRPr="004620B1">
        <w:rPr>
          <w:rFonts w:asciiTheme="majorHAnsi" w:hAnsiTheme="majorHAnsi"/>
          <w:b/>
          <w:lang w:val="en-GB" w:bidi="hi-IN"/>
        </w:rPr>
        <w:t xml:space="preserve">) 2020-21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537"/>
        <w:gridCol w:w="1886"/>
        <w:gridCol w:w="1707"/>
        <w:gridCol w:w="1707"/>
        <w:gridCol w:w="1327"/>
      </w:tblGrid>
      <w:tr w:rsidR="006A0E09" w:rsidRPr="001251AB" w:rsidTr="00923CE0">
        <w:trPr>
          <w:trHeight w:val="278"/>
        </w:trPr>
        <w:tc>
          <w:tcPr>
            <w:tcW w:w="674" w:type="dxa"/>
            <w:vMerge w:val="restart"/>
            <w:shd w:val="clear" w:color="auto" w:fill="auto"/>
            <w:vAlign w:val="center"/>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SL. No.</w:t>
            </w:r>
          </w:p>
        </w:tc>
        <w:tc>
          <w:tcPr>
            <w:tcW w:w="1537" w:type="dxa"/>
            <w:vMerge w:val="restart"/>
            <w:shd w:val="clear" w:color="auto" w:fill="auto"/>
            <w:vAlign w:val="center"/>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Subject</w:t>
            </w:r>
          </w:p>
        </w:tc>
        <w:tc>
          <w:tcPr>
            <w:tcW w:w="3593" w:type="dxa"/>
            <w:gridSpan w:val="2"/>
            <w:shd w:val="clear" w:color="auto" w:fill="auto"/>
            <w:vAlign w:val="center"/>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Budget Approved 2020-21-PAB</w:t>
            </w:r>
          </w:p>
        </w:tc>
        <w:tc>
          <w:tcPr>
            <w:tcW w:w="3034" w:type="dxa"/>
            <w:gridSpan w:val="2"/>
            <w:shd w:val="clear" w:color="auto" w:fill="auto"/>
            <w:vAlign w:val="center"/>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Achievement 2020-21 as on 31.3.2021</w:t>
            </w:r>
          </w:p>
        </w:tc>
      </w:tr>
      <w:tr w:rsidR="006A0E09" w:rsidRPr="001251AB" w:rsidTr="00923CE0">
        <w:trPr>
          <w:trHeight w:val="260"/>
        </w:trPr>
        <w:tc>
          <w:tcPr>
            <w:tcW w:w="674" w:type="dxa"/>
            <w:vMerge/>
            <w:shd w:val="clear" w:color="auto" w:fill="auto"/>
          </w:tcPr>
          <w:p w:rsidR="006A0E09" w:rsidRPr="001251AB" w:rsidRDefault="006A0E09" w:rsidP="00923CE0">
            <w:pPr>
              <w:rPr>
                <w:rFonts w:asciiTheme="majorHAnsi" w:hAnsiTheme="majorHAnsi"/>
                <w:b/>
                <w:bCs/>
                <w:szCs w:val="22"/>
              </w:rPr>
            </w:pPr>
          </w:p>
        </w:tc>
        <w:tc>
          <w:tcPr>
            <w:tcW w:w="1537" w:type="dxa"/>
            <w:vMerge/>
            <w:shd w:val="clear" w:color="auto" w:fill="auto"/>
          </w:tcPr>
          <w:p w:rsidR="006A0E09" w:rsidRPr="001251AB" w:rsidRDefault="006A0E09" w:rsidP="00923CE0">
            <w:pPr>
              <w:rPr>
                <w:rFonts w:asciiTheme="majorHAnsi" w:hAnsiTheme="majorHAnsi"/>
                <w:b/>
                <w:bCs/>
                <w:szCs w:val="22"/>
              </w:rPr>
            </w:pPr>
          </w:p>
        </w:tc>
        <w:tc>
          <w:tcPr>
            <w:tcW w:w="1886" w:type="dxa"/>
            <w:shd w:val="clear" w:color="auto" w:fill="auto"/>
            <w:vAlign w:val="center"/>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Physical</w:t>
            </w:r>
          </w:p>
        </w:tc>
        <w:tc>
          <w:tcPr>
            <w:tcW w:w="1707" w:type="dxa"/>
            <w:shd w:val="clear" w:color="auto" w:fill="auto"/>
            <w:vAlign w:val="center"/>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Financial</w:t>
            </w:r>
          </w:p>
        </w:tc>
        <w:tc>
          <w:tcPr>
            <w:tcW w:w="1707" w:type="dxa"/>
            <w:shd w:val="clear" w:color="auto" w:fill="auto"/>
            <w:vAlign w:val="center"/>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Physical</w:t>
            </w:r>
          </w:p>
        </w:tc>
        <w:tc>
          <w:tcPr>
            <w:tcW w:w="1327" w:type="dxa"/>
            <w:shd w:val="clear" w:color="auto" w:fill="auto"/>
            <w:vAlign w:val="center"/>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Financial</w:t>
            </w:r>
          </w:p>
        </w:tc>
      </w:tr>
      <w:tr w:rsidR="006A0E09" w:rsidRPr="001251AB" w:rsidTr="00923CE0">
        <w:tc>
          <w:tcPr>
            <w:tcW w:w="674" w:type="dxa"/>
            <w:shd w:val="clear" w:color="auto" w:fill="auto"/>
          </w:tcPr>
          <w:p w:rsidR="006A0E09" w:rsidRPr="001251AB" w:rsidRDefault="006A0E09" w:rsidP="00923CE0">
            <w:pPr>
              <w:rPr>
                <w:rFonts w:asciiTheme="majorHAnsi" w:hAnsiTheme="majorHAnsi"/>
                <w:szCs w:val="22"/>
              </w:rPr>
            </w:pPr>
            <w:r w:rsidRPr="001251AB">
              <w:rPr>
                <w:rFonts w:asciiTheme="majorHAnsi" w:hAnsiTheme="majorHAnsi"/>
                <w:szCs w:val="22"/>
              </w:rPr>
              <w:t>1.</w:t>
            </w:r>
          </w:p>
        </w:tc>
        <w:tc>
          <w:tcPr>
            <w:tcW w:w="1537" w:type="dxa"/>
            <w:shd w:val="clear" w:color="auto" w:fill="auto"/>
          </w:tcPr>
          <w:p w:rsidR="006A0E09" w:rsidRPr="001251AB" w:rsidRDefault="006A0E09" w:rsidP="00923CE0">
            <w:pPr>
              <w:rPr>
                <w:rFonts w:asciiTheme="majorHAnsi" w:hAnsiTheme="majorHAnsi"/>
                <w:szCs w:val="22"/>
              </w:rPr>
            </w:pPr>
            <w:r w:rsidRPr="001251AB">
              <w:rPr>
                <w:rFonts w:asciiTheme="majorHAnsi" w:hAnsiTheme="majorHAnsi"/>
                <w:szCs w:val="22"/>
              </w:rPr>
              <w:t>Community Mobilization</w:t>
            </w:r>
          </w:p>
        </w:tc>
        <w:tc>
          <w:tcPr>
            <w:tcW w:w="1886"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21953</w:t>
            </w:r>
          </w:p>
        </w:tc>
        <w:tc>
          <w:tcPr>
            <w:tcW w:w="1707"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329.30</w:t>
            </w:r>
          </w:p>
        </w:tc>
        <w:tc>
          <w:tcPr>
            <w:tcW w:w="1707"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21953</w:t>
            </w:r>
          </w:p>
        </w:tc>
        <w:tc>
          <w:tcPr>
            <w:tcW w:w="1327"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54.0180</w:t>
            </w:r>
          </w:p>
        </w:tc>
      </w:tr>
      <w:tr w:rsidR="006A0E09" w:rsidRPr="001251AB" w:rsidTr="00923CE0">
        <w:tc>
          <w:tcPr>
            <w:tcW w:w="674" w:type="dxa"/>
            <w:shd w:val="clear" w:color="auto" w:fill="auto"/>
          </w:tcPr>
          <w:p w:rsidR="006A0E09" w:rsidRPr="001251AB" w:rsidRDefault="006A0E09" w:rsidP="00923CE0">
            <w:pPr>
              <w:rPr>
                <w:rFonts w:asciiTheme="majorHAnsi" w:hAnsiTheme="majorHAnsi"/>
                <w:szCs w:val="22"/>
              </w:rPr>
            </w:pPr>
            <w:r w:rsidRPr="001251AB">
              <w:rPr>
                <w:rFonts w:asciiTheme="majorHAnsi" w:hAnsiTheme="majorHAnsi"/>
                <w:szCs w:val="22"/>
              </w:rPr>
              <w:t>2.</w:t>
            </w:r>
          </w:p>
        </w:tc>
        <w:tc>
          <w:tcPr>
            <w:tcW w:w="1537" w:type="dxa"/>
            <w:shd w:val="clear" w:color="auto" w:fill="auto"/>
          </w:tcPr>
          <w:p w:rsidR="006A0E09" w:rsidRPr="001251AB" w:rsidRDefault="006A0E09" w:rsidP="00923CE0">
            <w:pPr>
              <w:rPr>
                <w:rFonts w:asciiTheme="majorHAnsi" w:hAnsiTheme="majorHAnsi"/>
                <w:szCs w:val="22"/>
              </w:rPr>
            </w:pPr>
            <w:r w:rsidRPr="001251AB">
              <w:rPr>
                <w:rFonts w:asciiTheme="majorHAnsi" w:hAnsiTheme="majorHAnsi"/>
                <w:szCs w:val="22"/>
                <w:lang w:val="en-GB"/>
              </w:rPr>
              <w:t>Training of the SMC/SMDC</w:t>
            </w:r>
          </w:p>
        </w:tc>
        <w:tc>
          <w:tcPr>
            <w:tcW w:w="1886"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21953</w:t>
            </w:r>
          </w:p>
        </w:tc>
        <w:tc>
          <w:tcPr>
            <w:tcW w:w="1707"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658.59</w:t>
            </w:r>
          </w:p>
        </w:tc>
        <w:tc>
          <w:tcPr>
            <w:tcW w:w="1707"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0</w:t>
            </w:r>
          </w:p>
        </w:tc>
        <w:tc>
          <w:tcPr>
            <w:tcW w:w="1327"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0</w:t>
            </w:r>
          </w:p>
        </w:tc>
      </w:tr>
    </w:tbl>
    <w:p w:rsidR="001251AB" w:rsidRDefault="001251AB" w:rsidP="001251AB">
      <w:pPr>
        <w:pStyle w:val="ListParagraph"/>
        <w:ind w:left="0" w:firstLine="0"/>
        <w:contextualSpacing/>
        <w:rPr>
          <w:rFonts w:asciiTheme="majorHAnsi" w:hAnsiTheme="majorHAnsi"/>
          <w:b/>
          <w:lang w:val="en-GB" w:bidi="hi-IN"/>
        </w:rPr>
      </w:pPr>
    </w:p>
    <w:p w:rsidR="006A0E09" w:rsidRPr="004620B1" w:rsidRDefault="006A0E09" w:rsidP="00A061B4">
      <w:pPr>
        <w:pStyle w:val="ListParagraph"/>
        <w:numPr>
          <w:ilvl w:val="0"/>
          <w:numId w:val="177"/>
        </w:numPr>
        <w:ind w:left="0"/>
        <w:contextualSpacing/>
        <w:rPr>
          <w:rFonts w:asciiTheme="majorHAnsi" w:hAnsiTheme="majorHAnsi"/>
          <w:b/>
          <w:lang w:val="en-GB" w:bidi="hi-IN"/>
        </w:rPr>
      </w:pPr>
      <w:r w:rsidRPr="004620B1">
        <w:rPr>
          <w:rFonts w:asciiTheme="majorHAnsi" w:hAnsiTheme="majorHAnsi"/>
          <w:b/>
          <w:lang w:val="en-GB" w:bidi="hi-IN"/>
        </w:rPr>
        <w:t xml:space="preserve">Community Mobilization and Training of the SMC/SMDC </w:t>
      </w:r>
      <w:r w:rsidR="001251AB" w:rsidRPr="004620B1">
        <w:rPr>
          <w:rFonts w:asciiTheme="majorHAnsi" w:hAnsiTheme="majorHAnsi"/>
          <w:b/>
          <w:lang w:val="en-GB" w:bidi="hi-IN"/>
        </w:rPr>
        <w:t>(Secondary</w:t>
      </w:r>
      <w:r w:rsidRPr="004620B1">
        <w:rPr>
          <w:rFonts w:asciiTheme="majorHAnsi" w:hAnsiTheme="majorHAnsi"/>
          <w:b/>
          <w:lang w:val="en-GB" w:bidi="hi-IN"/>
        </w:rPr>
        <w:t xml:space="preserve">) 2020-21 </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538"/>
        <w:gridCol w:w="1710"/>
        <w:gridCol w:w="1710"/>
        <w:gridCol w:w="1710"/>
        <w:gridCol w:w="1350"/>
      </w:tblGrid>
      <w:tr w:rsidR="006A0E09" w:rsidRPr="001251AB" w:rsidTr="00923CE0">
        <w:tc>
          <w:tcPr>
            <w:tcW w:w="820" w:type="dxa"/>
            <w:vMerge w:val="restart"/>
            <w:shd w:val="clear" w:color="auto" w:fill="auto"/>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SL. No.</w:t>
            </w:r>
          </w:p>
        </w:tc>
        <w:tc>
          <w:tcPr>
            <w:tcW w:w="1538" w:type="dxa"/>
            <w:vMerge w:val="restart"/>
            <w:shd w:val="clear" w:color="auto" w:fill="auto"/>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Subject</w:t>
            </w:r>
          </w:p>
        </w:tc>
        <w:tc>
          <w:tcPr>
            <w:tcW w:w="3420" w:type="dxa"/>
            <w:gridSpan w:val="2"/>
            <w:shd w:val="clear" w:color="auto" w:fill="auto"/>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Budget Approved 2020-21-PAB</w:t>
            </w:r>
          </w:p>
        </w:tc>
        <w:tc>
          <w:tcPr>
            <w:tcW w:w="3060" w:type="dxa"/>
            <w:gridSpan w:val="2"/>
            <w:shd w:val="clear" w:color="auto" w:fill="auto"/>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Achievement 2020-21 as on 31.3.2021</w:t>
            </w:r>
          </w:p>
        </w:tc>
      </w:tr>
      <w:tr w:rsidR="006A0E09" w:rsidRPr="001251AB" w:rsidTr="00923CE0">
        <w:tc>
          <w:tcPr>
            <w:tcW w:w="820" w:type="dxa"/>
            <w:vMerge/>
            <w:shd w:val="clear" w:color="auto" w:fill="auto"/>
          </w:tcPr>
          <w:p w:rsidR="006A0E09" w:rsidRPr="001251AB" w:rsidRDefault="006A0E09" w:rsidP="00923CE0">
            <w:pPr>
              <w:rPr>
                <w:rFonts w:asciiTheme="majorHAnsi" w:hAnsiTheme="majorHAnsi"/>
                <w:b/>
                <w:bCs/>
                <w:szCs w:val="22"/>
              </w:rPr>
            </w:pPr>
          </w:p>
        </w:tc>
        <w:tc>
          <w:tcPr>
            <w:tcW w:w="1538" w:type="dxa"/>
            <w:vMerge/>
            <w:shd w:val="clear" w:color="auto" w:fill="auto"/>
          </w:tcPr>
          <w:p w:rsidR="006A0E09" w:rsidRPr="001251AB" w:rsidRDefault="006A0E09" w:rsidP="00923CE0">
            <w:pPr>
              <w:rPr>
                <w:rFonts w:asciiTheme="majorHAnsi" w:hAnsiTheme="majorHAnsi"/>
                <w:b/>
                <w:bCs/>
                <w:szCs w:val="22"/>
              </w:rPr>
            </w:pPr>
          </w:p>
        </w:tc>
        <w:tc>
          <w:tcPr>
            <w:tcW w:w="1710" w:type="dxa"/>
            <w:shd w:val="clear" w:color="auto" w:fill="auto"/>
          </w:tcPr>
          <w:p w:rsidR="006A0E09" w:rsidRPr="001251AB" w:rsidRDefault="006A0E09" w:rsidP="00923CE0">
            <w:pPr>
              <w:rPr>
                <w:rFonts w:asciiTheme="majorHAnsi" w:hAnsiTheme="majorHAnsi"/>
                <w:b/>
                <w:bCs/>
                <w:szCs w:val="22"/>
              </w:rPr>
            </w:pPr>
            <w:r w:rsidRPr="001251AB">
              <w:rPr>
                <w:rFonts w:asciiTheme="majorHAnsi" w:hAnsiTheme="majorHAnsi"/>
                <w:b/>
                <w:bCs/>
                <w:szCs w:val="22"/>
              </w:rPr>
              <w:t>Physical</w:t>
            </w:r>
          </w:p>
        </w:tc>
        <w:tc>
          <w:tcPr>
            <w:tcW w:w="1710" w:type="dxa"/>
            <w:shd w:val="clear" w:color="auto" w:fill="auto"/>
          </w:tcPr>
          <w:p w:rsidR="006A0E09" w:rsidRPr="001251AB" w:rsidRDefault="006A0E09" w:rsidP="00923CE0">
            <w:pPr>
              <w:rPr>
                <w:rFonts w:asciiTheme="majorHAnsi" w:hAnsiTheme="majorHAnsi"/>
                <w:b/>
                <w:bCs/>
                <w:szCs w:val="22"/>
              </w:rPr>
            </w:pPr>
            <w:r w:rsidRPr="001251AB">
              <w:rPr>
                <w:rFonts w:asciiTheme="majorHAnsi" w:hAnsiTheme="majorHAnsi"/>
                <w:b/>
                <w:bCs/>
                <w:szCs w:val="22"/>
              </w:rPr>
              <w:t xml:space="preserve">Financial </w:t>
            </w:r>
          </w:p>
        </w:tc>
        <w:tc>
          <w:tcPr>
            <w:tcW w:w="1710" w:type="dxa"/>
            <w:shd w:val="clear" w:color="auto" w:fill="auto"/>
          </w:tcPr>
          <w:p w:rsidR="006A0E09" w:rsidRPr="001251AB" w:rsidRDefault="006A0E09" w:rsidP="00923CE0">
            <w:pPr>
              <w:rPr>
                <w:rFonts w:asciiTheme="majorHAnsi" w:hAnsiTheme="majorHAnsi"/>
                <w:b/>
                <w:bCs/>
                <w:szCs w:val="22"/>
              </w:rPr>
            </w:pPr>
            <w:r w:rsidRPr="001251AB">
              <w:rPr>
                <w:rFonts w:asciiTheme="majorHAnsi" w:hAnsiTheme="majorHAnsi"/>
                <w:b/>
                <w:bCs/>
                <w:szCs w:val="22"/>
              </w:rPr>
              <w:t>Physical</w:t>
            </w:r>
          </w:p>
        </w:tc>
        <w:tc>
          <w:tcPr>
            <w:tcW w:w="1350" w:type="dxa"/>
            <w:shd w:val="clear" w:color="auto" w:fill="auto"/>
          </w:tcPr>
          <w:p w:rsidR="006A0E09" w:rsidRPr="001251AB" w:rsidRDefault="006A0E09" w:rsidP="00923CE0">
            <w:pPr>
              <w:rPr>
                <w:rFonts w:asciiTheme="majorHAnsi" w:hAnsiTheme="majorHAnsi"/>
                <w:b/>
                <w:bCs/>
                <w:szCs w:val="22"/>
              </w:rPr>
            </w:pPr>
            <w:r w:rsidRPr="001251AB">
              <w:rPr>
                <w:rFonts w:asciiTheme="majorHAnsi" w:hAnsiTheme="majorHAnsi"/>
                <w:b/>
                <w:bCs/>
                <w:szCs w:val="22"/>
              </w:rPr>
              <w:t xml:space="preserve">Financial </w:t>
            </w:r>
          </w:p>
        </w:tc>
      </w:tr>
      <w:tr w:rsidR="006A0E09" w:rsidRPr="001251AB" w:rsidTr="00923CE0">
        <w:tc>
          <w:tcPr>
            <w:tcW w:w="820" w:type="dxa"/>
            <w:shd w:val="clear" w:color="auto" w:fill="auto"/>
          </w:tcPr>
          <w:p w:rsidR="006A0E09" w:rsidRPr="001251AB" w:rsidRDefault="006A0E09" w:rsidP="00923CE0">
            <w:pPr>
              <w:rPr>
                <w:rFonts w:asciiTheme="majorHAnsi" w:hAnsiTheme="majorHAnsi"/>
                <w:szCs w:val="22"/>
              </w:rPr>
            </w:pPr>
            <w:r w:rsidRPr="001251AB">
              <w:rPr>
                <w:rFonts w:asciiTheme="majorHAnsi" w:hAnsiTheme="majorHAnsi"/>
                <w:szCs w:val="22"/>
              </w:rPr>
              <w:t>1.</w:t>
            </w:r>
          </w:p>
        </w:tc>
        <w:tc>
          <w:tcPr>
            <w:tcW w:w="1538" w:type="dxa"/>
            <w:shd w:val="clear" w:color="auto" w:fill="auto"/>
          </w:tcPr>
          <w:p w:rsidR="006A0E09" w:rsidRPr="001251AB" w:rsidRDefault="006A0E09" w:rsidP="00923CE0">
            <w:pPr>
              <w:rPr>
                <w:rFonts w:asciiTheme="majorHAnsi" w:hAnsiTheme="majorHAnsi"/>
                <w:szCs w:val="22"/>
              </w:rPr>
            </w:pPr>
            <w:r w:rsidRPr="001251AB">
              <w:rPr>
                <w:rFonts w:asciiTheme="majorHAnsi" w:hAnsiTheme="majorHAnsi"/>
                <w:szCs w:val="22"/>
              </w:rPr>
              <w:t>Community Mobilization</w:t>
            </w:r>
          </w:p>
        </w:tc>
        <w:tc>
          <w:tcPr>
            <w:tcW w:w="1710"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6693</w:t>
            </w:r>
          </w:p>
        </w:tc>
        <w:tc>
          <w:tcPr>
            <w:tcW w:w="1710"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100.40</w:t>
            </w:r>
          </w:p>
        </w:tc>
        <w:tc>
          <w:tcPr>
            <w:tcW w:w="1710"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6693</w:t>
            </w:r>
          </w:p>
        </w:tc>
        <w:tc>
          <w:tcPr>
            <w:tcW w:w="1350"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16.280</w:t>
            </w:r>
          </w:p>
        </w:tc>
      </w:tr>
      <w:tr w:rsidR="006A0E09" w:rsidRPr="001251AB" w:rsidTr="00923CE0">
        <w:tc>
          <w:tcPr>
            <w:tcW w:w="820" w:type="dxa"/>
            <w:shd w:val="clear" w:color="auto" w:fill="auto"/>
          </w:tcPr>
          <w:p w:rsidR="006A0E09" w:rsidRPr="001251AB" w:rsidRDefault="006A0E09" w:rsidP="00923CE0">
            <w:pPr>
              <w:rPr>
                <w:rFonts w:asciiTheme="majorHAnsi" w:hAnsiTheme="majorHAnsi"/>
                <w:szCs w:val="22"/>
              </w:rPr>
            </w:pPr>
            <w:r w:rsidRPr="001251AB">
              <w:rPr>
                <w:rFonts w:asciiTheme="majorHAnsi" w:hAnsiTheme="majorHAnsi"/>
                <w:szCs w:val="22"/>
              </w:rPr>
              <w:t>2.</w:t>
            </w:r>
          </w:p>
        </w:tc>
        <w:tc>
          <w:tcPr>
            <w:tcW w:w="1538" w:type="dxa"/>
            <w:shd w:val="clear" w:color="auto" w:fill="auto"/>
          </w:tcPr>
          <w:p w:rsidR="006A0E09" w:rsidRPr="001251AB" w:rsidRDefault="006A0E09" w:rsidP="00923CE0">
            <w:pPr>
              <w:rPr>
                <w:rFonts w:asciiTheme="majorHAnsi" w:hAnsiTheme="majorHAnsi"/>
                <w:bCs/>
                <w:szCs w:val="22"/>
              </w:rPr>
            </w:pPr>
            <w:r w:rsidRPr="001251AB">
              <w:rPr>
                <w:rFonts w:asciiTheme="majorHAnsi" w:hAnsiTheme="majorHAnsi"/>
                <w:bCs/>
                <w:szCs w:val="22"/>
                <w:lang w:val="en-GB"/>
              </w:rPr>
              <w:t>Training of the SMC/SMDC</w:t>
            </w:r>
          </w:p>
        </w:tc>
        <w:tc>
          <w:tcPr>
            <w:tcW w:w="1710"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6693</w:t>
            </w:r>
          </w:p>
        </w:tc>
        <w:tc>
          <w:tcPr>
            <w:tcW w:w="1710"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200.79</w:t>
            </w:r>
          </w:p>
        </w:tc>
        <w:tc>
          <w:tcPr>
            <w:tcW w:w="1710"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0</w:t>
            </w:r>
          </w:p>
        </w:tc>
        <w:tc>
          <w:tcPr>
            <w:tcW w:w="1350" w:type="dxa"/>
            <w:shd w:val="clear" w:color="auto" w:fill="auto"/>
            <w:vAlign w:val="center"/>
          </w:tcPr>
          <w:p w:rsidR="006A0E09" w:rsidRPr="001251AB" w:rsidRDefault="006A0E09" w:rsidP="00923CE0">
            <w:pPr>
              <w:jc w:val="right"/>
              <w:rPr>
                <w:rFonts w:asciiTheme="majorHAnsi" w:hAnsiTheme="majorHAnsi" w:cs="Arial"/>
                <w:color w:val="000000"/>
                <w:szCs w:val="22"/>
              </w:rPr>
            </w:pPr>
            <w:r w:rsidRPr="001251AB">
              <w:rPr>
                <w:rFonts w:asciiTheme="majorHAnsi" w:hAnsiTheme="majorHAnsi" w:cs="Arial"/>
                <w:color w:val="000000"/>
                <w:szCs w:val="22"/>
              </w:rPr>
              <w:t>0</w:t>
            </w:r>
          </w:p>
        </w:tc>
      </w:tr>
    </w:tbl>
    <w:p w:rsidR="006A0E09" w:rsidRPr="004620B1" w:rsidRDefault="006A0E09" w:rsidP="006A0E09">
      <w:pPr>
        <w:jc w:val="both"/>
        <w:rPr>
          <w:rFonts w:asciiTheme="majorHAnsi" w:hAnsiTheme="majorHAnsi"/>
          <w:bCs/>
          <w:u w:val="single"/>
        </w:rPr>
      </w:pPr>
    </w:p>
    <w:p w:rsidR="006A0E09" w:rsidRPr="004620B1" w:rsidRDefault="006A0E09" w:rsidP="006A0E09">
      <w:pPr>
        <w:jc w:val="both"/>
        <w:rPr>
          <w:rFonts w:asciiTheme="majorHAnsi" w:hAnsiTheme="majorHAnsi"/>
          <w:b/>
          <w:bCs/>
          <w:i/>
          <w:u w:val="single"/>
        </w:rPr>
      </w:pPr>
      <w:r w:rsidRPr="004620B1">
        <w:rPr>
          <w:rFonts w:asciiTheme="majorHAnsi" w:hAnsiTheme="majorHAnsi"/>
          <w:b/>
          <w:bCs/>
          <w:i/>
          <w:u w:val="single"/>
        </w:rPr>
        <w:t>6.Reference: Prabandh , Physical and Finacial progress report as on 31.3.2021-TSG</w:t>
      </w:r>
    </w:p>
    <w:p w:rsidR="006A0E09" w:rsidRPr="004620B1" w:rsidRDefault="006A0E09" w:rsidP="006A0E09">
      <w:pPr>
        <w:jc w:val="both"/>
        <w:rPr>
          <w:rFonts w:asciiTheme="majorHAnsi" w:hAnsiTheme="majorHAnsi"/>
          <w:bCs/>
          <w:u w:val="single"/>
        </w:rPr>
      </w:pPr>
    </w:p>
    <w:p w:rsidR="006A0E09" w:rsidRPr="004620B1" w:rsidRDefault="006A0E09" w:rsidP="006A0E09">
      <w:pPr>
        <w:rPr>
          <w:rFonts w:asciiTheme="majorHAnsi" w:hAnsiTheme="majorHAnsi"/>
          <w:b/>
        </w:rPr>
      </w:pPr>
    </w:p>
    <w:p w:rsidR="006A0E09" w:rsidRPr="004620B1" w:rsidRDefault="006A0E09" w:rsidP="006A0E09">
      <w:pPr>
        <w:rPr>
          <w:rFonts w:asciiTheme="majorHAnsi" w:hAnsiTheme="majorHAnsi"/>
          <w:b/>
          <w:bCs/>
          <w:iCs/>
        </w:rPr>
      </w:pPr>
      <w:r w:rsidRPr="004620B1">
        <w:rPr>
          <w:rFonts w:asciiTheme="majorHAnsi" w:hAnsiTheme="majorHAnsi"/>
          <w:b/>
          <w:bCs/>
          <w:iCs/>
        </w:rPr>
        <w:t>VI . UDISE +2019-20- Telangana</w:t>
      </w:r>
    </w:p>
    <w:tbl>
      <w:tblPr>
        <w:tblW w:w="8485" w:type="dxa"/>
        <w:tblInd w:w="98" w:type="dxa"/>
        <w:tblLook w:val="04A0"/>
      </w:tblPr>
      <w:tblGrid>
        <w:gridCol w:w="5954"/>
        <w:gridCol w:w="2531"/>
      </w:tblGrid>
      <w:tr w:rsidR="006A0E09" w:rsidRPr="004620B1" w:rsidTr="001251AB">
        <w:trPr>
          <w:trHeight w:val="319"/>
          <w:tblHeader/>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E09" w:rsidRPr="004620B1" w:rsidRDefault="006A0E09" w:rsidP="00923CE0">
            <w:pPr>
              <w:jc w:val="center"/>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School Category</w:t>
            </w:r>
          </w:p>
        </w:tc>
        <w:tc>
          <w:tcPr>
            <w:tcW w:w="2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E09" w:rsidRPr="004620B1" w:rsidRDefault="006A0E09" w:rsidP="00923CE0">
            <w:pPr>
              <w:jc w:val="center"/>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Govt Enrolment</w:t>
            </w:r>
          </w:p>
        </w:tc>
      </w:tr>
      <w:tr w:rsidR="006A0E09" w:rsidRPr="004620B1" w:rsidTr="00923CE0">
        <w:trPr>
          <w:trHeight w:val="319"/>
        </w:trPr>
        <w:tc>
          <w:tcPr>
            <w:tcW w:w="5954"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Primary only with grades 1 to 5</w:t>
            </w:r>
          </w:p>
        </w:tc>
        <w:tc>
          <w:tcPr>
            <w:tcW w:w="2531"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18331</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Upper Primary with grades 1 to 8</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3292</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Elementary</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21623</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Higher Secondary with grades 1 to 12</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314</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lastRenderedPageBreak/>
              <w:t>Higher Secondary with grades 6 to 12</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368</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Secondary/Sr. Sec. with grades 1 to 10</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744</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Secondary/Sr. Sec. with grades 6 to 10</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4951</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Higher Secondary Only grades 11 to 12</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449</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Secondary/Sr. Secondary</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6826</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A0E09" w:rsidRPr="004620B1" w:rsidRDefault="006A0E09" w:rsidP="00923CE0">
            <w:pPr>
              <w:jc w:val="right"/>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Total</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A0E09" w:rsidRPr="004620B1" w:rsidRDefault="006A0E09" w:rsidP="00923CE0">
            <w:pPr>
              <w:jc w:val="right"/>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28449</w:t>
            </w:r>
          </w:p>
        </w:tc>
      </w:tr>
    </w:tbl>
    <w:p w:rsidR="006A0E09" w:rsidRPr="004620B1" w:rsidRDefault="006A0E09" w:rsidP="006A0E09">
      <w:pPr>
        <w:jc w:val="both"/>
        <w:rPr>
          <w:rFonts w:asciiTheme="majorHAnsi" w:hAnsiTheme="majorHAnsi"/>
          <w:bCs/>
          <w:lang w:val="en-GB"/>
        </w:rPr>
      </w:pPr>
    </w:p>
    <w:tbl>
      <w:tblPr>
        <w:tblW w:w="8485" w:type="dxa"/>
        <w:tblInd w:w="98" w:type="dxa"/>
        <w:tblLook w:val="04A0"/>
      </w:tblPr>
      <w:tblGrid>
        <w:gridCol w:w="5954"/>
        <w:gridCol w:w="2531"/>
      </w:tblGrid>
      <w:tr w:rsidR="006A0E09" w:rsidRPr="004620B1" w:rsidTr="00923CE0">
        <w:trPr>
          <w:trHeight w:val="31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E09" w:rsidRPr="004620B1" w:rsidRDefault="006A0E09" w:rsidP="00923CE0">
            <w:pPr>
              <w:jc w:val="center"/>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School Category</w:t>
            </w:r>
          </w:p>
        </w:tc>
        <w:tc>
          <w:tcPr>
            <w:tcW w:w="2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E09" w:rsidRPr="004620B1" w:rsidRDefault="006A0E09" w:rsidP="00923CE0">
            <w:pPr>
              <w:jc w:val="center"/>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Govt Enrolment</w:t>
            </w:r>
          </w:p>
        </w:tc>
      </w:tr>
      <w:tr w:rsidR="006A0E09" w:rsidRPr="004620B1" w:rsidTr="00923CE0">
        <w:trPr>
          <w:trHeight w:val="319"/>
        </w:trPr>
        <w:tc>
          <w:tcPr>
            <w:tcW w:w="5954"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Primary only with grades 1 to 5</w:t>
            </w:r>
          </w:p>
        </w:tc>
        <w:tc>
          <w:tcPr>
            <w:tcW w:w="2531"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18331</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Upper Primary with grades 1 to 8</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3292</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Elementary</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21623</w:t>
            </w:r>
          </w:p>
        </w:tc>
      </w:tr>
    </w:tbl>
    <w:p w:rsidR="006A0E09" w:rsidRPr="004620B1" w:rsidRDefault="006A0E09" w:rsidP="006A0E09">
      <w:pPr>
        <w:jc w:val="both"/>
        <w:rPr>
          <w:rFonts w:asciiTheme="majorHAnsi" w:hAnsiTheme="majorHAnsi"/>
          <w:bCs/>
          <w:lang w:val="en-GB"/>
        </w:rPr>
      </w:pPr>
    </w:p>
    <w:tbl>
      <w:tblPr>
        <w:tblW w:w="8485" w:type="dxa"/>
        <w:tblInd w:w="98" w:type="dxa"/>
        <w:tblLook w:val="04A0"/>
      </w:tblPr>
      <w:tblGrid>
        <w:gridCol w:w="5954"/>
        <w:gridCol w:w="2531"/>
      </w:tblGrid>
      <w:tr w:rsidR="006A0E09" w:rsidRPr="004620B1" w:rsidTr="00923CE0">
        <w:trPr>
          <w:trHeight w:val="31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E09" w:rsidRPr="004620B1" w:rsidRDefault="006A0E09" w:rsidP="00923CE0">
            <w:pPr>
              <w:jc w:val="center"/>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School Category</w:t>
            </w:r>
          </w:p>
        </w:tc>
        <w:tc>
          <w:tcPr>
            <w:tcW w:w="2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E09" w:rsidRPr="004620B1" w:rsidRDefault="006A0E09" w:rsidP="00923CE0">
            <w:pPr>
              <w:jc w:val="center"/>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Govt Enrolment</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Higher Secondary with grades 1 to 12</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314</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Higher Secondary with grades 6 to 12</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368</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Secondary/Sr. Sec. with grades 1 to 10</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744</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Secondary/Sr. Sec. with grades 6 to 10</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4951</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color w:val="000000"/>
                <w:lang w:val="en-IN" w:eastAsia="en-IN"/>
              </w:rPr>
            </w:pPr>
            <w:r w:rsidRPr="004620B1">
              <w:rPr>
                <w:rFonts w:asciiTheme="majorHAnsi" w:hAnsiTheme="majorHAnsi" w:cs="Calibri"/>
                <w:color w:val="000000"/>
                <w:lang w:val="en-IN" w:eastAsia="en-IN"/>
              </w:rPr>
              <w:t>Higher Secondary Only grades 11 to 12</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color w:val="000000"/>
                <w:lang w:val="en-IN" w:eastAsia="en-IN"/>
              </w:rPr>
            </w:pPr>
            <w:r w:rsidRPr="004620B1">
              <w:rPr>
                <w:rFonts w:asciiTheme="majorHAnsi" w:hAnsiTheme="majorHAnsi" w:cs="Calibri"/>
                <w:color w:val="000000"/>
                <w:lang w:val="en-IN" w:eastAsia="en-IN"/>
              </w:rPr>
              <w:t>449</w:t>
            </w:r>
          </w:p>
        </w:tc>
      </w:tr>
      <w:tr w:rsidR="006A0E09" w:rsidRPr="004620B1" w:rsidTr="00923CE0">
        <w:trPr>
          <w:trHeight w:val="319"/>
        </w:trPr>
        <w:tc>
          <w:tcPr>
            <w:tcW w:w="5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Secondary/Sr Secondary</w:t>
            </w:r>
          </w:p>
        </w:tc>
        <w:tc>
          <w:tcPr>
            <w:tcW w:w="2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0E09" w:rsidRPr="004620B1" w:rsidRDefault="006A0E09" w:rsidP="00923CE0">
            <w:pPr>
              <w:jc w:val="right"/>
              <w:rPr>
                <w:rFonts w:asciiTheme="majorHAnsi" w:hAnsiTheme="majorHAnsi" w:cs="Calibri"/>
                <w:b/>
                <w:bCs/>
                <w:color w:val="000000"/>
                <w:lang w:val="en-IN" w:eastAsia="en-IN"/>
              </w:rPr>
            </w:pPr>
            <w:r w:rsidRPr="004620B1">
              <w:rPr>
                <w:rFonts w:asciiTheme="majorHAnsi" w:hAnsiTheme="majorHAnsi" w:cs="Calibri"/>
                <w:b/>
                <w:bCs/>
                <w:color w:val="000000"/>
                <w:lang w:val="en-IN" w:eastAsia="en-IN"/>
              </w:rPr>
              <w:t>6826</w:t>
            </w:r>
          </w:p>
        </w:tc>
      </w:tr>
    </w:tbl>
    <w:p w:rsidR="006A0E09" w:rsidRPr="004620B1" w:rsidRDefault="006A0E09" w:rsidP="006A0E09">
      <w:pPr>
        <w:jc w:val="both"/>
        <w:rPr>
          <w:rFonts w:asciiTheme="majorHAnsi" w:hAnsiTheme="majorHAnsi"/>
          <w:b/>
          <w:bCs/>
          <w:i/>
          <w:lang w:val="en-GB"/>
        </w:rPr>
      </w:pPr>
    </w:p>
    <w:p w:rsidR="006A0E09" w:rsidRPr="004620B1" w:rsidRDefault="006A0E09" w:rsidP="006A0E09">
      <w:pPr>
        <w:jc w:val="both"/>
        <w:rPr>
          <w:rFonts w:asciiTheme="majorHAnsi" w:hAnsiTheme="majorHAnsi"/>
          <w:b/>
          <w:i/>
        </w:rPr>
      </w:pPr>
      <w:r w:rsidRPr="004620B1">
        <w:rPr>
          <w:rFonts w:asciiTheme="majorHAnsi" w:hAnsiTheme="majorHAnsi"/>
          <w:b/>
          <w:bCs/>
          <w:i/>
          <w:lang w:val="en-GB"/>
        </w:rPr>
        <w:t xml:space="preserve">7.Reference: </w:t>
      </w:r>
      <w:r w:rsidRPr="004620B1">
        <w:rPr>
          <w:rFonts w:asciiTheme="majorHAnsi" w:hAnsiTheme="majorHAnsi"/>
          <w:b/>
          <w:i/>
        </w:rPr>
        <w:t>Received by email from MIS unit Mr. Manish Mishra</w:t>
      </w:r>
    </w:p>
    <w:p w:rsidR="006A0E09" w:rsidRPr="004620B1" w:rsidRDefault="006A0E09" w:rsidP="006A0E09">
      <w:pPr>
        <w:jc w:val="both"/>
        <w:rPr>
          <w:rFonts w:asciiTheme="majorHAnsi" w:hAnsiTheme="majorHAnsi"/>
        </w:rPr>
      </w:pPr>
    </w:p>
    <w:p w:rsidR="006A0E09" w:rsidRPr="004620B1" w:rsidRDefault="006A0E09" w:rsidP="006A0E09">
      <w:pPr>
        <w:jc w:val="both"/>
        <w:rPr>
          <w:rFonts w:asciiTheme="majorHAnsi" w:hAnsiTheme="majorHAnsi"/>
        </w:rPr>
      </w:pPr>
      <w:r w:rsidRPr="004620B1">
        <w:rPr>
          <w:rFonts w:asciiTheme="majorHAnsi" w:hAnsiTheme="majorHAnsi"/>
        </w:rPr>
        <w:t xml:space="preserve">Note: Recommendation of the </w:t>
      </w:r>
      <w:r w:rsidR="001251AB" w:rsidRPr="004620B1">
        <w:rPr>
          <w:rFonts w:asciiTheme="majorHAnsi" w:hAnsiTheme="majorHAnsi"/>
        </w:rPr>
        <w:t>Community mobilization</w:t>
      </w:r>
      <w:r w:rsidRPr="004620B1">
        <w:rPr>
          <w:rFonts w:asciiTheme="majorHAnsi" w:hAnsiTheme="majorHAnsi"/>
        </w:rPr>
        <w:t xml:space="preserve"> and Training of the SMC/</w:t>
      </w:r>
      <w:r w:rsidR="001251AB" w:rsidRPr="004620B1">
        <w:rPr>
          <w:rFonts w:asciiTheme="majorHAnsi" w:hAnsiTheme="majorHAnsi"/>
        </w:rPr>
        <w:t>SMDC activities for</w:t>
      </w:r>
      <w:r w:rsidRPr="004620B1">
        <w:rPr>
          <w:rFonts w:asciiTheme="majorHAnsi" w:hAnsiTheme="majorHAnsi"/>
        </w:rPr>
        <w:t xml:space="preserve"> elementary and </w:t>
      </w:r>
      <w:r w:rsidR="001251AB" w:rsidRPr="004620B1">
        <w:rPr>
          <w:rFonts w:asciiTheme="majorHAnsi" w:hAnsiTheme="majorHAnsi"/>
        </w:rPr>
        <w:t>secondary based</w:t>
      </w:r>
      <w:r w:rsidRPr="004620B1">
        <w:rPr>
          <w:rFonts w:asciiTheme="majorHAnsi" w:hAnsiTheme="majorHAnsi"/>
        </w:rPr>
        <w:t xml:space="preserve"> on the number of elementary schools and number of secondary and senior secondary </w:t>
      </w:r>
      <w:r w:rsidR="001251AB" w:rsidRPr="004620B1">
        <w:rPr>
          <w:rFonts w:asciiTheme="majorHAnsi" w:hAnsiTheme="majorHAnsi"/>
        </w:rPr>
        <w:t>schools,</w:t>
      </w:r>
      <w:r w:rsidRPr="004620B1">
        <w:rPr>
          <w:rFonts w:asciiTheme="majorHAnsi" w:hAnsiTheme="majorHAnsi"/>
        </w:rPr>
        <w:t xml:space="preserve"> Number of schools to be considered are based on UDISE +2019-20.  Hence for reference UDISE +2019-20 </w:t>
      </w:r>
      <w:r w:rsidR="001251AB" w:rsidRPr="004620B1">
        <w:rPr>
          <w:rFonts w:asciiTheme="majorHAnsi" w:hAnsiTheme="majorHAnsi"/>
        </w:rPr>
        <w:t>school’s</w:t>
      </w:r>
      <w:r w:rsidRPr="004620B1">
        <w:rPr>
          <w:rFonts w:asciiTheme="majorHAnsi" w:hAnsiTheme="majorHAnsi"/>
        </w:rPr>
        <w:t xml:space="preserve"> information provided in the appraisal report.</w:t>
      </w:r>
    </w:p>
    <w:p w:rsidR="006A0E09" w:rsidRPr="004620B1" w:rsidRDefault="006A0E09" w:rsidP="006A0E09">
      <w:pPr>
        <w:jc w:val="both"/>
        <w:rPr>
          <w:rFonts w:asciiTheme="majorHAnsi" w:hAnsiTheme="majorHAnsi"/>
        </w:rPr>
      </w:pPr>
      <w:r w:rsidRPr="004620B1">
        <w:rPr>
          <w:rFonts w:asciiTheme="majorHAnsi" w:hAnsiTheme="majorHAnsi"/>
          <w:b/>
        </w:rPr>
        <w:t>VII. Reports:</w:t>
      </w:r>
    </w:p>
    <w:p w:rsidR="006A0E09" w:rsidRPr="004620B1" w:rsidRDefault="006A0E09" w:rsidP="006A0E09">
      <w:pPr>
        <w:jc w:val="both"/>
        <w:rPr>
          <w:rFonts w:asciiTheme="majorHAnsi" w:hAnsiTheme="majorHAnsi"/>
        </w:rPr>
      </w:pPr>
      <w:r w:rsidRPr="004620B1">
        <w:rPr>
          <w:rFonts w:asciiTheme="majorHAnsi" w:hAnsiTheme="majorHAnsi"/>
        </w:rPr>
        <w:t xml:space="preserve">State is need to </w:t>
      </w:r>
      <w:r w:rsidR="001251AB" w:rsidRPr="004620B1">
        <w:rPr>
          <w:rFonts w:asciiTheme="majorHAnsi" w:hAnsiTheme="majorHAnsi"/>
        </w:rPr>
        <w:t>provide specific</w:t>
      </w:r>
      <w:r w:rsidRPr="004620B1">
        <w:rPr>
          <w:rFonts w:asciiTheme="majorHAnsi" w:hAnsiTheme="majorHAnsi"/>
        </w:rPr>
        <w:t xml:space="preserve"> plan and Calendar of Activities </w:t>
      </w:r>
      <w:r w:rsidR="001251AB" w:rsidRPr="004620B1">
        <w:rPr>
          <w:rFonts w:asciiTheme="majorHAnsi" w:hAnsiTheme="majorHAnsi"/>
        </w:rPr>
        <w:t>and Quarterly</w:t>
      </w:r>
      <w:r w:rsidRPr="004620B1">
        <w:rPr>
          <w:rFonts w:asciiTheme="majorHAnsi" w:hAnsiTheme="majorHAnsi"/>
        </w:rPr>
        <w:t xml:space="preserve"> Progress report for Community Mobilization and Training of the SMC/SMDC at elementary and Secondary and Senior </w:t>
      </w:r>
      <w:r w:rsidR="001251AB" w:rsidRPr="004620B1">
        <w:rPr>
          <w:rFonts w:asciiTheme="majorHAnsi" w:hAnsiTheme="majorHAnsi"/>
        </w:rPr>
        <w:t>Secondary for</w:t>
      </w:r>
      <w:r w:rsidRPr="004620B1">
        <w:rPr>
          <w:rFonts w:asciiTheme="majorHAnsi" w:hAnsiTheme="majorHAnsi"/>
        </w:rPr>
        <w:t xml:space="preserve"> the year 2021-22 as per the PAB </w:t>
      </w:r>
      <w:r w:rsidR="001251AB" w:rsidRPr="004620B1">
        <w:rPr>
          <w:rFonts w:asciiTheme="majorHAnsi" w:hAnsiTheme="majorHAnsi"/>
        </w:rPr>
        <w:t>approvals time</w:t>
      </w:r>
      <w:r w:rsidRPr="004620B1">
        <w:rPr>
          <w:rFonts w:asciiTheme="majorHAnsi" w:hAnsiTheme="majorHAnsi"/>
        </w:rPr>
        <w:t xml:space="preserve"> to time to by email id of </w:t>
      </w:r>
      <w:hyperlink r:id="rId15" w:history="1">
        <w:r w:rsidRPr="004620B1">
          <w:rPr>
            <w:rStyle w:val="Hyperlink"/>
            <w:rFonts w:asciiTheme="majorHAnsi" w:hAnsiTheme="majorHAnsi"/>
          </w:rPr>
          <w:t>nationalcommunity.ss@gmail.com</w:t>
        </w:r>
      </w:hyperlink>
      <w:r w:rsidRPr="004620B1">
        <w:rPr>
          <w:rFonts w:asciiTheme="majorHAnsi" w:hAnsiTheme="majorHAnsi"/>
        </w:rPr>
        <w:t>, along with monthly progress in PMS- Samagra Shiksha.</w:t>
      </w:r>
    </w:p>
    <w:p w:rsidR="006A0E09" w:rsidRPr="004620B1" w:rsidRDefault="006A0E09" w:rsidP="006A0E09">
      <w:pPr>
        <w:jc w:val="both"/>
        <w:rPr>
          <w:rFonts w:asciiTheme="majorHAnsi" w:hAnsiTheme="majorHAnsi"/>
          <w:u w:val="single"/>
        </w:rPr>
      </w:pPr>
    </w:p>
    <w:p w:rsidR="006A0E09" w:rsidRPr="004620B1" w:rsidRDefault="006A0E09" w:rsidP="006A0E09">
      <w:pPr>
        <w:jc w:val="both"/>
        <w:rPr>
          <w:rFonts w:asciiTheme="majorHAnsi" w:hAnsiTheme="majorHAnsi"/>
          <w:b/>
          <w:i/>
          <w:u w:val="single"/>
        </w:rPr>
      </w:pPr>
      <w:r w:rsidRPr="004620B1">
        <w:rPr>
          <w:rFonts w:asciiTheme="majorHAnsi" w:hAnsiTheme="majorHAnsi"/>
          <w:b/>
          <w:i/>
          <w:u w:val="single"/>
        </w:rPr>
        <w:t>8. Reference: Suggested by  Senior consultant ( Community Mobilization).</w:t>
      </w:r>
    </w:p>
    <w:p w:rsidR="006A0E09" w:rsidRPr="004620B1" w:rsidRDefault="006A0E09" w:rsidP="006A0E09">
      <w:pPr>
        <w:rPr>
          <w:rFonts w:asciiTheme="majorHAnsi" w:hAnsiTheme="majorHAnsi"/>
          <w:b/>
          <w:bCs/>
        </w:rPr>
      </w:pPr>
    </w:p>
    <w:p w:rsidR="006A0E09" w:rsidRPr="004620B1" w:rsidRDefault="006A0E09" w:rsidP="006A0E09">
      <w:pPr>
        <w:pBdr>
          <w:top w:val="single" w:sz="4" w:space="1" w:color="auto"/>
          <w:left w:val="single" w:sz="4" w:space="4" w:color="auto"/>
          <w:bottom w:val="single" w:sz="4" w:space="1" w:color="auto"/>
          <w:right w:val="single" w:sz="4" w:space="4" w:color="auto"/>
        </w:pBdr>
        <w:rPr>
          <w:rFonts w:asciiTheme="majorHAnsi" w:hAnsiTheme="majorHAnsi"/>
          <w:b/>
          <w:bCs/>
        </w:rPr>
      </w:pPr>
      <w:r w:rsidRPr="004620B1">
        <w:rPr>
          <w:rFonts w:asciiTheme="majorHAnsi" w:hAnsiTheme="majorHAnsi"/>
          <w:b/>
          <w:bCs/>
        </w:rPr>
        <w:t>Name of the State:    TELANGANA:FORMAT FOR COMMUNITY MOBILIZATION AND TRAINING OF THE SMC/SMDC -2021-22</w:t>
      </w:r>
    </w:p>
    <w:p w:rsidR="006A0E09" w:rsidRPr="004620B1" w:rsidRDefault="006A0E09" w:rsidP="006A0E09">
      <w:pPr>
        <w:jc w:val="center"/>
        <w:rPr>
          <w:rFonts w:asciiTheme="majorHAnsi" w:hAnsiTheme="majorHAnsi"/>
          <w:b/>
          <w:bCs/>
        </w:rPr>
      </w:pPr>
    </w:p>
    <w:p w:rsidR="006A0E09" w:rsidRPr="004620B1" w:rsidRDefault="006A0E09" w:rsidP="00A061B4">
      <w:pPr>
        <w:pStyle w:val="ListParagraph"/>
        <w:numPr>
          <w:ilvl w:val="0"/>
          <w:numId w:val="178"/>
        </w:numPr>
        <w:contextualSpacing/>
        <w:rPr>
          <w:rFonts w:asciiTheme="majorHAnsi" w:hAnsiTheme="majorHAnsi"/>
          <w:b/>
          <w:bCs/>
        </w:rPr>
      </w:pPr>
      <w:r w:rsidRPr="004620B1">
        <w:rPr>
          <w:rFonts w:asciiTheme="majorHAnsi" w:hAnsiTheme="majorHAnsi"/>
          <w:b/>
          <w:bCs/>
        </w:rPr>
        <w:t>Proposal 2021-22: Community Mobilization and Training of the SMC/SMDC</w:t>
      </w:r>
    </w:p>
    <w:p w:rsidR="006A0E09" w:rsidRPr="004620B1" w:rsidRDefault="006A0E09" w:rsidP="006A0E09">
      <w:pPr>
        <w:rPr>
          <w:rFonts w:asciiTheme="majorHAnsi" w:hAnsiTheme="majorHAnsi"/>
          <w:b/>
          <w:bCs/>
        </w:rPr>
      </w:pPr>
    </w:p>
    <w:p w:rsidR="006A0E09" w:rsidRPr="004620B1" w:rsidRDefault="006A0E09" w:rsidP="006A0E09">
      <w:pPr>
        <w:rPr>
          <w:rFonts w:asciiTheme="majorHAnsi" w:hAnsiTheme="majorHAnsi"/>
          <w:b/>
          <w:bCs/>
        </w:rPr>
      </w:pPr>
      <w:r w:rsidRPr="004620B1">
        <w:rPr>
          <w:rFonts w:asciiTheme="majorHAnsi" w:hAnsiTheme="majorHAnsi"/>
          <w:b/>
          <w:bCs/>
        </w:rPr>
        <w:t xml:space="preserve"> i Proposal 2021-22 Community Mobilization and Training of the SMC/SMDC : : Elementary Schools-  </w:t>
      </w:r>
    </w:p>
    <w:tbl>
      <w:tblPr>
        <w:tblStyle w:val="TableGrid"/>
        <w:tblW w:w="4991" w:type="pct"/>
        <w:tblLayout w:type="fixed"/>
        <w:tblLook w:val="04A0"/>
      </w:tblPr>
      <w:tblGrid>
        <w:gridCol w:w="684"/>
        <w:gridCol w:w="1729"/>
        <w:gridCol w:w="2429"/>
        <w:gridCol w:w="2157"/>
        <w:gridCol w:w="2980"/>
      </w:tblGrid>
      <w:tr w:rsidR="006A0E09" w:rsidRPr="001251AB" w:rsidTr="001251AB">
        <w:trPr>
          <w:tblHeader/>
        </w:trPr>
        <w:tc>
          <w:tcPr>
            <w:tcW w:w="675" w:type="dxa"/>
            <w:tcBorders>
              <w:top w:val="single" w:sz="4" w:space="0" w:color="000000"/>
              <w:left w:val="single" w:sz="4" w:space="0" w:color="000000"/>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SL.</w:t>
            </w:r>
          </w:p>
          <w:p w:rsidR="006A0E09" w:rsidRPr="001251AB" w:rsidRDefault="006A0E09" w:rsidP="00923CE0">
            <w:pPr>
              <w:jc w:val="center"/>
              <w:rPr>
                <w:rFonts w:asciiTheme="majorHAnsi" w:eastAsia="SimSun" w:hAnsiTheme="majorHAnsi"/>
                <w:b/>
                <w:bCs/>
                <w:szCs w:val="22"/>
              </w:rPr>
            </w:pPr>
            <w:r w:rsidRPr="001251AB">
              <w:rPr>
                <w:rFonts w:asciiTheme="majorHAnsi" w:hAnsiTheme="majorHAnsi"/>
                <w:b/>
                <w:bCs/>
                <w:szCs w:val="22"/>
              </w:rPr>
              <w:t>No</w:t>
            </w:r>
          </w:p>
        </w:tc>
        <w:tc>
          <w:tcPr>
            <w:tcW w:w="1704"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eastAsia="SimSun" w:hAnsiTheme="majorHAnsi"/>
                <w:b/>
                <w:bCs/>
                <w:szCs w:val="22"/>
              </w:rPr>
            </w:pPr>
            <w:r w:rsidRPr="001251AB">
              <w:rPr>
                <w:rFonts w:asciiTheme="majorHAnsi" w:hAnsiTheme="majorHAnsi"/>
                <w:b/>
                <w:bCs/>
                <w:szCs w:val="22"/>
              </w:rPr>
              <w:t xml:space="preserve">Activity </w:t>
            </w:r>
          </w:p>
        </w:tc>
        <w:tc>
          <w:tcPr>
            <w:tcW w:w="7458" w:type="dxa"/>
            <w:gridSpan w:val="3"/>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eastAsia="SimSun" w:hAnsiTheme="majorHAnsi"/>
                <w:b/>
                <w:bCs/>
                <w:szCs w:val="22"/>
              </w:rPr>
            </w:pPr>
            <w:r w:rsidRPr="001251AB">
              <w:rPr>
                <w:rFonts w:asciiTheme="majorHAnsi" w:hAnsiTheme="majorHAnsi"/>
                <w:b/>
                <w:bCs/>
                <w:szCs w:val="22"/>
              </w:rPr>
              <w:t>Proposal 2021-22</w:t>
            </w:r>
          </w:p>
        </w:tc>
      </w:tr>
      <w:tr w:rsidR="006A0E09" w:rsidRPr="001251AB" w:rsidTr="001251AB">
        <w:trPr>
          <w:trHeight w:val="735"/>
        </w:trPr>
        <w:tc>
          <w:tcPr>
            <w:tcW w:w="675" w:type="dxa"/>
            <w:tcBorders>
              <w:top w:val="single" w:sz="4" w:space="0" w:color="000000"/>
              <w:left w:val="single" w:sz="4" w:space="0" w:color="000000"/>
              <w:bottom w:val="single" w:sz="4" w:space="0" w:color="000000"/>
              <w:right w:val="single" w:sz="4" w:space="0" w:color="000000"/>
            </w:tcBorders>
          </w:tcPr>
          <w:p w:rsidR="006A0E09" w:rsidRPr="001251AB" w:rsidRDefault="006A0E09" w:rsidP="00923CE0">
            <w:pPr>
              <w:rPr>
                <w:rFonts w:asciiTheme="majorHAnsi" w:eastAsia="SimSun" w:hAnsiTheme="majorHAnsi"/>
                <w:b/>
                <w:bCs/>
                <w:szCs w:val="22"/>
              </w:rPr>
            </w:pPr>
          </w:p>
        </w:tc>
        <w:tc>
          <w:tcPr>
            <w:tcW w:w="1704"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eastAsia="SimSun" w:hAnsiTheme="majorHAnsi"/>
                <w:b/>
                <w:bCs/>
                <w:szCs w:val="22"/>
              </w:rPr>
            </w:pPr>
            <w:r w:rsidRPr="001251AB">
              <w:rPr>
                <w:rFonts w:asciiTheme="majorHAnsi" w:hAnsiTheme="majorHAnsi"/>
                <w:b/>
                <w:bCs/>
                <w:szCs w:val="22"/>
              </w:rPr>
              <w:t>Elementary</w:t>
            </w:r>
          </w:p>
        </w:tc>
        <w:tc>
          <w:tcPr>
            <w:tcW w:w="2394"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Physical</w:t>
            </w:r>
          </w:p>
          <w:p w:rsidR="006A0E09" w:rsidRPr="001251AB" w:rsidRDefault="006A0E09" w:rsidP="00923CE0">
            <w:pPr>
              <w:rPr>
                <w:rFonts w:asciiTheme="majorHAnsi" w:eastAsia="SimSun" w:hAnsiTheme="majorHAnsi"/>
                <w:b/>
                <w:bCs/>
                <w:szCs w:val="22"/>
              </w:rPr>
            </w:pPr>
            <w:r w:rsidRPr="001251AB">
              <w:rPr>
                <w:rFonts w:asciiTheme="majorHAnsi" w:hAnsiTheme="majorHAnsi"/>
                <w:b/>
                <w:bCs/>
                <w:szCs w:val="22"/>
              </w:rPr>
              <w:t>No of Elementary schools</w:t>
            </w:r>
          </w:p>
        </w:tc>
        <w:tc>
          <w:tcPr>
            <w:tcW w:w="2126"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eastAsia="SimSun" w:hAnsiTheme="majorHAnsi"/>
                <w:b/>
                <w:bCs/>
                <w:szCs w:val="22"/>
              </w:rPr>
            </w:pPr>
            <w:r w:rsidRPr="001251AB">
              <w:rPr>
                <w:rFonts w:asciiTheme="majorHAnsi" w:hAnsiTheme="majorHAnsi"/>
                <w:b/>
                <w:bCs/>
                <w:szCs w:val="22"/>
              </w:rPr>
              <w:t>Unit Cost( Rs. in lakh)</w:t>
            </w:r>
          </w:p>
        </w:tc>
        <w:tc>
          <w:tcPr>
            <w:tcW w:w="2938"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r w:rsidRPr="001251AB">
              <w:rPr>
                <w:rFonts w:asciiTheme="majorHAnsi" w:hAnsiTheme="majorHAnsi"/>
                <w:b/>
                <w:bCs/>
                <w:szCs w:val="22"/>
              </w:rPr>
              <w:t>Amount/Financial  ( Rs. in lakhs)</w:t>
            </w:r>
          </w:p>
          <w:p w:rsidR="006A0E09" w:rsidRPr="001251AB" w:rsidRDefault="006A0E09" w:rsidP="00923CE0">
            <w:pPr>
              <w:rPr>
                <w:rFonts w:asciiTheme="majorHAnsi" w:hAnsiTheme="majorHAnsi"/>
                <w:b/>
                <w:bCs/>
                <w:szCs w:val="22"/>
              </w:rPr>
            </w:pPr>
            <w:r w:rsidRPr="001251AB">
              <w:rPr>
                <w:rFonts w:asciiTheme="majorHAnsi" w:hAnsiTheme="majorHAnsi"/>
                <w:b/>
                <w:bCs/>
                <w:szCs w:val="22"/>
              </w:rPr>
              <w:t>=No of schools as per UDISE-2019-20 x Unit cost.</w:t>
            </w:r>
          </w:p>
        </w:tc>
      </w:tr>
      <w:tr w:rsidR="006A0E09" w:rsidRPr="001251AB" w:rsidTr="001251AB">
        <w:trPr>
          <w:trHeight w:val="305"/>
        </w:trPr>
        <w:tc>
          <w:tcPr>
            <w:tcW w:w="675" w:type="dxa"/>
            <w:tcBorders>
              <w:top w:val="single" w:sz="4" w:space="0" w:color="000000"/>
              <w:left w:val="single" w:sz="4" w:space="0" w:color="000000"/>
              <w:bottom w:val="single" w:sz="4" w:space="0" w:color="000000"/>
              <w:right w:val="single" w:sz="4" w:space="0" w:color="000000"/>
            </w:tcBorders>
            <w:hideMark/>
          </w:tcPr>
          <w:p w:rsidR="006A0E09" w:rsidRPr="001251AB" w:rsidRDefault="006A0E09" w:rsidP="00923CE0">
            <w:pPr>
              <w:rPr>
                <w:rFonts w:asciiTheme="majorHAnsi" w:eastAsia="SimSun" w:hAnsiTheme="majorHAnsi"/>
                <w:b/>
                <w:bCs/>
                <w:szCs w:val="22"/>
              </w:rPr>
            </w:pPr>
            <w:r w:rsidRPr="001251AB">
              <w:rPr>
                <w:rFonts w:asciiTheme="majorHAnsi" w:hAnsiTheme="majorHAnsi"/>
                <w:b/>
                <w:bCs/>
                <w:szCs w:val="22"/>
              </w:rPr>
              <w:t>a.</w:t>
            </w:r>
          </w:p>
        </w:tc>
        <w:tc>
          <w:tcPr>
            <w:tcW w:w="1704"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eastAsia="SimSun" w:hAnsiTheme="majorHAnsi"/>
                <w:szCs w:val="22"/>
              </w:rPr>
            </w:pPr>
            <w:r w:rsidRPr="001251AB">
              <w:rPr>
                <w:rFonts w:asciiTheme="majorHAnsi" w:hAnsiTheme="majorHAnsi"/>
                <w:szCs w:val="22"/>
              </w:rPr>
              <w:t>Community Mobilization</w:t>
            </w:r>
          </w:p>
        </w:tc>
        <w:tc>
          <w:tcPr>
            <w:tcW w:w="2394"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eastAsia="SimSun" w:hAnsiTheme="majorHAnsi"/>
                <w:szCs w:val="22"/>
              </w:rPr>
            </w:pPr>
            <w:r w:rsidRPr="001251AB">
              <w:rPr>
                <w:rFonts w:asciiTheme="majorHAnsi" w:hAnsiTheme="majorHAnsi"/>
                <w:szCs w:val="22"/>
              </w:rPr>
              <w:t>21623</w:t>
            </w:r>
          </w:p>
        </w:tc>
        <w:tc>
          <w:tcPr>
            <w:tcW w:w="2126"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eastAsia="SimSun" w:hAnsiTheme="majorHAnsi"/>
                <w:szCs w:val="22"/>
              </w:rPr>
            </w:pPr>
            <w:r w:rsidRPr="001251AB">
              <w:rPr>
                <w:rFonts w:asciiTheme="majorHAnsi" w:hAnsiTheme="majorHAnsi"/>
                <w:szCs w:val="22"/>
              </w:rPr>
              <w:t>Rs.1500/- per school</w:t>
            </w:r>
          </w:p>
        </w:tc>
        <w:tc>
          <w:tcPr>
            <w:tcW w:w="2938"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eastAsia="SimSun" w:hAnsiTheme="majorHAnsi"/>
                <w:b/>
                <w:bCs/>
                <w:szCs w:val="22"/>
              </w:rPr>
            </w:pPr>
            <w:r w:rsidRPr="001251AB">
              <w:rPr>
                <w:rFonts w:asciiTheme="majorHAnsi" w:hAnsiTheme="majorHAnsi"/>
                <w:b/>
                <w:bCs/>
                <w:szCs w:val="22"/>
              </w:rPr>
              <w:t>324.345</w:t>
            </w:r>
          </w:p>
        </w:tc>
      </w:tr>
      <w:tr w:rsidR="006A0E09" w:rsidRPr="001251AB" w:rsidTr="001251AB">
        <w:tc>
          <w:tcPr>
            <w:tcW w:w="675" w:type="dxa"/>
            <w:tcBorders>
              <w:top w:val="single" w:sz="4" w:space="0" w:color="000000"/>
              <w:left w:val="single" w:sz="4" w:space="0" w:color="000000"/>
              <w:bottom w:val="single" w:sz="4" w:space="0" w:color="000000"/>
              <w:right w:val="single" w:sz="4" w:space="0" w:color="000000"/>
            </w:tcBorders>
            <w:hideMark/>
          </w:tcPr>
          <w:p w:rsidR="006A0E09" w:rsidRPr="001251AB" w:rsidRDefault="006A0E09" w:rsidP="00923CE0">
            <w:pPr>
              <w:rPr>
                <w:rFonts w:asciiTheme="majorHAnsi" w:eastAsia="SimSun" w:hAnsiTheme="majorHAnsi"/>
                <w:b/>
                <w:bCs/>
                <w:szCs w:val="22"/>
              </w:rPr>
            </w:pPr>
            <w:r w:rsidRPr="001251AB">
              <w:rPr>
                <w:rFonts w:asciiTheme="majorHAnsi" w:hAnsiTheme="majorHAnsi"/>
                <w:b/>
                <w:bCs/>
                <w:szCs w:val="22"/>
              </w:rPr>
              <w:t>b.</w:t>
            </w:r>
          </w:p>
        </w:tc>
        <w:tc>
          <w:tcPr>
            <w:tcW w:w="1704"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eastAsia="SimSun" w:hAnsiTheme="majorHAnsi"/>
                <w:szCs w:val="22"/>
              </w:rPr>
            </w:pPr>
            <w:r w:rsidRPr="001251AB">
              <w:rPr>
                <w:rFonts w:asciiTheme="majorHAnsi" w:hAnsiTheme="majorHAnsi"/>
                <w:szCs w:val="22"/>
              </w:rPr>
              <w:t>Training of the SMC/SMDC</w:t>
            </w:r>
          </w:p>
        </w:tc>
        <w:tc>
          <w:tcPr>
            <w:tcW w:w="2394"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eastAsia="SimSun" w:hAnsiTheme="majorHAnsi"/>
                <w:szCs w:val="22"/>
              </w:rPr>
            </w:pPr>
            <w:r w:rsidRPr="001251AB">
              <w:rPr>
                <w:rFonts w:asciiTheme="majorHAnsi" w:hAnsiTheme="majorHAnsi"/>
                <w:szCs w:val="22"/>
              </w:rPr>
              <w:t>21623</w:t>
            </w:r>
          </w:p>
        </w:tc>
        <w:tc>
          <w:tcPr>
            <w:tcW w:w="2126"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eastAsia="SimSun" w:hAnsiTheme="majorHAnsi"/>
                <w:szCs w:val="22"/>
              </w:rPr>
            </w:pPr>
            <w:r w:rsidRPr="001251AB">
              <w:rPr>
                <w:rFonts w:asciiTheme="majorHAnsi" w:hAnsiTheme="majorHAnsi"/>
                <w:szCs w:val="22"/>
              </w:rPr>
              <w:t>Rs.3,000 per school</w:t>
            </w:r>
          </w:p>
        </w:tc>
        <w:tc>
          <w:tcPr>
            <w:tcW w:w="2938"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eastAsia="SimSun" w:hAnsiTheme="majorHAnsi"/>
                <w:b/>
                <w:bCs/>
                <w:szCs w:val="22"/>
              </w:rPr>
            </w:pPr>
            <w:r w:rsidRPr="001251AB">
              <w:rPr>
                <w:rFonts w:asciiTheme="majorHAnsi" w:hAnsiTheme="majorHAnsi"/>
                <w:b/>
                <w:bCs/>
                <w:szCs w:val="22"/>
              </w:rPr>
              <w:t>648.69</w:t>
            </w:r>
          </w:p>
        </w:tc>
      </w:tr>
    </w:tbl>
    <w:p w:rsidR="006A0E09" w:rsidRPr="004620B1" w:rsidRDefault="006A0E09" w:rsidP="006A0E09">
      <w:pPr>
        <w:rPr>
          <w:rFonts w:asciiTheme="majorHAnsi" w:eastAsia="SimSun" w:hAnsiTheme="majorHAnsi"/>
        </w:rPr>
      </w:pPr>
      <w:r w:rsidRPr="004620B1">
        <w:rPr>
          <w:rFonts w:asciiTheme="majorHAnsi" w:hAnsiTheme="majorHAnsi"/>
        </w:rPr>
        <w:t>1.</w:t>
      </w:r>
      <w:r w:rsidR="001251AB" w:rsidRPr="004620B1">
        <w:rPr>
          <w:rFonts w:asciiTheme="majorHAnsi" w:hAnsiTheme="majorHAnsi"/>
        </w:rPr>
        <w:t>Reference:</w:t>
      </w:r>
      <w:r w:rsidRPr="004620B1">
        <w:rPr>
          <w:rFonts w:asciiTheme="majorHAnsi" w:hAnsiTheme="majorHAnsi"/>
        </w:rPr>
        <w:t xml:space="preserve"> As per </w:t>
      </w:r>
      <w:r w:rsidR="001251AB" w:rsidRPr="004620B1">
        <w:rPr>
          <w:rFonts w:asciiTheme="majorHAnsi" w:hAnsiTheme="majorHAnsi"/>
        </w:rPr>
        <w:t>Prabandh,</w:t>
      </w:r>
      <w:r w:rsidRPr="004620B1">
        <w:rPr>
          <w:rFonts w:asciiTheme="majorHAnsi" w:hAnsiTheme="majorHAnsi"/>
        </w:rPr>
        <w:t xml:space="preserve"> MOE website.</w:t>
      </w:r>
    </w:p>
    <w:p w:rsidR="006A0E09" w:rsidRPr="004620B1" w:rsidRDefault="006A0E09" w:rsidP="006A0E09">
      <w:pPr>
        <w:jc w:val="both"/>
        <w:rPr>
          <w:rFonts w:asciiTheme="majorHAnsi" w:hAnsiTheme="majorHAnsi"/>
        </w:rPr>
      </w:pPr>
    </w:p>
    <w:p w:rsidR="006A0E09" w:rsidRPr="004620B1" w:rsidRDefault="006A0E09" w:rsidP="006A0E09">
      <w:pPr>
        <w:jc w:val="both"/>
        <w:rPr>
          <w:rFonts w:asciiTheme="majorHAnsi" w:hAnsiTheme="majorHAnsi"/>
          <w:b/>
          <w:bCs/>
        </w:rPr>
      </w:pPr>
      <w:r w:rsidRPr="004620B1">
        <w:rPr>
          <w:rFonts w:asciiTheme="majorHAnsi" w:hAnsiTheme="majorHAnsi"/>
          <w:b/>
          <w:bCs/>
        </w:rPr>
        <w:t>ii-Proposal 2021-</w:t>
      </w:r>
      <w:r w:rsidR="001251AB" w:rsidRPr="004620B1">
        <w:rPr>
          <w:rFonts w:asciiTheme="majorHAnsi" w:hAnsiTheme="majorHAnsi"/>
          <w:b/>
          <w:bCs/>
        </w:rPr>
        <w:t>22: Community</w:t>
      </w:r>
      <w:r w:rsidRPr="004620B1">
        <w:rPr>
          <w:rFonts w:asciiTheme="majorHAnsi" w:hAnsiTheme="majorHAnsi"/>
          <w:b/>
          <w:bCs/>
        </w:rPr>
        <w:t xml:space="preserve"> Mobilization and Training of the SMC/</w:t>
      </w:r>
      <w:r w:rsidR="001251AB" w:rsidRPr="004620B1">
        <w:rPr>
          <w:rFonts w:asciiTheme="majorHAnsi" w:hAnsiTheme="majorHAnsi"/>
          <w:b/>
          <w:bCs/>
        </w:rPr>
        <w:t>SMDC:</w:t>
      </w:r>
      <w:r w:rsidRPr="004620B1">
        <w:rPr>
          <w:rFonts w:asciiTheme="majorHAnsi" w:hAnsiTheme="majorHAnsi"/>
          <w:b/>
          <w:bCs/>
        </w:rPr>
        <w:t xml:space="preserve"> Secondary and Senior Secondary schools</w:t>
      </w:r>
    </w:p>
    <w:p w:rsidR="006A0E09" w:rsidRPr="004620B1" w:rsidRDefault="006A0E09" w:rsidP="006A0E09">
      <w:pPr>
        <w:jc w:val="both"/>
        <w:rPr>
          <w:rFonts w:asciiTheme="majorHAnsi" w:hAnsiTheme="majorHAnsi"/>
          <w:b/>
          <w:bCs/>
        </w:rPr>
      </w:pPr>
    </w:p>
    <w:tbl>
      <w:tblPr>
        <w:tblStyle w:val="TableGrid"/>
        <w:tblW w:w="4802" w:type="pct"/>
        <w:tblLayout w:type="fixed"/>
        <w:tblLook w:val="04A0"/>
      </w:tblPr>
      <w:tblGrid>
        <w:gridCol w:w="541"/>
        <w:gridCol w:w="1879"/>
        <w:gridCol w:w="2427"/>
        <w:gridCol w:w="1885"/>
        <w:gridCol w:w="2869"/>
      </w:tblGrid>
      <w:tr w:rsidR="006A0E09" w:rsidRPr="004620B1" w:rsidTr="001251AB">
        <w:tc>
          <w:tcPr>
            <w:tcW w:w="534" w:type="dxa"/>
            <w:tcBorders>
              <w:top w:val="single" w:sz="4" w:space="0" w:color="000000"/>
              <w:left w:val="single" w:sz="4" w:space="0" w:color="000000"/>
              <w:bottom w:val="single" w:sz="4" w:space="0" w:color="000000"/>
              <w:right w:val="single" w:sz="4" w:space="0" w:color="000000"/>
            </w:tcBorders>
            <w:hideMark/>
          </w:tcPr>
          <w:p w:rsidR="006A0E09" w:rsidRPr="004620B1" w:rsidRDefault="006A0E09" w:rsidP="00923CE0">
            <w:pPr>
              <w:jc w:val="center"/>
              <w:rPr>
                <w:rFonts w:asciiTheme="majorHAnsi" w:hAnsiTheme="majorHAnsi"/>
                <w:b/>
                <w:bCs/>
                <w:sz w:val="24"/>
              </w:rPr>
            </w:pPr>
            <w:r w:rsidRPr="004620B1">
              <w:rPr>
                <w:rFonts w:asciiTheme="majorHAnsi" w:hAnsiTheme="majorHAnsi"/>
                <w:b/>
                <w:bCs/>
                <w:sz w:val="24"/>
              </w:rPr>
              <w:t>SL.</w:t>
            </w:r>
          </w:p>
          <w:p w:rsidR="006A0E09" w:rsidRPr="004620B1" w:rsidRDefault="006A0E09" w:rsidP="00923CE0">
            <w:pPr>
              <w:jc w:val="center"/>
              <w:rPr>
                <w:rFonts w:asciiTheme="majorHAnsi" w:eastAsia="SimSun" w:hAnsiTheme="majorHAnsi"/>
                <w:b/>
                <w:bCs/>
                <w:sz w:val="24"/>
              </w:rPr>
            </w:pPr>
            <w:r w:rsidRPr="004620B1">
              <w:rPr>
                <w:rFonts w:asciiTheme="majorHAnsi" w:hAnsiTheme="majorHAnsi"/>
                <w:b/>
                <w:bCs/>
                <w:sz w:val="24"/>
              </w:rPr>
              <w:t>No</w:t>
            </w:r>
          </w:p>
        </w:tc>
        <w:tc>
          <w:tcPr>
            <w:tcW w:w="1852" w:type="dxa"/>
            <w:tcBorders>
              <w:top w:val="single" w:sz="4" w:space="0" w:color="000000"/>
              <w:left w:val="nil"/>
              <w:bottom w:val="single" w:sz="4" w:space="0" w:color="000000"/>
              <w:right w:val="single" w:sz="4" w:space="0" w:color="000000"/>
            </w:tcBorders>
            <w:hideMark/>
          </w:tcPr>
          <w:p w:rsidR="006A0E09" w:rsidRPr="004620B1" w:rsidRDefault="006A0E09" w:rsidP="00923CE0">
            <w:pPr>
              <w:jc w:val="center"/>
              <w:rPr>
                <w:rFonts w:asciiTheme="majorHAnsi" w:eastAsia="SimSun" w:hAnsiTheme="majorHAnsi"/>
                <w:b/>
                <w:bCs/>
                <w:sz w:val="24"/>
              </w:rPr>
            </w:pPr>
            <w:r w:rsidRPr="004620B1">
              <w:rPr>
                <w:rFonts w:asciiTheme="majorHAnsi" w:hAnsiTheme="majorHAnsi"/>
                <w:b/>
                <w:bCs/>
                <w:sz w:val="24"/>
              </w:rPr>
              <w:t xml:space="preserve">Activity </w:t>
            </w:r>
          </w:p>
        </w:tc>
        <w:tc>
          <w:tcPr>
            <w:tcW w:w="7078" w:type="dxa"/>
            <w:gridSpan w:val="3"/>
            <w:tcBorders>
              <w:top w:val="single" w:sz="4" w:space="0" w:color="000000"/>
              <w:left w:val="nil"/>
              <w:bottom w:val="single" w:sz="4" w:space="0" w:color="000000"/>
              <w:right w:val="single" w:sz="4" w:space="0" w:color="000000"/>
            </w:tcBorders>
            <w:hideMark/>
          </w:tcPr>
          <w:p w:rsidR="006A0E09" w:rsidRPr="004620B1" w:rsidRDefault="006A0E09" w:rsidP="00923CE0">
            <w:pPr>
              <w:jc w:val="center"/>
              <w:rPr>
                <w:rFonts w:asciiTheme="majorHAnsi" w:eastAsia="SimSun" w:hAnsiTheme="majorHAnsi"/>
                <w:b/>
                <w:bCs/>
                <w:sz w:val="24"/>
              </w:rPr>
            </w:pPr>
            <w:r w:rsidRPr="004620B1">
              <w:rPr>
                <w:rFonts w:asciiTheme="majorHAnsi" w:hAnsiTheme="majorHAnsi"/>
                <w:b/>
                <w:bCs/>
                <w:sz w:val="24"/>
              </w:rPr>
              <w:t>Proposal 2021-22</w:t>
            </w:r>
          </w:p>
        </w:tc>
      </w:tr>
      <w:tr w:rsidR="006A0E09" w:rsidRPr="004620B1" w:rsidTr="001251AB">
        <w:trPr>
          <w:trHeight w:val="287"/>
        </w:trPr>
        <w:tc>
          <w:tcPr>
            <w:tcW w:w="534" w:type="dxa"/>
            <w:tcBorders>
              <w:top w:val="single" w:sz="4" w:space="0" w:color="000000"/>
              <w:left w:val="single" w:sz="4" w:space="0" w:color="000000"/>
              <w:bottom w:val="single" w:sz="4" w:space="0" w:color="000000"/>
              <w:right w:val="single" w:sz="4" w:space="0" w:color="000000"/>
            </w:tcBorders>
          </w:tcPr>
          <w:p w:rsidR="006A0E09" w:rsidRPr="004620B1" w:rsidRDefault="006A0E09" w:rsidP="00923CE0">
            <w:pPr>
              <w:rPr>
                <w:rFonts w:asciiTheme="majorHAnsi" w:eastAsia="SimSun" w:hAnsiTheme="majorHAnsi"/>
                <w:b/>
                <w:bCs/>
                <w:sz w:val="24"/>
              </w:rPr>
            </w:pPr>
          </w:p>
        </w:tc>
        <w:tc>
          <w:tcPr>
            <w:tcW w:w="1852"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b/>
                <w:bCs/>
                <w:sz w:val="24"/>
              </w:rPr>
            </w:pPr>
            <w:r w:rsidRPr="004620B1">
              <w:rPr>
                <w:rFonts w:asciiTheme="majorHAnsi" w:hAnsiTheme="majorHAnsi"/>
                <w:b/>
                <w:bCs/>
                <w:sz w:val="24"/>
              </w:rPr>
              <w:t>Secondary and Senior Secondary</w:t>
            </w:r>
          </w:p>
        </w:tc>
        <w:tc>
          <w:tcPr>
            <w:tcW w:w="2392"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hAnsiTheme="majorHAnsi"/>
                <w:b/>
                <w:bCs/>
                <w:sz w:val="24"/>
              </w:rPr>
            </w:pPr>
            <w:r w:rsidRPr="004620B1">
              <w:rPr>
                <w:rFonts w:asciiTheme="majorHAnsi" w:hAnsiTheme="majorHAnsi"/>
                <w:b/>
                <w:bCs/>
                <w:sz w:val="24"/>
              </w:rPr>
              <w:t>Physical</w:t>
            </w:r>
          </w:p>
          <w:p w:rsidR="006A0E09" w:rsidRPr="004620B1" w:rsidRDefault="006A0E09" w:rsidP="00923CE0">
            <w:pPr>
              <w:rPr>
                <w:rFonts w:asciiTheme="majorHAnsi" w:eastAsia="SimSun" w:hAnsiTheme="majorHAnsi"/>
                <w:b/>
                <w:bCs/>
                <w:sz w:val="24"/>
              </w:rPr>
            </w:pPr>
            <w:r w:rsidRPr="004620B1">
              <w:rPr>
                <w:rFonts w:asciiTheme="majorHAnsi" w:hAnsiTheme="majorHAnsi"/>
                <w:b/>
                <w:bCs/>
                <w:sz w:val="24"/>
              </w:rPr>
              <w:t>No of Secondary&amp; Senior Secondary schools</w:t>
            </w:r>
          </w:p>
        </w:tc>
        <w:tc>
          <w:tcPr>
            <w:tcW w:w="1858"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b/>
                <w:bCs/>
                <w:sz w:val="24"/>
              </w:rPr>
            </w:pPr>
            <w:r w:rsidRPr="004620B1">
              <w:rPr>
                <w:rFonts w:asciiTheme="majorHAnsi" w:hAnsiTheme="majorHAnsi"/>
                <w:b/>
                <w:bCs/>
                <w:sz w:val="24"/>
              </w:rPr>
              <w:t xml:space="preserve">Unit </w:t>
            </w:r>
            <w:r w:rsidR="001251AB" w:rsidRPr="004620B1">
              <w:rPr>
                <w:rFonts w:asciiTheme="majorHAnsi" w:hAnsiTheme="majorHAnsi"/>
                <w:b/>
                <w:bCs/>
                <w:sz w:val="24"/>
              </w:rPr>
              <w:t>Cost (Rs</w:t>
            </w:r>
            <w:r w:rsidRPr="004620B1">
              <w:rPr>
                <w:rFonts w:asciiTheme="majorHAnsi" w:hAnsiTheme="majorHAnsi"/>
                <w:b/>
                <w:bCs/>
                <w:sz w:val="24"/>
              </w:rPr>
              <w:t>. in lakh)</w:t>
            </w:r>
          </w:p>
        </w:tc>
        <w:tc>
          <w:tcPr>
            <w:tcW w:w="2828" w:type="dxa"/>
            <w:tcBorders>
              <w:top w:val="single" w:sz="4" w:space="0" w:color="000000"/>
              <w:left w:val="nil"/>
              <w:bottom w:val="single" w:sz="4" w:space="0" w:color="000000"/>
              <w:right w:val="single" w:sz="4" w:space="0" w:color="000000"/>
            </w:tcBorders>
          </w:tcPr>
          <w:p w:rsidR="006A0E09" w:rsidRPr="004620B1" w:rsidRDefault="006A0E09" w:rsidP="00923CE0">
            <w:pPr>
              <w:rPr>
                <w:rFonts w:asciiTheme="majorHAnsi" w:hAnsiTheme="majorHAnsi"/>
                <w:b/>
                <w:bCs/>
                <w:sz w:val="24"/>
              </w:rPr>
            </w:pPr>
            <w:r w:rsidRPr="004620B1">
              <w:rPr>
                <w:rFonts w:asciiTheme="majorHAnsi" w:hAnsiTheme="majorHAnsi"/>
                <w:b/>
                <w:bCs/>
                <w:sz w:val="24"/>
              </w:rPr>
              <w:t>Amount/</w:t>
            </w:r>
            <w:r w:rsidR="001251AB" w:rsidRPr="004620B1">
              <w:rPr>
                <w:rFonts w:asciiTheme="majorHAnsi" w:hAnsiTheme="majorHAnsi"/>
                <w:b/>
                <w:bCs/>
                <w:sz w:val="24"/>
              </w:rPr>
              <w:t>Financial (Rs</w:t>
            </w:r>
            <w:r w:rsidRPr="004620B1">
              <w:rPr>
                <w:rFonts w:asciiTheme="majorHAnsi" w:hAnsiTheme="majorHAnsi"/>
                <w:b/>
                <w:bCs/>
                <w:sz w:val="24"/>
              </w:rPr>
              <w:t>. in lakhs)</w:t>
            </w:r>
          </w:p>
          <w:p w:rsidR="006A0E09" w:rsidRPr="001251AB" w:rsidRDefault="006A0E09" w:rsidP="00923CE0">
            <w:pPr>
              <w:rPr>
                <w:rFonts w:asciiTheme="majorHAnsi" w:hAnsiTheme="majorHAnsi"/>
                <w:b/>
                <w:bCs/>
                <w:sz w:val="24"/>
              </w:rPr>
            </w:pPr>
            <w:r w:rsidRPr="004620B1">
              <w:rPr>
                <w:rFonts w:asciiTheme="majorHAnsi" w:hAnsiTheme="majorHAnsi"/>
                <w:b/>
                <w:bCs/>
                <w:sz w:val="24"/>
              </w:rPr>
              <w:t>=No of schools as per UDISE-2019-20 x Unit cost.</w:t>
            </w:r>
          </w:p>
        </w:tc>
      </w:tr>
      <w:tr w:rsidR="006A0E09" w:rsidRPr="004620B1" w:rsidTr="001251AB">
        <w:trPr>
          <w:trHeight w:val="305"/>
        </w:trPr>
        <w:tc>
          <w:tcPr>
            <w:tcW w:w="534" w:type="dxa"/>
            <w:tcBorders>
              <w:top w:val="single" w:sz="4" w:space="0" w:color="000000"/>
              <w:left w:val="single" w:sz="4" w:space="0" w:color="000000"/>
              <w:bottom w:val="single" w:sz="4" w:space="0" w:color="000000"/>
              <w:right w:val="single" w:sz="4" w:space="0" w:color="000000"/>
            </w:tcBorders>
            <w:hideMark/>
          </w:tcPr>
          <w:p w:rsidR="006A0E09" w:rsidRPr="004620B1" w:rsidRDefault="006A0E09" w:rsidP="00923CE0">
            <w:pPr>
              <w:rPr>
                <w:rFonts w:asciiTheme="majorHAnsi" w:eastAsia="SimSun" w:hAnsiTheme="majorHAnsi"/>
                <w:b/>
                <w:bCs/>
                <w:sz w:val="24"/>
              </w:rPr>
            </w:pPr>
            <w:r w:rsidRPr="004620B1">
              <w:rPr>
                <w:rFonts w:asciiTheme="majorHAnsi" w:hAnsiTheme="majorHAnsi"/>
                <w:b/>
                <w:bCs/>
                <w:sz w:val="24"/>
              </w:rPr>
              <w:t>a.</w:t>
            </w:r>
          </w:p>
        </w:tc>
        <w:tc>
          <w:tcPr>
            <w:tcW w:w="1852"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sz w:val="24"/>
              </w:rPr>
            </w:pPr>
            <w:r w:rsidRPr="004620B1">
              <w:rPr>
                <w:rFonts w:asciiTheme="majorHAnsi" w:hAnsiTheme="majorHAnsi"/>
                <w:sz w:val="24"/>
              </w:rPr>
              <w:t>Community Mobilization</w:t>
            </w:r>
          </w:p>
        </w:tc>
        <w:tc>
          <w:tcPr>
            <w:tcW w:w="2392"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b/>
                <w:bCs/>
                <w:sz w:val="24"/>
              </w:rPr>
            </w:pPr>
            <w:r w:rsidRPr="004620B1">
              <w:rPr>
                <w:rFonts w:asciiTheme="majorHAnsi" w:hAnsiTheme="majorHAnsi"/>
                <w:b/>
                <w:bCs/>
                <w:sz w:val="24"/>
              </w:rPr>
              <w:t>6826</w:t>
            </w:r>
          </w:p>
        </w:tc>
        <w:tc>
          <w:tcPr>
            <w:tcW w:w="1858"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sz w:val="24"/>
              </w:rPr>
            </w:pPr>
            <w:r w:rsidRPr="004620B1">
              <w:rPr>
                <w:rFonts w:asciiTheme="majorHAnsi" w:hAnsiTheme="majorHAnsi"/>
                <w:sz w:val="24"/>
              </w:rPr>
              <w:t>Rs.1500/- per school</w:t>
            </w:r>
          </w:p>
        </w:tc>
        <w:tc>
          <w:tcPr>
            <w:tcW w:w="2828"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b/>
                <w:bCs/>
                <w:sz w:val="24"/>
              </w:rPr>
            </w:pPr>
            <w:r w:rsidRPr="004620B1">
              <w:rPr>
                <w:rFonts w:asciiTheme="majorHAnsi" w:hAnsiTheme="majorHAnsi"/>
                <w:b/>
                <w:bCs/>
                <w:sz w:val="24"/>
              </w:rPr>
              <w:t>102.390</w:t>
            </w:r>
          </w:p>
        </w:tc>
      </w:tr>
      <w:tr w:rsidR="006A0E09" w:rsidRPr="004620B1" w:rsidTr="001251AB">
        <w:tc>
          <w:tcPr>
            <w:tcW w:w="534" w:type="dxa"/>
            <w:tcBorders>
              <w:top w:val="single" w:sz="4" w:space="0" w:color="000000"/>
              <w:left w:val="single" w:sz="4" w:space="0" w:color="000000"/>
              <w:bottom w:val="single" w:sz="4" w:space="0" w:color="000000"/>
              <w:right w:val="single" w:sz="4" w:space="0" w:color="000000"/>
            </w:tcBorders>
            <w:hideMark/>
          </w:tcPr>
          <w:p w:rsidR="006A0E09" w:rsidRPr="004620B1" w:rsidRDefault="006A0E09" w:rsidP="00923CE0">
            <w:pPr>
              <w:rPr>
                <w:rFonts w:asciiTheme="majorHAnsi" w:eastAsia="SimSun" w:hAnsiTheme="majorHAnsi"/>
                <w:b/>
                <w:bCs/>
                <w:sz w:val="24"/>
              </w:rPr>
            </w:pPr>
            <w:r w:rsidRPr="004620B1">
              <w:rPr>
                <w:rFonts w:asciiTheme="majorHAnsi" w:hAnsiTheme="majorHAnsi"/>
                <w:b/>
                <w:bCs/>
                <w:sz w:val="24"/>
              </w:rPr>
              <w:t>b.</w:t>
            </w:r>
          </w:p>
        </w:tc>
        <w:tc>
          <w:tcPr>
            <w:tcW w:w="1852"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sz w:val="24"/>
              </w:rPr>
            </w:pPr>
            <w:r w:rsidRPr="004620B1">
              <w:rPr>
                <w:rFonts w:asciiTheme="majorHAnsi" w:hAnsiTheme="majorHAnsi"/>
                <w:sz w:val="24"/>
              </w:rPr>
              <w:t>Training of the SMC/SMDC</w:t>
            </w:r>
          </w:p>
        </w:tc>
        <w:tc>
          <w:tcPr>
            <w:tcW w:w="2392"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b/>
                <w:bCs/>
                <w:sz w:val="24"/>
              </w:rPr>
            </w:pPr>
            <w:r w:rsidRPr="004620B1">
              <w:rPr>
                <w:rFonts w:asciiTheme="majorHAnsi" w:hAnsiTheme="majorHAnsi"/>
                <w:b/>
                <w:bCs/>
                <w:sz w:val="24"/>
              </w:rPr>
              <w:t>6826</w:t>
            </w:r>
          </w:p>
        </w:tc>
        <w:tc>
          <w:tcPr>
            <w:tcW w:w="1858"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sz w:val="24"/>
              </w:rPr>
            </w:pPr>
            <w:r w:rsidRPr="004620B1">
              <w:rPr>
                <w:rFonts w:asciiTheme="majorHAnsi" w:hAnsiTheme="majorHAnsi"/>
                <w:sz w:val="24"/>
              </w:rPr>
              <w:t>Rs.3,000 per schools</w:t>
            </w:r>
          </w:p>
        </w:tc>
        <w:tc>
          <w:tcPr>
            <w:tcW w:w="2828"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sz w:val="24"/>
              </w:rPr>
            </w:pPr>
            <w:r w:rsidRPr="004620B1">
              <w:rPr>
                <w:rFonts w:asciiTheme="majorHAnsi" w:hAnsiTheme="majorHAnsi"/>
                <w:sz w:val="24"/>
              </w:rPr>
              <w:t>204.780</w:t>
            </w:r>
          </w:p>
        </w:tc>
      </w:tr>
    </w:tbl>
    <w:p w:rsidR="006A0E09" w:rsidRPr="004620B1" w:rsidRDefault="006A0E09" w:rsidP="006A0E09">
      <w:pPr>
        <w:rPr>
          <w:rFonts w:asciiTheme="majorHAnsi" w:eastAsia="SimSun" w:hAnsiTheme="majorHAnsi"/>
          <w:b/>
          <w:i/>
        </w:rPr>
      </w:pPr>
      <w:r w:rsidRPr="004620B1">
        <w:rPr>
          <w:rFonts w:asciiTheme="majorHAnsi" w:hAnsiTheme="majorHAnsi"/>
          <w:b/>
          <w:i/>
        </w:rPr>
        <w:t>2.</w:t>
      </w:r>
      <w:r w:rsidR="001251AB" w:rsidRPr="004620B1">
        <w:rPr>
          <w:rFonts w:asciiTheme="majorHAnsi" w:hAnsiTheme="majorHAnsi"/>
          <w:b/>
          <w:i/>
        </w:rPr>
        <w:t>Reference:</w:t>
      </w:r>
      <w:r w:rsidRPr="004620B1">
        <w:rPr>
          <w:rFonts w:asciiTheme="majorHAnsi" w:hAnsiTheme="majorHAnsi"/>
          <w:b/>
          <w:i/>
        </w:rPr>
        <w:t xml:space="preserve"> As per </w:t>
      </w:r>
      <w:r w:rsidR="001251AB" w:rsidRPr="004620B1">
        <w:rPr>
          <w:rFonts w:asciiTheme="majorHAnsi" w:hAnsiTheme="majorHAnsi"/>
          <w:b/>
          <w:i/>
        </w:rPr>
        <w:t>Prabandh,</w:t>
      </w:r>
      <w:r w:rsidRPr="004620B1">
        <w:rPr>
          <w:rFonts w:asciiTheme="majorHAnsi" w:hAnsiTheme="majorHAnsi"/>
          <w:b/>
          <w:i/>
        </w:rPr>
        <w:t xml:space="preserve"> MOE website.</w:t>
      </w:r>
    </w:p>
    <w:p w:rsidR="006A0E09" w:rsidRPr="004620B1" w:rsidRDefault="006A0E09" w:rsidP="006A0E09">
      <w:pPr>
        <w:jc w:val="both"/>
        <w:rPr>
          <w:rFonts w:asciiTheme="majorHAnsi" w:hAnsiTheme="majorHAnsi"/>
        </w:rPr>
      </w:pPr>
    </w:p>
    <w:p w:rsidR="006A0E09" w:rsidRPr="004620B1" w:rsidRDefault="006A0E09" w:rsidP="006A0E09">
      <w:pPr>
        <w:jc w:val="both"/>
        <w:rPr>
          <w:rFonts w:asciiTheme="majorHAnsi" w:hAnsiTheme="majorHAnsi"/>
          <w:b/>
          <w:bCs/>
        </w:rPr>
      </w:pPr>
      <w:r w:rsidRPr="004620B1">
        <w:rPr>
          <w:rFonts w:asciiTheme="majorHAnsi" w:hAnsiTheme="majorHAnsi"/>
          <w:b/>
          <w:bCs/>
        </w:rPr>
        <w:t xml:space="preserve">ii.Detailed Proposal 2021-22 </w:t>
      </w:r>
      <w:r w:rsidR="001251AB" w:rsidRPr="004620B1">
        <w:rPr>
          <w:rFonts w:asciiTheme="majorHAnsi" w:hAnsiTheme="majorHAnsi"/>
          <w:b/>
          <w:bCs/>
        </w:rPr>
        <w:t>(Elementary</w:t>
      </w:r>
      <w:r w:rsidRPr="004620B1">
        <w:rPr>
          <w:rFonts w:asciiTheme="majorHAnsi" w:hAnsiTheme="majorHAnsi"/>
          <w:b/>
          <w:bCs/>
        </w:rPr>
        <w:t xml:space="preserve"> Schools)</w:t>
      </w:r>
    </w:p>
    <w:p w:rsidR="006A0E09" w:rsidRPr="004620B1" w:rsidRDefault="006A0E09" w:rsidP="006A0E09">
      <w:pPr>
        <w:jc w:val="both"/>
        <w:rPr>
          <w:rFonts w:asciiTheme="majorHAnsi" w:hAnsiTheme="majorHAnsi"/>
        </w:rPr>
      </w:pPr>
    </w:p>
    <w:p w:rsidR="006A0E09" w:rsidRPr="004620B1" w:rsidRDefault="001251AB" w:rsidP="006A0E09">
      <w:pPr>
        <w:jc w:val="both"/>
        <w:rPr>
          <w:rFonts w:asciiTheme="majorHAnsi" w:hAnsiTheme="majorHAnsi"/>
        </w:rPr>
      </w:pPr>
      <w:r w:rsidRPr="004620B1">
        <w:rPr>
          <w:rFonts w:asciiTheme="majorHAnsi" w:hAnsiTheme="majorHAnsi"/>
          <w:b/>
          <w:bCs/>
        </w:rPr>
        <w:t>a. CommunityMobilization (</w:t>
      </w:r>
      <w:r w:rsidR="006A0E09" w:rsidRPr="004620B1">
        <w:rPr>
          <w:rFonts w:asciiTheme="majorHAnsi" w:hAnsiTheme="majorHAnsi"/>
          <w:b/>
          <w:bCs/>
        </w:rPr>
        <w:t>Elementary</w:t>
      </w:r>
      <w:r w:rsidRPr="004620B1">
        <w:rPr>
          <w:rFonts w:asciiTheme="majorHAnsi" w:hAnsiTheme="majorHAnsi"/>
          <w:b/>
          <w:bCs/>
        </w:rPr>
        <w:t>):</w:t>
      </w:r>
      <w:r w:rsidR="006A0E09" w:rsidRPr="004620B1">
        <w:rPr>
          <w:rFonts w:asciiTheme="majorHAnsi" w:hAnsiTheme="majorHAnsi"/>
          <w:b/>
          <w:bCs/>
        </w:rPr>
        <w:t xml:space="preserve"> Unit cost Rs.1500/-per school</w:t>
      </w:r>
    </w:p>
    <w:tbl>
      <w:tblPr>
        <w:tblStyle w:val="TableGrid"/>
        <w:tblW w:w="9797" w:type="dxa"/>
        <w:tblLayout w:type="fixed"/>
        <w:tblLook w:val="04A0"/>
      </w:tblPr>
      <w:tblGrid>
        <w:gridCol w:w="3227"/>
        <w:gridCol w:w="1800"/>
        <w:gridCol w:w="1170"/>
        <w:gridCol w:w="1170"/>
        <w:gridCol w:w="2430"/>
      </w:tblGrid>
      <w:tr w:rsidR="006A0E09" w:rsidRPr="001251AB" w:rsidTr="001251AB">
        <w:trPr>
          <w:trHeight w:val="725"/>
          <w:tblHeader/>
        </w:trPr>
        <w:tc>
          <w:tcPr>
            <w:tcW w:w="3227"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Activity as per the Programmatic Norms of Ministry.</w:t>
            </w:r>
          </w:p>
        </w:tc>
        <w:tc>
          <w:tcPr>
            <w:tcW w:w="180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Activities Proposed</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Unit </w:t>
            </w:r>
          </w:p>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cost </w:t>
            </w:r>
          </w:p>
        </w:tc>
        <w:tc>
          <w:tcPr>
            <w:tcW w:w="1170"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Total</w:t>
            </w:r>
          </w:p>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 amount </w:t>
            </w:r>
          </w:p>
        </w:tc>
        <w:tc>
          <w:tcPr>
            <w:tcW w:w="2430"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Key Performance Indicators</w:t>
            </w:r>
          </w:p>
        </w:tc>
      </w:tr>
      <w:tr w:rsidR="006A0E09" w:rsidRPr="001251AB" w:rsidTr="001251AB">
        <w:tc>
          <w:tcPr>
            <w:tcW w:w="3227"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I. Activities to enhance Community participation and monitoring for universal access, equity and quality</w:t>
            </w:r>
          </w:p>
        </w:tc>
        <w:tc>
          <w:tcPr>
            <w:tcW w:w="180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21623</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0.005</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108.115</w:t>
            </w:r>
          </w:p>
        </w:tc>
        <w:tc>
          <w:tcPr>
            <w:tcW w:w="2430" w:type="dxa"/>
            <w:vMerge w:val="restart"/>
            <w:tcBorders>
              <w:top w:val="nil"/>
              <w:left w:val="nil"/>
              <w:bottom w:val="single" w:sz="4" w:space="0" w:color="000000"/>
              <w:right w:val="single" w:sz="4" w:space="0" w:color="000000"/>
            </w:tcBorders>
          </w:tcPr>
          <w:p w:rsidR="006A0E09" w:rsidRPr="001251AB" w:rsidRDefault="006A0E09" w:rsidP="00923CE0">
            <w:pPr>
              <w:rPr>
                <w:rFonts w:asciiTheme="majorHAnsi" w:hAnsiTheme="majorHAnsi"/>
                <w:szCs w:val="22"/>
              </w:rPr>
            </w:pPr>
            <w:r w:rsidRPr="001251AB">
              <w:rPr>
                <w:rFonts w:asciiTheme="majorHAnsi" w:hAnsiTheme="majorHAnsi"/>
                <w:szCs w:val="22"/>
              </w:rPr>
              <w:t xml:space="preserve">i. Improvement in enrolment (GER/NER) at all </w:t>
            </w:r>
            <w:r w:rsidR="001251AB" w:rsidRPr="001251AB">
              <w:rPr>
                <w:rFonts w:asciiTheme="majorHAnsi" w:hAnsiTheme="majorHAnsi"/>
                <w:szCs w:val="22"/>
              </w:rPr>
              <w:t>levels,</w:t>
            </w:r>
          </w:p>
          <w:p w:rsidR="006A0E09" w:rsidRPr="001251AB" w:rsidRDefault="006A0E09" w:rsidP="00923CE0">
            <w:pPr>
              <w:rPr>
                <w:rFonts w:asciiTheme="majorHAnsi" w:hAnsiTheme="majorHAnsi"/>
                <w:szCs w:val="22"/>
              </w:rPr>
            </w:pPr>
            <w:r w:rsidRPr="001251AB">
              <w:rPr>
                <w:rFonts w:asciiTheme="majorHAnsi" w:hAnsiTheme="majorHAnsi"/>
                <w:szCs w:val="22"/>
              </w:rPr>
              <w:t>(Write-up needed)</w:t>
            </w:r>
          </w:p>
          <w:p w:rsidR="006A0E09" w:rsidRPr="001251AB" w:rsidRDefault="006A0E09" w:rsidP="00923CE0">
            <w:pPr>
              <w:rPr>
                <w:rFonts w:asciiTheme="majorHAnsi" w:hAnsiTheme="majorHAnsi"/>
                <w:szCs w:val="22"/>
              </w:rPr>
            </w:pPr>
          </w:p>
          <w:p w:rsidR="006A0E09" w:rsidRPr="001251AB" w:rsidRDefault="006A0E09" w:rsidP="00923CE0">
            <w:pPr>
              <w:rPr>
                <w:rFonts w:asciiTheme="majorHAnsi" w:hAnsiTheme="majorHAnsi"/>
                <w:szCs w:val="22"/>
              </w:rPr>
            </w:pPr>
          </w:p>
          <w:p w:rsidR="006A0E09" w:rsidRPr="001251AB" w:rsidRDefault="006A0E09" w:rsidP="00923CE0">
            <w:pPr>
              <w:rPr>
                <w:rFonts w:asciiTheme="majorHAnsi" w:hAnsiTheme="majorHAnsi"/>
                <w:szCs w:val="22"/>
              </w:rPr>
            </w:pPr>
            <w:r w:rsidRPr="001251AB">
              <w:rPr>
                <w:rFonts w:asciiTheme="majorHAnsi" w:hAnsiTheme="majorHAnsi"/>
                <w:szCs w:val="22"/>
              </w:rPr>
              <w:t>ii. Reduction in drop out at all levels:</w:t>
            </w:r>
          </w:p>
          <w:p w:rsidR="006A0E09" w:rsidRPr="001251AB" w:rsidRDefault="006A0E09" w:rsidP="00923CE0">
            <w:pPr>
              <w:rPr>
                <w:rFonts w:asciiTheme="majorHAnsi" w:hAnsiTheme="majorHAnsi"/>
                <w:szCs w:val="22"/>
              </w:rPr>
            </w:pPr>
            <w:r w:rsidRPr="001251AB">
              <w:rPr>
                <w:rFonts w:asciiTheme="majorHAnsi" w:hAnsiTheme="majorHAnsi"/>
                <w:szCs w:val="22"/>
              </w:rPr>
              <w:t>(Writeup needed)</w:t>
            </w:r>
          </w:p>
        </w:tc>
      </w:tr>
      <w:tr w:rsidR="006A0E09" w:rsidRPr="001251AB" w:rsidTr="001251AB">
        <w:trPr>
          <w:trHeight w:val="1220"/>
        </w:trPr>
        <w:tc>
          <w:tcPr>
            <w:tcW w:w="3227" w:type="dxa"/>
            <w:tcBorders>
              <w:top w:val="single" w:sz="4" w:space="0" w:color="000000"/>
              <w:left w:val="single" w:sz="4" w:space="0" w:color="000000"/>
              <w:bottom w:val="single" w:sz="4" w:space="0" w:color="000000"/>
              <w:right w:val="single" w:sz="4" w:space="0" w:color="000000"/>
            </w:tcBorders>
            <w:vAlign w:val="center"/>
          </w:tcPr>
          <w:p w:rsidR="006A0E09" w:rsidRPr="001251AB" w:rsidRDefault="006A0E09" w:rsidP="00923CE0">
            <w:pPr>
              <w:autoSpaceDE w:val="0"/>
              <w:autoSpaceDN w:val="0"/>
              <w:adjustRightInd w:val="0"/>
              <w:rPr>
                <w:rFonts w:asciiTheme="majorHAnsi" w:hAnsiTheme="majorHAnsi"/>
                <w:szCs w:val="22"/>
              </w:rPr>
            </w:pPr>
            <w:r w:rsidRPr="001251AB">
              <w:rPr>
                <w:rFonts w:asciiTheme="majorHAnsi" w:hAnsiTheme="majorHAnsi"/>
                <w:szCs w:val="22"/>
              </w:rPr>
              <w:t>ii.Workshops/Lectures/Programmes for creating Awareness on RTE Act, Learning Outcomes etc</w:t>
            </w:r>
          </w:p>
          <w:p w:rsidR="006A0E09" w:rsidRPr="001251AB" w:rsidRDefault="006A0E09" w:rsidP="00923CE0">
            <w:pPr>
              <w:rPr>
                <w:rFonts w:asciiTheme="majorHAnsi" w:hAnsiTheme="majorHAnsi"/>
                <w:b/>
                <w:bCs/>
                <w:szCs w:val="22"/>
              </w:rPr>
            </w:pPr>
          </w:p>
        </w:tc>
        <w:tc>
          <w:tcPr>
            <w:tcW w:w="180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0.002</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43.246</w:t>
            </w:r>
          </w:p>
        </w:tc>
        <w:tc>
          <w:tcPr>
            <w:tcW w:w="2430" w:type="dxa"/>
            <w:vMerge/>
            <w:tcBorders>
              <w:top w:val="nil"/>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p>
        </w:tc>
      </w:tr>
      <w:tr w:rsidR="006A0E09" w:rsidRPr="001251AB" w:rsidTr="001251AB">
        <w:tc>
          <w:tcPr>
            <w:tcW w:w="3227" w:type="dxa"/>
            <w:tcBorders>
              <w:top w:val="single" w:sz="4" w:space="0" w:color="000000"/>
              <w:left w:val="single" w:sz="4" w:space="0" w:color="000000"/>
              <w:bottom w:val="single" w:sz="4" w:space="0" w:color="000000"/>
              <w:right w:val="single" w:sz="4" w:space="0" w:color="000000"/>
            </w:tcBorders>
            <w:vAlign w:val="center"/>
          </w:tcPr>
          <w:p w:rsidR="006A0E09" w:rsidRPr="001251AB" w:rsidRDefault="006A0E09" w:rsidP="001251AB">
            <w:pPr>
              <w:autoSpaceDE w:val="0"/>
              <w:autoSpaceDN w:val="0"/>
              <w:adjustRightInd w:val="0"/>
              <w:rPr>
                <w:rFonts w:asciiTheme="majorHAnsi" w:hAnsiTheme="majorHAnsi"/>
                <w:szCs w:val="22"/>
              </w:rPr>
            </w:pPr>
            <w:r w:rsidRPr="001251AB">
              <w:rPr>
                <w:rFonts w:asciiTheme="majorHAnsi" w:hAnsiTheme="majorHAnsi"/>
                <w:szCs w:val="22"/>
              </w:rPr>
              <w:t>iii.States level portal to be prepared for creating a database of literate volunteers, retired scientists/government/semi government employees, alumni, and educators for this purpose. (NEP Para 3.7),</w:t>
            </w:r>
          </w:p>
        </w:tc>
        <w:tc>
          <w:tcPr>
            <w:tcW w:w="180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0.00075</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16.2172</w:t>
            </w:r>
          </w:p>
        </w:tc>
        <w:tc>
          <w:tcPr>
            <w:tcW w:w="243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r w:rsidR="006A0E09" w:rsidRPr="001251AB" w:rsidTr="001251AB">
        <w:tc>
          <w:tcPr>
            <w:tcW w:w="3227"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 xml:space="preserve">iv.States/UTs will particularly </w:t>
            </w:r>
            <w:r w:rsidRPr="001251AB">
              <w:rPr>
                <w:rFonts w:asciiTheme="majorHAnsi" w:hAnsiTheme="majorHAnsi"/>
                <w:szCs w:val="22"/>
              </w:rPr>
              <w:lastRenderedPageBreak/>
              <w:t>prepare guidelines for parental engagement as mentors/resources/volunteers in school to help the FLN mission and students in elementary and secondary schools. (NEP Para 2.7),</w:t>
            </w:r>
          </w:p>
        </w:tc>
        <w:tc>
          <w:tcPr>
            <w:tcW w:w="180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lastRenderedPageBreak/>
              <w:t>21623</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0.00250</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54.0575</w:t>
            </w:r>
          </w:p>
        </w:tc>
        <w:tc>
          <w:tcPr>
            <w:tcW w:w="243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szCs w:val="22"/>
              </w:rPr>
            </w:pPr>
            <w:r w:rsidRPr="001251AB">
              <w:rPr>
                <w:rFonts w:asciiTheme="majorHAnsi" w:hAnsiTheme="majorHAnsi"/>
                <w:szCs w:val="22"/>
              </w:rPr>
              <w:t xml:space="preserve">iii.Increased parental </w:t>
            </w:r>
            <w:r w:rsidRPr="001251AB">
              <w:rPr>
                <w:rFonts w:asciiTheme="majorHAnsi" w:hAnsiTheme="majorHAnsi"/>
                <w:szCs w:val="22"/>
              </w:rPr>
              <w:lastRenderedPageBreak/>
              <w:t>involvement.</w:t>
            </w:r>
          </w:p>
          <w:p w:rsidR="006A0E09" w:rsidRPr="001251AB" w:rsidRDefault="006A0E09" w:rsidP="00923CE0">
            <w:pPr>
              <w:rPr>
                <w:rFonts w:asciiTheme="majorHAnsi" w:eastAsia="SimSun" w:hAnsiTheme="majorHAnsi"/>
                <w:szCs w:val="22"/>
              </w:rPr>
            </w:pPr>
            <w:r w:rsidRPr="001251AB">
              <w:rPr>
                <w:rFonts w:asciiTheme="majorHAnsi" w:hAnsiTheme="majorHAnsi"/>
                <w:szCs w:val="22"/>
              </w:rPr>
              <w:t>(Writeup needed)</w:t>
            </w:r>
          </w:p>
          <w:p w:rsidR="006A0E09" w:rsidRPr="001251AB" w:rsidRDefault="006A0E09" w:rsidP="00923CE0">
            <w:pPr>
              <w:rPr>
                <w:rFonts w:asciiTheme="majorHAnsi" w:hAnsiTheme="majorHAnsi"/>
                <w:szCs w:val="22"/>
              </w:rPr>
            </w:pPr>
          </w:p>
          <w:p w:rsidR="006A0E09" w:rsidRPr="001251AB" w:rsidRDefault="006A0E09" w:rsidP="00923CE0">
            <w:pPr>
              <w:rPr>
                <w:rFonts w:asciiTheme="majorHAnsi" w:hAnsiTheme="majorHAnsi"/>
                <w:b/>
                <w:bCs/>
                <w:szCs w:val="22"/>
              </w:rPr>
            </w:pPr>
          </w:p>
        </w:tc>
      </w:tr>
      <w:tr w:rsidR="006A0E09" w:rsidRPr="001251AB" w:rsidTr="001251AB">
        <w:tc>
          <w:tcPr>
            <w:tcW w:w="3227"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lastRenderedPageBreak/>
              <w:t>v. Guidelines will specifically cover involvement of community and alumni in volunteer efforts for enhancing learning, such as, one-on-one tutoring; the teaching of literacy and holding of extra-help sessions; teaching support and guidance for educators; career guidance and mentoring to students; etc.,</w:t>
            </w:r>
          </w:p>
        </w:tc>
        <w:tc>
          <w:tcPr>
            <w:tcW w:w="180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0.00250</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54.0575</w:t>
            </w:r>
          </w:p>
        </w:tc>
        <w:tc>
          <w:tcPr>
            <w:tcW w:w="243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szCs w:val="22"/>
              </w:rPr>
            </w:pPr>
            <w:r w:rsidRPr="001251AB">
              <w:rPr>
                <w:rFonts w:asciiTheme="majorHAnsi" w:hAnsiTheme="majorHAnsi"/>
                <w:szCs w:val="22"/>
              </w:rPr>
              <w:t>iv.Percentage of schools where there is involvement of volunteers /alumni/retired teachers/parents in school(Writeup needed)</w:t>
            </w:r>
          </w:p>
          <w:p w:rsidR="006A0E09" w:rsidRPr="001251AB" w:rsidRDefault="006A0E09" w:rsidP="00923CE0">
            <w:pPr>
              <w:rPr>
                <w:rFonts w:asciiTheme="majorHAnsi" w:hAnsiTheme="majorHAnsi"/>
                <w:szCs w:val="22"/>
              </w:rPr>
            </w:pPr>
          </w:p>
          <w:p w:rsidR="006A0E09" w:rsidRPr="001251AB" w:rsidRDefault="006A0E09" w:rsidP="00923CE0">
            <w:pPr>
              <w:rPr>
                <w:rFonts w:asciiTheme="majorHAnsi" w:hAnsiTheme="majorHAnsi"/>
                <w:b/>
                <w:bCs/>
                <w:szCs w:val="22"/>
              </w:rPr>
            </w:pPr>
          </w:p>
        </w:tc>
      </w:tr>
      <w:tr w:rsidR="006A0E09" w:rsidRPr="001251AB" w:rsidTr="001251AB">
        <w:tc>
          <w:tcPr>
            <w:tcW w:w="3227" w:type="dxa"/>
            <w:tcBorders>
              <w:top w:val="single" w:sz="4" w:space="0" w:color="000000"/>
              <w:left w:val="single" w:sz="4" w:space="0" w:color="000000"/>
              <w:bottom w:val="single" w:sz="4" w:space="0" w:color="000000"/>
              <w:right w:val="single" w:sz="4" w:space="0" w:color="000000"/>
            </w:tcBorders>
            <w:vAlign w:val="center"/>
          </w:tcPr>
          <w:p w:rsidR="006A0E09" w:rsidRPr="001251AB" w:rsidRDefault="006A0E09" w:rsidP="001251AB">
            <w:pPr>
              <w:autoSpaceDE w:val="0"/>
              <w:autoSpaceDN w:val="0"/>
              <w:adjustRightInd w:val="0"/>
              <w:rPr>
                <w:rFonts w:asciiTheme="majorHAnsi" w:hAnsiTheme="majorHAnsi"/>
                <w:szCs w:val="22"/>
              </w:rPr>
            </w:pPr>
            <w:r w:rsidRPr="001251AB">
              <w:rPr>
                <w:rFonts w:asciiTheme="majorHAnsi" w:hAnsiTheme="majorHAnsi"/>
                <w:szCs w:val="22"/>
              </w:rPr>
              <w:t xml:space="preserve">vi.Schools will undertake community sensitization, parental advocacy and leveraging parents as a resource for ECCE/FLN/elementary/secondary level. (NEP Para 1.5) </w:t>
            </w:r>
          </w:p>
        </w:tc>
        <w:tc>
          <w:tcPr>
            <w:tcW w:w="180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0.0010</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26.623</w:t>
            </w:r>
          </w:p>
        </w:tc>
        <w:tc>
          <w:tcPr>
            <w:tcW w:w="243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r w:rsidR="006A0E09" w:rsidRPr="001251AB" w:rsidTr="001251AB">
        <w:trPr>
          <w:trHeight w:val="980"/>
        </w:trPr>
        <w:tc>
          <w:tcPr>
            <w:tcW w:w="3227"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autoSpaceDE w:val="0"/>
              <w:autoSpaceDN w:val="0"/>
              <w:adjustRightInd w:val="0"/>
              <w:rPr>
                <w:rFonts w:asciiTheme="majorHAnsi" w:eastAsia="SimSun" w:hAnsiTheme="majorHAnsi"/>
                <w:szCs w:val="22"/>
              </w:rPr>
            </w:pPr>
            <w:r w:rsidRPr="001251AB">
              <w:rPr>
                <w:rFonts w:asciiTheme="majorHAnsi" w:hAnsiTheme="majorHAnsi"/>
                <w:szCs w:val="22"/>
              </w:rPr>
              <w:t>vii.States/UTs will prepare online training modules for volunteers to understand how they can be involved in school education.</w:t>
            </w:r>
          </w:p>
        </w:tc>
        <w:tc>
          <w:tcPr>
            <w:tcW w:w="180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0.00125</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27.02875</w:t>
            </w:r>
          </w:p>
        </w:tc>
        <w:tc>
          <w:tcPr>
            <w:tcW w:w="243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r w:rsidR="006A0E09" w:rsidRPr="001251AB" w:rsidTr="001251AB">
        <w:tc>
          <w:tcPr>
            <w:tcW w:w="3227"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Total</w:t>
            </w:r>
          </w:p>
        </w:tc>
        <w:tc>
          <w:tcPr>
            <w:tcW w:w="180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117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0.015</w:t>
            </w:r>
          </w:p>
        </w:tc>
        <w:tc>
          <w:tcPr>
            <w:tcW w:w="1170"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324.345</w:t>
            </w:r>
          </w:p>
        </w:tc>
        <w:tc>
          <w:tcPr>
            <w:tcW w:w="243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bl>
    <w:p w:rsidR="006A0E09" w:rsidRPr="004620B1" w:rsidRDefault="006A0E09" w:rsidP="006A0E09">
      <w:pPr>
        <w:rPr>
          <w:rFonts w:asciiTheme="majorHAnsi" w:hAnsiTheme="majorHAnsi"/>
        </w:rPr>
      </w:pPr>
    </w:p>
    <w:p w:rsidR="006A0E09" w:rsidRPr="004620B1" w:rsidRDefault="006A0E09" w:rsidP="006A0E09">
      <w:pPr>
        <w:rPr>
          <w:rFonts w:asciiTheme="majorHAnsi" w:eastAsia="SimSun" w:hAnsiTheme="majorHAnsi"/>
        </w:rPr>
      </w:pPr>
    </w:p>
    <w:p w:rsidR="006A0E09" w:rsidRPr="004620B1" w:rsidRDefault="006A0E09" w:rsidP="006A0E09">
      <w:pPr>
        <w:rPr>
          <w:rFonts w:asciiTheme="majorHAnsi" w:eastAsia="SimSun" w:hAnsiTheme="majorHAnsi"/>
        </w:rPr>
      </w:pPr>
    </w:p>
    <w:p w:rsidR="006A0E09" w:rsidRPr="004620B1" w:rsidRDefault="001251AB" w:rsidP="006A0E09">
      <w:pPr>
        <w:jc w:val="both"/>
        <w:rPr>
          <w:rFonts w:asciiTheme="majorHAnsi" w:hAnsiTheme="majorHAnsi"/>
        </w:rPr>
      </w:pPr>
      <w:r w:rsidRPr="004620B1">
        <w:rPr>
          <w:rFonts w:asciiTheme="majorHAnsi" w:hAnsiTheme="majorHAnsi"/>
          <w:b/>
          <w:bCs/>
        </w:rPr>
        <w:t>b. Training</w:t>
      </w:r>
      <w:r w:rsidR="006A0E09" w:rsidRPr="004620B1">
        <w:rPr>
          <w:rFonts w:asciiTheme="majorHAnsi" w:hAnsiTheme="majorHAnsi"/>
          <w:b/>
          <w:bCs/>
        </w:rPr>
        <w:t xml:space="preserve"> of the SMC/SMDC(Elementary</w:t>
      </w:r>
      <w:r w:rsidRPr="004620B1">
        <w:rPr>
          <w:rFonts w:asciiTheme="majorHAnsi" w:hAnsiTheme="majorHAnsi"/>
          <w:b/>
          <w:bCs/>
        </w:rPr>
        <w:t>):</w:t>
      </w:r>
      <w:r w:rsidR="006A0E09" w:rsidRPr="004620B1">
        <w:rPr>
          <w:rFonts w:asciiTheme="majorHAnsi" w:hAnsiTheme="majorHAnsi"/>
          <w:b/>
          <w:bCs/>
        </w:rPr>
        <w:t xml:space="preserve"> Unit cost Rs.3000/- per school</w:t>
      </w:r>
    </w:p>
    <w:tbl>
      <w:tblPr>
        <w:tblStyle w:val="TableGrid"/>
        <w:tblW w:w="10031" w:type="dxa"/>
        <w:tblLayout w:type="fixed"/>
        <w:tblLook w:val="04A0"/>
      </w:tblPr>
      <w:tblGrid>
        <w:gridCol w:w="3708"/>
        <w:gridCol w:w="1503"/>
        <w:gridCol w:w="810"/>
        <w:gridCol w:w="1317"/>
        <w:gridCol w:w="2693"/>
      </w:tblGrid>
      <w:tr w:rsidR="006A0E09" w:rsidRPr="001251AB" w:rsidTr="001251AB">
        <w:trPr>
          <w:tblHeader/>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Activity as per the Programmatic Norms of Ministry.</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Activities </w:t>
            </w:r>
          </w:p>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Proposed</w:t>
            </w:r>
          </w:p>
        </w:tc>
        <w:tc>
          <w:tcPr>
            <w:tcW w:w="81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Unit cost </w:t>
            </w:r>
          </w:p>
        </w:tc>
        <w:tc>
          <w:tcPr>
            <w:tcW w:w="1317"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Total </w:t>
            </w:r>
          </w:p>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amount </w:t>
            </w:r>
          </w:p>
        </w:tc>
        <w:tc>
          <w:tcPr>
            <w:tcW w:w="2693"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Key Performance Indicators</w:t>
            </w: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autoSpaceDE w:val="0"/>
              <w:autoSpaceDN w:val="0"/>
              <w:adjustRightInd w:val="0"/>
              <w:rPr>
                <w:rFonts w:asciiTheme="majorHAnsi" w:hAnsiTheme="majorHAnsi"/>
                <w:b/>
                <w:bCs/>
                <w:szCs w:val="22"/>
              </w:rPr>
            </w:pPr>
            <w:r w:rsidRPr="001251AB">
              <w:rPr>
                <w:rFonts w:asciiTheme="majorHAnsi" w:hAnsiTheme="majorHAnsi"/>
                <w:szCs w:val="22"/>
              </w:rPr>
              <w:t>i.Capacity building and Support to SMCs/SMDCs.</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81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0.015</w:t>
            </w:r>
          </w:p>
        </w:tc>
        <w:tc>
          <w:tcPr>
            <w:tcW w:w="1317"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324.345</w:t>
            </w:r>
          </w:p>
        </w:tc>
        <w:tc>
          <w:tcPr>
            <w:tcW w:w="2693"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ii.Schools will develop their School Development Plans (SDPs) with the involvement of their SMCs. These plans will then become the basis for the creation of School Cluster Development Plans (SCDP</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81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0.003</w:t>
            </w:r>
          </w:p>
        </w:tc>
        <w:tc>
          <w:tcPr>
            <w:tcW w:w="1317"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64.869</w:t>
            </w:r>
          </w:p>
        </w:tc>
        <w:tc>
          <w:tcPr>
            <w:tcW w:w="2693"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szCs w:val="22"/>
              </w:rPr>
            </w:pPr>
            <w:r w:rsidRPr="001251AB">
              <w:rPr>
                <w:rFonts w:asciiTheme="majorHAnsi" w:hAnsiTheme="majorHAnsi"/>
                <w:szCs w:val="22"/>
              </w:rPr>
              <w:t>i Ratio of number of schools to number of School Development Plans prepared by involvement of SMCs/SMDCs.</w:t>
            </w:r>
          </w:p>
          <w:p w:rsidR="006A0E09" w:rsidRPr="001251AB" w:rsidRDefault="006A0E09" w:rsidP="00923CE0">
            <w:pPr>
              <w:rPr>
                <w:rFonts w:asciiTheme="majorHAnsi" w:hAnsiTheme="majorHAnsi"/>
                <w:b/>
                <w:bCs/>
                <w:szCs w:val="22"/>
              </w:rPr>
            </w:pPr>
            <w:r w:rsidRPr="001251AB">
              <w:rPr>
                <w:rFonts w:asciiTheme="majorHAnsi" w:hAnsiTheme="majorHAnsi"/>
                <w:szCs w:val="22"/>
              </w:rPr>
              <w:t>(writeup)</w:t>
            </w: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autoSpaceDE w:val="0"/>
              <w:autoSpaceDN w:val="0"/>
              <w:adjustRightInd w:val="0"/>
              <w:jc w:val="both"/>
              <w:rPr>
                <w:rFonts w:asciiTheme="majorHAnsi" w:hAnsiTheme="majorHAnsi"/>
                <w:b/>
                <w:bCs/>
                <w:szCs w:val="22"/>
              </w:rPr>
            </w:pPr>
            <w:r w:rsidRPr="001251AB">
              <w:rPr>
                <w:rFonts w:asciiTheme="majorHAnsi" w:hAnsiTheme="majorHAnsi"/>
                <w:szCs w:val="22"/>
              </w:rPr>
              <w:t>iii.The SDPs and SCDPs of all schools/school clusters of all states/UTs shall be in the public domain.</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81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0.001</w:t>
            </w:r>
          </w:p>
        </w:tc>
        <w:tc>
          <w:tcPr>
            <w:tcW w:w="1317"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21.623</w:t>
            </w:r>
          </w:p>
        </w:tc>
        <w:tc>
          <w:tcPr>
            <w:tcW w:w="2693"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lastRenderedPageBreak/>
              <w:t>iv.The SMC will use the SDP and SCDP for oversight of the functioning and direction of the school and will assist in the execution of these plans</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81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0.001</w:t>
            </w:r>
          </w:p>
        </w:tc>
        <w:tc>
          <w:tcPr>
            <w:tcW w:w="1317"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21.623</w:t>
            </w:r>
          </w:p>
        </w:tc>
        <w:tc>
          <w:tcPr>
            <w:tcW w:w="2693"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v.SMC capacity to be built to give better student support, support in enrolment, attendance, and performance and support in improved governance, monitoring, oversight, innovations, and initiatives by local stakeholders</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81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0.007</w:t>
            </w:r>
          </w:p>
        </w:tc>
        <w:tc>
          <w:tcPr>
            <w:tcW w:w="1317"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151.361</w:t>
            </w:r>
          </w:p>
        </w:tc>
        <w:tc>
          <w:tcPr>
            <w:tcW w:w="2693"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vi.SCERT will prepare online training module for SMC members to be able to undertake all this.</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81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0.002</w:t>
            </w:r>
          </w:p>
        </w:tc>
        <w:tc>
          <w:tcPr>
            <w:tcW w:w="1317"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43.246</w:t>
            </w:r>
          </w:p>
        </w:tc>
        <w:tc>
          <w:tcPr>
            <w:tcW w:w="2693"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vii.Schools will also interact with the SMC members to update them on latest developments.</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21623</w:t>
            </w:r>
          </w:p>
        </w:tc>
        <w:tc>
          <w:tcPr>
            <w:tcW w:w="81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0.001</w:t>
            </w:r>
          </w:p>
        </w:tc>
        <w:tc>
          <w:tcPr>
            <w:tcW w:w="1317"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21.623</w:t>
            </w:r>
          </w:p>
        </w:tc>
        <w:tc>
          <w:tcPr>
            <w:tcW w:w="2693" w:type="dxa"/>
            <w:tcBorders>
              <w:top w:val="single" w:sz="4" w:space="0" w:color="000000"/>
              <w:left w:val="nil"/>
              <w:bottom w:val="single" w:sz="4" w:space="0" w:color="000000"/>
              <w:right w:val="single" w:sz="4" w:space="0" w:color="000000"/>
            </w:tcBorders>
          </w:tcPr>
          <w:p w:rsidR="006A0E09" w:rsidRPr="001251AB" w:rsidRDefault="006A0E09" w:rsidP="00923CE0">
            <w:pPr>
              <w:jc w:val="center"/>
              <w:rPr>
                <w:rFonts w:asciiTheme="majorHAnsi" w:hAnsiTheme="majorHAnsi"/>
                <w:b/>
                <w:bCs/>
                <w:szCs w:val="22"/>
              </w:rPr>
            </w:pPr>
          </w:p>
        </w:tc>
      </w:tr>
      <w:tr w:rsidR="006A0E09" w:rsidRPr="001251AB" w:rsidTr="001251AB">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Total</w:t>
            </w:r>
          </w:p>
        </w:tc>
        <w:tc>
          <w:tcPr>
            <w:tcW w:w="150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21623</w:t>
            </w:r>
          </w:p>
        </w:tc>
        <w:tc>
          <w:tcPr>
            <w:tcW w:w="810"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0.03</w:t>
            </w:r>
          </w:p>
        </w:tc>
        <w:tc>
          <w:tcPr>
            <w:tcW w:w="1317"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648.690</w:t>
            </w:r>
          </w:p>
        </w:tc>
        <w:tc>
          <w:tcPr>
            <w:tcW w:w="2693"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bl>
    <w:p w:rsidR="006A0E09" w:rsidRDefault="006A0E09" w:rsidP="006A0E09">
      <w:pPr>
        <w:rPr>
          <w:rFonts w:asciiTheme="majorHAnsi" w:hAnsiTheme="majorHAnsi"/>
          <w:b/>
          <w:bCs/>
        </w:rPr>
      </w:pPr>
      <w:r w:rsidRPr="004620B1">
        <w:rPr>
          <w:rFonts w:asciiTheme="majorHAnsi" w:hAnsiTheme="majorHAnsi"/>
          <w:b/>
          <w:bCs/>
        </w:rPr>
        <w:t xml:space="preserve">Iv. Detailed Proposal 2021-22 </w:t>
      </w:r>
      <w:r w:rsidR="001251AB" w:rsidRPr="004620B1">
        <w:rPr>
          <w:rFonts w:asciiTheme="majorHAnsi" w:hAnsiTheme="majorHAnsi"/>
          <w:b/>
          <w:bCs/>
        </w:rPr>
        <w:t>(Secondary</w:t>
      </w:r>
      <w:r w:rsidRPr="004620B1">
        <w:rPr>
          <w:rFonts w:asciiTheme="majorHAnsi" w:hAnsiTheme="majorHAnsi"/>
          <w:b/>
          <w:bCs/>
        </w:rPr>
        <w:t xml:space="preserve"> and Senior </w:t>
      </w:r>
      <w:r w:rsidR="001251AB" w:rsidRPr="004620B1">
        <w:rPr>
          <w:rFonts w:asciiTheme="majorHAnsi" w:hAnsiTheme="majorHAnsi"/>
          <w:b/>
          <w:bCs/>
        </w:rPr>
        <w:t>Secondary Schools</w:t>
      </w:r>
      <w:r w:rsidRPr="004620B1">
        <w:rPr>
          <w:rFonts w:asciiTheme="majorHAnsi" w:hAnsiTheme="majorHAnsi"/>
          <w:b/>
          <w:bCs/>
        </w:rPr>
        <w:t>)</w:t>
      </w:r>
    </w:p>
    <w:p w:rsidR="004F1B8E" w:rsidRPr="004620B1" w:rsidRDefault="004F1B8E" w:rsidP="006A0E09">
      <w:pPr>
        <w:rPr>
          <w:rFonts w:asciiTheme="majorHAnsi" w:hAnsiTheme="majorHAnsi"/>
          <w:b/>
          <w:bCs/>
        </w:rPr>
      </w:pPr>
    </w:p>
    <w:p w:rsidR="006A0E09" w:rsidRPr="004620B1" w:rsidRDefault="006A0E09" w:rsidP="00A061B4">
      <w:pPr>
        <w:pStyle w:val="ListParagraph"/>
        <w:numPr>
          <w:ilvl w:val="0"/>
          <w:numId w:val="179"/>
        </w:numPr>
        <w:contextualSpacing/>
        <w:jc w:val="both"/>
        <w:rPr>
          <w:rFonts w:asciiTheme="majorHAnsi" w:hAnsiTheme="majorHAnsi"/>
        </w:rPr>
      </w:pPr>
      <w:r w:rsidRPr="004620B1">
        <w:rPr>
          <w:rFonts w:asciiTheme="majorHAnsi" w:eastAsia="Times New Roman" w:hAnsiTheme="majorHAnsi"/>
          <w:b/>
          <w:bCs/>
        </w:rPr>
        <w:t xml:space="preserve">Community </w:t>
      </w:r>
      <w:r w:rsidR="001251AB" w:rsidRPr="004620B1">
        <w:rPr>
          <w:rFonts w:asciiTheme="majorHAnsi" w:eastAsia="Times New Roman" w:hAnsiTheme="majorHAnsi"/>
          <w:b/>
          <w:bCs/>
        </w:rPr>
        <w:t>Mobilization (</w:t>
      </w:r>
      <w:r w:rsidRPr="004620B1">
        <w:rPr>
          <w:rFonts w:asciiTheme="majorHAnsi" w:hAnsiTheme="majorHAnsi"/>
          <w:b/>
          <w:bCs/>
        </w:rPr>
        <w:t xml:space="preserve">Secondary and Senior </w:t>
      </w:r>
      <w:r w:rsidR="001251AB" w:rsidRPr="004620B1">
        <w:rPr>
          <w:rFonts w:asciiTheme="majorHAnsi" w:hAnsiTheme="majorHAnsi"/>
          <w:b/>
          <w:bCs/>
        </w:rPr>
        <w:t>Secondary Schools</w:t>
      </w:r>
      <w:r w:rsidR="004F1B8E" w:rsidRPr="004620B1">
        <w:rPr>
          <w:rFonts w:asciiTheme="majorHAnsi" w:eastAsia="Times New Roman" w:hAnsiTheme="majorHAnsi"/>
          <w:b/>
          <w:bCs/>
        </w:rPr>
        <w:t>):</w:t>
      </w:r>
      <w:r w:rsidRPr="004620B1">
        <w:rPr>
          <w:rFonts w:asciiTheme="majorHAnsi" w:eastAsia="Times New Roman" w:hAnsiTheme="majorHAnsi"/>
          <w:b/>
          <w:bCs/>
        </w:rPr>
        <w:t xml:space="preserve"> Unit cost Rs.1500/-per school</w:t>
      </w:r>
    </w:p>
    <w:tbl>
      <w:tblPr>
        <w:tblStyle w:val="TableGrid"/>
        <w:tblW w:w="9717" w:type="dxa"/>
        <w:tblLayout w:type="fixed"/>
        <w:tblLook w:val="04A0"/>
      </w:tblPr>
      <w:tblGrid>
        <w:gridCol w:w="3708"/>
        <w:gridCol w:w="1362"/>
        <w:gridCol w:w="1134"/>
        <w:gridCol w:w="1173"/>
        <w:gridCol w:w="2340"/>
      </w:tblGrid>
      <w:tr w:rsidR="006A0E09" w:rsidRPr="001251AB"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Activity as per the Programmatic Norms of Ministry.</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Activities </w:t>
            </w:r>
          </w:p>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Proposed</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Unit cost </w:t>
            </w:r>
          </w:p>
        </w:tc>
        <w:tc>
          <w:tcPr>
            <w:tcW w:w="1173"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 xml:space="preserve">Total amount </w:t>
            </w:r>
          </w:p>
        </w:tc>
        <w:tc>
          <w:tcPr>
            <w:tcW w:w="2340" w:type="dxa"/>
            <w:tcBorders>
              <w:top w:val="single" w:sz="4" w:space="0" w:color="000000"/>
              <w:left w:val="nil"/>
              <w:bottom w:val="single" w:sz="4" w:space="0" w:color="000000"/>
              <w:right w:val="single" w:sz="4" w:space="0" w:color="000000"/>
            </w:tcBorders>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Key Performance Indicators</w:t>
            </w:r>
          </w:p>
        </w:tc>
      </w:tr>
      <w:tr w:rsidR="006A0E09" w:rsidRPr="001251AB"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I. Activities to enhance Community participation and monitoring for universal access, equity and quality</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szCs w:val="22"/>
              </w:rPr>
            </w:pPr>
            <w:r w:rsidRPr="001251AB">
              <w:rPr>
                <w:rFonts w:asciiTheme="majorHAnsi" w:hAnsiTheme="majorHAnsi"/>
                <w:szCs w:val="22"/>
              </w:rPr>
              <w:t>0.005</w:t>
            </w:r>
          </w:p>
        </w:tc>
        <w:tc>
          <w:tcPr>
            <w:tcW w:w="117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34.13</w:t>
            </w:r>
          </w:p>
        </w:tc>
        <w:tc>
          <w:tcPr>
            <w:tcW w:w="2340" w:type="dxa"/>
            <w:vMerge w:val="restart"/>
            <w:tcBorders>
              <w:top w:val="nil"/>
              <w:left w:val="nil"/>
              <w:bottom w:val="single" w:sz="4" w:space="0" w:color="000000"/>
              <w:right w:val="single" w:sz="4" w:space="0" w:color="000000"/>
            </w:tcBorders>
          </w:tcPr>
          <w:p w:rsidR="006A0E09" w:rsidRPr="001251AB" w:rsidRDefault="006A0E09" w:rsidP="00923CE0">
            <w:pPr>
              <w:rPr>
                <w:rFonts w:asciiTheme="majorHAnsi" w:hAnsiTheme="majorHAnsi"/>
                <w:szCs w:val="22"/>
              </w:rPr>
            </w:pPr>
            <w:r w:rsidRPr="001251AB">
              <w:rPr>
                <w:rFonts w:asciiTheme="majorHAnsi" w:hAnsiTheme="majorHAnsi"/>
                <w:szCs w:val="22"/>
              </w:rPr>
              <w:t xml:space="preserve">i. Improvement in enrolment (GER/NER) at all </w:t>
            </w:r>
            <w:r w:rsidR="004F1B8E" w:rsidRPr="001251AB">
              <w:rPr>
                <w:rFonts w:asciiTheme="majorHAnsi" w:hAnsiTheme="majorHAnsi"/>
                <w:szCs w:val="22"/>
              </w:rPr>
              <w:t>levels,</w:t>
            </w:r>
          </w:p>
          <w:p w:rsidR="006A0E09" w:rsidRPr="001251AB" w:rsidRDefault="006A0E09" w:rsidP="00923CE0">
            <w:pPr>
              <w:rPr>
                <w:rFonts w:asciiTheme="majorHAnsi" w:hAnsiTheme="majorHAnsi"/>
                <w:szCs w:val="22"/>
              </w:rPr>
            </w:pPr>
            <w:r w:rsidRPr="001251AB">
              <w:rPr>
                <w:rFonts w:asciiTheme="majorHAnsi" w:hAnsiTheme="majorHAnsi"/>
                <w:szCs w:val="22"/>
              </w:rPr>
              <w:t>(Write-up needed)</w:t>
            </w:r>
          </w:p>
          <w:p w:rsidR="006A0E09" w:rsidRPr="001251AB" w:rsidRDefault="006A0E09" w:rsidP="00923CE0">
            <w:pPr>
              <w:rPr>
                <w:rFonts w:asciiTheme="majorHAnsi" w:hAnsiTheme="majorHAnsi"/>
                <w:szCs w:val="22"/>
              </w:rPr>
            </w:pPr>
            <w:r w:rsidRPr="001251AB">
              <w:rPr>
                <w:rFonts w:asciiTheme="majorHAnsi" w:hAnsiTheme="majorHAnsi"/>
                <w:szCs w:val="22"/>
              </w:rPr>
              <w:t>ii. Reduction in drop out at all levels:</w:t>
            </w:r>
          </w:p>
          <w:p w:rsidR="006A0E09" w:rsidRPr="004F1B8E" w:rsidRDefault="006A0E09" w:rsidP="00923CE0">
            <w:pPr>
              <w:rPr>
                <w:rFonts w:asciiTheme="majorHAnsi" w:hAnsiTheme="majorHAnsi"/>
                <w:szCs w:val="22"/>
              </w:rPr>
            </w:pPr>
            <w:r w:rsidRPr="001251AB">
              <w:rPr>
                <w:rFonts w:asciiTheme="majorHAnsi" w:hAnsiTheme="majorHAnsi"/>
                <w:szCs w:val="22"/>
              </w:rPr>
              <w:t>(Write-up needed)</w:t>
            </w:r>
          </w:p>
        </w:tc>
      </w:tr>
      <w:tr w:rsidR="006A0E09" w:rsidRPr="001251AB" w:rsidTr="004F1B8E">
        <w:trPr>
          <w:trHeight w:val="593"/>
        </w:trPr>
        <w:tc>
          <w:tcPr>
            <w:tcW w:w="3708" w:type="dxa"/>
            <w:tcBorders>
              <w:top w:val="single" w:sz="4" w:space="0" w:color="000000"/>
              <w:left w:val="single" w:sz="4" w:space="0" w:color="000000"/>
              <w:bottom w:val="single" w:sz="4" w:space="0" w:color="000000"/>
              <w:right w:val="single" w:sz="4" w:space="0" w:color="000000"/>
            </w:tcBorders>
            <w:vAlign w:val="center"/>
          </w:tcPr>
          <w:p w:rsidR="006A0E09" w:rsidRPr="004F1B8E" w:rsidRDefault="006A0E09" w:rsidP="004F1B8E">
            <w:pPr>
              <w:autoSpaceDE w:val="0"/>
              <w:autoSpaceDN w:val="0"/>
              <w:adjustRightInd w:val="0"/>
              <w:rPr>
                <w:rFonts w:asciiTheme="majorHAnsi" w:hAnsiTheme="majorHAnsi"/>
                <w:szCs w:val="22"/>
              </w:rPr>
            </w:pPr>
            <w:r w:rsidRPr="001251AB">
              <w:rPr>
                <w:rFonts w:asciiTheme="majorHAnsi" w:hAnsiTheme="majorHAnsi"/>
                <w:szCs w:val="22"/>
              </w:rPr>
              <w:t>ii.Workshops/Lectures/Programmes for creating Awareness on RTE Act, Learning Outcomes etc</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szCs w:val="22"/>
              </w:rPr>
            </w:pPr>
            <w:r w:rsidRPr="001251AB">
              <w:rPr>
                <w:rFonts w:asciiTheme="majorHAnsi" w:hAnsiTheme="majorHAnsi"/>
                <w:szCs w:val="22"/>
              </w:rPr>
              <w:t>0.002</w:t>
            </w:r>
          </w:p>
        </w:tc>
        <w:tc>
          <w:tcPr>
            <w:tcW w:w="117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13.652</w:t>
            </w:r>
          </w:p>
        </w:tc>
        <w:tc>
          <w:tcPr>
            <w:tcW w:w="2340" w:type="dxa"/>
            <w:vMerge/>
            <w:tcBorders>
              <w:top w:val="nil"/>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p>
        </w:tc>
      </w:tr>
      <w:tr w:rsidR="006A0E09" w:rsidRPr="001251AB" w:rsidTr="004F1B8E">
        <w:tc>
          <w:tcPr>
            <w:tcW w:w="3708" w:type="dxa"/>
            <w:tcBorders>
              <w:top w:val="single" w:sz="4" w:space="0" w:color="000000"/>
              <w:left w:val="single" w:sz="4" w:space="0" w:color="000000"/>
              <w:bottom w:val="single" w:sz="4" w:space="0" w:color="000000"/>
              <w:right w:val="single" w:sz="4" w:space="0" w:color="000000"/>
            </w:tcBorders>
            <w:vAlign w:val="center"/>
          </w:tcPr>
          <w:p w:rsidR="006A0E09" w:rsidRPr="004F1B8E" w:rsidRDefault="006A0E09" w:rsidP="004F1B8E">
            <w:pPr>
              <w:autoSpaceDE w:val="0"/>
              <w:autoSpaceDN w:val="0"/>
              <w:adjustRightInd w:val="0"/>
              <w:rPr>
                <w:rFonts w:asciiTheme="majorHAnsi" w:hAnsiTheme="majorHAnsi"/>
                <w:szCs w:val="22"/>
              </w:rPr>
            </w:pPr>
            <w:r w:rsidRPr="001251AB">
              <w:rPr>
                <w:rFonts w:asciiTheme="majorHAnsi" w:hAnsiTheme="majorHAnsi"/>
                <w:szCs w:val="22"/>
              </w:rPr>
              <w:t>iii.States level portal to be prepared for creating a database of literate volunteers, retired scientists/government/semi government employees, alumni, and educators for this purpose. (NEP Para 3.7),</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0.00075</w:t>
            </w:r>
          </w:p>
        </w:tc>
        <w:tc>
          <w:tcPr>
            <w:tcW w:w="117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5.1195</w:t>
            </w:r>
          </w:p>
        </w:tc>
        <w:tc>
          <w:tcPr>
            <w:tcW w:w="234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r w:rsidR="006A0E09" w:rsidRPr="001251AB" w:rsidTr="004F1B8E">
        <w:trPr>
          <w:trHeight w:val="350"/>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iv.States/UTs will particularly prepare guidelines for parental engagement as mentors/resources/volunteers in school to help the FLN mission and students in elementary and secondary schools. (NEP Para 2.7),</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0.00250</w:t>
            </w:r>
          </w:p>
        </w:tc>
        <w:tc>
          <w:tcPr>
            <w:tcW w:w="117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17.065</w:t>
            </w:r>
          </w:p>
        </w:tc>
        <w:tc>
          <w:tcPr>
            <w:tcW w:w="234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szCs w:val="22"/>
              </w:rPr>
            </w:pPr>
            <w:r w:rsidRPr="001251AB">
              <w:rPr>
                <w:rFonts w:asciiTheme="majorHAnsi" w:hAnsiTheme="majorHAnsi"/>
                <w:szCs w:val="22"/>
              </w:rPr>
              <w:t>iii.Increased parental involvement.</w:t>
            </w:r>
          </w:p>
          <w:p w:rsidR="006A0E09" w:rsidRPr="001251AB" w:rsidRDefault="006A0E09" w:rsidP="00923CE0">
            <w:pPr>
              <w:rPr>
                <w:rFonts w:asciiTheme="majorHAnsi" w:hAnsiTheme="majorHAnsi"/>
                <w:szCs w:val="22"/>
              </w:rPr>
            </w:pPr>
            <w:r w:rsidRPr="001251AB">
              <w:rPr>
                <w:rFonts w:asciiTheme="majorHAnsi" w:hAnsiTheme="majorHAnsi"/>
                <w:szCs w:val="22"/>
              </w:rPr>
              <w:t>(Writeup needed)</w:t>
            </w:r>
          </w:p>
          <w:p w:rsidR="006A0E09" w:rsidRPr="001251AB" w:rsidRDefault="006A0E09" w:rsidP="00923CE0">
            <w:pPr>
              <w:rPr>
                <w:rFonts w:asciiTheme="majorHAnsi" w:hAnsiTheme="majorHAnsi"/>
                <w:b/>
                <w:bCs/>
                <w:szCs w:val="22"/>
              </w:rPr>
            </w:pPr>
          </w:p>
        </w:tc>
      </w:tr>
      <w:tr w:rsidR="006A0E09" w:rsidRPr="001251AB"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szCs w:val="22"/>
              </w:rPr>
              <w:t xml:space="preserve">v. Guidelines will specifically cover involvement of community and alumni in volunteer efforts for enhancing learning, such as, one-on-one tutoring; the teaching of literacy and holding of extra-help sessions; </w:t>
            </w:r>
            <w:r w:rsidRPr="001251AB">
              <w:rPr>
                <w:rFonts w:asciiTheme="majorHAnsi" w:hAnsiTheme="majorHAnsi"/>
                <w:szCs w:val="22"/>
              </w:rPr>
              <w:lastRenderedPageBreak/>
              <w:t>teaching support and guidance for educators; career guidance and mentoring to students; etc.,</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lastRenderedPageBreak/>
              <w:t>6826</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0.00250</w:t>
            </w:r>
          </w:p>
        </w:tc>
        <w:tc>
          <w:tcPr>
            <w:tcW w:w="117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17.065</w:t>
            </w:r>
          </w:p>
        </w:tc>
        <w:tc>
          <w:tcPr>
            <w:tcW w:w="234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szCs w:val="22"/>
              </w:rPr>
            </w:pPr>
            <w:r w:rsidRPr="001251AB">
              <w:rPr>
                <w:rFonts w:asciiTheme="majorHAnsi" w:hAnsiTheme="majorHAnsi"/>
                <w:szCs w:val="22"/>
              </w:rPr>
              <w:t xml:space="preserve">iv.Percentage of schools where there is involvement of volunteers /alumni/retired teachers/parents in </w:t>
            </w:r>
            <w:r w:rsidR="004F1B8E" w:rsidRPr="001251AB">
              <w:rPr>
                <w:rFonts w:asciiTheme="majorHAnsi" w:hAnsiTheme="majorHAnsi"/>
                <w:szCs w:val="22"/>
              </w:rPr>
              <w:lastRenderedPageBreak/>
              <w:t>school (</w:t>
            </w:r>
            <w:r w:rsidRPr="001251AB">
              <w:rPr>
                <w:rFonts w:asciiTheme="majorHAnsi" w:hAnsiTheme="majorHAnsi"/>
                <w:szCs w:val="22"/>
              </w:rPr>
              <w:t>Writeup needed)</w:t>
            </w:r>
          </w:p>
          <w:p w:rsidR="006A0E09" w:rsidRPr="001251AB" w:rsidRDefault="006A0E09" w:rsidP="00923CE0">
            <w:pPr>
              <w:rPr>
                <w:rFonts w:asciiTheme="majorHAnsi" w:hAnsiTheme="majorHAnsi"/>
                <w:b/>
                <w:bCs/>
                <w:szCs w:val="22"/>
              </w:rPr>
            </w:pPr>
          </w:p>
        </w:tc>
      </w:tr>
      <w:tr w:rsidR="006A0E09" w:rsidRPr="001251AB" w:rsidTr="004F1B8E">
        <w:tc>
          <w:tcPr>
            <w:tcW w:w="3708" w:type="dxa"/>
            <w:tcBorders>
              <w:top w:val="single" w:sz="4" w:space="0" w:color="000000"/>
              <w:left w:val="single" w:sz="4" w:space="0" w:color="000000"/>
              <w:bottom w:val="single" w:sz="4" w:space="0" w:color="000000"/>
              <w:right w:val="single" w:sz="4" w:space="0" w:color="000000"/>
            </w:tcBorders>
            <w:vAlign w:val="center"/>
          </w:tcPr>
          <w:p w:rsidR="006A0E09" w:rsidRPr="001251AB" w:rsidRDefault="006A0E09" w:rsidP="00923CE0">
            <w:pPr>
              <w:autoSpaceDE w:val="0"/>
              <w:autoSpaceDN w:val="0"/>
              <w:adjustRightInd w:val="0"/>
              <w:rPr>
                <w:rFonts w:asciiTheme="majorHAnsi" w:eastAsia="SimSun" w:hAnsiTheme="majorHAnsi"/>
                <w:szCs w:val="22"/>
              </w:rPr>
            </w:pPr>
            <w:r w:rsidRPr="001251AB">
              <w:rPr>
                <w:rFonts w:asciiTheme="majorHAnsi" w:hAnsiTheme="majorHAnsi"/>
                <w:szCs w:val="22"/>
              </w:rPr>
              <w:lastRenderedPageBreak/>
              <w:t xml:space="preserve">vi.Schools will undertake community sensitization, parental advocacy and leveraging parents as a resource for ECCE/FLN/elementary/secondary level. (NEP Para 1.5) </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0.0010</w:t>
            </w:r>
          </w:p>
        </w:tc>
        <w:tc>
          <w:tcPr>
            <w:tcW w:w="117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6.826</w:t>
            </w:r>
          </w:p>
        </w:tc>
        <w:tc>
          <w:tcPr>
            <w:tcW w:w="234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r w:rsidR="006A0E09" w:rsidRPr="001251AB" w:rsidTr="004F1B8E">
        <w:trPr>
          <w:trHeight w:val="368"/>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autoSpaceDE w:val="0"/>
              <w:autoSpaceDN w:val="0"/>
              <w:adjustRightInd w:val="0"/>
              <w:rPr>
                <w:rFonts w:asciiTheme="majorHAnsi" w:eastAsia="SimSun" w:hAnsiTheme="majorHAnsi"/>
                <w:szCs w:val="22"/>
              </w:rPr>
            </w:pPr>
            <w:r w:rsidRPr="001251AB">
              <w:rPr>
                <w:rFonts w:asciiTheme="majorHAnsi" w:hAnsiTheme="majorHAnsi"/>
                <w:szCs w:val="22"/>
              </w:rPr>
              <w:t>vii.States/UTs will prepare online training modules for volunteers to understand how they can be involved in school education.</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0.00125</w:t>
            </w:r>
          </w:p>
        </w:tc>
        <w:tc>
          <w:tcPr>
            <w:tcW w:w="1173"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jc w:val="center"/>
              <w:rPr>
                <w:rFonts w:asciiTheme="majorHAnsi" w:hAnsiTheme="majorHAnsi"/>
                <w:b/>
                <w:bCs/>
                <w:szCs w:val="22"/>
              </w:rPr>
            </w:pPr>
            <w:r w:rsidRPr="001251AB">
              <w:rPr>
                <w:rFonts w:asciiTheme="majorHAnsi" w:hAnsiTheme="majorHAnsi"/>
                <w:b/>
                <w:bCs/>
                <w:szCs w:val="22"/>
              </w:rPr>
              <w:t>8.5325</w:t>
            </w:r>
          </w:p>
        </w:tc>
        <w:tc>
          <w:tcPr>
            <w:tcW w:w="234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r w:rsidR="006A0E09" w:rsidRPr="001251AB"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Total</w:t>
            </w:r>
          </w:p>
        </w:tc>
        <w:tc>
          <w:tcPr>
            <w:tcW w:w="1362"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6826</w:t>
            </w:r>
          </w:p>
        </w:tc>
        <w:tc>
          <w:tcPr>
            <w:tcW w:w="1134" w:type="dxa"/>
            <w:tcBorders>
              <w:top w:val="single" w:sz="4" w:space="0" w:color="000000"/>
              <w:left w:val="nil"/>
              <w:bottom w:val="single" w:sz="4" w:space="0" w:color="000000"/>
              <w:right w:val="single" w:sz="4" w:space="0" w:color="000000"/>
            </w:tcBorders>
            <w:vAlign w:val="center"/>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0.015</w:t>
            </w:r>
          </w:p>
        </w:tc>
        <w:tc>
          <w:tcPr>
            <w:tcW w:w="1173" w:type="dxa"/>
            <w:tcBorders>
              <w:top w:val="single" w:sz="4" w:space="0" w:color="000000"/>
              <w:left w:val="nil"/>
              <w:bottom w:val="single" w:sz="4" w:space="0" w:color="000000"/>
              <w:right w:val="single" w:sz="4" w:space="0" w:color="000000"/>
            </w:tcBorders>
            <w:hideMark/>
          </w:tcPr>
          <w:p w:rsidR="006A0E09" w:rsidRPr="001251AB" w:rsidRDefault="006A0E09" w:rsidP="00923CE0">
            <w:pPr>
              <w:rPr>
                <w:rFonts w:asciiTheme="majorHAnsi" w:hAnsiTheme="majorHAnsi"/>
                <w:b/>
                <w:bCs/>
                <w:szCs w:val="22"/>
              </w:rPr>
            </w:pPr>
            <w:r w:rsidRPr="001251AB">
              <w:rPr>
                <w:rFonts w:asciiTheme="majorHAnsi" w:hAnsiTheme="majorHAnsi"/>
                <w:b/>
                <w:bCs/>
                <w:szCs w:val="22"/>
              </w:rPr>
              <w:t>102.390</w:t>
            </w:r>
          </w:p>
        </w:tc>
        <w:tc>
          <w:tcPr>
            <w:tcW w:w="2340" w:type="dxa"/>
            <w:tcBorders>
              <w:top w:val="single" w:sz="4" w:space="0" w:color="000000"/>
              <w:left w:val="nil"/>
              <w:bottom w:val="single" w:sz="4" w:space="0" w:color="000000"/>
              <w:right w:val="single" w:sz="4" w:space="0" w:color="000000"/>
            </w:tcBorders>
          </w:tcPr>
          <w:p w:rsidR="006A0E09" w:rsidRPr="001251AB" w:rsidRDefault="006A0E09" w:rsidP="00923CE0">
            <w:pPr>
              <w:rPr>
                <w:rFonts w:asciiTheme="majorHAnsi" w:hAnsiTheme="majorHAnsi"/>
                <w:b/>
                <w:bCs/>
                <w:szCs w:val="22"/>
              </w:rPr>
            </w:pPr>
          </w:p>
        </w:tc>
      </w:tr>
    </w:tbl>
    <w:p w:rsidR="004F1B8E" w:rsidRDefault="004F1B8E" w:rsidP="006A0E09">
      <w:pPr>
        <w:rPr>
          <w:rFonts w:asciiTheme="majorHAnsi" w:hAnsiTheme="majorHAnsi"/>
        </w:rPr>
      </w:pPr>
    </w:p>
    <w:p w:rsidR="006A0E09" w:rsidRPr="004620B1" w:rsidRDefault="006A0E09" w:rsidP="006A0E09">
      <w:pPr>
        <w:rPr>
          <w:rFonts w:asciiTheme="majorHAnsi" w:hAnsiTheme="majorHAnsi"/>
        </w:rPr>
      </w:pPr>
      <w:r w:rsidRPr="004620B1">
        <w:rPr>
          <w:rFonts w:asciiTheme="majorHAnsi" w:hAnsiTheme="majorHAnsi"/>
          <w:b/>
          <w:bCs/>
        </w:rPr>
        <w:t>b. Training of the SMC/</w:t>
      </w:r>
      <w:r w:rsidR="004F1B8E" w:rsidRPr="004620B1">
        <w:rPr>
          <w:rFonts w:asciiTheme="majorHAnsi" w:hAnsiTheme="majorHAnsi"/>
          <w:b/>
          <w:bCs/>
        </w:rPr>
        <w:t>SMDC (</w:t>
      </w:r>
      <w:r w:rsidRPr="004620B1">
        <w:rPr>
          <w:rFonts w:asciiTheme="majorHAnsi" w:hAnsiTheme="majorHAnsi"/>
          <w:b/>
          <w:bCs/>
        </w:rPr>
        <w:t xml:space="preserve">Secondary and Senior </w:t>
      </w:r>
      <w:r w:rsidR="004F1B8E" w:rsidRPr="004620B1">
        <w:rPr>
          <w:rFonts w:asciiTheme="majorHAnsi" w:hAnsiTheme="majorHAnsi"/>
          <w:b/>
          <w:bCs/>
        </w:rPr>
        <w:t>Secondary Schools</w:t>
      </w:r>
      <w:r w:rsidRPr="004620B1">
        <w:rPr>
          <w:rFonts w:asciiTheme="majorHAnsi" w:hAnsiTheme="majorHAnsi"/>
          <w:b/>
          <w:bCs/>
        </w:rPr>
        <w:t>) : Unit cost Rs.3000/- per school</w:t>
      </w:r>
    </w:p>
    <w:tbl>
      <w:tblPr>
        <w:tblStyle w:val="TableGrid"/>
        <w:tblW w:w="9322" w:type="dxa"/>
        <w:tblLayout w:type="fixed"/>
        <w:tblLook w:val="04A0"/>
      </w:tblPr>
      <w:tblGrid>
        <w:gridCol w:w="3708"/>
        <w:gridCol w:w="1350"/>
        <w:gridCol w:w="1080"/>
        <w:gridCol w:w="1170"/>
        <w:gridCol w:w="2014"/>
      </w:tblGrid>
      <w:tr w:rsidR="006A0E09" w:rsidRPr="004F1B8E"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Activity as per the Programmatic Norms of Ministry.</w:t>
            </w:r>
          </w:p>
        </w:tc>
        <w:tc>
          <w:tcPr>
            <w:tcW w:w="135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 xml:space="preserve">Activities </w:t>
            </w:r>
          </w:p>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Proposed</w:t>
            </w:r>
          </w:p>
        </w:tc>
        <w:tc>
          <w:tcPr>
            <w:tcW w:w="108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 xml:space="preserve">Unit cost </w:t>
            </w:r>
          </w:p>
        </w:tc>
        <w:tc>
          <w:tcPr>
            <w:tcW w:w="1170" w:type="dxa"/>
            <w:tcBorders>
              <w:top w:val="single" w:sz="4" w:space="0" w:color="000000"/>
              <w:left w:val="nil"/>
              <w:bottom w:val="single" w:sz="4" w:space="0" w:color="000000"/>
              <w:right w:val="single" w:sz="4" w:space="0" w:color="000000"/>
            </w:tcBorders>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 xml:space="preserve">Total amount </w:t>
            </w:r>
          </w:p>
        </w:tc>
        <w:tc>
          <w:tcPr>
            <w:tcW w:w="2014" w:type="dxa"/>
            <w:tcBorders>
              <w:top w:val="single" w:sz="4" w:space="0" w:color="000000"/>
              <w:left w:val="nil"/>
              <w:bottom w:val="single" w:sz="4" w:space="0" w:color="000000"/>
              <w:right w:val="single" w:sz="4" w:space="0" w:color="000000"/>
            </w:tcBorders>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Key Performance Indicators</w:t>
            </w:r>
          </w:p>
        </w:tc>
      </w:tr>
      <w:tr w:rsidR="006A0E09" w:rsidRPr="004F1B8E"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4F1B8E" w:rsidRDefault="006A0E09" w:rsidP="00923CE0">
            <w:pPr>
              <w:autoSpaceDE w:val="0"/>
              <w:autoSpaceDN w:val="0"/>
              <w:adjustRightInd w:val="0"/>
              <w:rPr>
                <w:rFonts w:asciiTheme="majorHAnsi" w:hAnsiTheme="majorHAnsi"/>
                <w:b/>
                <w:bCs/>
                <w:szCs w:val="22"/>
              </w:rPr>
            </w:pPr>
            <w:r w:rsidRPr="004F1B8E">
              <w:rPr>
                <w:rFonts w:asciiTheme="majorHAnsi" w:hAnsiTheme="majorHAnsi"/>
                <w:szCs w:val="22"/>
              </w:rPr>
              <w:t>i.Capacity building and Support to SMCs/SMDCs.</w:t>
            </w:r>
          </w:p>
        </w:tc>
        <w:tc>
          <w:tcPr>
            <w:tcW w:w="135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b/>
                <w:bCs/>
                <w:szCs w:val="22"/>
              </w:rPr>
              <w:t>6826</w:t>
            </w:r>
          </w:p>
        </w:tc>
        <w:tc>
          <w:tcPr>
            <w:tcW w:w="108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0.015</w:t>
            </w:r>
          </w:p>
        </w:tc>
        <w:tc>
          <w:tcPr>
            <w:tcW w:w="117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102.39</w:t>
            </w:r>
          </w:p>
        </w:tc>
        <w:tc>
          <w:tcPr>
            <w:tcW w:w="2014" w:type="dxa"/>
            <w:tcBorders>
              <w:top w:val="single" w:sz="4" w:space="0" w:color="000000"/>
              <w:left w:val="nil"/>
              <w:bottom w:val="single" w:sz="4" w:space="0" w:color="000000"/>
              <w:right w:val="single" w:sz="4" w:space="0" w:color="000000"/>
            </w:tcBorders>
          </w:tcPr>
          <w:p w:rsidR="006A0E09" w:rsidRPr="004F1B8E" w:rsidRDefault="006A0E09" w:rsidP="00923CE0">
            <w:pPr>
              <w:jc w:val="center"/>
              <w:rPr>
                <w:rFonts w:asciiTheme="majorHAnsi" w:hAnsiTheme="majorHAnsi"/>
                <w:b/>
                <w:bCs/>
                <w:szCs w:val="22"/>
              </w:rPr>
            </w:pPr>
          </w:p>
        </w:tc>
      </w:tr>
      <w:tr w:rsidR="006A0E09" w:rsidRPr="004F1B8E"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szCs w:val="22"/>
              </w:rPr>
              <w:t>ii.Schools will develop their School Development Plans (SDPs) with the involvement of their SMCs. These plans will then become the basis for the creation of School Cluster Development Plans (SCDP</w:t>
            </w:r>
          </w:p>
        </w:tc>
        <w:tc>
          <w:tcPr>
            <w:tcW w:w="135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b/>
                <w:bCs/>
                <w:szCs w:val="22"/>
              </w:rPr>
              <w:t>6826</w:t>
            </w:r>
          </w:p>
        </w:tc>
        <w:tc>
          <w:tcPr>
            <w:tcW w:w="108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0.003</w:t>
            </w:r>
          </w:p>
        </w:tc>
        <w:tc>
          <w:tcPr>
            <w:tcW w:w="117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20.478</w:t>
            </w:r>
          </w:p>
        </w:tc>
        <w:tc>
          <w:tcPr>
            <w:tcW w:w="2014" w:type="dxa"/>
            <w:tcBorders>
              <w:top w:val="single" w:sz="4" w:space="0" w:color="000000"/>
              <w:left w:val="nil"/>
              <w:bottom w:val="single" w:sz="4" w:space="0" w:color="000000"/>
              <w:right w:val="single" w:sz="4" w:space="0" w:color="000000"/>
            </w:tcBorders>
            <w:hideMark/>
          </w:tcPr>
          <w:p w:rsidR="006A0E09" w:rsidRPr="004F1B8E" w:rsidRDefault="006A0E09" w:rsidP="00923CE0">
            <w:pPr>
              <w:rPr>
                <w:rFonts w:asciiTheme="majorHAnsi" w:hAnsiTheme="majorHAnsi"/>
                <w:szCs w:val="22"/>
              </w:rPr>
            </w:pPr>
            <w:r w:rsidRPr="004F1B8E">
              <w:rPr>
                <w:rFonts w:asciiTheme="majorHAnsi" w:hAnsiTheme="majorHAnsi"/>
                <w:szCs w:val="22"/>
              </w:rPr>
              <w:t>i Ratio of number of schools to number of School Development Plans prepared by involvement of SMCs/SMDCs.</w:t>
            </w:r>
          </w:p>
          <w:p w:rsidR="006A0E09" w:rsidRPr="004F1B8E" w:rsidRDefault="006A0E09" w:rsidP="00923CE0">
            <w:pPr>
              <w:rPr>
                <w:rFonts w:asciiTheme="majorHAnsi" w:hAnsiTheme="majorHAnsi"/>
                <w:b/>
                <w:bCs/>
                <w:szCs w:val="22"/>
              </w:rPr>
            </w:pPr>
            <w:r w:rsidRPr="004F1B8E">
              <w:rPr>
                <w:rFonts w:asciiTheme="majorHAnsi" w:hAnsiTheme="majorHAnsi"/>
                <w:szCs w:val="22"/>
              </w:rPr>
              <w:t>(writeup)</w:t>
            </w:r>
          </w:p>
        </w:tc>
      </w:tr>
      <w:tr w:rsidR="006A0E09" w:rsidRPr="004F1B8E"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4F1B8E" w:rsidRDefault="006A0E09" w:rsidP="00923CE0">
            <w:pPr>
              <w:autoSpaceDE w:val="0"/>
              <w:autoSpaceDN w:val="0"/>
              <w:adjustRightInd w:val="0"/>
              <w:jc w:val="both"/>
              <w:rPr>
                <w:rFonts w:asciiTheme="majorHAnsi" w:hAnsiTheme="majorHAnsi"/>
                <w:b/>
                <w:bCs/>
                <w:szCs w:val="22"/>
              </w:rPr>
            </w:pPr>
            <w:r w:rsidRPr="004F1B8E">
              <w:rPr>
                <w:rFonts w:asciiTheme="majorHAnsi" w:hAnsiTheme="majorHAnsi"/>
                <w:szCs w:val="22"/>
              </w:rPr>
              <w:t>iii.The SDPs and SCDPs of all schools/school clusters of all states/UTs shall be in the public domain.</w:t>
            </w:r>
          </w:p>
        </w:tc>
        <w:tc>
          <w:tcPr>
            <w:tcW w:w="135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b/>
                <w:bCs/>
                <w:szCs w:val="22"/>
              </w:rPr>
              <w:t>6826</w:t>
            </w:r>
          </w:p>
        </w:tc>
        <w:tc>
          <w:tcPr>
            <w:tcW w:w="108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0.001</w:t>
            </w:r>
          </w:p>
        </w:tc>
        <w:tc>
          <w:tcPr>
            <w:tcW w:w="117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6.826</w:t>
            </w:r>
          </w:p>
        </w:tc>
        <w:tc>
          <w:tcPr>
            <w:tcW w:w="2014" w:type="dxa"/>
            <w:tcBorders>
              <w:top w:val="single" w:sz="4" w:space="0" w:color="000000"/>
              <w:left w:val="nil"/>
              <w:bottom w:val="single" w:sz="4" w:space="0" w:color="000000"/>
              <w:right w:val="single" w:sz="4" w:space="0" w:color="000000"/>
            </w:tcBorders>
          </w:tcPr>
          <w:p w:rsidR="006A0E09" w:rsidRPr="004F1B8E" w:rsidRDefault="006A0E09" w:rsidP="00923CE0">
            <w:pPr>
              <w:jc w:val="center"/>
              <w:rPr>
                <w:rFonts w:asciiTheme="majorHAnsi" w:hAnsiTheme="majorHAnsi"/>
                <w:b/>
                <w:bCs/>
                <w:szCs w:val="22"/>
              </w:rPr>
            </w:pPr>
          </w:p>
        </w:tc>
      </w:tr>
      <w:tr w:rsidR="006A0E09" w:rsidRPr="004F1B8E"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szCs w:val="22"/>
              </w:rPr>
              <w:t>iv.The SMC will use the SDP and SCDP for oversight of the functioning and direction of the school and will assist in the execution of these plans</w:t>
            </w:r>
          </w:p>
        </w:tc>
        <w:tc>
          <w:tcPr>
            <w:tcW w:w="135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b/>
                <w:bCs/>
                <w:szCs w:val="22"/>
              </w:rPr>
              <w:t>6826</w:t>
            </w:r>
          </w:p>
        </w:tc>
        <w:tc>
          <w:tcPr>
            <w:tcW w:w="108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0.001</w:t>
            </w:r>
          </w:p>
        </w:tc>
        <w:tc>
          <w:tcPr>
            <w:tcW w:w="117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6.826</w:t>
            </w:r>
          </w:p>
        </w:tc>
        <w:tc>
          <w:tcPr>
            <w:tcW w:w="2014" w:type="dxa"/>
            <w:tcBorders>
              <w:top w:val="single" w:sz="4" w:space="0" w:color="000000"/>
              <w:left w:val="nil"/>
              <w:bottom w:val="single" w:sz="4" w:space="0" w:color="000000"/>
              <w:right w:val="single" w:sz="4" w:space="0" w:color="000000"/>
            </w:tcBorders>
          </w:tcPr>
          <w:p w:rsidR="006A0E09" w:rsidRPr="004F1B8E" w:rsidRDefault="006A0E09" w:rsidP="00923CE0">
            <w:pPr>
              <w:jc w:val="center"/>
              <w:rPr>
                <w:rFonts w:asciiTheme="majorHAnsi" w:hAnsiTheme="majorHAnsi"/>
                <w:b/>
                <w:bCs/>
                <w:szCs w:val="22"/>
              </w:rPr>
            </w:pPr>
          </w:p>
        </w:tc>
      </w:tr>
      <w:tr w:rsidR="006A0E09" w:rsidRPr="004F1B8E"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szCs w:val="22"/>
              </w:rPr>
              <w:t>v.SMC capacity to be built to give better student support, support in enrolment, attendance, and performance and support in improved governance, monitoring, oversight, innovations, and initiatives by local stakeholders</w:t>
            </w:r>
          </w:p>
        </w:tc>
        <w:tc>
          <w:tcPr>
            <w:tcW w:w="135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b/>
                <w:bCs/>
                <w:szCs w:val="22"/>
              </w:rPr>
              <w:t>6826</w:t>
            </w:r>
          </w:p>
        </w:tc>
        <w:tc>
          <w:tcPr>
            <w:tcW w:w="108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0.007</w:t>
            </w:r>
          </w:p>
        </w:tc>
        <w:tc>
          <w:tcPr>
            <w:tcW w:w="117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47.782</w:t>
            </w:r>
          </w:p>
        </w:tc>
        <w:tc>
          <w:tcPr>
            <w:tcW w:w="2014" w:type="dxa"/>
            <w:tcBorders>
              <w:top w:val="single" w:sz="4" w:space="0" w:color="000000"/>
              <w:left w:val="nil"/>
              <w:bottom w:val="single" w:sz="4" w:space="0" w:color="000000"/>
              <w:right w:val="single" w:sz="4" w:space="0" w:color="000000"/>
            </w:tcBorders>
          </w:tcPr>
          <w:p w:rsidR="006A0E09" w:rsidRPr="004F1B8E" w:rsidRDefault="006A0E09" w:rsidP="00923CE0">
            <w:pPr>
              <w:jc w:val="center"/>
              <w:rPr>
                <w:rFonts w:asciiTheme="majorHAnsi" w:hAnsiTheme="majorHAnsi"/>
                <w:b/>
                <w:bCs/>
                <w:szCs w:val="22"/>
              </w:rPr>
            </w:pPr>
          </w:p>
        </w:tc>
      </w:tr>
      <w:tr w:rsidR="006A0E09" w:rsidRPr="004F1B8E"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szCs w:val="22"/>
              </w:rPr>
              <w:t>vi.SCERT will prepare online training module for SMC members to be able to undertake all this.</w:t>
            </w:r>
          </w:p>
        </w:tc>
        <w:tc>
          <w:tcPr>
            <w:tcW w:w="135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b/>
                <w:bCs/>
                <w:szCs w:val="22"/>
              </w:rPr>
              <w:t>6826</w:t>
            </w:r>
          </w:p>
        </w:tc>
        <w:tc>
          <w:tcPr>
            <w:tcW w:w="108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0.002</w:t>
            </w:r>
          </w:p>
        </w:tc>
        <w:tc>
          <w:tcPr>
            <w:tcW w:w="117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13.652</w:t>
            </w:r>
          </w:p>
        </w:tc>
        <w:tc>
          <w:tcPr>
            <w:tcW w:w="2014" w:type="dxa"/>
            <w:tcBorders>
              <w:top w:val="single" w:sz="4" w:space="0" w:color="000000"/>
              <w:left w:val="nil"/>
              <w:bottom w:val="single" w:sz="4" w:space="0" w:color="000000"/>
              <w:right w:val="single" w:sz="4" w:space="0" w:color="000000"/>
            </w:tcBorders>
          </w:tcPr>
          <w:p w:rsidR="006A0E09" w:rsidRPr="004F1B8E" w:rsidRDefault="006A0E09" w:rsidP="00923CE0">
            <w:pPr>
              <w:jc w:val="center"/>
              <w:rPr>
                <w:rFonts w:asciiTheme="majorHAnsi" w:hAnsiTheme="majorHAnsi"/>
                <w:b/>
                <w:bCs/>
                <w:szCs w:val="22"/>
              </w:rPr>
            </w:pPr>
          </w:p>
        </w:tc>
      </w:tr>
      <w:tr w:rsidR="006A0E09" w:rsidRPr="004F1B8E"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szCs w:val="22"/>
              </w:rPr>
              <w:t>vii.Schools will also interact with the SMC members to update them on latest developments.</w:t>
            </w:r>
          </w:p>
        </w:tc>
        <w:tc>
          <w:tcPr>
            <w:tcW w:w="135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b/>
                <w:bCs/>
                <w:szCs w:val="22"/>
              </w:rPr>
              <w:t>6826</w:t>
            </w:r>
          </w:p>
        </w:tc>
        <w:tc>
          <w:tcPr>
            <w:tcW w:w="108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0.001</w:t>
            </w:r>
          </w:p>
        </w:tc>
        <w:tc>
          <w:tcPr>
            <w:tcW w:w="117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jc w:val="center"/>
              <w:rPr>
                <w:rFonts w:asciiTheme="majorHAnsi" w:hAnsiTheme="majorHAnsi"/>
                <w:b/>
                <w:bCs/>
                <w:szCs w:val="22"/>
              </w:rPr>
            </w:pPr>
            <w:r w:rsidRPr="004F1B8E">
              <w:rPr>
                <w:rFonts w:asciiTheme="majorHAnsi" w:hAnsiTheme="majorHAnsi"/>
                <w:b/>
                <w:bCs/>
                <w:szCs w:val="22"/>
              </w:rPr>
              <w:t>6.826</w:t>
            </w:r>
          </w:p>
        </w:tc>
        <w:tc>
          <w:tcPr>
            <w:tcW w:w="2014" w:type="dxa"/>
            <w:tcBorders>
              <w:top w:val="single" w:sz="4" w:space="0" w:color="000000"/>
              <w:left w:val="nil"/>
              <w:bottom w:val="single" w:sz="4" w:space="0" w:color="000000"/>
              <w:right w:val="single" w:sz="4" w:space="0" w:color="000000"/>
            </w:tcBorders>
          </w:tcPr>
          <w:p w:rsidR="006A0E09" w:rsidRPr="004F1B8E" w:rsidRDefault="006A0E09" w:rsidP="00923CE0">
            <w:pPr>
              <w:jc w:val="center"/>
              <w:rPr>
                <w:rFonts w:asciiTheme="majorHAnsi" w:hAnsiTheme="majorHAnsi"/>
                <w:b/>
                <w:bCs/>
                <w:szCs w:val="22"/>
              </w:rPr>
            </w:pPr>
          </w:p>
        </w:tc>
      </w:tr>
      <w:tr w:rsidR="006A0E09" w:rsidRPr="004F1B8E" w:rsidTr="004F1B8E">
        <w:tc>
          <w:tcPr>
            <w:tcW w:w="3708" w:type="dxa"/>
            <w:tcBorders>
              <w:top w:val="single" w:sz="4" w:space="0" w:color="000000"/>
              <w:left w:val="single" w:sz="4" w:space="0" w:color="000000"/>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b/>
                <w:bCs/>
                <w:szCs w:val="22"/>
              </w:rPr>
              <w:t>Total</w:t>
            </w:r>
          </w:p>
        </w:tc>
        <w:tc>
          <w:tcPr>
            <w:tcW w:w="135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b/>
                <w:bCs/>
                <w:szCs w:val="22"/>
              </w:rPr>
              <w:t>6826</w:t>
            </w:r>
          </w:p>
        </w:tc>
        <w:tc>
          <w:tcPr>
            <w:tcW w:w="1080" w:type="dxa"/>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rPr>
                <w:rFonts w:asciiTheme="majorHAnsi" w:hAnsiTheme="majorHAnsi"/>
                <w:b/>
                <w:bCs/>
                <w:szCs w:val="22"/>
              </w:rPr>
            </w:pPr>
            <w:r w:rsidRPr="004F1B8E">
              <w:rPr>
                <w:rFonts w:asciiTheme="majorHAnsi" w:hAnsiTheme="majorHAnsi"/>
                <w:b/>
                <w:bCs/>
                <w:szCs w:val="22"/>
              </w:rPr>
              <w:t>0.03</w:t>
            </w:r>
          </w:p>
        </w:tc>
        <w:tc>
          <w:tcPr>
            <w:tcW w:w="1170" w:type="dxa"/>
            <w:tcBorders>
              <w:top w:val="single" w:sz="4" w:space="0" w:color="000000"/>
              <w:left w:val="nil"/>
              <w:bottom w:val="single" w:sz="4" w:space="0" w:color="000000"/>
              <w:right w:val="single" w:sz="4" w:space="0" w:color="000000"/>
            </w:tcBorders>
            <w:hideMark/>
          </w:tcPr>
          <w:p w:rsidR="006A0E09" w:rsidRPr="004F1B8E" w:rsidRDefault="006A0E09" w:rsidP="00923CE0">
            <w:pPr>
              <w:rPr>
                <w:rFonts w:asciiTheme="majorHAnsi" w:hAnsiTheme="majorHAnsi"/>
                <w:b/>
                <w:bCs/>
                <w:szCs w:val="22"/>
              </w:rPr>
            </w:pPr>
            <w:r w:rsidRPr="004F1B8E">
              <w:rPr>
                <w:rFonts w:asciiTheme="majorHAnsi" w:hAnsiTheme="majorHAnsi"/>
                <w:b/>
                <w:bCs/>
                <w:szCs w:val="22"/>
              </w:rPr>
              <w:t>204.780</w:t>
            </w:r>
          </w:p>
        </w:tc>
        <w:tc>
          <w:tcPr>
            <w:tcW w:w="2014" w:type="dxa"/>
            <w:tcBorders>
              <w:top w:val="single" w:sz="4" w:space="0" w:color="000000"/>
              <w:left w:val="nil"/>
              <w:bottom w:val="single" w:sz="4" w:space="0" w:color="000000"/>
              <w:right w:val="single" w:sz="4" w:space="0" w:color="000000"/>
            </w:tcBorders>
          </w:tcPr>
          <w:p w:rsidR="006A0E09" w:rsidRPr="004F1B8E" w:rsidRDefault="006A0E09" w:rsidP="00923CE0">
            <w:pPr>
              <w:rPr>
                <w:rFonts w:asciiTheme="majorHAnsi" w:hAnsiTheme="majorHAnsi"/>
                <w:b/>
                <w:bCs/>
                <w:szCs w:val="22"/>
              </w:rPr>
            </w:pPr>
          </w:p>
        </w:tc>
      </w:tr>
    </w:tbl>
    <w:p w:rsidR="006A0E09" w:rsidRDefault="006A0E09" w:rsidP="006A0E09">
      <w:pPr>
        <w:jc w:val="both"/>
        <w:rPr>
          <w:rFonts w:asciiTheme="majorHAnsi" w:hAnsiTheme="majorHAnsi"/>
          <w:b/>
          <w:bCs/>
          <w:i/>
          <w:u w:val="single"/>
        </w:rPr>
      </w:pPr>
    </w:p>
    <w:p w:rsidR="00B37EA0" w:rsidRDefault="00B37EA0" w:rsidP="006A0E09">
      <w:pPr>
        <w:jc w:val="both"/>
        <w:rPr>
          <w:rFonts w:asciiTheme="majorHAnsi" w:hAnsiTheme="majorHAnsi"/>
          <w:b/>
          <w:bCs/>
          <w:i/>
          <w:u w:val="single"/>
        </w:rPr>
      </w:pPr>
    </w:p>
    <w:p w:rsidR="00B37EA0" w:rsidRPr="004620B1" w:rsidRDefault="00B37EA0" w:rsidP="006A0E09">
      <w:pPr>
        <w:jc w:val="both"/>
        <w:rPr>
          <w:rFonts w:asciiTheme="majorHAnsi" w:hAnsiTheme="majorHAnsi"/>
          <w:b/>
          <w:bCs/>
          <w:i/>
          <w:u w:val="single"/>
        </w:rPr>
      </w:pPr>
    </w:p>
    <w:p w:rsidR="006A0E09" w:rsidRPr="004620B1" w:rsidRDefault="006A0E09" w:rsidP="006A0E09">
      <w:pPr>
        <w:jc w:val="both"/>
        <w:rPr>
          <w:rFonts w:asciiTheme="majorHAnsi" w:hAnsiTheme="majorHAnsi"/>
          <w:b/>
          <w:bCs/>
          <w:i/>
          <w:u w:val="single"/>
        </w:rPr>
      </w:pPr>
      <w:r w:rsidRPr="004620B1">
        <w:rPr>
          <w:rFonts w:asciiTheme="majorHAnsi" w:hAnsiTheme="majorHAnsi"/>
          <w:b/>
          <w:bCs/>
          <w:i/>
          <w:u w:val="single"/>
        </w:rPr>
        <w:lastRenderedPageBreak/>
        <w:t>3. Reference : State plan and Format</w:t>
      </w:r>
    </w:p>
    <w:p w:rsidR="006A0E09" w:rsidRPr="004620B1" w:rsidRDefault="006A0E09" w:rsidP="006A0E09">
      <w:pPr>
        <w:jc w:val="both"/>
        <w:rPr>
          <w:rFonts w:asciiTheme="majorHAnsi" w:hAnsiTheme="majorHAnsi"/>
          <w:b/>
          <w:bCs/>
        </w:rPr>
      </w:pPr>
    </w:p>
    <w:p w:rsidR="006A0E09" w:rsidRPr="004620B1" w:rsidRDefault="006A0E09" w:rsidP="006A0E09">
      <w:pPr>
        <w:jc w:val="both"/>
        <w:rPr>
          <w:rFonts w:asciiTheme="majorHAnsi" w:hAnsiTheme="majorHAnsi"/>
          <w:b/>
          <w:bCs/>
        </w:rPr>
      </w:pPr>
    </w:p>
    <w:p w:rsidR="006A0E09" w:rsidRPr="004620B1" w:rsidRDefault="006A0E09" w:rsidP="00A061B4">
      <w:pPr>
        <w:pStyle w:val="ListParagraph"/>
        <w:numPr>
          <w:ilvl w:val="0"/>
          <w:numId w:val="178"/>
        </w:numPr>
        <w:contextualSpacing/>
        <w:jc w:val="both"/>
        <w:rPr>
          <w:rFonts w:asciiTheme="majorHAnsi" w:hAnsiTheme="majorHAnsi"/>
        </w:rPr>
      </w:pPr>
      <w:r w:rsidRPr="004620B1">
        <w:rPr>
          <w:rFonts w:asciiTheme="majorHAnsi" w:hAnsiTheme="majorHAnsi"/>
          <w:b/>
          <w:bCs/>
        </w:rPr>
        <w:t>Progress 2020-21</w:t>
      </w:r>
      <w:r w:rsidRPr="004620B1">
        <w:rPr>
          <w:rFonts w:asciiTheme="majorHAnsi" w:hAnsiTheme="majorHAnsi"/>
        </w:rPr>
        <w:t xml:space="preserve">: </w:t>
      </w:r>
      <w:r w:rsidRPr="004620B1">
        <w:rPr>
          <w:rFonts w:asciiTheme="majorHAnsi" w:hAnsiTheme="majorHAnsi"/>
          <w:b/>
          <w:bCs/>
        </w:rPr>
        <w:t>Media and Community Mobilization and Training of the SMC/SMDC</w:t>
      </w:r>
    </w:p>
    <w:p w:rsidR="006A0E09" w:rsidRPr="004620B1" w:rsidRDefault="006A0E09" w:rsidP="006A0E09">
      <w:pPr>
        <w:jc w:val="both"/>
        <w:rPr>
          <w:rFonts w:asciiTheme="majorHAnsi" w:hAnsiTheme="majorHAnsi"/>
        </w:rPr>
      </w:pPr>
    </w:p>
    <w:p w:rsidR="006A0E09" w:rsidRPr="004620B1" w:rsidRDefault="006A0E09" w:rsidP="006A0E09">
      <w:pPr>
        <w:jc w:val="both"/>
        <w:rPr>
          <w:rFonts w:asciiTheme="majorHAnsi" w:hAnsiTheme="majorHAnsi"/>
        </w:rPr>
      </w:pPr>
    </w:p>
    <w:p w:rsidR="006A0E09" w:rsidRPr="004620B1" w:rsidRDefault="004F1B8E" w:rsidP="006A0E09">
      <w:pPr>
        <w:jc w:val="both"/>
        <w:rPr>
          <w:rFonts w:asciiTheme="majorHAnsi" w:hAnsiTheme="majorHAnsi"/>
          <w:b/>
          <w:bCs/>
        </w:rPr>
      </w:pPr>
      <w:r w:rsidRPr="004620B1">
        <w:rPr>
          <w:rFonts w:asciiTheme="majorHAnsi" w:hAnsiTheme="majorHAnsi"/>
        </w:rPr>
        <w:t>i.</w:t>
      </w:r>
      <w:r w:rsidRPr="004620B1">
        <w:rPr>
          <w:rFonts w:asciiTheme="majorHAnsi" w:hAnsiTheme="majorHAnsi"/>
          <w:b/>
          <w:bCs/>
        </w:rPr>
        <w:t xml:space="preserve"> Progress</w:t>
      </w:r>
      <w:r w:rsidR="006A0E09" w:rsidRPr="004620B1">
        <w:rPr>
          <w:rFonts w:asciiTheme="majorHAnsi" w:hAnsiTheme="majorHAnsi"/>
          <w:b/>
          <w:bCs/>
        </w:rPr>
        <w:t xml:space="preserve"> as per the PMS-</w:t>
      </w:r>
      <w:r w:rsidR="006A0E09" w:rsidRPr="004620B1">
        <w:rPr>
          <w:rFonts w:asciiTheme="majorHAnsi" w:hAnsiTheme="majorHAnsi"/>
          <w:u w:val="single"/>
        </w:rPr>
        <w:t>Prabandh</w:t>
      </w:r>
      <w:r w:rsidR="006A0E09" w:rsidRPr="004620B1">
        <w:rPr>
          <w:rFonts w:asciiTheme="majorHAnsi" w:hAnsiTheme="majorHAnsi"/>
          <w:b/>
          <w:bCs/>
        </w:rPr>
        <w:t>MOE website2020</w:t>
      </w:r>
    </w:p>
    <w:p w:rsidR="006A0E09" w:rsidRPr="004620B1" w:rsidRDefault="006A0E09" w:rsidP="006A0E09">
      <w:pPr>
        <w:pStyle w:val="ListParagraph"/>
        <w:ind w:left="1080"/>
        <w:jc w:val="both"/>
        <w:rPr>
          <w:rFonts w:asciiTheme="majorHAnsi" w:hAnsiTheme="majorHAnsi"/>
          <w:b/>
          <w:bCs/>
        </w:rPr>
      </w:pPr>
    </w:p>
    <w:p w:rsidR="006A0E09" w:rsidRPr="004620B1" w:rsidRDefault="006A0E09" w:rsidP="00A061B4">
      <w:pPr>
        <w:pStyle w:val="ListParagraph"/>
        <w:numPr>
          <w:ilvl w:val="0"/>
          <w:numId w:val="180"/>
        </w:numPr>
        <w:contextualSpacing/>
        <w:rPr>
          <w:rFonts w:asciiTheme="majorHAnsi" w:hAnsiTheme="majorHAnsi"/>
          <w:b/>
          <w:bCs/>
        </w:rPr>
      </w:pPr>
      <w:r w:rsidRPr="004620B1">
        <w:rPr>
          <w:rFonts w:asciiTheme="majorHAnsi" w:hAnsiTheme="majorHAnsi"/>
          <w:b/>
          <w:bCs/>
        </w:rPr>
        <w:t xml:space="preserve"> Media and Community Mobilization and Training of the SMC/SMDC </w:t>
      </w:r>
      <w:r w:rsidR="004F1B8E" w:rsidRPr="004620B1">
        <w:rPr>
          <w:rFonts w:asciiTheme="majorHAnsi" w:hAnsiTheme="majorHAnsi"/>
          <w:b/>
          <w:bCs/>
        </w:rPr>
        <w:t>(Elementary</w:t>
      </w:r>
      <w:r w:rsidRPr="004620B1">
        <w:rPr>
          <w:rFonts w:asciiTheme="majorHAnsi" w:hAnsiTheme="majorHAnsi"/>
          <w:b/>
          <w:bCs/>
        </w:rPr>
        <w:t xml:space="preserve">) 2020-21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537"/>
        <w:gridCol w:w="1886"/>
        <w:gridCol w:w="1707"/>
        <w:gridCol w:w="1707"/>
        <w:gridCol w:w="2065"/>
      </w:tblGrid>
      <w:tr w:rsidR="006A0E09" w:rsidRPr="004F1B8E" w:rsidTr="00923CE0">
        <w:trPr>
          <w:trHeight w:val="278"/>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6A0E09" w:rsidRPr="004F1B8E" w:rsidRDefault="006A0E09" w:rsidP="00923CE0">
            <w:pPr>
              <w:jc w:val="center"/>
              <w:rPr>
                <w:rFonts w:asciiTheme="majorHAnsi" w:eastAsia="SimSun" w:hAnsiTheme="majorHAnsi"/>
                <w:b/>
                <w:bCs/>
                <w:szCs w:val="22"/>
              </w:rPr>
            </w:pPr>
            <w:r w:rsidRPr="004F1B8E">
              <w:rPr>
                <w:rFonts w:asciiTheme="majorHAnsi" w:hAnsiTheme="majorHAnsi"/>
                <w:b/>
                <w:bCs/>
                <w:szCs w:val="22"/>
              </w:rPr>
              <w:t>SL. No.</w:t>
            </w:r>
          </w:p>
        </w:tc>
        <w:tc>
          <w:tcPr>
            <w:tcW w:w="1537" w:type="dxa"/>
            <w:vMerge w:val="restart"/>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center"/>
              <w:rPr>
                <w:rFonts w:asciiTheme="majorHAnsi" w:eastAsia="SimSun" w:hAnsiTheme="majorHAnsi"/>
                <w:b/>
                <w:bCs/>
                <w:szCs w:val="22"/>
              </w:rPr>
            </w:pPr>
            <w:r w:rsidRPr="004F1B8E">
              <w:rPr>
                <w:rFonts w:asciiTheme="majorHAnsi" w:hAnsiTheme="majorHAnsi"/>
                <w:b/>
                <w:bCs/>
                <w:szCs w:val="22"/>
              </w:rPr>
              <w:t>Subject</w:t>
            </w:r>
          </w:p>
        </w:tc>
        <w:tc>
          <w:tcPr>
            <w:tcW w:w="3593" w:type="dxa"/>
            <w:gridSpan w:val="2"/>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center"/>
              <w:rPr>
                <w:rFonts w:asciiTheme="majorHAnsi" w:eastAsia="SimSun" w:hAnsiTheme="majorHAnsi"/>
                <w:b/>
                <w:bCs/>
                <w:szCs w:val="22"/>
              </w:rPr>
            </w:pPr>
            <w:r w:rsidRPr="004F1B8E">
              <w:rPr>
                <w:rFonts w:asciiTheme="majorHAnsi" w:hAnsiTheme="majorHAnsi"/>
                <w:b/>
                <w:bCs/>
                <w:szCs w:val="22"/>
              </w:rPr>
              <w:t>Budget Approved 2020-21-PAB</w:t>
            </w:r>
          </w:p>
        </w:tc>
        <w:tc>
          <w:tcPr>
            <w:tcW w:w="3772" w:type="dxa"/>
            <w:gridSpan w:val="2"/>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center"/>
              <w:rPr>
                <w:rFonts w:asciiTheme="majorHAnsi" w:eastAsia="SimSun" w:hAnsiTheme="majorHAnsi"/>
                <w:b/>
                <w:bCs/>
                <w:szCs w:val="22"/>
              </w:rPr>
            </w:pPr>
            <w:r w:rsidRPr="004F1B8E">
              <w:rPr>
                <w:rFonts w:asciiTheme="majorHAnsi" w:hAnsiTheme="majorHAnsi"/>
                <w:b/>
                <w:bCs/>
                <w:szCs w:val="22"/>
              </w:rPr>
              <w:t>Achievement 2020-21 as on 31.3.2021</w:t>
            </w:r>
          </w:p>
        </w:tc>
      </w:tr>
      <w:tr w:rsidR="006A0E09" w:rsidRPr="004F1B8E" w:rsidTr="00923CE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E09" w:rsidRPr="004F1B8E" w:rsidRDefault="006A0E09" w:rsidP="00923CE0">
            <w:pPr>
              <w:rPr>
                <w:rFonts w:asciiTheme="majorHAnsi" w:eastAsia="SimSun" w:hAnsiTheme="majorHAnsi"/>
                <w:b/>
                <w:bCs/>
                <w:szCs w:val="22"/>
              </w:rPr>
            </w:pPr>
          </w:p>
        </w:tc>
        <w:tc>
          <w:tcPr>
            <w:tcW w:w="0" w:type="auto"/>
            <w:vMerge/>
            <w:tcBorders>
              <w:top w:val="single" w:sz="4" w:space="0" w:color="auto"/>
              <w:left w:val="nil"/>
              <w:bottom w:val="single" w:sz="4" w:space="0" w:color="auto"/>
              <w:right w:val="single" w:sz="4" w:space="0" w:color="auto"/>
            </w:tcBorders>
            <w:vAlign w:val="center"/>
            <w:hideMark/>
          </w:tcPr>
          <w:p w:rsidR="006A0E09" w:rsidRPr="004F1B8E" w:rsidRDefault="006A0E09" w:rsidP="00923CE0">
            <w:pPr>
              <w:rPr>
                <w:rFonts w:asciiTheme="majorHAnsi" w:eastAsia="SimSun" w:hAnsiTheme="majorHAnsi"/>
                <w:b/>
                <w:bCs/>
                <w:szCs w:val="22"/>
              </w:rPr>
            </w:pPr>
          </w:p>
        </w:tc>
        <w:tc>
          <w:tcPr>
            <w:tcW w:w="1886"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center"/>
              <w:rPr>
                <w:rFonts w:asciiTheme="majorHAnsi" w:eastAsia="SimSun" w:hAnsiTheme="majorHAnsi"/>
                <w:b/>
                <w:bCs/>
                <w:szCs w:val="22"/>
              </w:rPr>
            </w:pPr>
            <w:r w:rsidRPr="004F1B8E">
              <w:rPr>
                <w:rFonts w:asciiTheme="majorHAnsi" w:hAnsiTheme="majorHAnsi"/>
                <w:b/>
                <w:bCs/>
                <w:szCs w:val="22"/>
              </w:rPr>
              <w:t>Physical</w:t>
            </w:r>
          </w:p>
        </w:tc>
        <w:tc>
          <w:tcPr>
            <w:tcW w:w="1707"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center"/>
              <w:rPr>
                <w:rFonts w:asciiTheme="majorHAnsi" w:eastAsia="SimSun" w:hAnsiTheme="majorHAnsi"/>
                <w:b/>
                <w:bCs/>
                <w:szCs w:val="22"/>
              </w:rPr>
            </w:pPr>
            <w:r w:rsidRPr="004F1B8E">
              <w:rPr>
                <w:rFonts w:asciiTheme="majorHAnsi" w:hAnsiTheme="majorHAnsi"/>
                <w:b/>
                <w:bCs/>
                <w:szCs w:val="22"/>
              </w:rPr>
              <w:t>Financial</w:t>
            </w:r>
          </w:p>
        </w:tc>
        <w:tc>
          <w:tcPr>
            <w:tcW w:w="1707"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center"/>
              <w:rPr>
                <w:rFonts w:asciiTheme="majorHAnsi" w:eastAsia="SimSun" w:hAnsiTheme="majorHAnsi"/>
                <w:b/>
                <w:bCs/>
                <w:szCs w:val="22"/>
              </w:rPr>
            </w:pPr>
            <w:r w:rsidRPr="004F1B8E">
              <w:rPr>
                <w:rFonts w:asciiTheme="majorHAnsi" w:hAnsiTheme="majorHAnsi"/>
                <w:b/>
                <w:bCs/>
                <w:szCs w:val="22"/>
              </w:rPr>
              <w:t>Physical</w:t>
            </w:r>
          </w:p>
        </w:tc>
        <w:tc>
          <w:tcPr>
            <w:tcW w:w="2065"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center"/>
              <w:rPr>
                <w:rFonts w:asciiTheme="majorHAnsi" w:eastAsia="SimSun" w:hAnsiTheme="majorHAnsi"/>
                <w:b/>
                <w:bCs/>
                <w:szCs w:val="22"/>
              </w:rPr>
            </w:pPr>
            <w:r w:rsidRPr="004F1B8E">
              <w:rPr>
                <w:rFonts w:asciiTheme="majorHAnsi" w:hAnsiTheme="majorHAnsi"/>
                <w:b/>
                <w:bCs/>
                <w:szCs w:val="22"/>
              </w:rPr>
              <w:t>Financial</w:t>
            </w:r>
          </w:p>
        </w:tc>
      </w:tr>
      <w:tr w:rsidR="006A0E09" w:rsidRPr="004F1B8E" w:rsidTr="00923CE0">
        <w:tc>
          <w:tcPr>
            <w:tcW w:w="674" w:type="dxa"/>
            <w:tcBorders>
              <w:top w:val="single" w:sz="4" w:space="0" w:color="auto"/>
              <w:left w:val="single" w:sz="4" w:space="0" w:color="auto"/>
              <w:bottom w:val="single" w:sz="4" w:space="0" w:color="auto"/>
              <w:right w:val="single" w:sz="4" w:space="0" w:color="auto"/>
            </w:tcBorders>
            <w:hideMark/>
          </w:tcPr>
          <w:p w:rsidR="006A0E09" w:rsidRPr="004F1B8E" w:rsidRDefault="006A0E09" w:rsidP="00923CE0">
            <w:pPr>
              <w:rPr>
                <w:rFonts w:asciiTheme="majorHAnsi" w:eastAsia="SimSun" w:hAnsiTheme="majorHAnsi"/>
                <w:szCs w:val="22"/>
              </w:rPr>
            </w:pPr>
            <w:r w:rsidRPr="004F1B8E">
              <w:rPr>
                <w:rFonts w:asciiTheme="majorHAnsi" w:hAnsiTheme="majorHAnsi"/>
                <w:szCs w:val="22"/>
              </w:rPr>
              <w:t>1.</w:t>
            </w:r>
          </w:p>
        </w:tc>
        <w:tc>
          <w:tcPr>
            <w:tcW w:w="1537" w:type="dxa"/>
            <w:tcBorders>
              <w:top w:val="single" w:sz="4" w:space="0" w:color="auto"/>
              <w:left w:val="nil"/>
              <w:bottom w:val="single" w:sz="4" w:space="0" w:color="auto"/>
              <w:right w:val="single" w:sz="4" w:space="0" w:color="auto"/>
            </w:tcBorders>
            <w:hideMark/>
          </w:tcPr>
          <w:p w:rsidR="006A0E09" w:rsidRPr="004F1B8E" w:rsidRDefault="006A0E09" w:rsidP="00923CE0">
            <w:pPr>
              <w:rPr>
                <w:rFonts w:asciiTheme="majorHAnsi" w:eastAsia="SimSun" w:hAnsiTheme="majorHAnsi"/>
                <w:szCs w:val="22"/>
              </w:rPr>
            </w:pPr>
            <w:r w:rsidRPr="004F1B8E">
              <w:rPr>
                <w:rFonts w:asciiTheme="majorHAnsi" w:hAnsiTheme="majorHAnsi"/>
                <w:szCs w:val="22"/>
              </w:rPr>
              <w:t>Community Mobilization</w:t>
            </w:r>
          </w:p>
        </w:tc>
        <w:tc>
          <w:tcPr>
            <w:tcW w:w="1886"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21953</w:t>
            </w:r>
          </w:p>
        </w:tc>
        <w:tc>
          <w:tcPr>
            <w:tcW w:w="1707"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329.295</w:t>
            </w:r>
          </w:p>
        </w:tc>
        <w:tc>
          <w:tcPr>
            <w:tcW w:w="1707"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21953</w:t>
            </w:r>
          </w:p>
        </w:tc>
        <w:tc>
          <w:tcPr>
            <w:tcW w:w="2065"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54.03</w:t>
            </w:r>
          </w:p>
        </w:tc>
      </w:tr>
      <w:tr w:rsidR="006A0E09" w:rsidRPr="004F1B8E" w:rsidTr="00923CE0">
        <w:tc>
          <w:tcPr>
            <w:tcW w:w="674" w:type="dxa"/>
            <w:tcBorders>
              <w:top w:val="single" w:sz="4" w:space="0" w:color="auto"/>
              <w:left w:val="single" w:sz="4" w:space="0" w:color="auto"/>
              <w:bottom w:val="single" w:sz="4" w:space="0" w:color="auto"/>
              <w:right w:val="single" w:sz="4" w:space="0" w:color="auto"/>
            </w:tcBorders>
            <w:hideMark/>
          </w:tcPr>
          <w:p w:rsidR="006A0E09" w:rsidRPr="004F1B8E" w:rsidRDefault="006A0E09" w:rsidP="00923CE0">
            <w:pPr>
              <w:rPr>
                <w:rFonts w:asciiTheme="majorHAnsi" w:eastAsia="SimSun" w:hAnsiTheme="majorHAnsi"/>
                <w:szCs w:val="22"/>
              </w:rPr>
            </w:pPr>
            <w:r w:rsidRPr="004F1B8E">
              <w:rPr>
                <w:rFonts w:asciiTheme="majorHAnsi" w:hAnsiTheme="majorHAnsi"/>
                <w:szCs w:val="22"/>
              </w:rPr>
              <w:t>2.</w:t>
            </w:r>
          </w:p>
        </w:tc>
        <w:tc>
          <w:tcPr>
            <w:tcW w:w="1537" w:type="dxa"/>
            <w:tcBorders>
              <w:top w:val="single" w:sz="4" w:space="0" w:color="auto"/>
              <w:left w:val="nil"/>
              <w:bottom w:val="single" w:sz="4" w:space="0" w:color="auto"/>
              <w:right w:val="single" w:sz="4" w:space="0" w:color="auto"/>
            </w:tcBorders>
            <w:hideMark/>
          </w:tcPr>
          <w:p w:rsidR="006A0E09" w:rsidRPr="004F1B8E" w:rsidRDefault="006A0E09" w:rsidP="00923CE0">
            <w:pPr>
              <w:rPr>
                <w:rFonts w:asciiTheme="majorHAnsi" w:eastAsia="SimSun" w:hAnsiTheme="majorHAnsi"/>
                <w:szCs w:val="22"/>
              </w:rPr>
            </w:pPr>
            <w:r w:rsidRPr="004F1B8E">
              <w:rPr>
                <w:rFonts w:asciiTheme="majorHAnsi" w:hAnsiTheme="majorHAnsi"/>
                <w:szCs w:val="22"/>
              </w:rPr>
              <w:t>Training of the SMC/SMDC</w:t>
            </w:r>
          </w:p>
        </w:tc>
        <w:tc>
          <w:tcPr>
            <w:tcW w:w="1886"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21953</w:t>
            </w:r>
          </w:p>
        </w:tc>
        <w:tc>
          <w:tcPr>
            <w:tcW w:w="1707"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658.59</w:t>
            </w:r>
          </w:p>
        </w:tc>
        <w:tc>
          <w:tcPr>
            <w:tcW w:w="1707"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21953</w:t>
            </w:r>
          </w:p>
        </w:tc>
        <w:tc>
          <w:tcPr>
            <w:tcW w:w="2065"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 xml:space="preserve"> NIL</w:t>
            </w:r>
          </w:p>
        </w:tc>
      </w:tr>
      <w:tr w:rsidR="006A0E09" w:rsidRPr="004F1B8E" w:rsidTr="00923CE0">
        <w:tc>
          <w:tcPr>
            <w:tcW w:w="674" w:type="dxa"/>
            <w:tcBorders>
              <w:top w:val="single" w:sz="4" w:space="0" w:color="auto"/>
              <w:left w:val="single" w:sz="4" w:space="0" w:color="auto"/>
              <w:bottom w:val="single" w:sz="4" w:space="0" w:color="auto"/>
              <w:right w:val="single" w:sz="4" w:space="0" w:color="auto"/>
            </w:tcBorders>
          </w:tcPr>
          <w:p w:rsidR="006A0E09" w:rsidRPr="004F1B8E" w:rsidRDefault="006A0E09" w:rsidP="00923CE0">
            <w:pPr>
              <w:rPr>
                <w:rFonts w:asciiTheme="majorHAnsi" w:eastAsia="SimSun" w:hAnsiTheme="majorHAnsi"/>
                <w:szCs w:val="22"/>
              </w:rPr>
            </w:pPr>
          </w:p>
        </w:tc>
        <w:tc>
          <w:tcPr>
            <w:tcW w:w="1537" w:type="dxa"/>
            <w:tcBorders>
              <w:top w:val="single" w:sz="4" w:space="0" w:color="auto"/>
              <w:left w:val="nil"/>
              <w:bottom w:val="single" w:sz="4" w:space="0" w:color="auto"/>
              <w:right w:val="single" w:sz="4" w:space="0" w:color="auto"/>
            </w:tcBorders>
            <w:hideMark/>
          </w:tcPr>
          <w:p w:rsidR="006A0E09" w:rsidRPr="004F1B8E" w:rsidRDefault="006A0E09" w:rsidP="00923CE0">
            <w:pPr>
              <w:rPr>
                <w:rFonts w:asciiTheme="majorHAnsi" w:eastAsia="SimSun" w:hAnsiTheme="majorHAnsi"/>
                <w:szCs w:val="22"/>
              </w:rPr>
            </w:pPr>
            <w:r w:rsidRPr="004F1B8E">
              <w:rPr>
                <w:rFonts w:asciiTheme="majorHAnsi" w:hAnsiTheme="majorHAnsi"/>
                <w:szCs w:val="22"/>
              </w:rPr>
              <w:t>Total</w:t>
            </w:r>
          </w:p>
        </w:tc>
        <w:tc>
          <w:tcPr>
            <w:tcW w:w="1886" w:type="dxa"/>
            <w:tcBorders>
              <w:top w:val="single" w:sz="4" w:space="0" w:color="auto"/>
              <w:left w:val="nil"/>
              <w:bottom w:val="single" w:sz="4" w:space="0" w:color="auto"/>
              <w:right w:val="single" w:sz="4" w:space="0" w:color="auto"/>
            </w:tcBorders>
            <w:vAlign w:val="center"/>
          </w:tcPr>
          <w:p w:rsidR="006A0E09" w:rsidRPr="004F1B8E" w:rsidRDefault="006A0E09" w:rsidP="00923CE0">
            <w:pPr>
              <w:jc w:val="right"/>
              <w:rPr>
                <w:rFonts w:asciiTheme="majorHAnsi" w:eastAsia="SimSun" w:hAnsiTheme="majorHAnsi"/>
                <w:szCs w:val="22"/>
              </w:rPr>
            </w:pPr>
          </w:p>
        </w:tc>
        <w:tc>
          <w:tcPr>
            <w:tcW w:w="1707" w:type="dxa"/>
            <w:tcBorders>
              <w:top w:val="single" w:sz="4" w:space="0" w:color="auto"/>
              <w:left w:val="nil"/>
              <w:bottom w:val="single" w:sz="4" w:space="0" w:color="auto"/>
              <w:right w:val="single" w:sz="4" w:space="0" w:color="auto"/>
            </w:tcBorders>
            <w:vAlign w:val="center"/>
          </w:tcPr>
          <w:p w:rsidR="006A0E09" w:rsidRPr="004F1B8E" w:rsidRDefault="006A0E09" w:rsidP="00923CE0">
            <w:pPr>
              <w:jc w:val="right"/>
              <w:rPr>
                <w:rFonts w:asciiTheme="majorHAnsi" w:eastAsia="SimSun" w:hAnsiTheme="majorHAnsi"/>
                <w:szCs w:val="22"/>
              </w:rPr>
            </w:pPr>
          </w:p>
        </w:tc>
        <w:tc>
          <w:tcPr>
            <w:tcW w:w="1707" w:type="dxa"/>
            <w:tcBorders>
              <w:top w:val="single" w:sz="4" w:space="0" w:color="auto"/>
              <w:left w:val="nil"/>
              <w:bottom w:val="single" w:sz="4" w:space="0" w:color="auto"/>
              <w:right w:val="single" w:sz="4" w:space="0" w:color="auto"/>
            </w:tcBorders>
            <w:vAlign w:val="center"/>
          </w:tcPr>
          <w:p w:rsidR="006A0E09" w:rsidRPr="004F1B8E" w:rsidRDefault="006A0E09" w:rsidP="00923CE0">
            <w:pPr>
              <w:jc w:val="right"/>
              <w:rPr>
                <w:rFonts w:asciiTheme="majorHAnsi" w:eastAsia="SimSun" w:hAnsiTheme="majorHAnsi"/>
                <w:szCs w:val="22"/>
              </w:rPr>
            </w:pPr>
          </w:p>
        </w:tc>
        <w:tc>
          <w:tcPr>
            <w:tcW w:w="2065" w:type="dxa"/>
            <w:tcBorders>
              <w:top w:val="single" w:sz="4" w:space="0" w:color="auto"/>
              <w:left w:val="nil"/>
              <w:bottom w:val="single" w:sz="4" w:space="0" w:color="auto"/>
              <w:right w:val="single" w:sz="4" w:space="0" w:color="auto"/>
            </w:tcBorders>
            <w:vAlign w:val="center"/>
          </w:tcPr>
          <w:p w:rsidR="006A0E09" w:rsidRPr="004F1B8E" w:rsidRDefault="006A0E09" w:rsidP="00923CE0">
            <w:pPr>
              <w:jc w:val="right"/>
              <w:rPr>
                <w:rFonts w:asciiTheme="majorHAnsi" w:eastAsia="SimSun" w:hAnsiTheme="majorHAnsi"/>
                <w:szCs w:val="22"/>
              </w:rPr>
            </w:pPr>
          </w:p>
        </w:tc>
      </w:tr>
    </w:tbl>
    <w:p w:rsidR="004F1B8E" w:rsidRPr="004F1B8E" w:rsidRDefault="004F1B8E" w:rsidP="004F1B8E">
      <w:pPr>
        <w:pStyle w:val="ListParagraph"/>
        <w:ind w:firstLine="0"/>
        <w:contextualSpacing/>
        <w:rPr>
          <w:rFonts w:asciiTheme="majorHAnsi" w:eastAsia="SimSun" w:hAnsiTheme="majorHAnsi"/>
          <w:b/>
          <w:bCs/>
        </w:rPr>
      </w:pPr>
    </w:p>
    <w:p w:rsidR="006A0E09" w:rsidRPr="004620B1" w:rsidRDefault="006A0E09" w:rsidP="00A061B4">
      <w:pPr>
        <w:pStyle w:val="ListParagraph"/>
        <w:numPr>
          <w:ilvl w:val="0"/>
          <w:numId w:val="180"/>
        </w:numPr>
        <w:contextualSpacing/>
        <w:rPr>
          <w:rFonts w:asciiTheme="majorHAnsi" w:eastAsia="SimSun" w:hAnsiTheme="majorHAnsi"/>
          <w:b/>
          <w:bCs/>
        </w:rPr>
      </w:pPr>
      <w:r w:rsidRPr="004620B1">
        <w:rPr>
          <w:rFonts w:asciiTheme="majorHAnsi" w:hAnsiTheme="majorHAnsi"/>
          <w:b/>
          <w:bCs/>
        </w:rPr>
        <w:t xml:space="preserve">Community Mobilization and Training of the SMC/SMDC </w:t>
      </w:r>
      <w:r w:rsidR="004F1B8E" w:rsidRPr="004620B1">
        <w:rPr>
          <w:rFonts w:asciiTheme="majorHAnsi" w:hAnsiTheme="majorHAnsi"/>
          <w:b/>
          <w:bCs/>
        </w:rPr>
        <w:t>(Secondary</w:t>
      </w:r>
      <w:r w:rsidRPr="004620B1">
        <w:rPr>
          <w:rFonts w:asciiTheme="majorHAnsi" w:hAnsiTheme="majorHAnsi"/>
          <w:b/>
          <w:bCs/>
        </w:rPr>
        <w:t xml:space="preserve">) 2020-21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538"/>
        <w:gridCol w:w="1710"/>
        <w:gridCol w:w="1710"/>
        <w:gridCol w:w="1710"/>
        <w:gridCol w:w="2070"/>
      </w:tblGrid>
      <w:tr w:rsidR="006A0E09" w:rsidRPr="004F1B8E" w:rsidTr="00923CE0">
        <w:tc>
          <w:tcPr>
            <w:tcW w:w="820" w:type="dxa"/>
            <w:vMerge w:val="restart"/>
            <w:tcBorders>
              <w:top w:val="single" w:sz="4" w:space="0" w:color="auto"/>
              <w:left w:val="single" w:sz="4" w:space="0" w:color="auto"/>
              <w:bottom w:val="single" w:sz="4" w:space="0" w:color="auto"/>
              <w:right w:val="single" w:sz="4" w:space="0" w:color="auto"/>
            </w:tcBorders>
            <w:hideMark/>
          </w:tcPr>
          <w:p w:rsidR="006A0E09" w:rsidRPr="004F1B8E" w:rsidRDefault="006A0E09" w:rsidP="00923CE0">
            <w:pPr>
              <w:jc w:val="center"/>
              <w:rPr>
                <w:rFonts w:asciiTheme="majorHAnsi" w:eastAsia="SimSun" w:hAnsiTheme="majorHAnsi"/>
                <w:b/>
                <w:bCs/>
                <w:szCs w:val="22"/>
              </w:rPr>
            </w:pPr>
            <w:r w:rsidRPr="004F1B8E">
              <w:rPr>
                <w:rFonts w:asciiTheme="majorHAnsi" w:hAnsiTheme="majorHAnsi"/>
                <w:b/>
                <w:bCs/>
                <w:szCs w:val="22"/>
              </w:rPr>
              <w:t>SL. No.</w:t>
            </w:r>
          </w:p>
        </w:tc>
        <w:tc>
          <w:tcPr>
            <w:tcW w:w="1538" w:type="dxa"/>
            <w:vMerge w:val="restart"/>
            <w:tcBorders>
              <w:top w:val="single" w:sz="4" w:space="0" w:color="auto"/>
              <w:left w:val="nil"/>
              <w:bottom w:val="single" w:sz="4" w:space="0" w:color="auto"/>
              <w:right w:val="single" w:sz="4" w:space="0" w:color="auto"/>
            </w:tcBorders>
            <w:hideMark/>
          </w:tcPr>
          <w:p w:rsidR="006A0E09" w:rsidRPr="004F1B8E" w:rsidRDefault="006A0E09" w:rsidP="00923CE0">
            <w:pPr>
              <w:jc w:val="center"/>
              <w:rPr>
                <w:rFonts w:asciiTheme="majorHAnsi" w:eastAsia="SimSun" w:hAnsiTheme="majorHAnsi"/>
                <w:b/>
                <w:bCs/>
                <w:szCs w:val="22"/>
              </w:rPr>
            </w:pPr>
            <w:r w:rsidRPr="004F1B8E">
              <w:rPr>
                <w:rFonts w:asciiTheme="majorHAnsi" w:hAnsiTheme="majorHAnsi"/>
                <w:b/>
                <w:bCs/>
                <w:szCs w:val="22"/>
              </w:rPr>
              <w:t>Subject</w:t>
            </w:r>
          </w:p>
        </w:tc>
        <w:tc>
          <w:tcPr>
            <w:tcW w:w="3420" w:type="dxa"/>
            <w:gridSpan w:val="2"/>
            <w:tcBorders>
              <w:top w:val="single" w:sz="4" w:space="0" w:color="auto"/>
              <w:left w:val="nil"/>
              <w:bottom w:val="single" w:sz="4" w:space="0" w:color="auto"/>
              <w:right w:val="single" w:sz="4" w:space="0" w:color="auto"/>
            </w:tcBorders>
            <w:hideMark/>
          </w:tcPr>
          <w:p w:rsidR="006A0E09" w:rsidRPr="004F1B8E" w:rsidRDefault="006A0E09" w:rsidP="00923CE0">
            <w:pPr>
              <w:jc w:val="center"/>
              <w:rPr>
                <w:rFonts w:asciiTheme="majorHAnsi" w:eastAsia="SimSun" w:hAnsiTheme="majorHAnsi"/>
                <w:b/>
                <w:bCs/>
                <w:szCs w:val="22"/>
              </w:rPr>
            </w:pPr>
            <w:r w:rsidRPr="004F1B8E">
              <w:rPr>
                <w:rFonts w:asciiTheme="majorHAnsi" w:hAnsiTheme="majorHAnsi"/>
                <w:b/>
                <w:bCs/>
                <w:szCs w:val="22"/>
              </w:rPr>
              <w:t>Budget Approved 2020-21-PAB</w:t>
            </w:r>
          </w:p>
        </w:tc>
        <w:tc>
          <w:tcPr>
            <w:tcW w:w="3780" w:type="dxa"/>
            <w:gridSpan w:val="2"/>
            <w:tcBorders>
              <w:top w:val="single" w:sz="4" w:space="0" w:color="auto"/>
              <w:left w:val="nil"/>
              <w:bottom w:val="single" w:sz="4" w:space="0" w:color="auto"/>
              <w:right w:val="single" w:sz="4" w:space="0" w:color="auto"/>
            </w:tcBorders>
            <w:hideMark/>
          </w:tcPr>
          <w:p w:rsidR="006A0E09" w:rsidRPr="004F1B8E" w:rsidRDefault="006A0E09" w:rsidP="00923CE0">
            <w:pPr>
              <w:jc w:val="center"/>
              <w:rPr>
                <w:rFonts w:asciiTheme="majorHAnsi" w:eastAsia="SimSun" w:hAnsiTheme="majorHAnsi"/>
                <w:b/>
                <w:bCs/>
                <w:szCs w:val="22"/>
              </w:rPr>
            </w:pPr>
            <w:r w:rsidRPr="004F1B8E">
              <w:rPr>
                <w:rFonts w:asciiTheme="majorHAnsi" w:hAnsiTheme="majorHAnsi"/>
                <w:b/>
                <w:bCs/>
                <w:szCs w:val="22"/>
              </w:rPr>
              <w:t>Achievement 2020-21 as on 31.3.2021</w:t>
            </w:r>
          </w:p>
        </w:tc>
      </w:tr>
      <w:tr w:rsidR="006A0E09" w:rsidRPr="004F1B8E" w:rsidTr="00923CE0">
        <w:tc>
          <w:tcPr>
            <w:tcW w:w="0" w:type="auto"/>
            <w:vMerge/>
            <w:tcBorders>
              <w:top w:val="single" w:sz="4" w:space="0" w:color="auto"/>
              <w:left w:val="single" w:sz="4" w:space="0" w:color="auto"/>
              <w:bottom w:val="single" w:sz="4" w:space="0" w:color="auto"/>
              <w:right w:val="single" w:sz="4" w:space="0" w:color="auto"/>
            </w:tcBorders>
            <w:vAlign w:val="center"/>
            <w:hideMark/>
          </w:tcPr>
          <w:p w:rsidR="006A0E09" w:rsidRPr="004F1B8E" w:rsidRDefault="006A0E09" w:rsidP="00923CE0">
            <w:pPr>
              <w:rPr>
                <w:rFonts w:asciiTheme="majorHAnsi" w:eastAsia="SimSun" w:hAnsiTheme="majorHAnsi"/>
                <w:b/>
                <w:bCs/>
                <w:szCs w:val="22"/>
              </w:rPr>
            </w:pPr>
          </w:p>
        </w:tc>
        <w:tc>
          <w:tcPr>
            <w:tcW w:w="0" w:type="auto"/>
            <w:vMerge/>
            <w:tcBorders>
              <w:top w:val="single" w:sz="4" w:space="0" w:color="auto"/>
              <w:left w:val="nil"/>
              <w:bottom w:val="single" w:sz="4" w:space="0" w:color="auto"/>
              <w:right w:val="single" w:sz="4" w:space="0" w:color="auto"/>
            </w:tcBorders>
            <w:vAlign w:val="center"/>
            <w:hideMark/>
          </w:tcPr>
          <w:p w:rsidR="006A0E09" w:rsidRPr="004F1B8E" w:rsidRDefault="006A0E09" w:rsidP="00923CE0">
            <w:pPr>
              <w:rPr>
                <w:rFonts w:asciiTheme="majorHAnsi" w:eastAsia="SimSun" w:hAnsiTheme="majorHAnsi"/>
                <w:b/>
                <w:bCs/>
                <w:szCs w:val="22"/>
              </w:rPr>
            </w:pPr>
          </w:p>
        </w:tc>
        <w:tc>
          <w:tcPr>
            <w:tcW w:w="1710" w:type="dxa"/>
            <w:tcBorders>
              <w:top w:val="single" w:sz="4" w:space="0" w:color="auto"/>
              <w:left w:val="nil"/>
              <w:bottom w:val="single" w:sz="4" w:space="0" w:color="auto"/>
              <w:right w:val="single" w:sz="4" w:space="0" w:color="auto"/>
            </w:tcBorders>
            <w:hideMark/>
          </w:tcPr>
          <w:p w:rsidR="006A0E09" w:rsidRPr="004F1B8E" w:rsidRDefault="006A0E09" w:rsidP="00923CE0">
            <w:pPr>
              <w:rPr>
                <w:rFonts w:asciiTheme="majorHAnsi" w:eastAsia="SimSun" w:hAnsiTheme="majorHAnsi"/>
                <w:b/>
                <w:bCs/>
                <w:szCs w:val="22"/>
              </w:rPr>
            </w:pPr>
            <w:r w:rsidRPr="004F1B8E">
              <w:rPr>
                <w:rFonts w:asciiTheme="majorHAnsi" w:hAnsiTheme="majorHAnsi"/>
                <w:b/>
                <w:bCs/>
                <w:szCs w:val="22"/>
              </w:rPr>
              <w:t>Physical</w:t>
            </w:r>
          </w:p>
        </w:tc>
        <w:tc>
          <w:tcPr>
            <w:tcW w:w="1710" w:type="dxa"/>
            <w:tcBorders>
              <w:top w:val="single" w:sz="4" w:space="0" w:color="auto"/>
              <w:left w:val="nil"/>
              <w:bottom w:val="single" w:sz="4" w:space="0" w:color="auto"/>
              <w:right w:val="single" w:sz="4" w:space="0" w:color="auto"/>
            </w:tcBorders>
            <w:hideMark/>
          </w:tcPr>
          <w:p w:rsidR="006A0E09" w:rsidRPr="004F1B8E" w:rsidRDefault="006A0E09" w:rsidP="00923CE0">
            <w:pPr>
              <w:rPr>
                <w:rFonts w:asciiTheme="majorHAnsi" w:eastAsia="SimSun" w:hAnsiTheme="majorHAnsi"/>
                <w:b/>
                <w:bCs/>
                <w:szCs w:val="22"/>
              </w:rPr>
            </w:pPr>
            <w:r w:rsidRPr="004F1B8E">
              <w:rPr>
                <w:rFonts w:asciiTheme="majorHAnsi" w:hAnsiTheme="majorHAnsi"/>
                <w:b/>
                <w:bCs/>
                <w:szCs w:val="22"/>
              </w:rPr>
              <w:t xml:space="preserve">Financial </w:t>
            </w:r>
          </w:p>
        </w:tc>
        <w:tc>
          <w:tcPr>
            <w:tcW w:w="1710" w:type="dxa"/>
            <w:tcBorders>
              <w:top w:val="single" w:sz="4" w:space="0" w:color="auto"/>
              <w:left w:val="nil"/>
              <w:bottom w:val="single" w:sz="4" w:space="0" w:color="auto"/>
              <w:right w:val="single" w:sz="4" w:space="0" w:color="auto"/>
            </w:tcBorders>
            <w:hideMark/>
          </w:tcPr>
          <w:p w:rsidR="006A0E09" w:rsidRPr="004F1B8E" w:rsidRDefault="006A0E09" w:rsidP="00923CE0">
            <w:pPr>
              <w:rPr>
                <w:rFonts w:asciiTheme="majorHAnsi" w:eastAsia="SimSun" w:hAnsiTheme="majorHAnsi"/>
                <w:b/>
                <w:bCs/>
                <w:szCs w:val="22"/>
              </w:rPr>
            </w:pPr>
            <w:r w:rsidRPr="004F1B8E">
              <w:rPr>
                <w:rFonts w:asciiTheme="majorHAnsi" w:hAnsiTheme="majorHAnsi"/>
                <w:b/>
                <w:bCs/>
                <w:szCs w:val="22"/>
              </w:rPr>
              <w:t>Physical</w:t>
            </w:r>
          </w:p>
        </w:tc>
        <w:tc>
          <w:tcPr>
            <w:tcW w:w="2070" w:type="dxa"/>
            <w:tcBorders>
              <w:top w:val="single" w:sz="4" w:space="0" w:color="auto"/>
              <w:left w:val="nil"/>
              <w:bottom w:val="single" w:sz="4" w:space="0" w:color="auto"/>
              <w:right w:val="single" w:sz="4" w:space="0" w:color="auto"/>
            </w:tcBorders>
            <w:hideMark/>
          </w:tcPr>
          <w:p w:rsidR="006A0E09" w:rsidRPr="004F1B8E" w:rsidRDefault="006A0E09" w:rsidP="00923CE0">
            <w:pPr>
              <w:rPr>
                <w:rFonts w:asciiTheme="majorHAnsi" w:eastAsia="SimSun" w:hAnsiTheme="majorHAnsi"/>
                <w:b/>
                <w:bCs/>
                <w:szCs w:val="22"/>
              </w:rPr>
            </w:pPr>
            <w:r w:rsidRPr="004F1B8E">
              <w:rPr>
                <w:rFonts w:asciiTheme="majorHAnsi" w:hAnsiTheme="majorHAnsi"/>
                <w:b/>
                <w:bCs/>
                <w:szCs w:val="22"/>
              </w:rPr>
              <w:t xml:space="preserve">Financial </w:t>
            </w:r>
          </w:p>
        </w:tc>
      </w:tr>
      <w:tr w:rsidR="006A0E09" w:rsidRPr="004F1B8E" w:rsidTr="00923CE0">
        <w:tc>
          <w:tcPr>
            <w:tcW w:w="820" w:type="dxa"/>
            <w:tcBorders>
              <w:top w:val="single" w:sz="4" w:space="0" w:color="auto"/>
              <w:left w:val="single" w:sz="4" w:space="0" w:color="auto"/>
              <w:bottom w:val="single" w:sz="4" w:space="0" w:color="auto"/>
              <w:right w:val="single" w:sz="4" w:space="0" w:color="auto"/>
            </w:tcBorders>
            <w:hideMark/>
          </w:tcPr>
          <w:p w:rsidR="006A0E09" w:rsidRPr="004F1B8E" w:rsidRDefault="006A0E09" w:rsidP="00923CE0">
            <w:pPr>
              <w:rPr>
                <w:rFonts w:asciiTheme="majorHAnsi" w:eastAsia="SimSun" w:hAnsiTheme="majorHAnsi"/>
                <w:szCs w:val="22"/>
              </w:rPr>
            </w:pPr>
            <w:r w:rsidRPr="004F1B8E">
              <w:rPr>
                <w:rFonts w:asciiTheme="majorHAnsi" w:hAnsiTheme="majorHAnsi"/>
                <w:szCs w:val="22"/>
              </w:rPr>
              <w:t>1.</w:t>
            </w:r>
          </w:p>
        </w:tc>
        <w:tc>
          <w:tcPr>
            <w:tcW w:w="1538" w:type="dxa"/>
            <w:tcBorders>
              <w:top w:val="single" w:sz="4" w:space="0" w:color="auto"/>
              <w:left w:val="nil"/>
              <w:bottom w:val="single" w:sz="4" w:space="0" w:color="auto"/>
              <w:right w:val="single" w:sz="4" w:space="0" w:color="auto"/>
            </w:tcBorders>
            <w:hideMark/>
          </w:tcPr>
          <w:p w:rsidR="006A0E09" w:rsidRPr="004F1B8E" w:rsidRDefault="006A0E09" w:rsidP="00923CE0">
            <w:pPr>
              <w:rPr>
                <w:rFonts w:asciiTheme="majorHAnsi" w:eastAsia="SimSun" w:hAnsiTheme="majorHAnsi"/>
                <w:szCs w:val="22"/>
              </w:rPr>
            </w:pPr>
            <w:r w:rsidRPr="004F1B8E">
              <w:rPr>
                <w:rFonts w:asciiTheme="majorHAnsi" w:hAnsiTheme="majorHAnsi"/>
                <w:szCs w:val="22"/>
              </w:rPr>
              <w:t>Community Mobilization</w:t>
            </w:r>
          </w:p>
        </w:tc>
        <w:tc>
          <w:tcPr>
            <w:tcW w:w="1710"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6693</w:t>
            </w:r>
          </w:p>
        </w:tc>
        <w:tc>
          <w:tcPr>
            <w:tcW w:w="1710"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100.395</w:t>
            </w:r>
          </w:p>
        </w:tc>
        <w:tc>
          <w:tcPr>
            <w:tcW w:w="1710"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6693</w:t>
            </w:r>
          </w:p>
        </w:tc>
        <w:tc>
          <w:tcPr>
            <w:tcW w:w="2070"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16.47</w:t>
            </w:r>
          </w:p>
        </w:tc>
      </w:tr>
      <w:tr w:rsidR="006A0E09" w:rsidRPr="004F1B8E" w:rsidTr="00923CE0">
        <w:tc>
          <w:tcPr>
            <w:tcW w:w="820" w:type="dxa"/>
            <w:tcBorders>
              <w:top w:val="single" w:sz="4" w:space="0" w:color="auto"/>
              <w:left w:val="single" w:sz="4" w:space="0" w:color="auto"/>
              <w:bottom w:val="single" w:sz="4" w:space="0" w:color="auto"/>
              <w:right w:val="single" w:sz="4" w:space="0" w:color="auto"/>
            </w:tcBorders>
            <w:hideMark/>
          </w:tcPr>
          <w:p w:rsidR="006A0E09" w:rsidRPr="004F1B8E" w:rsidRDefault="006A0E09" w:rsidP="00923CE0">
            <w:pPr>
              <w:rPr>
                <w:rFonts w:asciiTheme="majorHAnsi" w:eastAsia="SimSun" w:hAnsiTheme="majorHAnsi"/>
                <w:szCs w:val="22"/>
              </w:rPr>
            </w:pPr>
            <w:r w:rsidRPr="004F1B8E">
              <w:rPr>
                <w:rFonts w:asciiTheme="majorHAnsi" w:hAnsiTheme="majorHAnsi"/>
                <w:szCs w:val="22"/>
              </w:rPr>
              <w:t>2.</w:t>
            </w:r>
          </w:p>
        </w:tc>
        <w:tc>
          <w:tcPr>
            <w:tcW w:w="1538" w:type="dxa"/>
            <w:tcBorders>
              <w:top w:val="single" w:sz="4" w:space="0" w:color="auto"/>
              <w:left w:val="nil"/>
              <w:bottom w:val="single" w:sz="4" w:space="0" w:color="auto"/>
              <w:right w:val="single" w:sz="4" w:space="0" w:color="auto"/>
            </w:tcBorders>
            <w:hideMark/>
          </w:tcPr>
          <w:p w:rsidR="006A0E09" w:rsidRPr="004F1B8E" w:rsidRDefault="006A0E09" w:rsidP="00923CE0">
            <w:pPr>
              <w:rPr>
                <w:rFonts w:asciiTheme="majorHAnsi" w:eastAsia="SimSun" w:hAnsiTheme="majorHAnsi"/>
                <w:szCs w:val="22"/>
              </w:rPr>
            </w:pPr>
            <w:r w:rsidRPr="004F1B8E">
              <w:rPr>
                <w:rFonts w:asciiTheme="majorHAnsi" w:hAnsiTheme="majorHAnsi"/>
                <w:szCs w:val="22"/>
              </w:rPr>
              <w:t>Training of the SMC/SMDC</w:t>
            </w:r>
          </w:p>
        </w:tc>
        <w:tc>
          <w:tcPr>
            <w:tcW w:w="1710"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6693</w:t>
            </w:r>
          </w:p>
        </w:tc>
        <w:tc>
          <w:tcPr>
            <w:tcW w:w="1710"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200.79</w:t>
            </w:r>
          </w:p>
        </w:tc>
        <w:tc>
          <w:tcPr>
            <w:tcW w:w="1710" w:type="dxa"/>
            <w:tcBorders>
              <w:top w:val="single" w:sz="4" w:space="0" w:color="auto"/>
              <w:left w:val="nil"/>
              <w:bottom w:val="single" w:sz="4" w:space="0" w:color="auto"/>
              <w:right w:val="single" w:sz="4" w:space="0" w:color="auto"/>
            </w:tcBorders>
            <w:vAlign w:val="center"/>
            <w:hideMark/>
          </w:tcPr>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6693</w:t>
            </w:r>
          </w:p>
        </w:tc>
        <w:tc>
          <w:tcPr>
            <w:tcW w:w="2070" w:type="dxa"/>
            <w:tcBorders>
              <w:top w:val="single" w:sz="4" w:space="0" w:color="auto"/>
              <w:left w:val="nil"/>
              <w:bottom w:val="single" w:sz="4" w:space="0" w:color="auto"/>
              <w:right w:val="single" w:sz="4" w:space="0" w:color="auto"/>
            </w:tcBorders>
            <w:vAlign w:val="center"/>
          </w:tcPr>
          <w:p w:rsidR="006A0E09" w:rsidRPr="004F1B8E" w:rsidRDefault="006A0E09" w:rsidP="00923CE0">
            <w:pPr>
              <w:jc w:val="right"/>
              <w:rPr>
                <w:rFonts w:asciiTheme="majorHAnsi" w:eastAsia="SimSun" w:hAnsiTheme="majorHAnsi"/>
                <w:szCs w:val="22"/>
              </w:rPr>
            </w:pPr>
          </w:p>
          <w:p w:rsidR="006A0E09" w:rsidRPr="004F1B8E" w:rsidRDefault="006A0E09" w:rsidP="00923CE0">
            <w:pPr>
              <w:jc w:val="right"/>
              <w:rPr>
                <w:rFonts w:asciiTheme="majorHAnsi" w:hAnsiTheme="majorHAnsi"/>
                <w:szCs w:val="22"/>
              </w:rPr>
            </w:pPr>
          </w:p>
          <w:p w:rsidR="006A0E09" w:rsidRPr="004F1B8E" w:rsidRDefault="006A0E09" w:rsidP="00923CE0">
            <w:pPr>
              <w:jc w:val="right"/>
              <w:rPr>
                <w:rFonts w:asciiTheme="majorHAnsi" w:eastAsia="SimSun" w:hAnsiTheme="majorHAnsi"/>
                <w:szCs w:val="22"/>
              </w:rPr>
            </w:pPr>
            <w:r w:rsidRPr="004F1B8E">
              <w:rPr>
                <w:rFonts w:asciiTheme="majorHAnsi" w:hAnsiTheme="majorHAnsi"/>
                <w:szCs w:val="22"/>
              </w:rPr>
              <w:t>NIL</w:t>
            </w:r>
          </w:p>
        </w:tc>
      </w:tr>
      <w:tr w:rsidR="006A0E09" w:rsidRPr="004F1B8E" w:rsidTr="00923CE0">
        <w:tc>
          <w:tcPr>
            <w:tcW w:w="820" w:type="dxa"/>
            <w:tcBorders>
              <w:top w:val="single" w:sz="4" w:space="0" w:color="auto"/>
              <w:left w:val="single" w:sz="4" w:space="0" w:color="auto"/>
              <w:bottom w:val="single" w:sz="4" w:space="0" w:color="auto"/>
              <w:right w:val="single" w:sz="4" w:space="0" w:color="auto"/>
            </w:tcBorders>
          </w:tcPr>
          <w:p w:rsidR="006A0E09" w:rsidRPr="004F1B8E" w:rsidRDefault="006A0E09" w:rsidP="00923CE0">
            <w:pPr>
              <w:rPr>
                <w:rFonts w:asciiTheme="majorHAnsi" w:eastAsia="SimSun" w:hAnsiTheme="majorHAnsi"/>
                <w:szCs w:val="22"/>
              </w:rPr>
            </w:pPr>
          </w:p>
        </w:tc>
        <w:tc>
          <w:tcPr>
            <w:tcW w:w="1538" w:type="dxa"/>
            <w:tcBorders>
              <w:top w:val="single" w:sz="4" w:space="0" w:color="auto"/>
              <w:left w:val="nil"/>
              <w:bottom w:val="single" w:sz="4" w:space="0" w:color="auto"/>
              <w:right w:val="single" w:sz="4" w:space="0" w:color="auto"/>
            </w:tcBorders>
            <w:hideMark/>
          </w:tcPr>
          <w:p w:rsidR="006A0E09" w:rsidRPr="004F1B8E" w:rsidRDefault="006A0E09" w:rsidP="00923CE0">
            <w:pPr>
              <w:rPr>
                <w:rFonts w:asciiTheme="majorHAnsi" w:eastAsia="SimSun" w:hAnsiTheme="majorHAnsi"/>
                <w:szCs w:val="22"/>
              </w:rPr>
            </w:pPr>
            <w:r w:rsidRPr="004F1B8E">
              <w:rPr>
                <w:rFonts w:asciiTheme="majorHAnsi" w:hAnsiTheme="majorHAnsi"/>
                <w:szCs w:val="22"/>
              </w:rPr>
              <w:t>Total</w:t>
            </w:r>
          </w:p>
        </w:tc>
        <w:tc>
          <w:tcPr>
            <w:tcW w:w="1710" w:type="dxa"/>
            <w:tcBorders>
              <w:top w:val="single" w:sz="4" w:space="0" w:color="auto"/>
              <w:left w:val="nil"/>
              <w:bottom w:val="single" w:sz="4" w:space="0" w:color="auto"/>
              <w:right w:val="single" w:sz="4" w:space="0" w:color="auto"/>
            </w:tcBorders>
            <w:vAlign w:val="center"/>
          </w:tcPr>
          <w:p w:rsidR="006A0E09" w:rsidRPr="004F1B8E" w:rsidRDefault="006A0E09" w:rsidP="00923CE0">
            <w:pPr>
              <w:jc w:val="right"/>
              <w:rPr>
                <w:rFonts w:asciiTheme="majorHAnsi" w:eastAsia="SimSun" w:hAnsiTheme="majorHAnsi"/>
                <w:szCs w:val="22"/>
              </w:rPr>
            </w:pPr>
          </w:p>
        </w:tc>
        <w:tc>
          <w:tcPr>
            <w:tcW w:w="1710" w:type="dxa"/>
            <w:tcBorders>
              <w:top w:val="single" w:sz="4" w:space="0" w:color="auto"/>
              <w:left w:val="nil"/>
              <w:bottom w:val="single" w:sz="4" w:space="0" w:color="auto"/>
              <w:right w:val="single" w:sz="4" w:space="0" w:color="auto"/>
            </w:tcBorders>
            <w:vAlign w:val="center"/>
          </w:tcPr>
          <w:p w:rsidR="006A0E09" w:rsidRPr="004F1B8E" w:rsidRDefault="006A0E09" w:rsidP="00923CE0">
            <w:pPr>
              <w:jc w:val="right"/>
              <w:rPr>
                <w:rFonts w:asciiTheme="majorHAnsi" w:eastAsia="SimSun" w:hAnsiTheme="majorHAnsi"/>
                <w:szCs w:val="22"/>
              </w:rPr>
            </w:pPr>
          </w:p>
        </w:tc>
        <w:tc>
          <w:tcPr>
            <w:tcW w:w="1710" w:type="dxa"/>
            <w:tcBorders>
              <w:top w:val="single" w:sz="4" w:space="0" w:color="auto"/>
              <w:left w:val="nil"/>
              <w:bottom w:val="single" w:sz="4" w:space="0" w:color="auto"/>
              <w:right w:val="single" w:sz="4" w:space="0" w:color="auto"/>
            </w:tcBorders>
            <w:vAlign w:val="center"/>
          </w:tcPr>
          <w:p w:rsidR="006A0E09" w:rsidRPr="004F1B8E" w:rsidRDefault="006A0E09" w:rsidP="00923CE0">
            <w:pPr>
              <w:jc w:val="right"/>
              <w:rPr>
                <w:rFonts w:asciiTheme="majorHAnsi" w:eastAsia="SimSun" w:hAnsiTheme="majorHAnsi"/>
                <w:szCs w:val="22"/>
              </w:rPr>
            </w:pPr>
          </w:p>
        </w:tc>
        <w:tc>
          <w:tcPr>
            <w:tcW w:w="2070" w:type="dxa"/>
            <w:tcBorders>
              <w:top w:val="single" w:sz="4" w:space="0" w:color="auto"/>
              <w:left w:val="nil"/>
              <w:bottom w:val="single" w:sz="4" w:space="0" w:color="auto"/>
              <w:right w:val="single" w:sz="4" w:space="0" w:color="auto"/>
            </w:tcBorders>
            <w:vAlign w:val="center"/>
          </w:tcPr>
          <w:p w:rsidR="006A0E09" w:rsidRPr="004F1B8E" w:rsidRDefault="006A0E09" w:rsidP="00923CE0">
            <w:pPr>
              <w:jc w:val="right"/>
              <w:rPr>
                <w:rFonts w:asciiTheme="majorHAnsi" w:eastAsia="SimSun" w:hAnsiTheme="majorHAnsi"/>
                <w:szCs w:val="22"/>
              </w:rPr>
            </w:pPr>
          </w:p>
        </w:tc>
      </w:tr>
    </w:tbl>
    <w:p w:rsidR="006A0E09" w:rsidRPr="004620B1" w:rsidRDefault="006A0E09" w:rsidP="006A0E09">
      <w:pPr>
        <w:jc w:val="both"/>
        <w:rPr>
          <w:rFonts w:asciiTheme="majorHAnsi" w:hAnsiTheme="majorHAnsi"/>
        </w:rPr>
      </w:pPr>
    </w:p>
    <w:p w:rsidR="006A0E09" w:rsidRPr="004620B1" w:rsidRDefault="004F1B8E" w:rsidP="006A0E09">
      <w:pPr>
        <w:jc w:val="both"/>
        <w:rPr>
          <w:rFonts w:asciiTheme="majorHAnsi" w:hAnsiTheme="majorHAnsi"/>
          <w:b/>
          <w:i/>
        </w:rPr>
      </w:pPr>
      <w:r w:rsidRPr="004620B1">
        <w:rPr>
          <w:rFonts w:asciiTheme="majorHAnsi" w:hAnsiTheme="majorHAnsi"/>
          <w:b/>
          <w:i/>
        </w:rPr>
        <w:t>4, Reference</w:t>
      </w:r>
      <w:r w:rsidR="006A0E09" w:rsidRPr="004620B1">
        <w:rPr>
          <w:rFonts w:asciiTheme="majorHAnsi" w:hAnsiTheme="majorHAnsi"/>
          <w:b/>
          <w:i/>
        </w:rPr>
        <w:t xml:space="preserve">: </w:t>
      </w:r>
      <w:r w:rsidRPr="004620B1">
        <w:rPr>
          <w:rFonts w:asciiTheme="majorHAnsi" w:hAnsiTheme="majorHAnsi"/>
          <w:b/>
          <w:i/>
        </w:rPr>
        <w:t>Prabandh,</w:t>
      </w:r>
      <w:r w:rsidR="006A0E09" w:rsidRPr="004620B1">
        <w:rPr>
          <w:rFonts w:asciiTheme="majorHAnsi" w:hAnsiTheme="majorHAnsi"/>
          <w:b/>
          <w:i/>
        </w:rPr>
        <w:t xml:space="preserve"> Physical and Finacial progress report as on 31.3.2021-TSg</w:t>
      </w:r>
    </w:p>
    <w:p w:rsidR="006A0E09" w:rsidRPr="004620B1" w:rsidRDefault="006A0E09" w:rsidP="006A0E09">
      <w:pPr>
        <w:rPr>
          <w:rFonts w:asciiTheme="majorHAnsi" w:hAnsiTheme="majorHAnsi"/>
          <w:b/>
          <w:bCs/>
        </w:rPr>
      </w:pPr>
    </w:p>
    <w:p w:rsidR="006A0E09" w:rsidRPr="004620B1" w:rsidRDefault="006A0E09" w:rsidP="006A0E09">
      <w:pPr>
        <w:jc w:val="both"/>
        <w:rPr>
          <w:rFonts w:asciiTheme="majorHAnsi" w:hAnsiTheme="majorHAnsi"/>
          <w:b/>
          <w:bCs/>
        </w:rPr>
      </w:pPr>
      <w:r w:rsidRPr="004620B1">
        <w:rPr>
          <w:rFonts w:asciiTheme="majorHAnsi" w:hAnsiTheme="majorHAnsi"/>
          <w:b/>
          <w:bCs/>
        </w:rPr>
        <w:t>ii.Detailed Progress report on Media &amp; Community Mobilization and Training of the SMC/SMDC activities.</w:t>
      </w:r>
    </w:p>
    <w:p w:rsidR="006A0E09" w:rsidRPr="004620B1" w:rsidRDefault="006A0E09" w:rsidP="006A0E09">
      <w:pPr>
        <w:jc w:val="both"/>
        <w:rPr>
          <w:rFonts w:asciiTheme="majorHAnsi" w:hAnsiTheme="majorHAnsi"/>
        </w:rPr>
      </w:pPr>
    </w:p>
    <w:p w:rsidR="006A0E09" w:rsidRPr="004620B1" w:rsidRDefault="006A0E09" w:rsidP="006A0E09">
      <w:pPr>
        <w:jc w:val="both"/>
        <w:rPr>
          <w:rFonts w:asciiTheme="majorHAnsi" w:hAnsiTheme="majorHAnsi"/>
          <w:b/>
          <w:bCs/>
        </w:rPr>
      </w:pPr>
      <w:r w:rsidRPr="004620B1">
        <w:rPr>
          <w:rFonts w:asciiTheme="majorHAnsi" w:hAnsiTheme="majorHAnsi"/>
          <w:b/>
          <w:bCs/>
        </w:rPr>
        <w:t xml:space="preserve">A. Progress Media &amp; Community Mobilization and Training of the SMC/SMDC activities </w:t>
      </w:r>
      <w:r w:rsidR="004F1B8E" w:rsidRPr="004620B1">
        <w:rPr>
          <w:rFonts w:asciiTheme="majorHAnsi" w:hAnsiTheme="majorHAnsi"/>
          <w:b/>
          <w:bCs/>
        </w:rPr>
        <w:t>(Elementary</w:t>
      </w:r>
      <w:r w:rsidRPr="004620B1">
        <w:rPr>
          <w:rFonts w:asciiTheme="majorHAnsi" w:hAnsiTheme="majorHAnsi"/>
          <w:b/>
          <w:bCs/>
        </w:rPr>
        <w:t xml:space="preserve"> Schools)</w:t>
      </w:r>
    </w:p>
    <w:p w:rsidR="006A0E09" w:rsidRPr="004620B1" w:rsidRDefault="006A0E09" w:rsidP="006A0E09">
      <w:pPr>
        <w:jc w:val="both"/>
        <w:rPr>
          <w:rFonts w:asciiTheme="majorHAnsi" w:hAnsiTheme="majorHAnsi"/>
        </w:rPr>
      </w:pPr>
    </w:p>
    <w:p w:rsidR="006A0E09" w:rsidRPr="004620B1" w:rsidRDefault="004F1B8E" w:rsidP="006A0E09">
      <w:pPr>
        <w:jc w:val="both"/>
        <w:rPr>
          <w:rFonts w:asciiTheme="majorHAnsi" w:hAnsiTheme="majorHAnsi"/>
          <w:u w:val="single"/>
        </w:rPr>
      </w:pPr>
      <w:r w:rsidRPr="004620B1">
        <w:rPr>
          <w:rFonts w:asciiTheme="majorHAnsi" w:hAnsiTheme="majorHAnsi"/>
          <w:u w:val="single"/>
        </w:rPr>
        <w:t>a. The</w:t>
      </w:r>
      <w:r w:rsidR="006A0E09" w:rsidRPr="004620B1">
        <w:rPr>
          <w:rFonts w:asciiTheme="majorHAnsi" w:hAnsiTheme="majorHAnsi"/>
          <w:u w:val="single"/>
        </w:rPr>
        <w:t xml:space="preserve"> state has undertaken various activities under media and community mobilization and training of the smc/smdc activtes during the year 2020-21.  The state </w:t>
      </w:r>
      <w:r w:rsidRPr="004620B1">
        <w:rPr>
          <w:rFonts w:asciiTheme="majorHAnsi" w:hAnsiTheme="majorHAnsi"/>
          <w:u w:val="single"/>
        </w:rPr>
        <w:t>may provide</w:t>
      </w:r>
      <w:r w:rsidR="006A0E09" w:rsidRPr="004620B1">
        <w:rPr>
          <w:rFonts w:asciiTheme="majorHAnsi" w:hAnsiTheme="majorHAnsi"/>
          <w:u w:val="single"/>
        </w:rPr>
        <w:t xml:space="preserve"> n media and community mobilization activities and Training of the SMC/</w:t>
      </w:r>
      <w:r w:rsidRPr="004620B1">
        <w:rPr>
          <w:rFonts w:asciiTheme="majorHAnsi" w:hAnsiTheme="majorHAnsi"/>
          <w:u w:val="single"/>
        </w:rPr>
        <w:t>SMDC approved</w:t>
      </w:r>
      <w:r w:rsidR="006A0E09" w:rsidRPr="004620B1">
        <w:rPr>
          <w:rFonts w:asciiTheme="majorHAnsi" w:hAnsiTheme="majorHAnsi"/>
          <w:u w:val="single"/>
        </w:rPr>
        <w:t xml:space="preserve"> in </w:t>
      </w:r>
      <w:r w:rsidRPr="004620B1">
        <w:rPr>
          <w:rFonts w:asciiTheme="majorHAnsi" w:hAnsiTheme="majorHAnsi"/>
          <w:u w:val="single"/>
        </w:rPr>
        <w:t>the PAB</w:t>
      </w:r>
      <w:r w:rsidR="006A0E09" w:rsidRPr="004620B1">
        <w:rPr>
          <w:rFonts w:asciiTheme="majorHAnsi" w:hAnsiTheme="majorHAnsi"/>
          <w:u w:val="single"/>
        </w:rPr>
        <w:t xml:space="preserve"> minutes 2020-21 as per table.</w:t>
      </w:r>
    </w:p>
    <w:p w:rsidR="006A0E09" w:rsidRPr="004620B1" w:rsidRDefault="006A0E09" w:rsidP="006A0E09">
      <w:pPr>
        <w:jc w:val="both"/>
        <w:rPr>
          <w:rFonts w:asciiTheme="majorHAnsi" w:hAnsiTheme="majorHAnsi"/>
          <w:u w:val="single"/>
        </w:rPr>
      </w:pPr>
    </w:p>
    <w:tbl>
      <w:tblPr>
        <w:tblStyle w:val="TableGrid"/>
        <w:tblW w:w="0" w:type="auto"/>
        <w:tblLook w:val="04A0"/>
      </w:tblPr>
      <w:tblGrid>
        <w:gridCol w:w="710"/>
        <w:gridCol w:w="2158"/>
        <w:gridCol w:w="1122"/>
        <w:gridCol w:w="1209"/>
        <w:gridCol w:w="1063"/>
        <w:gridCol w:w="651"/>
        <w:gridCol w:w="1478"/>
        <w:gridCol w:w="1606"/>
      </w:tblGrid>
      <w:tr w:rsidR="006A0E09" w:rsidRPr="004620B1" w:rsidTr="004F1B8E">
        <w:trPr>
          <w:tblHeader/>
        </w:trPr>
        <w:tc>
          <w:tcPr>
            <w:tcW w:w="521" w:type="dxa"/>
            <w:vMerge w:val="restart"/>
            <w:tcBorders>
              <w:top w:val="single" w:sz="4" w:space="0" w:color="000000"/>
              <w:left w:val="single" w:sz="4" w:space="0" w:color="000000"/>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SLNo</w:t>
            </w:r>
          </w:p>
        </w:tc>
        <w:tc>
          <w:tcPr>
            <w:tcW w:w="2171" w:type="dxa"/>
            <w:vMerge w:val="restart"/>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Activities approved under Elementary</w:t>
            </w:r>
          </w:p>
          <w:p w:rsidR="006A0E09" w:rsidRPr="004F1B8E" w:rsidRDefault="006A0E09" w:rsidP="00923CE0">
            <w:pPr>
              <w:jc w:val="both"/>
              <w:rPr>
                <w:rFonts w:asciiTheme="majorHAnsi" w:eastAsia="SimSun" w:hAnsiTheme="majorHAnsi"/>
                <w:szCs w:val="22"/>
                <w:u w:val="single"/>
              </w:rPr>
            </w:pPr>
          </w:p>
        </w:tc>
        <w:tc>
          <w:tcPr>
            <w:tcW w:w="2342" w:type="dxa"/>
            <w:gridSpan w:val="2"/>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lastRenderedPageBreak/>
              <w:t xml:space="preserve">PAB Approval </w:t>
            </w:r>
          </w:p>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2020-21</w:t>
            </w:r>
          </w:p>
        </w:tc>
        <w:tc>
          <w:tcPr>
            <w:tcW w:w="4821" w:type="dxa"/>
            <w:gridSpan w:val="4"/>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 xml:space="preserve"> Progress 2020-21 - State/UT</w:t>
            </w:r>
          </w:p>
        </w:tc>
      </w:tr>
      <w:tr w:rsidR="006A0E09" w:rsidRPr="004620B1" w:rsidTr="004F1B8E">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E09" w:rsidRPr="004F1B8E" w:rsidRDefault="006A0E09" w:rsidP="00923CE0">
            <w:pPr>
              <w:rPr>
                <w:rFonts w:asciiTheme="majorHAnsi" w:eastAsia="SimSun" w:hAnsiTheme="majorHAnsi"/>
                <w:szCs w:val="22"/>
                <w:u w:val="single"/>
              </w:rPr>
            </w:pPr>
          </w:p>
        </w:tc>
        <w:tc>
          <w:tcPr>
            <w:tcW w:w="0" w:type="auto"/>
            <w:vMerge/>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rPr>
                <w:rFonts w:asciiTheme="majorHAnsi" w:eastAsia="SimSun" w:hAnsiTheme="majorHAnsi"/>
                <w:szCs w:val="22"/>
                <w:u w:val="single"/>
              </w:rPr>
            </w:pPr>
          </w:p>
        </w:tc>
        <w:tc>
          <w:tcPr>
            <w:tcW w:w="1127"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Physical:</w:t>
            </w:r>
          </w:p>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No of Schools</w:t>
            </w:r>
          </w:p>
        </w:tc>
        <w:tc>
          <w:tcPr>
            <w:tcW w:w="121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Financial:</w:t>
            </w:r>
          </w:p>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 xml:space="preserve">Funds </w:t>
            </w:r>
          </w:p>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approved</w:t>
            </w:r>
          </w:p>
        </w:tc>
        <w:tc>
          <w:tcPr>
            <w:tcW w:w="1068"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Physical No of schools</w:t>
            </w:r>
          </w:p>
          <w:p w:rsidR="006A0E09" w:rsidRPr="004F1B8E" w:rsidRDefault="006A0E09" w:rsidP="00923CE0">
            <w:pPr>
              <w:jc w:val="both"/>
              <w:rPr>
                <w:rFonts w:asciiTheme="majorHAnsi" w:hAnsiTheme="majorHAnsi"/>
                <w:szCs w:val="22"/>
                <w:u w:val="single"/>
              </w:rPr>
            </w:pPr>
          </w:p>
          <w:p w:rsidR="006A0E09" w:rsidRPr="004F1B8E" w:rsidRDefault="006A0E09" w:rsidP="00923CE0">
            <w:pPr>
              <w:jc w:val="both"/>
              <w:rPr>
                <w:rFonts w:asciiTheme="majorHAnsi" w:eastAsia="SimSun" w:hAnsiTheme="majorHAnsi"/>
                <w:szCs w:val="22"/>
                <w:u w:val="single"/>
              </w:rPr>
            </w:pPr>
          </w:p>
        </w:tc>
        <w:tc>
          <w:tcPr>
            <w:tcW w:w="654"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 xml:space="preserve">Unit </w:t>
            </w:r>
          </w:p>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 xml:space="preserve">cost </w:t>
            </w:r>
          </w:p>
        </w:tc>
        <w:tc>
          <w:tcPr>
            <w:tcW w:w="14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Expenditure incurred.</w:t>
            </w:r>
          </w:p>
        </w:tc>
        <w:tc>
          <w:tcPr>
            <w:tcW w:w="1614"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Activities undertaken at State/District /Block /cluster and School level</w:t>
            </w:r>
          </w:p>
        </w:tc>
      </w:tr>
      <w:tr w:rsidR="006A0E09" w:rsidRPr="004620B1" w:rsidTr="004F1B8E">
        <w:tc>
          <w:tcPr>
            <w:tcW w:w="521" w:type="dxa"/>
            <w:tcBorders>
              <w:top w:val="single" w:sz="4" w:space="0" w:color="000000"/>
              <w:left w:val="single" w:sz="4" w:space="0" w:color="000000"/>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lastRenderedPageBreak/>
              <w:t>I</w:t>
            </w:r>
          </w:p>
        </w:tc>
        <w:tc>
          <w:tcPr>
            <w:tcW w:w="2171"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 xml:space="preserve">Media activities </w:t>
            </w:r>
          </w:p>
        </w:tc>
        <w:tc>
          <w:tcPr>
            <w:tcW w:w="112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21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68"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5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61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r w:rsidR="006A0E09" w:rsidRPr="004620B1" w:rsidTr="004F1B8E">
        <w:tc>
          <w:tcPr>
            <w:tcW w:w="521"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171"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a. Execution of media plans for publicity of the objectives of the schemes</w:t>
            </w:r>
          </w:p>
        </w:tc>
        <w:tc>
          <w:tcPr>
            <w:tcW w:w="112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21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68"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5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61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r w:rsidR="006A0E09" w:rsidRPr="004620B1" w:rsidTr="004F1B8E">
        <w:tc>
          <w:tcPr>
            <w:tcW w:w="521"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171" w:type="dxa"/>
            <w:tcBorders>
              <w:top w:val="single" w:sz="4" w:space="0" w:color="000000"/>
              <w:left w:val="nil"/>
              <w:bottom w:val="single" w:sz="4" w:space="0" w:color="000000"/>
              <w:right w:val="single" w:sz="4" w:space="0" w:color="000000"/>
            </w:tcBorders>
            <w:hideMark/>
          </w:tcPr>
          <w:p w:rsidR="006A0E09" w:rsidRPr="004F1B8E" w:rsidRDefault="004F1B8E" w:rsidP="00923CE0">
            <w:pPr>
              <w:jc w:val="both"/>
              <w:rPr>
                <w:rFonts w:asciiTheme="majorHAnsi" w:eastAsia="SimSun" w:hAnsiTheme="majorHAnsi"/>
                <w:szCs w:val="22"/>
                <w:u w:val="single"/>
              </w:rPr>
            </w:pPr>
            <w:r w:rsidRPr="004F1B8E">
              <w:rPr>
                <w:rFonts w:asciiTheme="majorHAnsi" w:hAnsiTheme="majorHAnsi"/>
                <w:szCs w:val="22"/>
                <w:u w:val="single"/>
              </w:rPr>
              <w:t>b. Preparation</w:t>
            </w:r>
            <w:r w:rsidR="006A0E09" w:rsidRPr="004F1B8E">
              <w:rPr>
                <w:rFonts w:asciiTheme="majorHAnsi" w:hAnsiTheme="majorHAnsi"/>
                <w:szCs w:val="22"/>
                <w:u w:val="single"/>
              </w:rPr>
              <w:t xml:space="preserve"> of the related audio-visual, print material etc</w:t>
            </w:r>
          </w:p>
        </w:tc>
        <w:tc>
          <w:tcPr>
            <w:tcW w:w="112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21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68"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5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61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r w:rsidR="006A0E09" w:rsidRPr="004620B1" w:rsidTr="004F1B8E">
        <w:tc>
          <w:tcPr>
            <w:tcW w:w="521"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171"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c) other:</w:t>
            </w:r>
          </w:p>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 xml:space="preserve">Transimision of education activites through Radio/Doordarsha or any other </w:t>
            </w:r>
            <w:r w:rsidR="004F1B8E" w:rsidRPr="004F1B8E">
              <w:rPr>
                <w:rFonts w:asciiTheme="majorHAnsi" w:hAnsiTheme="majorHAnsi"/>
                <w:szCs w:val="22"/>
                <w:u w:val="single"/>
              </w:rPr>
              <w:t>(as</w:t>
            </w:r>
            <w:r w:rsidRPr="004F1B8E">
              <w:rPr>
                <w:rFonts w:asciiTheme="majorHAnsi" w:hAnsiTheme="majorHAnsi"/>
                <w:szCs w:val="22"/>
                <w:u w:val="single"/>
              </w:rPr>
              <w:t xml:space="preserve"> per the Ministry letter- during the covid 19 etc </w:t>
            </w:r>
          </w:p>
        </w:tc>
        <w:tc>
          <w:tcPr>
            <w:tcW w:w="1127"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21953</w:t>
            </w:r>
          </w:p>
        </w:tc>
        <w:tc>
          <w:tcPr>
            <w:tcW w:w="121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329.295</w:t>
            </w:r>
          </w:p>
        </w:tc>
        <w:tc>
          <w:tcPr>
            <w:tcW w:w="1068"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21953</w:t>
            </w:r>
          </w:p>
        </w:tc>
        <w:tc>
          <w:tcPr>
            <w:tcW w:w="65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54.03</w:t>
            </w:r>
          </w:p>
        </w:tc>
        <w:tc>
          <w:tcPr>
            <w:tcW w:w="1614"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Transmission of educational activities through Doordarshan</w:t>
            </w:r>
          </w:p>
        </w:tc>
      </w:tr>
      <w:tr w:rsidR="006A0E09" w:rsidRPr="004620B1" w:rsidTr="004F1B8E">
        <w:tc>
          <w:tcPr>
            <w:tcW w:w="521" w:type="dxa"/>
            <w:tcBorders>
              <w:top w:val="single" w:sz="4" w:space="0" w:color="000000"/>
              <w:left w:val="single" w:sz="4" w:space="0" w:color="000000"/>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II.</w:t>
            </w:r>
          </w:p>
        </w:tc>
        <w:tc>
          <w:tcPr>
            <w:tcW w:w="2171"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Training of the SMC/SMDC</w:t>
            </w:r>
          </w:p>
        </w:tc>
        <w:tc>
          <w:tcPr>
            <w:tcW w:w="112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21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68"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5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61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r w:rsidR="006A0E09" w:rsidRPr="004620B1" w:rsidTr="004F1B8E">
        <w:tc>
          <w:tcPr>
            <w:tcW w:w="521"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171"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a.</w:t>
            </w:r>
            <w:r w:rsidRPr="004F1B8E">
              <w:rPr>
                <w:rFonts w:asciiTheme="majorHAnsi" w:hAnsiTheme="majorHAnsi"/>
                <w:szCs w:val="22"/>
              </w:rPr>
              <w:t xml:space="preserve"> Training of SMC/SDMC </w:t>
            </w:r>
            <w:r w:rsidR="004F1B8E" w:rsidRPr="004F1B8E">
              <w:rPr>
                <w:rFonts w:asciiTheme="majorHAnsi" w:hAnsiTheme="majorHAnsi"/>
                <w:szCs w:val="22"/>
              </w:rPr>
              <w:t>members; is</w:t>
            </w:r>
            <w:r w:rsidRPr="004F1B8E">
              <w:rPr>
                <w:rFonts w:asciiTheme="majorHAnsi" w:hAnsiTheme="majorHAnsi"/>
                <w:szCs w:val="22"/>
              </w:rPr>
              <w:t xml:space="preserve"> required to be conducted by the Cluster Resource Coordinator (CRC).and</w:t>
            </w:r>
          </w:p>
        </w:tc>
        <w:tc>
          <w:tcPr>
            <w:tcW w:w="1127"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21953</w:t>
            </w:r>
          </w:p>
        </w:tc>
        <w:tc>
          <w:tcPr>
            <w:tcW w:w="121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658.59</w:t>
            </w:r>
          </w:p>
        </w:tc>
        <w:tc>
          <w:tcPr>
            <w:tcW w:w="1068"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21953</w:t>
            </w:r>
          </w:p>
        </w:tc>
        <w:tc>
          <w:tcPr>
            <w:tcW w:w="65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rPr>
            </w:pPr>
          </w:p>
        </w:tc>
        <w:tc>
          <w:tcPr>
            <w:tcW w:w="14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NIL</w:t>
            </w:r>
          </w:p>
        </w:tc>
        <w:tc>
          <w:tcPr>
            <w:tcW w:w="1614"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SMC/SMDC training have given through virtual mode.</w:t>
            </w:r>
          </w:p>
        </w:tc>
      </w:tr>
      <w:tr w:rsidR="006A0E09" w:rsidRPr="004620B1" w:rsidTr="004F1B8E">
        <w:tc>
          <w:tcPr>
            <w:tcW w:w="521"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171"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rPr>
              <w:t xml:space="preserve">(ii)  Provision for conducting /convening of SMC/SMDC </w:t>
            </w:r>
            <w:r w:rsidR="004F1B8E" w:rsidRPr="004F1B8E">
              <w:rPr>
                <w:rFonts w:asciiTheme="majorHAnsi" w:hAnsiTheme="majorHAnsi"/>
                <w:szCs w:val="22"/>
              </w:rPr>
              <w:t>meetings on</w:t>
            </w:r>
            <w:r w:rsidRPr="004F1B8E">
              <w:rPr>
                <w:rFonts w:asciiTheme="majorHAnsi" w:hAnsiTheme="majorHAnsi"/>
                <w:szCs w:val="22"/>
              </w:rPr>
              <w:t xml:space="preserve"> a single notified date by the State once in every quarter, </w:t>
            </w:r>
          </w:p>
        </w:tc>
        <w:tc>
          <w:tcPr>
            <w:tcW w:w="112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21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68"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5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61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rPr>
            </w:pPr>
          </w:p>
        </w:tc>
      </w:tr>
      <w:tr w:rsidR="006A0E09" w:rsidRPr="004620B1" w:rsidTr="004F1B8E">
        <w:tc>
          <w:tcPr>
            <w:tcW w:w="521"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171"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rPr>
              <w:t xml:space="preserve">C. Incentivizing nominated parents </w:t>
            </w:r>
            <w:r w:rsidR="004F1B8E" w:rsidRPr="004F1B8E">
              <w:rPr>
                <w:rFonts w:asciiTheme="majorHAnsi" w:hAnsiTheme="majorHAnsi"/>
                <w:szCs w:val="22"/>
              </w:rPr>
              <w:t>for attending</w:t>
            </w:r>
            <w:r w:rsidRPr="004F1B8E">
              <w:rPr>
                <w:rFonts w:asciiTheme="majorHAnsi" w:hAnsiTheme="majorHAnsi"/>
                <w:szCs w:val="22"/>
              </w:rPr>
              <w:t xml:space="preserve"> the SMC/ SMDC meeting regularly, (Incentives provided to SMC/SMDC Yes/No, if Yes how much </w:t>
            </w:r>
            <w:r w:rsidR="004F1B8E" w:rsidRPr="004F1B8E">
              <w:rPr>
                <w:rFonts w:asciiTheme="majorHAnsi" w:hAnsiTheme="majorHAnsi"/>
                <w:szCs w:val="22"/>
              </w:rPr>
              <w:t>amount and</w:t>
            </w:r>
            <w:r w:rsidRPr="004F1B8E">
              <w:rPr>
                <w:rFonts w:asciiTheme="majorHAnsi" w:hAnsiTheme="majorHAnsi"/>
                <w:szCs w:val="22"/>
              </w:rPr>
              <w:t xml:space="preserve"> detials</w:t>
            </w:r>
          </w:p>
        </w:tc>
        <w:tc>
          <w:tcPr>
            <w:tcW w:w="112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21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68"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5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61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r w:rsidR="006A0E09" w:rsidRPr="004620B1" w:rsidTr="004F1B8E">
        <w:tc>
          <w:tcPr>
            <w:tcW w:w="521"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171"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rPr>
              <w:t xml:space="preserve">D. uploading of </w:t>
            </w:r>
            <w:r w:rsidR="004F1B8E" w:rsidRPr="004F1B8E">
              <w:rPr>
                <w:rFonts w:asciiTheme="majorHAnsi" w:hAnsiTheme="majorHAnsi"/>
                <w:szCs w:val="22"/>
              </w:rPr>
              <w:t>quarterly reports</w:t>
            </w:r>
            <w:r w:rsidRPr="004F1B8E">
              <w:rPr>
                <w:rFonts w:asciiTheme="majorHAnsi" w:hAnsiTheme="majorHAnsi"/>
                <w:szCs w:val="22"/>
              </w:rPr>
              <w:t xml:space="preserve"> on </w:t>
            </w:r>
            <w:r w:rsidRPr="004F1B8E">
              <w:rPr>
                <w:rFonts w:asciiTheme="majorHAnsi" w:hAnsiTheme="majorHAnsi"/>
                <w:szCs w:val="22"/>
              </w:rPr>
              <w:lastRenderedPageBreak/>
              <w:t>a Mobile App /</w:t>
            </w:r>
            <w:r w:rsidRPr="004F1B8E">
              <w:rPr>
                <w:rFonts w:asciiTheme="majorHAnsi" w:hAnsiTheme="majorHAnsi"/>
                <w:i/>
                <w:iCs/>
                <w:szCs w:val="22"/>
              </w:rPr>
              <w:t xml:space="preserve"> school register</w:t>
            </w:r>
            <w:r w:rsidRPr="004F1B8E">
              <w:rPr>
                <w:rFonts w:asciiTheme="majorHAnsi" w:hAnsiTheme="majorHAnsi"/>
                <w:szCs w:val="22"/>
              </w:rPr>
              <w:t xml:space="preserve"> on the meeting held as well as on the status /activities of the school will be provided</w:t>
            </w:r>
          </w:p>
        </w:tc>
        <w:tc>
          <w:tcPr>
            <w:tcW w:w="112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21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68"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5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614"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bl>
    <w:p w:rsidR="006A0E09" w:rsidRPr="004620B1" w:rsidRDefault="006A0E09" w:rsidP="006A0E09">
      <w:pPr>
        <w:jc w:val="both"/>
        <w:rPr>
          <w:rFonts w:asciiTheme="majorHAnsi" w:eastAsia="SimSun" w:hAnsiTheme="majorHAnsi"/>
          <w:u w:val="single"/>
        </w:rPr>
      </w:pPr>
    </w:p>
    <w:p w:rsidR="006A0E09" w:rsidRPr="004620B1" w:rsidRDefault="006A0E09" w:rsidP="006A0E09">
      <w:pPr>
        <w:jc w:val="both"/>
        <w:rPr>
          <w:rFonts w:asciiTheme="majorHAnsi" w:hAnsiTheme="majorHAnsi"/>
          <w:b/>
          <w:bCs/>
        </w:rPr>
      </w:pPr>
    </w:p>
    <w:p w:rsidR="006A0E09" w:rsidRPr="004620B1" w:rsidRDefault="006A0E09" w:rsidP="006A0E09">
      <w:pPr>
        <w:jc w:val="both"/>
        <w:rPr>
          <w:rFonts w:asciiTheme="majorHAnsi" w:hAnsiTheme="majorHAnsi"/>
          <w:b/>
          <w:bCs/>
        </w:rPr>
      </w:pPr>
    </w:p>
    <w:p w:rsidR="006A0E09" w:rsidRPr="004620B1" w:rsidRDefault="006A0E09" w:rsidP="006A0E09">
      <w:pPr>
        <w:jc w:val="both"/>
        <w:rPr>
          <w:rFonts w:asciiTheme="majorHAnsi" w:hAnsiTheme="majorHAnsi"/>
          <w:b/>
          <w:bCs/>
        </w:rPr>
      </w:pPr>
      <w:r w:rsidRPr="004620B1">
        <w:rPr>
          <w:rFonts w:asciiTheme="majorHAnsi" w:hAnsiTheme="majorHAnsi"/>
          <w:b/>
          <w:bCs/>
        </w:rPr>
        <w:t xml:space="preserve">B. Progress Media &amp; Community Mobilization and Training of the SMC/SMDC activities </w:t>
      </w:r>
      <w:r w:rsidR="004F1B8E" w:rsidRPr="004620B1">
        <w:rPr>
          <w:rFonts w:asciiTheme="majorHAnsi" w:hAnsiTheme="majorHAnsi"/>
          <w:b/>
          <w:bCs/>
        </w:rPr>
        <w:t>(Secondary</w:t>
      </w:r>
      <w:r w:rsidRPr="004620B1">
        <w:rPr>
          <w:rFonts w:asciiTheme="majorHAnsi" w:hAnsiTheme="majorHAnsi"/>
          <w:b/>
          <w:bCs/>
        </w:rPr>
        <w:t xml:space="preserve"> and Senior </w:t>
      </w:r>
      <w:r w:rsidR="004F1B8E" w:rsidRPr="004620B1">
        <w:rPr>
          <w:rFonts w:asciiTheme="majorHAnsi" w:hAnsiTheme="majorHAnsi"/>
          <w:b/>
          <w:bCs/>
        </w:rPr>
        <w:t>Secondary Schools</w:t>
      </w:r>
      <w:r w:rsidRPr="004620B1">
        <w:rPr>
          <w:rFonts w:asciiTheme="majorHAnsi" w:hAnsiTheme="majorHAnsi"/>
          <w:b/>
          <w:bCs/>
        </w:rPr>
        <w:t>)</w:t>
      </w:r>
    </w:p>
    <w:p w:rsidR="006A0E09" w:rsidRPr="004620B1" w:rsidRDefault="006A0E09" w:rsidP="006A0E09">
      <w:pPr>
        <w:jc w:val="both"/>
        <w:rPr>
          <w:rFonts w:asciiTheme="majorHAnsi" w:hAnsiTheme="majorHAnsi"/>
          <w:b/>
          <w:bCs/>
        </w:rPr>
      </w:pPr>
    </w:p>
    <w:p w:rsidR="006A0E09" w:rsidRPr="004620B1" w:rsidRDefault="006A0E09" w:rsidP="006A0E09">
      <w:pPr>
        <w:jc w:val="both"/>
        <w:rPr>
          <w:rFonts w:asciiTheme="majorHAnsi" w:hAnsiTheme="majorHAnsi"/>
          <w:u w:val="single"/>
        </w:rPr>
      </w:pPr>
      <w:r w:rsidRPr="004620B1">
        <w:rPr>
          <w:rFonts w:asciiTheme="majorHAnsi" w:hAnsiTheme="majorHAnsi"/>
          <w:u w:val="single"/>
        </w:rPr>
        <w:t xml:space="preserve">The state has undertaken various activities under media and community mobilization and training of the smc/smdc activtes during the year 2020-21.  The state </w:t>
      </w:r>
      <w:r w:rsidR="004F1B8E" w:rsidRPr="004620B1">
        <w:rPr>
          <w:rFonts w:asciiTheme="majorHAnsi" w:hAnsiTheme="majorHAnsi"/>
          <w:u w:val="single"/>
        </w:rPr>
        <w:t>may provide</w:t>
      </w:r>
      <w:r w:rsidRPr="004620B1">
        <w:rPr>
          <w:rFonts w:asciiTheme="majorHAnsi" w:hAnsiTheme="majorHAnsi"/>
          <w:u w:val="single"/>
        </w:rPr>
        <w:t xml:space="preserve"> n media and community mobilization activities and Training of the SMC/</w:t>
      </w:r>
      <w:r w:rsidR="004F1B8E" w:rsidRPr="004620B1">
        <w:rPr>
          <w:rFonts w:asciiTheme="majorHAnsi" w:hAnsiTheme="majorHAnsi"/>
          <w:u w:val="single"/>
        </w:rPr>
        <w:t>SMDC approved</w:t>
      </w:r>
      <w:r w:rsidRPr="004620B1">
        <w:rPr>
          <w:rFonts w:asciiTheme="majorHAnsi" w:hAnsiTheme="majorHAnsi"/>
          <w:u w:val="single"/>
        </w:rPr>
        <w:t xml:space="preserve"> in </w:t>
      </w:r>
      <w:r w:rsidR="004F1B8E" w:rsidRPr="004620B1">
        <w:rPr>
          <w:rFonts w:asciiTheme="majorHAnsi" w:hAnsiTheme="majorHAnsi"/>
          <w:u w:val="single"/>
        </w:rPr>
        <w:t>the PAB</w:t>
      </w:r>
      <w:r w:rsidRPr="004620B1">
        <w:rPr>
          <w:rFonts w:asciiTheme="majorHAnsi" w:hAnsiTheme="majorHAnsi"/>
          <w:u w:val="single"/>
        </w:rPr>
        <w:t xml:space="preserve"> minutes 2020-21 as per table.</w:t>
      </w:r>
    </w:p>
    <w:p w:rsidR="006A0E09" w:rsidRPr="004620B1" w:rsidRDefault="006A0E09" w:rsidP="006A0E09">
      <w:pPr>
        <w:jc w:val="both"/>
        <w:rPr>
          <w:rFonts w:asciiTheme="majorHAnsi" w:hAnsiTheme="majorHAnsi"/>
          <w:u w:val="single"/>
        </w:rPr>
      </w:pPr>
    </w:p>
    <w:tbl>
      <w:tblPr>
        <w:tblStyle w:val="TableGrid"/>
        <w:tblW w:w="0" w:type="auto"/>
        <w:tblLook w:val="04A0"/>
      </w:tblPr>
      <w:tblGrid>
        <w:gridCol w:w="787"/>
        <w:gridCol w:w="2085"/>
        <w:gridCol w:w="1100"/>
        <w:gridCol w:w="1185"/>
        <w:gridCol w:w="1039"/>
        <w:gridCol w:w="641"/>
        <w:gridCol w:w="1447"/>
        <w:gridCol w:w="1571"/>
      </w:tblGrid>
      <w:tr w:rsidR="006A0E09" w:rsidRPr="004F1B8E" w:rsidTr="004F1B8E">
        <w:trPr>
          <w:tblHeader/>
        </w:trPr>
        <w:tc>
          <w:tcPr>
            <w:tcW w:w="787" w:type="dxa"/>
            <w:vMerge w:val="restart"/>
            <w:tcBorders>
              <w:top w:val="single" w:sz="4" w:space="0" w:color="000000"/>
              <w:left w:val="single" w:sz="4" w:space="0" w:color="000000"/>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SLNo</w:t>
            </w:r>
          </w:p>
        </w:tc>
        <w:tc>
          <w:tcPr>
            <w:tcW w:w="2085" w:type="dxa"/>
            <w:vMerge w:val="restart"/>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Activities approved under Secondary, Senior Secondary</w:t>
            </w:r>
          </w:p>
          <w:p w:rsidR="006A0E09" w:rsidRPr="004F1B8E" w:rsidRDefault="006A0E09" w:rsidP="00923CE0">
            <w:pPr>
              <w:jc w:val="both"/>
              <w:rPr>
                <w:rFonts w:asciiTheme="majorHAnsi" w:eastAsia="SimSun" w:hAnsiTheme="majorHAnsi"/>
                <w:szCs w:val="22"/>
                <w:u w:val="single"/>
              </w:rPr>
            </w:pPr>
          </w:p>
        </w:tc>
        <w:tc>
          <w:tcPr>
            <w:tcW w:w="2285" w:type="dxa"/>
            <w:gridSpan w:val="2"/>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 xml:space="preserve">PAB Approval </w:t>
            </w:r>
          </w:p>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2020-21</w:t>
            </w:r>
          </w:p>
        </w:tc>
        <w:tc>
          <w:tcPr>
            <w:tcW w:w="4698" w:type="dxa"/>
            <w:gridSpan w:val="4"/>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 xml:space="preserve"> Progress 2020-21 - State/UT</w:t>
            </w:r>
          </w:p>
        </w:tc>
      </w:tr>
      <w:tr w:rsidR="006A0E09" w:rsidRPr="004F1B8E" w:rsidTr="004F1B8E">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E09" w:rsidRPr="004F1B8E" w:rsidRDefault="006A0E09" w:rsidP="00923CE0">
            <w:pPr>
              <w:rPr>
                <w:rFonts w:asciiTheme="majorHAnsi" w:eastAsia="SimSun" w:hAnsiTheme="majorHAnsi"/>
                <w:szCs w:val="22"/>
                <w:u w:val="single"/>
              </w:rPr>
            </w:pPr>
          </w:p>
        </w:tc>
        <w:tc>
          <w:tcPr>
            <w:tcW w:w="0" w:type="auto"/>
            <w:vMerge/>
            <w:tcBorders>
              <w:top w:val="single" w:sz="4" w:space="0" w:color="000000"/>
              <w:left w:val="nil"/>
              <w:bottom w:val="single" w:sz="4" w:space="0" w:color="000000"/>
              <w:right w:val="single" w:sz="4" w:space="0" w:color="000000"/>
            </w:tcBorders>
            <w:vAlign w:val="center"/>
            <w:hideMark/>
          </w:tcPr>
          <w:p w:rsidR="006A0E09" w:rsidRPr="004F1B8E" w:rsidRDefault="006A0E09" w:rsidP="00923CE0">
            <w:pPr>
              <w:rPr>
                <w:rFonts w:asciiTheme="majorHAnsi" w:eastAsia="SimSun" w:hAnsiTheme="majorHAnsi"/>
                <w:szCs w:val="22"/>
                <w:u w:val="single"/>
              </w:rPr>
            </w:pPr>
          </w:p>
        </w:tc>
        <w:tc>
          <w:tcPr>
            <w:tcW w:w="1100"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Physical:</w:t>
            </w:r>
          </w:p>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No of Schools</w:t>
            </w:r>
          </w:p>
        </w:tc>
        <w:tc>
          <w:tcPr>
            <w:tcW w:w="11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Financial:</w:t>
            </w:r>
          </w:p>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 xml:space="preserve">Funds </w:t>
            </w:r>
          </w:p>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approved</w:t>
            </w:r>
          </w:p>
        </w:tc>
        <w:tc>
          <w:tcPr>
            <w:tcW w:w="1039"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Physical No of schools</w:t>
            </w:r>
          </w:p>
          <w:p w:rsidR="006A0E09" w:rsidRPr="004F1B8E" w:rsidRDefault="006A0E09" w:rsidP="00923CE0">
            <w:pPr>
              <w:jc w:val="both"/>
              <w:rPr>
                <w:rFonts w:asciiTheme="majorHAnsi" w:hAnsiTheme="majorHAnsi"/>
                <w:szCs w:val="22"/>
                <w:u w:val="single"/>
              </w:rPr>
            </w:pPr>
          </w:p>
          <w:p w:rsidR="006A0E09" w:rsidRPr="004F1B8E" w:rsidRDefault="006A0E09" w:rsidP="00923CE0">
            <w:pPr>
              <w:jc w:val="both"/>
              <w:rPr>
                <w:rFonts w:asciiTheme="majorHAnsi" w:eastAsia="SimSun" w:hAnsiTheme="majorHAnsi"/>
                <w:szCs w:val="22"/>
                <w:u w:val="single"/>
              </w:rPr>
            </w:pPr>
          </w:p>
        </w:tc>
        <w:tc>
          <w:tcPr>
            <w:tcW w:w="641"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 xml:space="preserve">Unit </w:t>
            </w:r>
          </w:p>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 xml:space="preserve">cost </w:t>
            </w:r>
          </w:p>
        </w:tc>
        <w:tc>
          <w:tcPr>
            <w:tcW w:w="1447"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Expenditure incurred.</w:t>
            </w:r>
          </w:p>
        </w:tc>
        <w:tc>
          <w:tcPr>
            <w:tcW w:w="1571"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Activities undertaken at State/District /Block /cluster and School level</w:t>
            </w:r>
          </w:p>
        </w:tc>
      </w:tr>
      <w:tr w:rsidR="006A0E09" w:rsidRPr="004F1B8E" w:rsidTr="004F1B8E">
        <w:tc>
          <w:tcPr>
            <w:tcW w:w="787" w:type="dxa"/>
            <w:tcBorders>
              <w:top w:val="single" w:sz="4" w:space="0" w:color="000000"/>
              <w:left w:val="single" w:sz="4" w:space="0" w:color="000000"/>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I</w:t>
            </w:r>
          </w:p>
        </w:tc>
        <w:tc>
          <w:tcPr>
            <w:tcW w:w="20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 xml:space="preserve">Media activities </w:t>
            </w:r>
          </w:p>
        </w:tc>
        <w:tc>
          <w:tcPr>
            <w:tcW w:w="1100"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1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39"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4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4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57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r w:rsidR="006A0E09" w:rsidRPr="004F1B8E" w:rsidTr="004F1B8E">
        <w:tc>
          <w:tcPr>
            <w:tcW w:w="787"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0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a. Execution of media plans for publicity of the objectives of the schemes</w:t>
            </w:r>
          </w:p>
        </w:tc>
        <w:tc>
          <w:tcPr>
            <w:tcW w:w="1100"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1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39"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4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4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57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r w:rsidR="006A0E09" w:rsidRPr="004F1B8E" w:rsidTr="004F1B8E">
        <w:tc>
          <w:tcPr>
            <w:tcW w:w="787"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085" w:type="dxa"/>
            <w:tcBorders>
              <w:top w:val="single" w:sz="4" w:space="0" w:color="000000"/>
              <w:left w:val="nil"/>
              <w:bottom w:val="single" w:sz="4" w:space="0" w:color="000000"/>
              <w:right w:val="single" w:sz="4" w:space="0" w:color="000000"/>
            </w:tcBorders>
            <w:hideMark/>
          </w:tcPr>
          <w:p w:rsidR="006A0E09" w:rsidRPr="004F1B8E" w:rsidRDefault="004F1B8E" w:rsidP="00923CE0">
            <w:pPr>
              <w:jc w:val="both"/>
              <w:rPr>
                <w:rFonts w:asciiTheme="majorHAnsi" w:eastAsia="SimSun" w:hAnsiTheme="majorHAnsi"/>
                <w:szCs w:val="22"/>
                <w:u w:val="single"/>
              </w:rPr>
            </w:pPr>
            <w:r w:rsidRPr="004F1B8E">
              <w:rPr>
                <w:rFonts w:asciiTheme="majorHAnsi" w:hAnsiTheme="majorHAnsi"/>
                <w:szCs w:val="22"/>
                <w:u w:val="single"/>
              </w:rPr>
              <w:t>b. Preparation</w:t>
            </w:r>
            <w:r w:rsidR="006A0E09" w:rsidRPr="004F1B8E">
              <w:rPr>
                <w:rFonts w:asciiTheme="majorHAnsi" w:hAnsiTheme="majorHAnsi"/>
                <w:szCs w:val="22"/>
                <w:u w:val="single"/>
              </w:rPr>
              <w:t xml:space="preserve"> of the related audio-visual, print material etc</w:t>
            </w:r>
          </w:p>
        </w:tc>
        <w:tc>
          <w:tcPr>
            <w:tcW w:w="1100"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1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39"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4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4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57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r w:rsidR="006A0E09" w:rsidRPr="004F1B8E" w:rsidTr="004F1B8E">
        <w:tc>
          <w:tcPr>
            <w:tcW w:w="787"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0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hAnsiTheme="majorHAnsi"/>
                <w:szCs w:val="22"/>
                <w:u w:val="single"/>
              </w:rPr>
            </w:pPr>
            <w:r w:rsidRPr="004F1B8E">
              <w:rPr>
                <w:rFonts w:asciiTheme="majorHAnsi" w:hAnsiTheme="majorHAnsi"/>
                <w:szCs w:val="22"/>
                <w:u w:val="single"/>
              </w:rPr>
              <w:t>c) other:</w:t>
            </w:r>
          </w:p>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 xml:space="preserve">Transmission of education activites through Radio/Doordarsha or any other </w:t>
            </w:r>
            <w:r w:rsidR="004F1B8E" w:rsidRPr="004F1B8E">
              <w:rPr>
                <w:rFonts w:asciiTheme="majorHAnsi" w:hAnsiTheme="majorHAnsi"/>
                <w:szCs w:val="22"/>
                <w:u w:val="single"/>
              </w:rPr>
              <w:t>(as</w:t>
            </w:r>
            <w:r w:rsidRPr="004F1B8E">
              <w:rPr>
                <w:rFonts w:asciiTheme="majorHAnsi" w:hAnsiTheme="majorHAnsi"/>
                <w:szCs w:val="22"/>
                <w:u w:val="single"/>
              </w:rPr>
              <w:t xml:space="preserve"> per the Ministry letter- during the covid 19 etc</w:t>
            </w:r>
          </w:p>
        </w:tc>
        <w:tc>
          <w:tcPr>
            <w:tcW w:w="1100"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6693</w:t>
            </w:r>
          </w:p>
        </w:tc>
        <w:tc>
          <w:tcPr>
            <w:tcW w:w="11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100.395</w:t>
            </w:r>
          </w:p>
        </w:tc>
        <w:tc>
          <w:tcPr>
            <w:tcW w:w="1039"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6693</w:t>
            </w:r>
          </w:p>
        </w:tc>
        <w:tc>
          <w:tcPr>
            <w:tcW w:w="64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rPr>
            </w:pPr>
          </w:p>
        </w:tc>
        <w:tc>
          <w:tcPr>
            <w:tcW w:w="1447"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16.47</w:t>
            </w:r>
          </w:p>
        </w:tc>
        <w:tc>
          <w:tcPr>
            <w:tcW w:w="1571"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rPr>
              <w:t>Transmission of educational activities through Doordarshan</w:t>
            </w:r>
          </w:p>
        </w:tc>
      </w:tr>
      <w:tr w:rsidR="006A0E09" w:rsidRPr="004F1B8E" w:rsidTr="004F1B8E">
        <w:tc>
          <w:tcPr>
            <w:tcW w:w="787" w:type="dxa"/>
            <w:tcBorders>
              <w:top w:val="single" w:sz="4" w:space="0" w:color="000000"/>
              <w:left w:val="single" w:sz="4" w:space="0" w:color="000000"/>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lastRenderedPageBreak/>
              <w:t>II.</w:t>
            </w:r>
          </w:p>
        </w:tc>
        <w:tc>
          <w:tcPr>
            <w:tcW w:w="20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Training of the SMC/SMDC</w:t>
            </w:r>
          </w:p>
        </w:tc>
        <w:tc>
          <w:tcPr>
            <w:tcW w:w="1100"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1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39"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4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4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57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r w:rsidR="006A0E09" w:rsidRPr="004F1B8E" w:rsidTr="004F1B8E">
        <w:tc>
          <w:tcPr>
            <w:tcW w:w="787"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0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u w:val="single"/>
              </w:rPr>
              <w:t>a.</w:t>
            </w:r>
            <w:r w:rsidRPr="004F1B8E">
              <w:rPr>
                <w:rFonts w:asciiTheme="majorHAnsi" w:hAnsiTheme="majorHAnsi"/>
                <w:szCs w:val="22"/>
              </w:rPr>
              <w:t xml:space="preserve"> Training of SMC/SDMC </w:t>
            </w:r>
            <w:r w:rsidR="004F1B8E" w:rsidRPr="004F1B8E">
              <w:rPr>
                <w:rFonts w:asciiTheme="majorHAnsi" w:hAnsiTheme="majorHAnsi"/>
                <w:szCs w:val="22"/>
              </w:rPr>
              <w:t>members; is</w:t>
            </w:r>
            <w:r w:rsidRPr="004F1B8E">
              <w:rPr>
                <w:rFonts w:asciiTheme="majorHAnsi" w:hAnsiTheme="majorHAnsi"/>
                <w:szCs w:val="22"/>
              </w:rPr>
              <w:t xml:space="preserve"> required to be conducted by the Cluster Resource Coordinator (CRC).and</w:t>
            </w:r>
          </w:p>
        </w:tc>
        <w:tc>
          <w:tcPr>
            <w:tcW w:w="1100"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6693</w:t>
            </w:r>
          </w:p>
        </w:tc>
        <w:tc>
          <w:tcPr>
            <w:tcW w:w="11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200.79</w:t>
            </w:r>
          </w:p>
        </w:tc>
        <w:tc>
          <w:tcPr>
            <w:tcW w:w="1039"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6248</w:t>
            </w:r>
          </w:p>
        </w:tc>
        <w:tc>
          <w:tcPr>
            <w:tcW w:w="64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rPr>
            </w:pPr>
          </w:p>
        </w:tc>
        <w:tc>
          <w:tcPr>
            <w:tcW w:w="1447"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rPr>
            </w:pPr>
            <w:r w:rsidRPr="004F1B8E">
              <w:rPr>
                <w:rFonts w:asciiTheme="majorHAnsi" w:hAnsiTheme="majorHAnsi"/>
                <w:szCs w:val="22"/>
              </w:rPr>
              <w:t>NIL</w:t>
            </w:r>
          </w:p>
        </w:tc>
        <w:tc>
          <w:tcPr>
            <w:tcW w:w="1571"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rPr>
              <w:t>SMC/SMDC training have given through virtual mode.</w:t>
            </w:r>
          </w:p>
        </w:tc>
      </w:tr>
      <w:tr w:rsidR="006A0E09" w:rsidRPr="004F1B8E" w:rsidTr="004F1B8E">
        <w:tc>
          <w:tcPr>
            <w:tcW w:w="787"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0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rPr>
              <w:t xml:space="preserve">(ii)  Provision for conducting /convening of SMC/SMDC meetings  on a single notified date by the State once in every quarter, </w:t>
            </w:r>
          </w:p>
        </w:tc>
        <w:tc>
          <w:tcPr>
            <w:tcW w:w="1100"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1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39"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4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4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57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r w:rsidR="006A0E09" w:rsidRPr="004F1B8E" w:rsidTr="004F1B8E">
        <w:tc>
          <w:tcPr>
            <w:tcW w:w="787"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0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rPr>
              <w:t xml:space="preserve">C. Incentivizing nominated parents </w:t>
            </w:r>
            <w:r w:rsidR="004F1B8E" w:rsidRPr="004F1B8E">
              <w:rPr>
                <w:rFonts w:asciiTheme="majorHAnsi" w:hAnsiTheme="majorHAnsi"/>
                <w:szCs w:val="22"/>
              </w:rPr>
              <w:t>for attending</w:t>
            </w:r>
            <w:r w:rsidRPr="004F1B8E">
              <w:rPr>
                <w:rFonts w:asciiTheme="majorHAnsi" w:hAnsiTheme="majorHAnsi"/>
                <w:szCs w:val="22"/>
              </w:rPr>
              <w:t xml:space="preserve"> the SMC/ SMDC meeting regularly, (Incentives provided to SMC/SMDC Yes/No, if Yes how much amount  and detials</w:t>
            </w:r>
          </w:p>
        </w:tc>
        <w:tc>
          <w:tcPr>
            <w:tcW w:w="1100"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1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39"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4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4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57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r w:rsidR="006A0E09" w:rsidRPr="004F1B8E" w:rsidTr="004F1B8E">
        <w:tc>
          <w:tcPr>
            <w:tcW w:w="787" w:type="dxa"/>
            <w:tcBorders>
              <w:top w:val="single" w:sz="4" w:space="0" w:color="000000"/>
              <w:left w:val="single" w:sz="4" w:space="0" w:color="000000"/>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2085" w:type="dxa"/>
            <w:tcBorders>
              <w:top w:val="single" w:sz="4" w:space="0" w:color="000000"/>
              <w:left w:val="nil"/>
              <w:bottom w:val="single" w:sz="4" w:space="0" w:color="000000"/>
              <w:right w:val="single" w:sz="4" w:space="0" w:color="000000"/>
            </w:tcBorders>
            <w:hideMark/>
          </w:tcPr>
          <w:p w:rsidR="006A0E09" w:rsidRPr="004F1B8E" w:rsidRDefault="006A0E09" w:rsidP="00923CE0">
            <w:pPr>
              <w:jc w:val="both"/>
              <w:rPr>
                <w:rFonts w:asciiTheme="majorHAnsi" w:eastAsia="SimSun" w:hAnsiTheme="majorHAnsi"/>
                <w:szCs w:val="22"/>
                <w:u w:val="single"/>
              </w:rPr>
            </w:pPr>
            <w:r w:rsidRPr="004F1B8E">
              <w:rPr>
                <w:rFonts w:asciiTheme="majorHAnsi" w:hAnsiTheme="majorHAnsi"/>
                <w:szCs w:val="22"/>
              </w:rPr>
              <w:t xml:space="preserve">D. uploading of </w:t>
            </w:r>
            <w:r w:rsidR="004F1B8E" w:rsidRPr="004F1B8E">
              <w:rPr>
                <w:rFonts w:asciiTheme="majorHAnsi" w:hAnsiTheme="majorHAnsi"/>
                <w:szCs w:val="22"/>
              </w:rPr>
              <w:t>quarterly reports</w:t>
            </w:r>
            <w:r w:rsidRPr="004F1B8E">
              <w:rPr>
                <w:rFonts w:asciiTheme="majorHAnsi" w:hAnsiTheme="majorHAnsi"/>
                <w:szCs w:val="22"/>
              </w:rPr>
              <w:t xml:space="preserve"> on a Mobile App /</w:t>
            </w:r>
            <w:r w:rsidRPr="004F1B8E">
              <w:rPr>
                <w:rFonts w:asciiTheme="majorHAnsi" w:hAnsiTheme="majorHAnsi"/>
                <w:i/>
                <w:iCs/>
                <w:szCs w:val="22"/>
              </w:rPr>
              <w:t xml:space="preserve"> school register</w:t>
            </w:r>
            <w:r w:rsidRPr="004F1B8E">
              <w:rPr>
                <w:rFonts w:asciiTheme="majorHAnsi" w:hAnsiTheme="majorHAnsi"/>
                <w:szCs w:val="22"/>
              </w:rPr>
              <w:t xml:space="preserve"> on the meeting held as well as on the status /activities of the school will be provided</w:t>
            </w:r>
          </w:p>
        </w:tc>
        <w:tc>
          <w:tcPr>
            <w:tcW w:w="1100"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185"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039"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64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447"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c>
          <w:tcPr>
            <w:tcW w:w="1571" w:type="dxa"/>
            <w:tcBorders>
              <w:top w:val="single" w:sz="4" w:space="0" w:color="000000"/>
              <w:left w:val="nil"/>
              <w:bottom w:val="single" w:sz="4" w:space="0" w:color="000000"/>
              <w:right w:val="single" w:sz="4" w:space="0" w:color="000000"/>
            </w:tcBorders>
          </w:tcPr>
          <w:p w:rsidR="006A0E09" w:rsidRPr="004F1B8E" w:rsidRDefault="006A0E09" w:rsidP="00923CE0">
            <w:pPr>
              <w:jc w:val="both"/>
              <w:rPr>
                <w:rFonts w:asciiTheme="majorHAnsi" w:eastAsia="SimSun" w:hAnsiTheme="majorHAnsi"/>
                <w:szCs w:val="22"/>
                <w:u w:val="single"/>
              </w:rPr>
            </w:pPr>
          </w:p>
        </w:tc>
      </w:tr>
    </w:tbl>
    <w:p w:rsidR="006A0E09" w:rsidRPr="004620B1" w:rsidRDefault="006A0E09" w:rsidP="006A0E09">
      <w:pPr>
        <w:jc w:val="both"/>
        <w:rPr>
          <w:rFonts w:asciiTheme="majorHAnsi" w:hAnsiTheme="majorHAnsi"/>
          <w:u w:val="single"/>
        </w:rPr>
      </w:pPr>
    </w:p>
    <w:p w:rsidR="006A0E09" w:rsidRPr="004620B1" w:rsidRDefault="006A0E09" w:rsidP="006A0E09">
      <w:pPr>
        <w:jc w:val="both"/>
        <w:rPr>
          <w:rFonts w:asciiTheme="majorHAnsi" w:hAnsiTheme="majorHAnsi"/>
          <w:u w:val="single"/>
        </w:rPr>
      </w:pPr>
    </w:p>
    <w:p w:rsidR="006A0E09" w:rsidRPr="004620B1" w:rsidRDefault="006A0E09" w:rsidP="006A0E09">
      <w:pPr>
        <w:jc w:val="both"/>
        <w:rPr>
          <w:rFonts w:asciiTheme="majorHAnsi" w:hAnsiTheme="majorHAnsi"/>
          <w:b/>
          <w:bCs/>
          <w:i/>
          <w:u w:val="single"/>
        </w:rPr>
      </w:pPr>
      <w:r w:rsidRPr="004620B1">
        <w:rPr>
          <w:rFonts w:asciiTheme="majorHAnsi" w:hAnsiTheme="majorHAnsi"/>
          <w:b/>
          <w:bCs/>
          <w:i/>
          <w:u w:val="single"/>
        </w:rPr>
        <w:t xml:space="preserve">5. </w:t>
      </w:r>
      <w:r w:rsidR="004F1B8E" w:rsidRPr="004620B1">
        <w:rPr>
          <w:rFonts w:asciiTheme="majorHAnsi" w:hAnsiTheme="majorHAnsi"/>
          <w:b/>
          <w:bCs/>
          <w:i/>
          <w:u w:val="single"/>
        </w:rPr>
        <w:t>Reference:</w:t>
      </w:r>
      <w:r w:rsidRPr="004620B1">
        <w:rPr>
          <w:rFonts w:asciiTheme="majorHAnsi" w:hAnsiTheme="majorHAnsi"/>
          <w:b/>
          <w:bCs/>
          <w:i/>
          <w:u w:val="single"/>
        </w:rPr>
        <w:t xml:space="preserve"> State plan and Format</w:t>
      </w:r>
    </w:p>
    <w:p w:rsidR="006A0E09" w:rsidRPr="004620B1" w:rsidRDefault="006A0E09" w:rsidP="006A0E09">
      <w:pPr>
        <w:jc w:val="both"/>
        <w:rPr>
          <w:rFonts w:asciiTheme="majorHAnsi" w:eastAsia="SimSun" w:hAnsiTheme="majorHAnsi"/>
          <w:u w:val="single"/>
        </w:rPr>
      </w:pPr>
    </w:p>
    <w:tbl>
      <w:tblPr>
        <w:tblStyle w:val="TableGrid"/>
        <w:tblW w:w="0" w:type="auto"/>
        <w:tblLayout w:type="fixed"/>
        <w:tblLook w:val="04A0"/>
      </w:tblPr>
      <w:tblGrid>
        <w:gridCol w:w="9576"/>
      </w:tblGrid>
      <w:tr w:rsidR="006A0E09" w:rsidRPr="004620B1" w:rsidTr="00923CE0">
        <w:tc>
          <w:tcPr>
            <w:tcW w:w="9576" w:type="dxa"/>
            <w:tcBorders>
              <w:top w:val="single" w:sz="4" w:space="0" w:color="000000"/>
              <w:left w:val="single" w:sz="4" w:space="0" w:color="000000"/>
              <w:bottom w:val="single" w:sz="4" w:space="0" w:color="000000"/>
              <w:right w:val="single" w:sz="4" w:space="0" w:color="000000"/>
            </w:tcBorders>
            <w:hideMark/>
          </w:tcPr>
          <w:p w:rsidR="006A0E09" w:rsidRPr="004620B1" w:rsidRDefault="006A0E09" w:rsidP="00923CE0">
            <w:pPr>
              <w:rPr>
                <w:rFonts w:asciiTheme="majorHAnsi" w:eastAsia="SimSun" w:hAnsiTheme="majorHAnsi"/>
                <w:b/>
                <w:bCs/>
                <w:sz w:val="24"/>
              </w:rPr>
            </w:pPr>
            <w:r w:rsidRPr="004620B1">
              <w:rPr>
                <w:rFonts w:asciiTheme="majorHAnsi" w:hAnsiTheme="majorHAnsi"/>
                <w:b/>
                <w:bCs/>
                <w:sz w:val="24"/>
              </w:rPr>
              <w:t xml:space="preserve">II. (iii)   Continuation - </w:t>
            </w:r>
            <w:r w:rsidR="004F1B8E" w:rsidRPr="004620B1">
              <w:rPr>
                <w:rFonts w:asciiTheme="majorHAnsi" w:hAnsiTheme="majorHAnsi"/>
                <w:b/>
                <w:bCs/>
                <w:sz w:val="24"/>
              </w:rPr>
              <w:t>Progress 2020</w:t>
            </w:r>
            <w:r w:rsidRPr="004620B1">
              <w:rPr>
                <w:rFonts w:asciiTheme="majorHAnsi" w:hAnsiTheme="majorHAnsi"/>
                <w:b/>
                <w:bCs/>
                <w:sz w:val="24"/>
              </w:rPr>
              <w:t xml:space="preserve"> -</w:t>
            </w:r>
            <w:r w:rsidR="004F1B8E" w:rsidRPr="004620B1">
              <w:rPr>
                <w:rFonts w:asciiTheme="majorHAnsi" w:hAnsiTheme="majorHAnsi"/>
                <w:b/>
                <w:bCs/>
                <w:sz w:val="24"/>
              </w:rPr>
              <w:t>21 Mediaand Community</w:t>
            </w:r>
            <w:r w:rsidRPr="004620B1">
              <w:rPr>
                <w:rFonts w:asciiTheme="majorHAnsi" w:hAnsiTheme="majorHAnsi"/>
                <w:b/>
                <w:bCs/>
                <w:sz w:val="24"/>
              </w:rPr>
              <w:t xml:space="preserve"> Mobilization  </w:t>
            </w:r>
          </w:p>
        </w:tc>
      </w:tr>
    </w:tbl>
    <w:p w:rsidR="006A0E09" w:rsidRPr="004620B1" w:rsidRDefault="006A0E09" w:rsidP="006A0E09">
      <w:pPr>
        <w:rPr>
          <w:rFonts w:asciiTheme="majorHAnsi" w:eastAsia="SimSun" w:hAnsiTheme="majorHAnsi"/>
        </w:rPr>
      </w:pPr>
    </w:p>
    <w:p w:rsidR="006A0E09" w:rsidRPr="004620B1" w:rsidRDefault="006A0E09" w:rsidP="006A0E09">
      <w:pPr>
        <w:rPr>
          <w:rFonts w:asciiTheme="majorHAnsi" w:hAnsiTheme="majorHAnsi"/>
          <w:b/>
          <w:bCs/>
        </w:rPr>
      </w:pPr>
      <w:r w:rsidRPr="004620B1">
        <w:rPr>
          <w:rFonts w:asciiTheme="majorHAnsi" w:hAnsiTheme="majorHAnsi"/>
          <w:b/>
          <w:bCs/>
        </w:rPr>
        <w:t xml:space="preserve">Details of the Media </w:t>
      </w:r>
      <w:r w:rsidR="004F1B8E" w:rsidRPr="004620B1">
        <w:rPr>
          <w:rFonts w:asciiTheme="majorHAnsi" w:hAnsiTheme="majorHAnsi"/>
          <w:b/>
          <w:bCs/>
        </w:rPr>
        <w:t>and Community</w:t>
      </w:r>
      <w:r w:rsidRPr="004620B1">
        <w:rPr>
          <w:rFonts w:asciiTheme="majorHAnsi" w:hAnsiTheme="majorHAnsi"/>
          <w:b/>
          <w:bCs/>
        </w:rPr>
        <w:t xml:space="preserve"> Mobilization </w:t>
      </w:r>
      <w:r w:rsidR="004F1B8E" w:rsidRPr="004620B1">
        <w:rPr>
          <w:rFonts w:asciiTheme="majorHAnsi" w:hAnsiTheme="majorHAnsi"/>
          <w:b/>
          <w:bCs/>
        </w:rPr>
        <w:t>(Elementary</w:t>
      </w:r>
      <w:r w:rsidRPr="004620B1">
        <w:rPr>
          <w:rFonts w:asciiTheme="majorHAnsi" w:hAnsiTheme="majorHAnsi"/>
          <w:b/>
          <w:bCs/>
        </w:rPr>
        <w:t xml:space="preserve"> and </w:t>
      </w:r>
      <w:r w:rsidR="004F1B8E" w:rsidRPr="004620B1">
        <w:rPr>
          <w:rFonts w:asciiTheme="majorHAnsi" w:hAnsiTheme="majorHAnsi"/>
          <w:b/>
          <w:bCs/>
        </w:rPr>
        <w:t>Secondary)</w:t>
      </w:r>
    </w:p>
    <w:p w:rsidR="006A0E09" w:rsidRPr="004620B1" w:rsidRDefault="004F1B8E" w:rsidP="006A0E09">
      <w:pPr>
        <w:rPr>
          <w:rFonts w:asciiTheme="majorHAnsi" w:hAnsiTheme="majorHAnsi"/>
          <w:b/>
          <w:bCs/>
        </w:rPr>
      </w:pPr>
      <w:r w:rsidRPr="004620B1">
        <w:rPr>
          <w:rFonts w:asciiTheme="majorHAnsi" w:hAnsiTheme="majorHAnsi"/>
          <w:b/>
          <w:bCs/>
        </w:rPr>
        <w:lastRenderedPageBreak/>
        <w:t>MEDIA: -</w:t>
      </w:r>
    </w:p>
    <w:p w:rsidR="006A0E09" w:rsidRPr="004620B1" w:rsidRDefault="006A0E09" w:rsidP="006A0E09">
      <w:pPr>
        <w:rPr>
          <w:rFonts w:asciiTheme="majorHAnsi" w:hAnsiTheme="majorHAnsi"/>
          <w:b/>
          <w:bCs/>
        </w:rPr>
      </w:pPr>
    </w:p>
    <w:p w:rsidR="006A0E09" w:rsidRPr="004620B1" w:rsidRDefault="004F1B8E" w:rsidP="006A0E09">
      <w:pPr>
        <w:pStyle w:val="ListParagraph"/>
        <w:jc w:val="both"/>
        <w:rPr>
          <w:rFonts w:asciiTheme="majorHAnsi" w:hAnsiTheme="majorHAnsi"/>
        </w:rPr>
      </w:pPr>
      <w:r w:rsidRPr="004620B1">
        <w:rPr>
          <w:rFonts w:asciiTheme="majorHAnsi" w:hAnsiTheme="majorHAnsi"/>
          <w:b/>
          <w:bCs/>
        </w:rPr>
        <w:t>Compaigning</w:t>
      </w:r>
      <w:r w:rsidRPr="004620B1">
        <w:rPr>
          <w:rFonts w:asciiTheme="majorHAnsi" w:hAnsiTheme="majorHAnsi"/>
        </w:rPr>
        <w:t>:</w:t>
      </w:r>
      <w:r w:rsidR="006A0E09" w:rsidRPr="004620B1">
        <w:rPr>
          <w:rFonts w:asciiTheme="majorHAnsi" w:hAnsiTheme="majorHAnsi"/>
        </w:rPr>
        <w:t xml:space="preserve">  Owing to COVID 19 pandemic, all the schools have campaigned in the neighborhood habitations of their schools using virtual mode of facilities and </w:t>
      </w:r>
      <w:r w:rsidRPr="004620B1">
        <w:rPr>
          <w:rFonts w:asciiTheme="majorHAnsi" w:hAnsiTheme="majorHAnsi"/>
        </w:rPr>
        <w:t>entitlements provided</w:t>
      </w:r>
      <w:r w:rsidR="006A0E09" w:rsidRPr="004620B1">
        <w:rPr>
          <w:rFonts w:asciiTheme="majorHAnsi" w:hAnsiTheme="majorHAnsi"/>
        </w:rPr>
        <w:t xml:space="preserve"> in their schools.</w:t>
      </w:r>
    </w:p>
    <w:p w:rsidR="006A0E09" w:rsidRPr="004620B1" w:rsidRDefault="006A0E09" w:rsidP="006A0E09">
      <w:pPr>
        <w:pStyle w:val="ListParagraph"/>
        <w:jc w:val="both"/>
        <w:rPr>
          <w:rFonts w:asciiTheme="majorHAnsi" w:hAnsiTheme="majorHAnsi"/>
        </w:rPr>
      </w:pPr>
    </w:p>
    <w:p w:rsidR="006A0E09" w:rsidRPr="004620B1" w:rsidRDefault="006A0E09" w:rsidP="006A0E09">
      <w:pPr>
        <w:pStyle w:val="ListParagraph"/>
        <w:jc w:val="both"/>
        <w:rPr>
          <w:rFonts w:asciiTheme="majorHAnsi" w:hAnsiTheme="majorHAnsi"/>
        </w:rPr>
      </w:pPr>
      <w:r w:rsidRPr="004620B1">
        <w:rPr>
          <w:rFonts w:asciiTheme="majorHAnsi" w:hAnsiTheme="majorHAnsi"/>
        </w:rPr>
        <w:t>They have created awareness among the parents and community members about various activities under taken in schools under Samagra Siksha and motivated them to join their wards in Government schools through virtual and on phone.</w:t>
      </w:r>
    </w:p>
    <w:p w:rsidR="006A0E09" w:rsidRPr="004620B1" w:rsidRDefault="006A0E09" w:rsidP="006A0E09">
      <w:pPr>
        <w:pStyle w:val="ListParagraph"/>
        <w:jc w:val="both"/>
        <w:rPr>
          <w:rFonts w:asciiTheme="majorHAnsi" w:hAnsiTheme="majorHAnsi"/>
        </w:rPr>
      </w:pPr>
    </w:p>
    <w:p w:rsidR="006A0E09" w:rsidRPr="004620B1" w:rsidRDefault="006A0E09" w:rsidP="006A0E09">
      <w:pPr>
        <w:pStyle w:val="ListParagraph"/>
        <w:jc w:val="both"/>
        <w:rPr>
          <w:rFonts w:asciiTheme="majorHAnsi" w:hAnsiTheme="majorHAnsi"/>
        </w:rPr>
      </w:pPr>
      <w:r w:rsidRPr="004620B1">
        <w:rPr>
          <w:rFonts w:asciiTheme="majorHAnsi" w:hAnsiTheme="majorHAnsi"/>
        </w:rPr>
        <w:t>Advocacy for enrollment in Government schools is also done through print and electronic media.</w:t>
      </w:r>
    </w:p>
    <w:p w:rsidR="006A0E09" w:rsidRPr="004620B1" w:rsidRDefault="006A0E09" w:rsidP="006A0E09">
      <w:pPr>
        <w:pStyle w:val="ListParagraph"/>
        <w:jc w:val="both"/>
        <w:rPr>
          <w:rFonts w:asciiTheme="majorHAnsi" w:hAnsiTheme="majorHAnsi"/>
        </w:rPr>
      </w:pPr>
    </w:p>
    <w:p w:rsidR="006A0E09" w:rsidRPr="004620B1" w:rsidRDefault="006A0E09" w:rsidP="006A0E09">
      <w:pPr>
        <w:pStyle w:val="ListParagraph"/>
        <w:jc w:val="both"/>
        <w:rPr>
          <w:rFonts w:asciiTheme="majorHAnsi" w:hAnsiTheme="majorHAnsi"/>
        </w:rPr>
      </w:pPr>
    </w:p>
    <w:p w:rsidR="006A0E09" w:rsidRPr="004620B1" w:rsidRDefault="006A0E09" w:rsidP="006A0E09">
      <w:pPr>
        <w:pStyle w:val="ListParagraph"/>
        <w:jc w:val="both"/>
        <w:rPr>
          <w:rFonts w:asciiTheme="majorHAnsi" w:hAnsiTheme="majorHAnsi"/>
          <w:b/>
          <w:bCs/>
        </w:rPr>
      </w:pPr>
      <w:r w:rsidRPr="004620B1">
        <w:rPr>
          <w:rFonts w:asciiTheme="majorHAnsi" w:hAnsiTheme="majorHAnsi"/>
          <w:b/>
          <w:bCs/>
        </w:rPr>
        <w:t>COMMUNITY MOBILISATION PROGRESS 2020-</w:t>
      </w:r>
      <w:r w:rsidR="004F1B8E" w:rsidRPr="004620B1">
        <w:rPr>
          <w:rFonts w:asciiTheme="majorHAnsi" w:hAnsiTheme="majorHAnsi"/>
          <w:b/>
          <w:bCs/>
        </w:rPr>
        <w:t>21: -</w:t>
      </w:r>
    </w:p>
    <w:p w:rsidR="006A0E09" w:rsidRPr="004620B1" w:rsidRDefault="006A0E09" w:rsidP="006A0E09">
      <w:pPr>
        <w:pStyle w:val="ListParagraph"/>
        <w:jc w:val="both"/>
        <w:rPr>
          <w:rFonts w:asciiTheme="majorHAnsi" w:hAnsiTheme="majorHAnsi"/>
        </w:rPr>
      </w:pPr>
      <w:r w:rsidRPr="004620B1">
        <w:rPr>
          <w:rFonts w:asciiTheme="majorHAnsi" w:hAnsiTheme="majorHAnsi"/>
        </w:rPr>
        <w:t xml:space="preserve">At primary /UP </w:t>
      </w:r>
      <w:r w:rsidR="004F1B8E" w:rsidRPr="004620B1">
        <w:rPr>
          <w:rFonts w:asciiTheme="majorHAnsi" w:hAnsiTheme="majorHAnsi"/>
        </w:rPr>
        <w:t>schools’</w:t>
      </w:r>
      <w:r w:rsidRPr="004620B1">
        <w:rPr>
          <w:rFonts w:asciiTheme="majorHAnsi" w:hAnsiTheme="majorHAnsi"/>
        </w:rPr>
        <w:t xml:space="preserve"> level, school age children identified with the help of village education register, visits are made to the households with school age children and the parents are motivated to join them in Government school virtually and on phone.</w:t>
      </w:r>
    </w:p>
    <w:p w:rsidR="006A0E09" w:rsidRPr="004620B1" w:rsidRDefault="006A0E09" w:rsidP="006A0E09">
      <w:pPr>
        <w:ind w:firstLine="720"/>
        <w:jc w:val="both"/>
        <w:rPr>
          <w:rFonts w:asciiTheme="majorHAnsi" w:hAnsiTheme="majorHAnsi"/>
        </w:rPr>
      </w:pPr>
      <w:r w:rsidRPr="004620B1">
        <w:rPr>
          <w:rFonts w:asciiTheme="majorHAnsi" w:hAnsiTheme="majorHAnsi"/>
        </w:rPr>
        <w:t>Advocacy for enrollment in Government schools is also done through print and electronic media.</w:t>
      </w:r>
    </w:p>
    <w:p w:rsidR="006A0E09" w:rsidRPr="004620B1" w:rsidRDefault="006A0E09" w:rsidP="006A0E09">
      <w:pPr>
        <w:pStyle w:val="ListParagraph"/>
        <w:jc w:val="both"/>
        <w:rPr>
          <w:rFonts w:asciiTheme="majorHAnsi" w:hAnsiTheme="majorHAnsi"/>
        </w:rPr>
      </w:pPr>
    </w:p>
    <w:p w:rsidR="006A0E09" w:rsidRPr="004620B1" w:rsidRDefault="006A0E09" w:rsidP="006A0E09">
      <w:pPr>
        <w:jc w:val="both"/>
        <w:rPr>
          <w:rFonts w:asciiTheme="majorHAnsi" w:hAnsiTheme="majorHAnsi"/>
          <w:b/>
          <w:bCs/>
          <w:u w:val="single"/>
        </w:rPr>
      </w:pPr>
      <w:r w:rsidRPr="004620B1">
        <w:rPr>
          <w:rFonts w:asciiTheme="majorHAnsi" w:hAnsiTheme="majorHAnsi"/>
          <w:b/>
          <w:bCs/>
          <w:u w:val="single"/>
        </w:rPr>
        <w:t xml:space="preserve">COMMUNITY MOBILISATION </w:t>
      </w:r>
      <w:r w:rsidR="004F1B8E" w:rsidRPr="004620B1">
        <w:rPr>
          <w:rFonts w:asciiTheme="majorHAnsi" w:hAnsiTheme="majorHAnsi"/>
          <w:b/>
          <w:bCs/>
          <w:u w:val="single"/>
        </w:rPr>
        <w:t>PROGRESS: -</w:t>
      </w:r>
    </w:p>
    <w:p w:rsidR="006A0E09" w:rsidRPr="004620B1" w:rsidRDefault="006A0E09" w:rsidP="006A0E09">
      <w:pPr>
        <w:ind w:firstLine="720"/>
        <w:jc w:val="both"/>
        <w:rPr>
          <w:rFonts w:asciiTheme="majorHAnsi" w:hAnsiTheme="majorHAnsi"/>
        </w:rPr>
      </w:pPr>
      <w:r w:rsidRPr="004620B1">
        <w:rPr>
          <w:rFonts w:asciiTheme="majorHAnsi" w:hAnsiTheme="majorHAnsi"/>
        </w:rPr>
        <w:t xml:space="preserve">At primary /UP </w:t>
      </w:r>
      <w:r w:rsidR="004F1B8E" w:rsidRPr="004620B1">
        <w:rPr>
          <w:rFonts w:asciiTheme="majorHAnsi" w:hAnsiTheme="majorHAnsi"/>
        </w:rPr>
        <w:t>schools’</w:t>
      </w:r>
      <w:r w:rsidRPr="004620B1">
        <w:rPr>
          <w:rFonts w:asciiTheme="majorHAnsi" w:hAnsiTheme="majorHAnsi"/>
        </w:rPr>
        <w:t xml:space="preserve"> level, school age children identified with the help of village education register, visits are made to the households with school age children and the parents are motivated to join them in Government school virtually and on phone.</w:t>
      </w:r>
    </w:p>
    <w:p w:rsidR="004F1B8E" w:rsidRDefault="004F1B8E" w:rsidP="006A0E09">
      <w:pPr>
        <w:rPr>
          <w:rFonts w:asciiTheme="majorHAnsi" w:hAnsiTheme="majorHAnsi"/>
          <w:b/>
          <w:bCs/>
          <w:u w:val="single"/>
        </w:rPr>
      </w:pPr>
    </w:p>
    <w:p w:rsidR="006A0E09" w:rsidRPr="004620B1" w:rsidRDefault="006A0E09" w:rsidP="006A0E09">
      <w:pPr>
        <w:rPr>
          <w:rFonts w:asciiTheme="majorHAnsi" w:hAnsiTheme="majorHAnsi"/>
          <w:b/>
          <w:bCs/>
          <w:u w:val="single"/>
        </w:rPr>
      </w:pPr>
      <w:r w:rsidRPr="004620B1">
        <w:rPr>
          <w:rFonts w:asciiTheme="majorHAnsi" w:hAnsiTheme="majorHAnsi"/>
          <w:b/>
          <w:bCs/>
          <w:u w:val="single"/>
        </w:rPr>
        <w:t>TELECASTING OF DIGITAL LESSONS THROUGH DOORDARSHAN KENDRA</w:t>
      </w:r>
    </w:p>
    <w:p w:rsidR="006A0E09" w:rsidRPr="004620B1" w:rsidRDefault="006A0E09" w:rsidP="006A0E09">
      <w:pPr>
        <w:jc w:val="both"/>
        <w:rPr>
          <w:rFonts w:asciiTheme="majorHAnsi" w:hAnsiTheme="majorHAnsi"/>
        </w:rPr>
      </w:pPr>
      <w:r w:rsidRPr="004620B1">
        <w:rPr>
          <w:rFonts w:asciiTheme="majorHAnsi" w:hAnsiTheme="majorHAnsi"/>
        </w:rPr>
        <w:tab/>
        <w:t>Due to Covid-19 and Lockdown imposed by the GOI and Govt. of Telangana, the schools have been closed w.e.f.16.03.2020. The schools have been opened recently from 27.08.2020. Only Teachers are attending to the schools. As per the instructions of the Govt., instruction is being provided to the students through online classes from 01.09.2020. The pre-recorded Digital lessons are being telecasted through Dooradarshan (Yadagiri) and T-SAT Vidya channel. The transmission schedule of Digital classes prepared by the Director, SIET, Ramanthapur, Hyderabad is being communicated every month to all the District Educational Officers in the State with a request to take necessary action in the matter.</w:t>
      </w:r>
    </w:p>
    <w:p w:rsidR="004F1B8E" w:rsidRDefault="006A0E09" w:rsidP="006A0E09">
      <w:pPr>
        <w:jc w:val="both"/>
        <w:rPr>
          <w:rFonts w:asciiTheme="majorHAnsi" w:hAnsiTheme="majorHAnsi"/>
        </w:rPr>
      </w:pPr>
      <w:r w:rsidRPr="004620B1">
        <w:rPr>
          <w:rFonts w:asciiTheme="majorHAnsi" w:hAnsiTheme="majorHAnsi"/>
        </w:rPr>
        <w:tab/>
      </w:r>
    </w:p>
    <w:p w:rsidR="006A0E09" w:rsidRPr="004620B1" w:rsidRDefault="006A0E09" w:rsidP="006A0E09">
      <w:pPr>
        <w:jc w:val="both"/>
        <w:rPr>
          <w:rFonts w:asciiTheme="majorHAnsi" w:hAnsiTheme="majorHAnsi"/>
        </w:rPr>
      </w:pPr>
      <w:r w:rsidRPr="004620B1">
        <w:rPr>
          <w:rFonts w:asciiTheme="majorHAnsi" w:hAnsiTheme="majorHAnsi"/>
        </w:rPr>
        <w:t>The School Education Department has entered into MOU with Dooradarshan Kendra, Hyderabad at mutually agreed terms and conditions. As per the terms and conditions of the MOU the programmes will be telecasted from 10.30 am to 01.00 pm, on advance payment basis as per the Doordarshan rate card in circulation along with all taxes.</w:t>
      </w:r>
    </w:p>
    <w:p w:rsidR="004F1B8E" w:rsidRDefault="006A0E09" w:rsidP="006A0E09">
      <w:pPr>
        <w:jc w:val="both"/>
        <w:rPr>
          <w:rFonts w:asciiTheme="majorHAnsi" w:hAnsiTheme="majorHAnsi"/>
        </w:rPr>
      </w:pPr>
      <w:r w:rsidRPr="004620B1">
        <w:rPr>
          <w:rFonts w:asciiTheme="majorHAnsi" w:hAnsiTheme="majorHAnsi"/>
        </w:rPr>
        <w:tab/>
      </w:r>
    </w:p>
    <w:p w:rsidR="006A0E09" w:rsidRPr="004620B1" w:rsidRDefault="006A0E09" w:rsidP="006A0E09">
      <w:pPr>
        <w:jc w:val="both"/>
        <w:rPr>
          <w:rFonts w:asciiTheme="majorHAnsi" w:hAnsiTheme="majorHAnsi"/>
        </w:rPr>
      </w:pPr>
      <w:r w:rsidRPr="004620B1">
        <w:rPr>
          <w:rFonts w:asciiTheme="majorHAnsi" w:hAnsiTheme="majorHAnsi"/>
        </w:rPr>
        <w:t xml:space="preserve">Govt. of Telangana, Hyderabad in Memo no.4061/SE.Prog.I/A2/2020, dt.06.10.2020 have ratified the action of the State Project Director, Samagra Shiksha, Telangana, Hyderabad in having entered into the MOU with Prasara Bharathi and Dooradarshan Kendra to telecast Digital lessons through Dooradarshan </w:t>
      </w:r>
      <w:r w:rsidR="004F1B8E" w:rsidRPr="004620B1">
        <w:rPr>
          <w:rFonts w:asciiTheme="majorHAnsi" w:hAnsiTheme="majorHAnsi"/>
        </w:rPr>
        <w:t>Kendra (</w:t>
      </w:r>
      <w:r w:rsidRPr="004620B1">
        <w:rPr>
          <w:rFonts w:asciiTheme="majorHAnsi" w:hAnsiTheme="majorHAnsi"/>
        </w:rPr>
        <w:t>Yadagiri).</w:t>
      </w:r>
    </w:p>
    <w:p w:rsidR="004F1B8E" w:rsidRDefault="006A0E09" w:rsidP="006A0E09">
      <w:pPr>
        <w:jc w:val="both"/>
        <w:rPr>
          <w:rFonts w:asciiTheme="majorHAnsi" w:hAnsiTheme="majorHAnsi"/>
        </w:rPr>
      </w:pPr>
      <w:r w:rsidRPr="004620B1">
        <w:rPr>
          <w:rFonts w:asciiTheme="majorHAnsi" w:hAnsiTheme="majorHAnsi"/>
        </w:rPr>
        <w:tab/>
      </w:r>
    </w:p>
    <w:p w:rsidR="006A0E09" w:rsidRPr="004620B1" w:rsidRDefault="006A0E09" w:rsidP="006A0E09">
      <w:pPr>
        <w:jc w:val="both"/>
        <w:rPr>
          <w:rFonts w:asciiTheme="majorHAnsi" w:hAnsiTheme="majorHAnsi"/>
        </w:rPr>
      </w:pPr>
      <w:r w:rsidRPr="004620B1">
        <w:rPr>
          <w:rFonts w:asciiTheme="majorHAnsi" w:hAnsiTheme="majorHAnsi"/>
        </w:rPr>
        <w:t>As per the orders of the Govt. the schools have been re-opened physically for 09</w:t>
      </w:r>
      <w:r w:rsidRPr="004620B1">
        <w:rPr>
          <w:rFonts w:asciiTheme="majorHAnsi" w:hAnsiTheme="majorHAnsi"/>
          <w:vertAlign w:val="superscript"/>
        </w:rPr>
        <w:t>th</w:t>
      </w:r>
      <w:r w:rsidRPr="004620B1">
        <w:rPr>
          <w:rFonts w:asciiTheme="majorHAnsi" w:hAnsiTheme="majorHAnsi"/>
        </w:rPr>
        <w:t xml:space="preserve"> and 10</w:t>
      </w:r>
      <w:r w:rsidRPr="004620B1">
        <w:rPr>
          <w:rFonts w:asciiTheme="majorHAnsi" w:hAnsiTheme="majorHAnsi"/>
          <w:vertAlign w:val="superscript"/>
        </w:rPr>
        <w:t>th</w:t>
      </w:r>
      <w:r w:rsidRPr="004620B1">
        <w:rPr>
          <w:rFonts w:asciiTheme="majorHAnsi" w:hAnsiTheme="majorHAnsi"/>
        </w:rPr>
        <w:t xml:space="preserve"> class students from 01.02.2021. Due to increase of Covid-19 cases among the Teachers and students, Govt. have closed the schools from 24.03.2021. </w:t>
      </w:r>
      <w:r w:rsidR="004F1B8E" w:rsidRPr="004620B1">
        <w:rPr>
          <w:rFonts w:asciiTheme="majorHAnsi" w:hAnsiTheme="majorHAnsi"/>
        </w:rPr>
        <w:t>However,</w:t>
      </w:r>
      <w:r w:rsidRPr="004620B1">
        <w:rPr>
          <w:rFonts w:asciiTheme="majorHAnsi" w:hAnsiTheme="majorHAnsi"/>
        </w:rPr>
        <w:t xml:space="preserve"> instruction is being provided to the students through Doordarshan </w:t>
      </w:r>
      <w:r w:rsidR="004F1B8E" w:rsidRPr="004620B1">
        <w:rPr>
          <w:rFonts w:asciiTheme="majorHAnsi" w:hAnsiTheme="majorHAnsi"/>
        </w:rPr>
        <w:t>Kendra (</w:t>
      </w:r>
      <w:r w:rsidRPr="004620B1">
        <w:rPr>
          <w:rFonts w:asciiTheme="majorHAnsi" w:hAnsiTheme="majorHAnsi"/>
        </w:rPr>
        <w:t xml:space="preserve">Yadagiri), Hyderabad.  </w:t>
      </w:r>
    </w:p>
    <w:p w:rsidR="004F1B8E" w:rsidRDefault="006A0E09" w:rsidP="006A0E09">
      <w:pPr>
        <w:jc w:val="both"/>
        <w:rPr>
          <w:rFonts w:asciiTheme="majorHAnsi" w:hAnsiTheme="majorHAnsi"/>
        </w:rPr>
      </w:pPr>
      <w:r w:rsidRPr="004620B1">
        <w:rPr>
          <w:rFonts w:asciiTheme="majorHAnsi" w:hAnsiTheme="majorHAnsi"/>
        </w:rPr>
        <w:lastRenderedPageBreak/>
        <w:tab/>
      </w:r>
    </w:p>
    <w:p w:rsidR="006A0E09" w:rsidRPr="004620B1" w:rsidRDefault="006A0E09" w:rsidP="006A0E09">
      <w:pPr>
        <w:jc w:val="both"/>
        <w:rPr>
          <w:rFonts w:asciiTheme="majorHAnsi" w:hAnsiTheme="majorHAnsi"/>
        </w:rPr>
      </w:pPr>
      <w:r w:rsidRPr="004620B1">
        <w:rPr>
          <w:rFonts w:asciiTheme="majorHAnsi" w:hAnsiTheme="majorHAnsi"/>
        </w:rPr>
        <w:t xml:space="preserve">The expenditure from November 2020 to March 2021 has been met from media and community mobilization component of Centrally Sponsored Scheme, SamagraShiksha. </w:t>
      </w:r>
    </w:p>
    <w:p w:rsidR="004F1B8E" w:rsidRDefault="004F1B8E" w:rsidP="004F1B8E">
      <w:pPr>
        <w:pStyle w:val="ListParagraph"/>
        <w:ind w:left="810" w:firstLine="0"/>
        <w:contextualSpacing/>
        <w:jc w:val="both"/>
        <w:rPr>
          <w:rFonts w:asciiTheme="majorHAnsi" w:hAnsiTheme="majorHAnsi"/>
          <w:b/>
          <w:bCs/>
          <w:u w:val="single"/>
        </w:rPr>
      </w:pPr>
    </w:p>
    <w:p w:rsidR="006A0E09" w:rsidRPr="004620B1" w:rsidRDefault="006A0E09" w:rsidP="00A061B4">
      <w:pPr>
        <w:pStyle w:val="ListParagraph"/>
        <w:numPr>
          <w:ilvl w:val="0"/>
          <w:numId w:val="178"/>
        </w:numPr>
        <w:contextualSpacing/>
        <w:jc w:val="both"/>
        <w:rPr>
          <w:rFonts w:asciiTheme="majorHAnsi" w:hAnsiTheme="majorHAnsi"/>
          <w:b/>
          <w:bCs/>
          <w:u w:val="single"/>
        </w:rPr>
      </w:pPr>
      <w:r w:rsidRPr="004620B1">
        <w:rPr>
          <w:rFonts w:asciiTheme="majorHAnsi" w:hAnsiTheme="majorHAnsi"/>
          <w:b/>
          <w:bCs/>
          <w:u w:val="single"/>
        </w:rPr>
        <w:t>Other progress 2020-21</w:t>
      </w:r>
    </w:p>
    <w:p w:rsidR="006A0E09" w:rsidRPr="004620B1" w:rsidRDefault="006A0E09" w:rsidP="006A0E09">
      <w:pPr>
        <w:rPr>
          <w:rFonts w:asciiTheme="majorHAnsi" w:hAnsiTheme="majorHAnsi"/>
          <w:b/>
          <w:bCs/>
        </w:rPr>
      </w:pPr>
      <w:r w:rsidRPr="004620B1">
        <w:rPr>
          <w:rFonts w:asciiTheme="majorHAnsi" w:hAnsiTheme="majorHAnsi"/>
          <w:b/>
          <w:bCs/>
        </w:rPr>
        <w:t xml:space="preserve">III. (i) Status of Training and meetings of SMC Members </w:t>
      </w:r>
      <w:r w:rsidR="004F1B8E" w:rsidRPr="004620B1">
        <w:rPr>
          <w:rFonts w:asciiTheme="majorHAnsi" w:hAnsiTheme="majorHAnsi"/>
          <w:b/>
          <w:bCs/>
        </w:rPr>
        <w:t>(Elementary</w:t>
      </w:r>
      <w:r w:rsidRPr="004620B1">
        <w:rPr>
          <w:rFonts w:asciiTheme="majorHAnsi" w:hAnsiTheme="majorHAnsi"/>
          <w:b/>
          <w:bCs/>
        </w:rPr>
        <w:t xml:space="preserve"> and </w:t>
      </w:r>
      <w:r w:rsidR="004F1B8E" w:rsidRPr="004620B1">
        <w:rPr>
          <w:rFonts w:asciiTheme="majorHAnsi" w:hAnsiTheme="majorHAnsi"/>
          <w:b/>
          <w:bCs/>
        </w:rPr>
        <w:t>secondary)</w:t>
      </w:r>
    </w:p>
    <w:p w:rsidR="006A0E09" w:rsidRPr="004620B1" w:rsidRDefault="006A0E09" w:rsidP="006A0E09">
      <w:pPr>
        <w:ind w:left="720"/>
        <w:rPr>
          <w:rFonts w:asciiTheme="majorHAnsi" w:hAnsiTheme="majorHAnsi"/>
          <w:b/>
          <w:bCs/>
        </w:rPr>
      </w:pPr>
    </w:p>
    <w:p w:rsidR="006A0E09" w:rsidRPr="004620B1" w:rsidRDefault="006A0E09" w:rsidP="006A0E09">
      <w:pPr>
        <w:rPr>
          <w:rFonts w:asciiTheme="majorHAnsi" w:hAnsiTheme="majorHAnsi"/>
        </w:rPr>
      </w:pPr>
    </w:p>
    <w:p w:rsidR="006A0E09" w:rsidRPr="004620B1" w:rsidRDefault="006A0E09" w:rsidP="006A0E09">
      <w:pPr>
        <w:jc w:val="both"/>
        <w:rPr>
          <w:rFonts w:asciiTheme="majorHAnsi" w:hAnsiTheme="majorHAnsi"/>
        </w:rPr>
      </w:pPr>
      <w:r w:rsidRPr="004620B1">
        <w:rPr>
          <w:rFonts w:asciiTheme="majorHAnsi" w:hAnsiTheme="majorHAnsi"/>
        </w:rPr>
        <w:t xml:space="preserve">As per the RTE act 2009, School Management Committees were formed in all the schools throughout the state on 30 November 2019.Thus 29174 SMCs were elected by the parents of the students. Each </w:t>
      </w:r>
      <w:r w:rsidR="004F1B8E" w:rsidRPr="004620B1">
        <w:rPr>
          <w:rFonts w:asciiTheme="majorHAnsi" w:hAnsiTheme="majorHAnsi"/>
        </w:rPr>
        <w:t>class (</w:t>
      </w:r>
      <w:r w:rsidRPr="004620B1">
        <w:rPr>
          <w:rFonts w:asciiTheme="majorHAnsi" w:hAnsiTheme="majorHAnsi"/>
        </w:rPr>
        <w:t xml:space="preserve">1-8) parents elected 3 members. These elected members in turn elected Chairman and Vice chairman indirectly by raising the </w:t>
      </w:r>
      <w:r w:rsidR="004F1B8E" w:rsidRPr="004620B1">
        <w:rPr>
          <w:rFonts w:asciiTheme="majorHAnsi" w:hAnsiTheme="majorHAnsi"/>
        </w:rPr>
        <w:t>hands. The</w:t>
      </w:r>
      <w:r w:rsidRPr="004620B1">
        <w:rPr>
          <w:rFonts w:asciiTheme="majorHAnsi" w:hAnsiTheme="majorHAnsi"/>
        </w:rPr>
        <w:t xml:space="preserve"> Head master of the school will be the member convenor. He convenes SMC meetings every bimonthly to discuss over the matters pertaining to 100% enrolment in the village, 100%retention in the school,0%drop out </w:t>
      </w:r>
      <w:r w:rsidR="004F1B8E" w:rsidRPr="004620B1">
        <w:rPr>
          <w:rFonts w:asciiTheme="majorHAnsi" w:hAnsiTheme="majorHAnsi"/>
        </w:rPr>
        <w:t>rate, ensuring</w:t>
      </w:r>
      <w:r w:rsidRPr="004620B1">
        <w:rPr>
          <w:rFonts w:asciiTheme="majorHAnsi" w:hAnsiTheme="majorHAnsi"/>
        </w:rPr>
        <w:t xml:space="preserve"> quality education to the pupils and school infrastructure development etc.</w:t>
      </w:r>
    </w:p>
    <w:p w:rsidR="004F1B8E" w:rsidRDefault="004F1B8E" w:rsidP="006A0E09">
      <w:pPr>
        <w:jc w:val="both"/>
        <w:rPr>
          <w:rFonts w:asciiTheme="majorHAnsi" w:hAnsiTheme="majorHAnsi"/>
        </w:rPr>
      </w:pPr>
    </w:p>
    <w:p w:rsidR="006A0E09" w:rsidRPr="004620B1" w:rsidRDefault="006A0E09" w:rsidP="006A0E09">
      <w:pPr>
        <w:jc w:val="both"/>
        <w:rPr>
          <w:rFonts w:asciiTheme="majorHAnsi" w:hAnsiTheme="majorHAnsi"/>
        </w:rPr>
      </w:pPr>
      <w:r w:rsidRPr="004620B1">
        <w:rPr>
          <w:rFonts w:asciiTheme="majorHAnsi" w:hAnsiTheme="majorHAnsi"/>
        </w:rPr>
        <w:t xml:space="preserve">The State Project Director had conducted SMC Training through virtual mode to all the SMC members from state level to school level. </w:t>
      </w:r>
    </w:p>
    <w:p w:rsidR="006A0E09" w:rsidRPr="004620B1" w:rsidRDefault="006A0E09" w:rsidP="006A0E09">
      <w:pPr>
        <w:jc w:val="both"/>
        <w:rPr>
          <w:rFonts w:asciiTheme="majorHAnsi" w:hAnsiTheme="majorHAnsi"/>
        </w:rPr>
      </w:pPr>
      <w:r w:rsidRPr="004620B1">
        <w:rPr>
          <w:rFonts w:asciiTheme="majorHAnsi" w:hAnsiTheme="majorHAnsi"/>
        </w:rPr>
        <w:t xml:space="preserve">1. How to maintain and importance of village education register. </w:t>
      </w:r>
    </w:p>
    <w:p w:rsidR="006A0E09" w:rsidRPr="004620B1" w:rsidRDefault="006A0E09" w:rsidP="006A0E09">
      <w:pPr>
        <w:rPr>
          <w:rFonts w:asciiTheme="majorHAnsi" w:hAnsiTheme="majorHAnsi"/>
        </w:rPr>
      </w:pPr>
      <w:r w:rsidRPr="004620B1">
        <w:rPr>
          <w:rFonts w:asciiTheme="majorHAnsi" w:hAnsiTheme="majorHAnsi"/>
        </w:rPr>
        <w:t>2. To make 100% enrolment.</w:t>
      </w:r>
    </w:p>
    <w:p w:rsidR="006A0E09" w:rsidRPr="004620B1" w:rsidRDefault="006A0E09" w:rsidP="006A0E09">
      <w:pPr>
        <w:rPr>
          <w:rFonts w:asciiTheme="majorHAnsi" w:hAnsiTheme="majorHAnsi"/>
        </w:rPr>
      </w:pPr>
      <w:r w:rsidRPr="004620B1">
        <w:rPr>
          <w:rFonts w:asciiTheme="majorHAnsi" w:hAnsiTheme="majorHAnsi"/>
        </w:rPr>
        <w:t xml:space="preserve">3. Steps to retain the 100% attendance in the school </w:t>
      </w:r>
    </w:p>
    <w:p w:rsidR="006A0E09" w:rsidRPr="004620B1" w:rsidRDefault="006A0E09" w:rsidP="006A0E09">
      <w:pPr>
        <w:rPr>
          <w:rFonts w:asciiTheme="majorHAnsi" w:hAnsiTheme="majorHAnsi"/>
        </w:rPr>
      </w:pPr>
      <w:r w:rsidRPr="004620B1">
        <w:rPr>
          <w:rFonts w:asciiTheme="majorHAnsi" w:hAnsiTheme="majorHAnsi"/>
        </w:rPr>
        <w:t>4. To reduce the dropout rate to 0%.</w:t>
      </w:r>
    </w:p>
    <w:p w:rsidR="006A0E09" w:rsidRPr="004620B1" w:rsidRDefault="006A0E09" w:rsidP="006A0E09">
      <w:pPr>
        <w:rPr>
          <w:rFonts w:asciiTheme="majorHAnsi" w:hAnsiTheme="majorHAnsi"/>
        </w:rPr>
      </w:pPr>
      <w:r w:rsidRPr="004620B1">
        <w:rPr>
          <w:rFonts w:asciiTheme="majorHAnsi" w:hAnsiTheme="majorHAnsi"/>
        </w:rPr>
        <w:t>5. Ensuring the enrolment of transition out school children.</w:t>
      </w:r>
    </w:p>
    <w:p w:rsidR="006A0E09" w:rsidRPr="004620B1" w:rsidRDefault="006A0E09" w:rsidP="006A0E09">
      <w:pPr>
        <w:rPr>
          <w:rFonts w:asciiTheme="majorHAnsi" w:hAnsiTheme="majorHAnsi"/>
        </w:rPr>
      </w:pPr>
      <w:r w:rsidRPr="004620B1">
        <w:rPr>
          <w:rFonts w:asciiTheme="majorHAnsi" w:hAnsiTheme="majorHAnsi"/>
        </w:rPr>
        <w:t>6. To eradicate child labour.</w:t>
      </w:r>
    </w:p>
    <w:p w:rsidR="006A0E09" w:rsidRPr="004620B1" w:rsidRDefault="006A0E09" w:rsidP="006A0E09">
      <w:pPr>
        <w:rPr>
          <w:rFonts w:asciiTheme="majorHAnsi" w:hAnsiTheme="majorHAnsi"/>
        </w:rPr>
      </w:pPr>
      <w:r w:rsidRPr="004620B1">
        <w:rPr>
          <w:rFonts w:asciiTheme="majorHAnsi" w:hAnsiTheme="majorHAnsi"/>
        </w:rPr>
        <w:t>7. Identification of CWSN children and enrolling them in nearby centres and providing the special facilities to them.</w:t>
      </w:r>
    </w:p>
    <w:p w:rsidR="006A0E09" w:rsidRPr="004620B1" w:rsidRDefault="006A0E09" w:rsidP="006A0E09">
      <w:pPr>
        <w:rPr>
          <w:rFonts w:asciiTheme="majorHAnsi" w:hAnsiTheme="majorHAnsi"/>
        </w:rPr>
      </w:pPr>
      <w:r w:rsidRPr="004620B1">
        <w:rPr>
          <w:rFonts w:asciiTheme="majorHAnsi" w:hAnsiTheme="majorHAnsi"/>
        </w:rPr>
        <w:t>8. To keep swatch school.</w:t>
      </w:r>
    </w:p>
    <w:p w:rsidR="006A0E09" w:rsidRPr="004620B1" w:rsidRDefault="006A0E09" w:rsidP="006A0E09">
      <w:pPr>
        <w:rPr>
          <w:rFonts w:asciiTheme="majorHAnsi" w:hAnsiTheme="majorHAnsi"/>
        </w:rPr>
      </w:pPr>
      <w:r w:rsidRPr="004620B1">
        <w:rPr>
          <w:rFonts w:asciiTheme="majorHAnsi" w:hAnsiTheme="majorHAnsi"/>
        </w:rPr>
        <w:t>9. Formation of swatch clubs with teachers and students.</w:t>
      </w:r>
    </w:p>
    <w:p w:rsidR="006A0E09" w:rsidRPr="004620B1" w:rsidRDefault="006A0E09" w:rsidP="006A0E09">
      <w:pPr>
        <w:rPr>
          <w:rFonts w:asciiTheme="majorHAnsi" w:hAnsiTheme="majorHAnsi"/>
        </w:rPr>
      </w:pPr>
      <w:r w:rsidRPr="004620B1">
        <w:rPr>
          <w:rFonts w:asciiTheme="majorHAnsi" w:hAnsiTheme="majorHAnsi"/>
        </w:rPr>
        <w:t>10. Importing quality education to the students.</w:t>
      </w:r>
    </w:p>
    <w:p w:rsidR="006A0E09" w:rsidRPr="004620B1" w:rsidRDefault="006A0E09" w:rsidP="006A0E09">
      <w:pPr>
        <w:rPr>
          <w:rFonts w:asciiTheme="majorHAnsi" w:hAnsiTheme="majorHAnsi"/>
        </w:rPr>
      </w:pPr>
      <w:r w:rsidRPr="004620B1">
        <w:rPr>
          <w:rFonts w:asciiTheme="majorHAnsi" w:hAnsiTheme="majorHAnsi"/>
        </w:rPr>
        <w:t xml:space="preserve"> 11. Attaining basic competencies and learning outcomes </w:t>
      </w:r>
    </w:p>
    <w:p w:rsidR="006A0E09" w:rsidRPr="004620B1" w:rsidRDefault="006A0E09" w:rsidP="006A0E09">
      <w:pPr>
        <w:rPr>
          <w:rFonts w:asciiTheme="majorHAnsi" w:hAnsiTheme="majorHAnsi"/>
        </w:rPr>
      </w:pPr>
      <w:r w:rsidRPr="004620B1">
        <w:rPr>
          <w:rFonts w:asciiTheme="majorHAnsi" w:hAnsiTheme="majorHAnsi"/>
        </w:rPr>
        <w:t xml:space="preserve">12. Providing facilities for girls </w:t>
      </w:r>
    </w:p>
    <w:p w:rsidR="006A0E09" w:rsidRPr="004620B1" w:rsidRDefault="006A0E09" w:rsidP="006A0E09">
      <w:pPr>
        <w:rPr>
          <w:rFonts w:asciiTheme="majorHAnsi" w:hAnsiTheme="majorHAnsi"/>
        </w:rPr>
      </w:pPr>
      <w:r w:rsidRPr="004620B1">
        <w:rPr>
          <w:rFonts w:asciiTheme="majorHAnsi" w:hAnsiTheme="majorHAnsi"/>
        </w:rPr>
        <w:t>13. Awareness on importance of girl education.</w:t>
      </w:r>
    </w:p>
    <w:p w:rsidR="006A0E09" w:rsidRPr="004620B1" w:rsidRDefault="006A0E09" w:rsidP="006A0E09">
      <w:pPr>
        <w:rPr>
          <w:rFonts w:asciiTheme="majorHAnsi" w:hAnsiTheme="majorHAnsi"/>
        </w:rPr>
      </w:pPr>
      <w:r w:rsidRPr="004620B1">
        <w:rPr>
          <w:rFonts w:asciiTheme="majorHAnsi" w:hAnsiTheme="majorHAnsi"/>
        </w:rPr>
        <w:t>14. Decreasing the gender discrimination.</w:t>
      </w:r>
    </w:p>
    <w:p w:rsidR="006A0E09" w:rsidRPr="004620B1" w:rsidRDefault="006A0E09" w:rsidP="006A0E09">
      <w:pPr>
        <w:rPr>
          <w:rFonts w:asciiTheme="majorHAnsi" w:hAnsiTheme="majorHAnsi"/>
        </w:rPr>
      </w:pPr>
      <w:r w:rsidRPr="004620B1">
        <w:rPr>
          <w:rFonts w:asciiTheme="majorHAnsi" w:hAnsiTheme="majorHAnsi"/>
        </w:rPr>
        <w:t>15. Arresting the child marriages.</w:t>
      </w:r>
    </w:p>
    <w:p w:rsidR="006A0E09" w:rsidRPr="004620B1" w:rsidRDefault="006A0E09" w:rsidP="006A0E09">
      <w:pPr>
        <w:rPr>
          <w:rFonts w:asciiTheme="majorHAnsi" w:hAnsiTheme="majorHAnsi"/>
        </w:rPr>
      </w:pPr>
      <w:r w:rsidRPr="004620B1">
        <w:rPr>
          <w:rFonts w:asciiTheme="majorHAnsi" w:hAnsiTheme="majorHAnsi"/>
        </w:rPr>
        <w:t>16. Awareness on child rights.</w:t>
      </w:r>
    </w:p>
    <w:p w:rsidR="006A0E09" w:rsidRPr="004620B1" w:rsidRDefault="006A0E09" w:rsidP="006A0E09">
      <w:pPr>
        <w:rPr>
          <w:rFonts w:asciiTheme="majorHAnsi" w:hAnsiTheme="majorHAnsi"/>
        </w:rPr>
      </w:pPr>
      <w:r w:rsidRPr="004620B1">
        <w:rPr>
          <w:rFonts w:asciiTheme="majorHAnsi" w:hAnsiTheme="majorHAnsi"/>
        </w:rPr>
        <w:t xml:space="preserve">17. POCSO act </w:t>
      </w:r>
    </w:p>
    <w:p w:rsidR="006A0E09" w:rsidRPr="004620B1" w:rsidRDefault="006A0E09" w:rsidP="006A0E09">
      <w:pPr>
        <w:rPr>
          <w:rFonts w:asciiTheme="majorHAnsi" w:hAnsiTheme="majorHAnsi"/>
        </w:rPr>
      </w:pPr>
      <w:r w:rsidRPr="004620B1">
        <w:rPr>
          <w:rFonts w:asciiTheme="majorHAnsi" w:hAnsiTheme="majorHAnsi"/>
        </w:rPr>
        <w:t>18. Proper implementation of mid day meal scheme.</w:t>
      </w:r>
    </w:p>
    <w:p w:rsidR="006A0E09" w:rsidRPr="004620B1" w:rsidRDefault="006A0E09" w:rsidP="006A0E09">
      <w:pPr>
        <w:rPr>
          <w:rFonts w:asciiTheme="majorHAnsi" w:hAnsiTheme="majorHAnsi"/>
        </w:rPr>
      </w:pPr>
      <w:r w:rsidRPr="004620B1">
        <w:rPr>
          <w:rFonts w:asciiTheme="majorHAnsi" w:hAnsiTheme="majorHAnsi"/>
        </w:rPr>
        <w:t>19. Proper utilisation of school funds.</w:t>
      </w:r>
    </w:p>
    <w:p w:rsidR="006A0E09" w:rsidRPr="004620B1" w:rsidRDefault="006A0E09" w:rsidP="006A0E09">
      <w:pPr>
        <w:rPr>
          <w:rFonts w:asciiTheme="majorHAnsi" w:hAnsiTheme="majorHAnsi"/>
        </w:rPr>
      </w:pPr>
      <w:r w:rsidRPr="004620B1">
        <w:rPr>
          <w:rFonts w:asciiTheme="majorHAnsi" w:hAnsiTheme="majorHAnsi"/>
        </w:rPr>
        <w:t>20. How to improve school infrastructural facilities.</w:t>
      </w:r>
    </w:p>
    <w:p w:rsidR="006A0E09" w:rsidRPr="004620B1" w:rsidRDefault="006A0E09" w:rsidP="006A0E09">
      <w:pPr>
        <w:rPr>
          <w:rFonts w:asciiTheme="majorHAnsi" w:hAnsiTheme="majorHAnsi"/>
        </w:rPr>
      </w:pPr>
      <w:r w:rsidRPr="004620B1">
        <w:rPr>
          <w:rFonts w:asciiTheme="majorHAnsi" w:hAnsiTheme="majorHAnsi"/>
        </w:rPr>
        <w:t>21. Preparing school development plan.</w:t>
      </w:r>
    </w:p>
    <w:p w:rsidR="006A0E09" w:rsidRPr="004620B1" w:rsidRDefault="006A0E09" w:rsidP="006A0E09">
      <w:pPr>
        <w:rPr>
          <w:rFonts w:asciiTheme="majorHAnsi" w:hAnsiTheme="majorHAnsi"/>
        </w:rPr>
      </w:pPr>
      <w:r w:rsidRPr="004620B1">
        <w:rPr>
          <w:rFonts w:asciiTheme="majorHAnsi" w:hAnsiTheme="majorHAnsi"/>
        </w:rPr>
        <w:t>22. Preparing of SMC meetings as per agenda.</w:t>
      </w:r>
    </w:p>
    <w:p w:rsidR="006A0E09" w:rsidRPr="004620B1" w:rsidRDefault="006A0E09" w:rsidP="006A0E09">
      <w:pPr>
        <w:rPr>
          <w:rFonts w:asciiTheme="majorHAnsi" w:hAnsiTheme="majorHAnsi"/>
        </w:rPr>
      </w:pPr>
      <w:r w:rsidRPr="004620B1">
        <w:rPr>
          <w:rFonts w:asciiTheme="majorHAnsi" w:hAnsiTheme="majorHAnsi"/>
        </w:rPr>
        <w:t>23. Taking school safety measures.</w:t>
      </w:r>
    </w:p>
    <w:p w:rsidR="006A0E09" w:rsidRPr="004620B1" w:rsidRDefault="006A0E09" w:rsidP="006A0E09">
      <w:pPr>
        <w:rPr>
          <w:rFonts w:asciiTheme="majorHAnsi" w:hAnsiTheme="majorHAnsi"/>
        </w:rPr>
      </w:pPr>
      <w:r w:rsidRPr="004620B1">
        <w:rPr>
          <w:rFonts w:asciiTheme="majorHAnsi" w:hAnsiTheme="majorHAnsi"/>
        </w:rPr>
        <w:t>24. Observing dry day on Friday.</w:t>
      </w:r>
    </w:p>
    <w:p w:rsidR="006A0E09" w:rsidRPr="004620B1" w:rsidRDefault="006A0E09" w:rsidP="006A0E09">
      <w:pPr>
        <w:rPr>
          <w:rFonts w:asciiTheme="majorHAnsi" w:hAnsiTheme="majorHAnsi"/>
        </w:rPr>
      </w:pPr>
      <w:r w:rsidRPr="004620B1">
        <w:rPr>
          <w:rFonts w:asciiTheme="majorHAnsi" w:hAnsiTheme="majorHAnsi"/>
        </w:rPr>
        <w:t>25. Growing kitchen garden.</w:t>
      </w:r>
    </w:p>
    <w:p w:rsidR="006A0E09" w:rsidRPr="004620B1" w:rsidRDefault="006A0E09" w:rsidP="006A0E09">
      <w:pPr>
        <w:rPr>
          <w:rFonts w:asciiTheme="majorHAnsi" w:hAnsiTheme="majorHAnsi"/>
        </w:rPr>
      </w:pPr>
      <w:r w:rsidRPr="004620B1">
        <w:rPr>
          <w:rFonts w:asciiTheme="majorHAnsi" w:hAnsiTheme="majorHAnsi"/>
        </w:rPr>
        <w:t>26. Providing Hand wash to the students.</w:t>
      </w:r>
    </w:p>
    <w:p w:rsidR="006A0E09" w:rsidRPr="004620B1" w:rsidRDefault="006A0E09" w:rsidP="006A0E09">
      <w:pPr>
        <w:rPr>
          <w:rFonts w:asciiTheme="majorHAnsi" w:hAnsiTheme="majorHAnsi"/>
        </w:rPr>
      </w:pPr>
      <w:r w:rsidRPr="004620B1">
        <w:rPr>
          <w:rFonts w:asciiTheme="majorHAnsi" w:hAnsiTheme="majorHAnsi"/>
        </w:rPr>
        <w:t>27. Making Harithahram successful.</w:t>
      </w:r>
    </w:p>
    <w:p w:rsidR="006A0E09" w:rsidRPr="004620B1" w:rsidRDefault="006A0E09" w:rsidP="006A0E09">
      <w:pPr>
        <w:rPr>
          <w:rFonts w:asciiTheme="majorHAnsi" w:hAnsiTheme="majorHAnsi"/>
        </w:rPr>
      </w:pPr>
      <w:r w:rsidRPr="004620B1">
        <w:rPr>
          <w:rFonts w:asciiTheme="majorHAnsi" w:hAnsiTheme="majorHAnsi"/>
        </w:rPr>
        <w:t>28. Celebration of important national and international days.</w:t>
      </w:r>
    </w:p>
    <w:p w:rsidR="006A0E09" w:rsidRPr="004620B1" w:rsidRDefault="006A0E09" w:rsidP="006A0E09">
      <w:pPr>
        <w:rPr>
          <w:rFonts w:asciiTheme="majorHAnsi" w:hAnsiTheme="majorHAnsi"/>
        </w:rPr>
      </w:pPr>
      <w:r w:rsidRPr="004620B1">
        <w:rPr>
          <w:rFonts w:asciiTheme="majorHAnsi" w:hAnsiTheme="majorHAnsi"/>
        </w:rPr>
        <w:t>29. Seeking support of donors and NGOs</w:t>
      </w:r>
    </w:p>
    <w:p w:rsidR="006A0E09" w:rsidRPr="004620B1" w:rsidRDefault="006A0E09" w:rsidP="006A0E09">
      <w:pPr>
        <w:rPr>
          <w:rFonts w:asciiTheme="majorHAnsi" w:hAnsiTheme="majorHAnsi"/>
        </w:rPr>
      </w:pPr>
      <w:r w:rsidRPr="004620B1">
        <w:rPr>
          <w:rFonts w:asciiTheme="majorHAnsi" w:hAnsiTheme="majorHAnsi"/>
        </w:rPr>
        <w:t>30. Taking help of the retired personnel and from mahila samakhya members.</w:t>
      </w:r>
    </w:p>
    <w:p w:rsidR="006A0E09" w:rsidRPr="004620B1" w:rsidRDefault="006A0E09" w:rsidP="006A0E09">
      <w:pPr>
        <w:rPr>
          <w:rFonts w:asciiTheme="majorHAnsi" w:hAnsiTheme="majorHAnsi"/>
        </w:rPr>
      </w:pPr>
      <w:r w:rsidRPr="004620B1">
        <w:rPr>
          <w:rFonts w:asciiTheme="majorHAnsi" w:hAnsiTheme="majorHAnsi"/>
        </w:rPr>
        <w:lastRenderedPageBreak/>
        <w:t>31.NEP 2020 and SMC Role.</w:t>
      </w:r>
    </w:p>
    <w:p w:rsidR="006A0E09" w:rsidRPr="004620B1" w:rsidRDefault="006A0E09" w:rsidP="006A0E09">
      <w:pPr>
        <w:rPr>
          <w:rFonts w:asciiTheme="majorHAnsi" w:hAnsiTheme="majorHAnsi"/>
        </w:rPr>
      </w:pPr>
      <w:r w:rsidRPr="004620B1">
        <w:rPr>
          <w:rFonts w:asciiTheme="majorHAnsi" w:hAnsiTheme="majorHAnsi"/>
        </w:rPr>
        <w:t>32.COVID 19 and SMC Role.</w:t>
      </w:r>
    </w:p>
    <w:p w:rsidR="006A0E09" w:rsidRPr="004620B1" w:rsidRDefault="006A0E09" w:rsidP="006A0E09">
      <w:pPr>
        <w:rPr>
          <w:rFonts w:asciiTheme="majorHAnsi" w:hAnsiTheme="majorHAnsi"/>
        </w:rPr>
      </w:pPr>
    </w:p>
    <w:p w:rsidR="006A0E09" w:rsidRPr="004620B1" w:rsidRDefault="006A0E09" w:rsidP="006A0E09">
      <w:pPr>
        <w:rPr>
          <w:rFonts w:asciiTheme="majorHAnsi" w:hAnsiTheme="majorHAnsi"/>
        </w:rPr>
      </w:pPr>
      <w:r w:rsidRPr="004620B1">
        <w:rPr>
          <w:rFonts w:asciiTheme="majorHAnsi" w:hAnsiTheme="majorHAnsi"/>
        </w:rPr>
        <w:t>Mobile app was developed for SMC meetings. Meeting dates were issued by the SPD. MEOs, School complex HMs and Cluster Resource Persons are monitoring the functioning of SMCs.</w:t>
      </w:r>
    </w:p>
    <w:p w:rsidR="006A0E09" w:rsidRPr="004620B1" w:rsidRDefault="006A0E09" w:rsidP="006A0E09">
      <w:pPr>
        <w:rPr>
          <w:rFonts w:asciiTheme="majorHAnsi" w:hAnsiTheme="majorHAnsi"/>
        </w:rPr>
      </w:pPr>
      <w:r w:rsidRPr="004620B1">
        <w:rPr>
          <w:rFonts w:asciiTheme="majorHAnsi" w:hAnsiTheme="majorHAnsi"/>
        </w:rPr>
        <w:t>Parents, SMC members, co-opted members, serpanch, ward members and others cooperation is sought for the overall development of the school.</w:t>
      </w:r>
    </w:p>
    <w:p w:rsidR="006A0E09" w:rsidRPr="004620B1" w:rsidRDefault="006A0E09" w:rsidP="006A0E09">
      <w:pPr>
        <w:rPr>
          <w:rFonts w:asciiTheme="majorHAnsi" w:hAnsiTheme="majorHAnsi"/>
          <w:b/>
          <w:bCs/>
        </w:rPr>
      </w:pPr>
      <w:r w:rsidRPr="004620B1">
        <w:rPr>
          <w:rFonts w:asciiTheme="majorHAnsi" w:hAnsiTheme="majorHAnsi"/>
          <w:b/>
          <w:bCs/>
        </w:rPr>
        <w:t xml:space="preserve">A. Single Notified day for Conducting /Convening of SMC meetings (Elementary) </w:t>
      </w:r>
    </w:p>
    <w:p w:rsidR="006A0E09" w:rsidRPr="004620B1" w:rsidRDefault="006A0E09" w:rsidP="006A0E09">
      <w:pPr>
        <w:ind w:left="720"/>
        <w:rPr>
          <w:rFonts w:asciiTheme="majorHAnsi" w:hAnsiTheme="majorHAnsi"/>
        </w:rPr>
      </w:pPr>
      <w:r w:rsidRPr="004620B1">
        <w:rPr>
          <w:rFonts w:asciiTheme="majorHAnsi" w:hAnsiTheme="majorHAnsi"/>
          <w:b/>
          <w:bCs/>
        </w:rPr>
        <w:t>Ans:</w:t>
      </w:r>
    </w:p>
    <w:tbl>
      <w:tblPr>
        <w:tblW w:w="9081" w:type="dxa"/>
        <w:tblInd w:w="720" w:type="dxa"/>
        <w:tblCellMar>
          <w:left w:w="0" w:type="dxa"/>
          <w:right w:w="0" w:type="dxa"/>
        </w:tblCellMar>
        <w:tblLook w:val="04A0"/>
      </w:tblPr>
      <w:tblGrid>
        <w:gridCol w:w="1279"/>
        <w:gridCol w:w="3212"/>
        <w:gridCol w:w="3240"/>
        <w:gridCol w:w="1350"/>
      </w:tblGrid>
      <w:tr w:rsidR="006A0E09" w:rsidRPr="004F1B8E" w:rsidTr="004F1B8E">
        <w:trPr>
          <w:trHeight w:val="1195"/>
        </w:trPr>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0E09" w:rsidRPr="004F1B8E" w:rsidRDefault="006A0E09" w:rsidP="00923CE0">
            <w:pPr>
              <w:rPr>
                <w:rFonts w:asciiTheme="majorHAnsi" w:eastAsia="SimSun" w:hAnsiTheme="majorHAnsi"/>
                <w:b/>
                <w:bCs/>
                <w:color w:val="222222"/>
                <w:szCs w:val="22"/>
              </w:rPr>
            </w:pPr>
            <w:r w:rsidRPr="004F1B8E">
              <w:rPr>
                <w:rFonts w:asciiTheme="majorHAnsi" w:hAnsiTheme="majorHAnsi"/>
                <w:b/>
                <w:bCs/>
                <w:color w:val="1D2228"/>
                <w:szCs w:val="22"/>
              </w:rPr>
              <w:t>Quarter</w:t>
            </w:r>
          </w:p>
        </w:tc>
        <w:tc>
          <w:tcPr>
            <w:tcW w:w="32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0E09" w:rsidRPr="004F1B8E" w:rsidRDefault="006A0E09" w:rsidP="00923CE0">
            <w:pPr>
              <w:rPr>
                <w:rFonts w:asciiTheme="majorHAnsi" w:eastAsia="SimSun" w:hAnsiTheme="majorHAnsi"/>
                <w:b/>
                <w:bCs/>
                <w:color w:val="222222"/>
                <w:szCs w:val="22"/>
              </w:rPr>
            </w:pPr>
            <w:r w:rsidRPr="004F1B8E">
              <w:rPr>
                <w:rFonts w:asciiTheme="majorHAnsi" w:hAnsiTheme="majorHAnsi"/>
                <w:b/>
                <w:bCs/>
                <w:color w:val="1D2228"/>
                <w:szCs w:val="22"/>
              </w:rPr>
              <w:t>Months covered</w:t>
            </w:r>
          </w:p>
        </w:tc>
        <w:tc>
          <w:tcPr>
            <w:tcW w:w="32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0E09" w:rsidRPr="004F1B8E" w:rsidRDefault="006A0E09" w:rsidP="00923CE0">
            <w:pPr>
              <w:rPr>
                <w:rFonts w:asciiTheme="majorHAnsi" w:eastAsia="SimSun" w:hAnsiTheme="majorHAnsi"/>
                <w:b/>
                <w:bCs/>
                <w:color w:val="222222"/>
                <w:szCs w:val="22"/>
              </w:rPr>
            </w:pPr>
            <w:r w:rsidRPr="004F1B8E">
              <w:rPr>
                <w:rFonts w:asciiTheme="majorHAnsi" w:hAnsiTheme="majorHAnsi"/>
                <w:b/>
                <w:bCs/>
                <w:color w:val="1D2228"/>
                <w:szCs w:val="22"/>
              </w:rPr>
              <w:t xml:space="preserve">Notified date for Quarterly SMC </w:t>
            </w:r>
            <w:r w:rsidR="004F1B8E" w:rsidRPr="004F1B8E">
              <w:rPr>
                <w:rFonts w:asciiTheme="majorHAnsi" w:hAnsiTheme="majorHAnsi"/>
                <w:b/>
                <w:bCs/>
                <w:color w:val="1D2228"/>
                <w:szCs w:val="22"/>
              </w:rPr>
              <w:t>members Meeting(for</w:t>
            </w:r>
            <w:r w:rsidRPr="004F1B8E">
              <w:rPr>
                <w:rFonts w:asciiTheme="majorHAnsi" w:hAnsiTheme="majorHAnsi"/>
                <w:b/>
                <w:bCs/>
                <w:color w:val="1D2228"/>
                <w:szCs w:val="22"/>
              </w:rPr>
              <w:t xml:space="preserve"> Elementary and) (DD/MM/YYYY)</w:t>
            </w:r>
          </w:p>
        </w:tc>
        <w:tc>
          <w:tcPr>
            <w:tcW w:w="13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0E09" w:rsidRPr="004F1B8E" w:rsidRDefault="006A0E09" w:rsidP="00923CE0">
            <w:pPr>
              <w:rPr>
                <w:rFonts w:asciiTheme="majorHAnsi" w:eastAsia="SimSun" w:hAnsiTheme="majorHAnsi"/>
                <w:b/>
                <w:bCs/>
                <w:color w:val="222222"/>
                <w:szCs w:val="22"/>
              </w:rPr>
            </w:pPr>
            <w:r w:rsidRPr="004F1B8E">
              <w:rPr>
                <w:rFonts w:asciiTheme="majorHAnsi" w:hAnsiTheme="majorHAnsi"/>
                <w:b/>
                <w:bCs/>
                <w:color w:val="1D2228"/>
                <w:szCs w:val="22"/>
              </w:rPr>
              <w:t>Remarks</w:t>
            </w:r>
          </w:p>
        </w:tc>
      </w:tr>
      <w:tr w:rsidR="006A0E09" w:rsidRPr="004F1B8E" w:rsidTr="004F1B8E">
        <w:trPr>
          <w:trHeight w:val="245"/>
        </w:trPr>
        <w:tc>
          <w:tcPr>
            <w:tcW w:w="12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Quarter 1</w:t>
            </w:r>
          </w:p>
        </w:tc>
        <w:tc>
          <w:tcPr>
            <w:tcW w:w="32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April, May, June 2020</w:t>
            </w:r>
          </w:p>
        </w:tc>
        <w:tc>
          <w:tcPr>
            <w:tcW w:w="3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222222"/>
                <w:szCs w:val="22"/>
              </w:rPr>
              <w:t>31</w:t>
            </w:r>
            <w:r w:rsidRPr="004F1B8E">
              <w:rPr>
                <w:rFonts w:asciiTheme="majorHAnsi" w:hAnsiTheme="majorHAnsi"/>
                <w:color w:val="222222"/>
                <w:szCs w:val="22"/>
                <w:vertAlign w:val="superscript"/>
              </w:rPr>
              <w:t>st</w:t>
            </w:r>
            <w:r w:rsidRPr="004F1B8E">
              <w:rPr>
                <w:rFonts w:asciiTheme="majorHAnsi" w:hAnsiTheme="majorHAnsi"/>
                <w:color w:val="222222"/>
                <w:szCs w:val="22"/>
              </w:rPr>
              <w:t xml:space="preserve"> May 2020</w:t>
            </w:r>
          </w:p>
        </w:tc>
        <w:tc>
          <w:tcPr>
            <w:tcW w:w="1350"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222222"/>
                <w:szCs w:val="22"/>
              </w:rPr>
              <w:t>Conducted at School Level by CRCs</w:t>
            </w:r>
          </w:p>
        </w:tc>
      </w:tr>
      <w:tr w:rsidR="006A0E09" w:rsidRPr="004F1B8E" w:rsidTr="004F1B8E">
        <w:trPr>
          <w:trHeight w:val="245"/>
        </w:trPr>
        <w:tc>
          <w:tcPr>
            <w:tcW w:w="12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Quarter 2</w:t>
            </w:r>
          </w:p>
        </w:tc>
        <w:tc>
          <w:tcPr>
            <w:tcW w:w="32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July, August, September 2020</w:t>
            </w:r>
          </w:p>
        </w:tc>
        <w:tc>
          <w:tcPr>
            <w:tcW w:w="3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222222"/>
                <w:szCs w:val="22"/>
              </w:rPr>
              <w:t>23</w:t>
            </w:r>
            <w:r w:rsidRPr="004F1B8E">
              <w:rPr>
                <w:rFonts w:asciiTheme="majorHAnsi" w:hAnsiTheme="majorHAnsi"/>
                <w:color w:val="222222"/>
                <w:szCs w:val="22"/>
                <w:vertAlign w:val="superscript"/>
              </w:rPr>
              <w:t>rd</w:t>
            </w:r>
            <w:r w:rsidRPr="004F1B8E">
              <w:rPr>
                <w:rFonts w:asciiTheme="majorHAnsi" w:hAnsiTheme="majorHAnsi"/>
                <w:color w:val="222222"/>
                <w:szCs w:val="22"/>
              </w:rPr>
              <w:t xml:space="preserve"> August 2020</w:t>
            </w:r>
          </w:p>
        </w:tc>
        <w:tc>
          <w:tcPr>
            <w:tcW w:w="0" w:type="auto"/>
            <w:vMerge/>
            <w:tcBorders>
              <w:top w:val="nil"/>
              <w:left w:val="nil"/>
              <w:bottom w:val="single" w:sz="8" w:space="0" w:color="000000"/>
              <w:right w:val="single" w:sz="8" w:space="0" w:color="000000"/>
            </w:tcBorders>
            <w:vAlign w:val="center"/>
            <w:hideMark/>
          </w:tcPr>
          <w:p w:rsidR="006A0E09" w:rsidRPr="004F1B8E" w:rsidRDefault="006A0E09" w:rsidP="00923CE0">
            <w:pPr>
              <w:rPr>
                <w:rFonts w:asciiTheme="majorHAnsi" w:eastAsia="SimSun" w:hAnsiTheme="majorHAnsi"/>
                <w:color w:val="222222"/>
                <w:szCs w:val="22"/>
              </w:rPr>
            </w:pPr>
          </w:p>
        </w:tc>
      </w:tr>
      <w:tr w:rsidR="006A0E09" w:rsidRPr="004F1B8E" w:rsidTr="004F1B8E">
        <w:trPr>
          <w:trHeight w:val="245"/>
        </w:trPr>
        <w:tc>
          <w:tcPr>
            <w:tcW w:w="12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Quarter 3</w:t>
            </w:r>
          </w:p>
        </w:tc>
        <w:tc>
          <w:tcPr>
            <w:tcW w:w="32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October, November, December 2020</w:t>
            </w:r>
          </w:p>
        </w:tc>
        <w:tc>
          <w:tcPr>
            <w:tcW w:w="3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222222"/>
                <w:szCs w:val="22"/>
              </w:rPr>
              <w:t>23</w:t>
            </w:r>
            <w:r w:rsidRPr="004F1B8E">
              <w:rPr>
                <w:rFonts w:asciiTheme="majorHAnsi" w:hAnsiTheme="majorHAnsi"/>
                <w:color w:val="222222"/>
                <w:szCs w:val="22"/>
                <w:vertAlign w:val="superscript"/>
              </w:rPr>
              <w:t>rd</w:t>
            </w:r>
            <w:r w:rsidRPr="004F1B8E">
              <w:rPr>
                <w:rFonts w:asciiTheme="majorHAnsi" w:hAnsiTheme="majorHAnsi"/>
                <w:color w:val="222222"/>
                <w:szCs w:val="22"/>
              </w:rPr>
              <w:t xml:space="preserve"> Nov. 2020</w:t>
            </w:r>
          </w:p>
        </w:tc>
        <w:tc>
          <w:tcPr>
            <w:tcW w:w="0" w:type="auto"/>
            <w:vMerge/>
            <w:tcBorders>
              <w:top w:val="nil"/>
              <w:left w:val="nil"/>
              <w:bottom w:val="single" w:sz="8" w:space="0" w:color="000000"/>
              <w:right w:val="single" w:sz="8" w:space="0" w:color="000000"/>
            </w:tcBorders>
            <w:vAlign w:val="center"/>
            <w:hideMark/>
          </w:tcPr>
          <w:p w:rsidR="006A0E09" w:rsidRPr="004F1B8E" w:rsidRDefault="006A0E09" w:rsidP="00923CE0">
            <w:pPr>
              <w:rPr>
                <w:rFonts w:asciiTheme="majorHAnsi" w:eastAsia="SimSun" w:hAnsiTheme="majorHAnsi"/>
                <w:color w:val="222222"/>
                <w:szCs w:val="22"/>
              </w:rPr>
            </w:pPr>
          </w:p>
        </w:tc>
      </w:tr>
      <w:tr w:rsidR="006A0E09" w:rsidRPr="004F1B8E" w:rsidTr="004F1B8E">
        <w:trPr>
          <w:trHeight w:val="245"/>
        </w:trPr>
        <w:tc>
          <w:tcPr>
            <w:tcW w:w="12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Quarter 4</w:t>
            </w:r>
          </w:p>
        </w:tc>
        <w:tc>
          <w:tcPr>
            <w:tcW w:w="32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January, February, March 2021</w:t>
            </w:r>
          </w:p>
        </w:tc>
        <w:tc>
          <w:tcPr>
            <w:tcW w:w="32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222222"/>
                <w:szCs w:val="22"/>
              </w:rPr>
              <w:t>28</w:t>
            </w:r>
            <w:r w:rsidRPr="004F1B8E">
              <w:rPr>
                <w:rFonts w:asciiTheme="majorHAnsi" w:hAnsiTheme="majorHAnsi"/>
                <w:color w:val="222222"/>
                <w:szCs w:val="22"/>
                <w:vertAlign w:val="superscript"/>
              </w:rPr>
              <w:t>th</w:t>
            </w:r>
            <w:r w:rsidRPr="004F1B8E">
              <w:rPr>
                <w:rFonts w:asciiTheme="majorHAnsi" w:hAnsiTheme="majorHAnsi"/>
                <w:color w:val="222222"/>
                <w:szCs w:val="22"/>
              </w:rPr>
              <w:t xml:space="preserve"> Feb 2021</w:t>
            </w:r>
          </w:p>
        </w:tc>
        <w:tc>
          <w:tcPr>
            <w:tcW w:w="0" w:type="auto"/>
            <w:vMerge/>
            <w:tcBorders>
              <w:top w:val="nil"/>
              <w:left w:val="nil"/>
              <w:bottom w:val="single" w:sz="8" w:space="0" w:color="000000"/>
              <w:right w:val="single" w:sz="8" w:space="0" w:color="000000"/>
            </w:tcBorders>
            <w:vAlign w:val="center"/>
            <w:hideMark/>
          </w:tcPr>
          <w:p w:rsidR="006A0E09" w:rsidRPr="004F1B8E" w:rsidRDefault="006A0E09" w:rsidP="00923CE0">
            <w:pPr>
              <w:rPr>
                <w:rFonts w:asciiTheme="majorHAnsi" w:eastAsia="SimSun" w:hAnsiTheme="majorHAnsi"/>
                <w:color w:val="222222"/>
                <w:szCs w:val="22"/>
              </w:rPr>
            </w:pPr>
          </w:p>
        </w:tc>
      </w:tr>
    </w:tbl>
    <w:p w:rsidR="006A0E09" w:rsidRPr="004620B1" w:rsidRDefault="006A0E09" w:rsidP="006A0E09">
      <w:pPr>
        <w:ind w:left="720"/>
        <w:rPr>
          <w:rFonts w:asciiTheme="majorHAnsi" w:eastAsia="SimSun" w:hAnsiTheme="majorHAnsi"/>
          <w:b/>
          <w:bCs/>
        </w:rPr>
      </w:pPr>
    </w:p>
    <w:p w:rsidR="006A0E09" w:rsidRPr="004620B1" w:rsidRDefault="006A0E09" w:rsidP="006A0E09">
      <w:pPr>
        <w:ind w:left="720"/>
        <w:rPr>
          <w:rFonts w:asciiTheme="majorHAnsi" w:hAnsiTheme="majorHAnsi"/>
          <w:b/>
          <w:bCs/>
        </w:rPr>
      </w:pPr>
    </w:p>
    <w:p w:rsidR="006A0E09" w:rsidRPr="004620B1" w:rsidRDefault="006A0E09" w:rsidP="006A0E09">
      <w:pPr>
        <w:ind w:left="720"/>
        <w:rPr>
          <w:rFonts w:asciiTheme="majorHAnsi" w:hAnsiTheme="majorHAnsi"/>
        </w:rPr>
      </w:pPr>
      <w:r w:rsidRPr="004620B1">
        <w:rPr>
          <w:rFonts w:asciiTheme="majorHAnsi" w:hAnsiTheme="majorHAnsi"/>
        </w:rPr>
        <w:t>B. Number of Quarterly SMC meetings Conducted:</w:t>
      </w:r>
    </w:p>
    <w:p w:rsidR="006A0E09" w:rsidRPr="004620B1" w:rsidRDefault="006A0E09" w:rsidP="006A0E09">
      <w:pPr>
        <w:ind w:left="720"/>
        <w:rPr>
          <w:rFonts w:asciiTheme="majorHAnsi" w:hAnsiTheme="majorHAnsi"/>
        </w:rPr>
      </w:pPr>
      <w:r w:rsidRPr="004620B1">
        <w:rPr>
          <w:rFonts w:asciiTheme="majorHAnsi" w:hAnsiTheme="majorHAnsi"/>
        </w:rPr>
        <w:t>Ans:  Quarter 3 conducted</w:t>
      </w:r>
    </w:p>
    <w:p w:rsidR="006A0E09" w:rsidRPr="004620B1" w:rsidRDefault="006A0E09" w:rsidP="006A0E09">
      <w:pPr>
        <w:ind w:left="720"/>
        <w:rPr>
          <w:rFonts w:asciiTheme="majorHAnsi" w:hAnsiTheme="majorHAnsi"/>
        </w:rPr>
      </w:pPr>
    </w:p>
    <w:p w:rsidR="006A0E09" w:rsidRPr="004620B1" w:rsidRDefault="006A0E09" w:rsidP="006A0E09">
      <w:pPr>
        <w:ind w:left="720"/>
        <w:rPr>
          <w:rFonts w:asciiTheme="majorHAnsi" w:hAnsiTheme="majorHAnsi"/>
        </w:rPr>
      </w:pPr>
      <w:r w:rsidRPr="004620B1">
        <w:rPr>
          <w:rFonts w:asciiTheme="majorHAnsi" w:hAnsiTheme="majorHAnsi"/>
        </w:rPr>
        <w:t xml:space="preserve">C. Quarterly SMC meeting minutes recorded in the school register? </w:t>
      </w:r>
    </w:p>
    <w:p w:rsidR="006A0E09" w:rsidRPr="004620B1" w:rsidRDefault="006A0E09" w:rsidP="006A0E09">
      <w:pPr>
        <w:ind w:left="720"/>
        <w:rPr>
          <w:rFonts w:asciiTheme="majorHAnsi" w:hAnsiTheme="majorHAnsi"/>
        </w:rPr>
      </w:pPr>
      <w:r w:rsidRPr="004620B1">
        <w:rPr>
          <w:rFonts w:asciiTheme="majorHAnsi" w:hAnsiTheme="majorHAnsi"/>
        </w:rPr>
        <w:t xml:space="preserve">Ans: </w:t>
      </w:r>
      <w:r w:rsidR="004F1B8E" w:rsidRPr="004620B1">
        <w:rPr>
          <w:rFonts w:asciiTheme="majorHAnsi" w:hAnsiTheme="majorHAnsi"/>
        </w:rPr>
        <w:t>Yes, IfYes ------</w:t>
      </w:r>
      <w:r w:rsidRPr="004620B1">
        <w:rPr>
          <w:rFonts w:asciiTheme="majorHAnsi" w:hAnsiTheme="majorHAnsi"/>
        </w:rPr>
        <w:t xml:space="preserve"> number of schools.</w:t>
      </w:r>
    </w:p>
    <w:p w:rsidR="006A0E09" w:rsidRPr="004620B1" w:rsidRDefault="006A0E09" w:rsidP="006A0E09">
      <w:pPr>
        <w:ind w:left="720"/>
        <w:rPr>
          <w:rFonts w:asciiTheme="majorHAnsi" w:hAnsiTheme="majorHAnsi"/>
          <w:b/>
          <w:bCs/>
        </w:rPr>
      </w:pPr>
      <w:r w:rsidRPr="004620B1">
        <w:rPr>
          <w:rFonts w:asciiTheme="majorHAnsi" w:hAnsiTheme="majorHAnsi"/>
        </w:rPr>
        <w:t>Ans: In case No, any specific reason</w:t>
      </w:r>
      <w:r w:rsidRPr="004620B1">
        <w:rPr>
          <w:rFonts w:asciiTheme="majorHAnsi" w:hAnsiTheme="majorHAnsi"/>
          <w:b/>
          <w:bCs/>
        </w:rPr>
        <w:t xml:space="preserve">: Not Applicable </w:t>
      </w:r>
    </w:p>
    <w:p w:rsidR="006A0E09" w:rsidRPr="004620B1" w:rsidRDefault="006A0E09" w:rsidP="006A0E09">
      <w:pPr>
        <w:ind w:left="720"/>
        <w:rPr>
          <w:rFonts w:asciiTheme="majorHAnsi" w:hAnsiTheme="majorHAnsi"/>
        </w:rPr>
      </w:pPr>
      <w:r w:rsidRPr="004620B1">
        <w:rPr>
          <w:rFonts w:asciiTheme="majorHAnsi" w:hAnsiTheme="majorHAnsi"/>
        </w:rPr>
        <w:t>D.Number of CRCs conducted Training of the SMC members in schools.</w:t>
      </w:r>
    </w:p>
    <w:p w:rsidR="006A0E09" w:rsidRPr="004620B1" w:rsidRDefault="006A0E09" w:rsidP="006A0E09">
      <w:pPr>
        <w:pStyle w:val="ListParagraph"/>
        <w:rPr>
          <w:rFonts w:asciiTheme="majorHAnsi" w:hAnsiTheme="majorHAnsi"/>
          <w:b/>
          <w:bCs/>
        </w:rPr>
      </w:pPr>
      <w:r w:rsidRPr="004620B1">
        <w:rPr>
          <w:rFonts w:asciiTheme="majorHAnsi" w:hAnsiTheme="majorHAnsi"/>
        </w:rPr>
        <w:t xml:space="preserve">Ans: No of CRCs:  </w:t>
      </w:r>
      <w:r w:rsidRPr="004620B1">
        <w:rPr>
          <w:rFonts w:asciiTheme="majorHAnsi" w:hAnsiTheme="majorHAnsi"/>
          <w:b/>
          <w:bCs/>
        </w:rPr>
        <w:t xml:space="preserve">1815  </w:t>
      </w:r>
      <w:r w:rsidRPr="004620B1">
        <w:rPr>
          <w:rFonts w:asciiTheme="majorHAnsi" w:hAnsiTheme="majorHAnsi"/>
        </w:rPr>
        <w:t xml:space="preserve">        No of Schools:  </w:t>
      </w:r>
      <w:r w:rsidRPr="004620B1">
        <w:rPr>
          <w:rFonts w:asciiTheme="majorHAnsi" w:hAnsiTheme="majorHAnsi"/>
          <w:b/>
          <w:bCs/>
        </w:rPr>
        <w:t>21953</w:t>
      </w:r>
    </w:p>
    <w:p w:rsidR="006A0E09" w:rsidRPr="004620B1" w:rsidRDefault="006A0E09" w:rsidP="006A0E09">
      <w:pPr>
        <w:pStyle w:val="ListParagraph"/>
        <w:rPr>
          <w:rFonts w:asciiTheme="majorHAnsi" w:hAnsiTheme="majorHAnsi"/>
        </w:rPr>
      </w:pPr>
    </w:p>
    <w:p w:rsidR="006A0E09" w:rsidRPr="004620B1" w:rsidRDefault="006A0E09" w:rsidP="006A0E09">
      <w:pPr>
        <w:pStyle w:val="ListParagraph"/>
        <w:rPr>
          <w:rFonts w:asciiTheme="majorHAnsi" w:hAnsiTheme="majorHAnsi"/>
        </w:rPr>
      </w:pPr>
      <w:r w:rsidRPr="004620B1">
        <w:rPr>
          <w:rFonts w:asciiTheme="majorHAnsi" w:hAnsiTheme="majorHAnsi"/>
        </w:rPr>
        <w:t xml:space="preserve">III. (ii) Status of </w:t>
      </w:r>
      <w:r w:rsidR="004F1B8E" w:rsidRPr="004620B1">
        <w:rPr>
          <w:rFonts w:asciiTheme="majorHAnsi" w:hAnsiTheme="majorHAnsi"/>
        </w:rPr>
        <w:t>Training and</w:t>
      </w:r>
      <w:r w:rsidRPr="004620B1">
        <w:rPr>
          <w:rFonts w:asciiTheme="majorHAnsi" w:hAnsiTheme="majorHAnsi"/>
        </w:rPr>
        <w:t xml:space="preserve"> meetings of SMDC Members </w:t>
      </w:r>
      <w:r w:rsidR="004F1B8E" w:rsidRPr="004620B1">
        <w:rPr>
          <w:rFonts w:asciiTheme="majorHAnsi" w:hAnsiTheme="majorHAnsi"/>
        </w:rPr>
        <w:t>(Secondary</w:t>
      </w:r>
      <w:r w:rsidRPr="004620B1">
        <w:rPr>
          <w:rFonts w:asciiTheme="majorHAnsi" w:hAnsiTheme="majorHAnsi"/>
        </w:rPr>
        <w:t>):</w:t>
      </w:r>
    </w:p>
    <w:p w:rsidR="006A0E09" w:rsidRPr="004620B1" w:rsidRDefault="006A0E09" w:rsidP="006A0E09">
      <w:pPr>
        <w:pStyle w:val="ListParagraph"/>
        <w:rPr>
          <w:rFonts w:asciiTheme="majorHAnsi" w:hAnsiTheme="majorHAnsi"/>
        </w:rPr>
      </w:pPr>
      <w:r w:rsidRPr="004620B1">
        <w:rPr>
          <w:rFonts w:asciiTheme="majorHAnsi" w:hAnsiTheme="majorHAnsi"/>
        </w:rPr>
        <w:t xml:space="preserve">Single Notified day for Conducting /Convening of SMDC meetings (Secondary) </w:t>
      </w:r>
    </w:p>
    <w:p w:rsidR="006A0E09" w:rsidRPr="004620B1" w:rsidRDefault="006A0E09" w:rsidP="006A0E09">
      <w:pPr>
        <w:ind w:left="720"/>
        <w:rPr>
          <w:rFonts w:asciiTheme="majorHAnsi" w:hAnsiTheme="majorHAnsi"/>
        </w:rPr>
      </w:pPr>
      <w:r w:rsidRPr="004620B1">
        <w:rPr>
          <w:rFonts w:asciiTheme="majorHAnsi" w:hAnsiTheme="majorHAnsi"/>
          <w:b/>
          <w:bCs/>
        </w:rPr>
        <w:t>Ans:</w:t>
      </w:r>
    </w:p>
    <w:tbl>
      <w:tblPr>
        <w:tblW w:w="8838" w:type="dxa"/>
        <w:tblInd w:w="720" w:type="dxa"/>
        <w:tblCellMar>
          <w:left w:w="0" w:type="dxa"/>
          <w:right w:w="0" w:type="dxa"/>
        </w:tblCellMar>
        <w:tblLook w:val="04A0"/>
      </w:tblPr>
      <w:tblGrid>
        <w:gridCol w:w="1279"/>
        <w:gridCol w:w="2969"/>
        <w:gridCol w:w="2970"/>
        <w:gridCol w:w="1620"/>
      </w:tblGrid>
      <w:tr w:rsidR="006A0E09" w:rsidRPr="004F1B8E" w:rsidTr="00923CE0">
        <w:trPr>
          <w:trHeight w:val="1195"/>
        </w:trPr>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0E09" w:rsidRPr="004F1B8E" w:rsidRDefault="006A0E09" w:rsidP="00923CE0">
            <w:pPr>
              <w:rPr>
                <w:rFonts w:asciiTheme="majorHAnsi" w:eastAsia="SimSun" w:hAnsiTheme="majorHAnsi"/>
                <w:b/>
                <w:bCs/>
                <w:color w:val="222222"/>
                <w:szCs w:val="22"/>
              </w:rPr>
            </w:pPr>
            <w:r w:rsidRPr="004F1B8E">
              <w:rPr>
                <w:rFonts w:asciiTheme="majorHAnsi" w:hAnsiTheme="majorHAnsi"/>
                <w:b/>
                <w:bCs/>
                <w:color w:val="1D2228"/>
                <w:szCs w:val="22"/>
              </w:rPr>
              <w:t>Quarter</w:t>
            </w:r>
          </w:p>
        </w:tc>
        <w:tc>
          <w:tcPr>
            <w:tcW w:w="29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0E09" w:rsidRPr="004F1B8E" w:rsidRDefault="006A0E09" w:rsidP="00923CE0">
            <w:pPr>
              <w:rPr>
                <w:rFonts w:asciiTheme="majorHAnsi" w:eastAsia="SimSun" w:hAnsiTheme="majorHAnsi"/>
                <w:b/>
                <w:bCs/>
                <w:color w:val="222222"/>
                <w:szCs w:val="22"/>
              </w:rPr>
            </w:pPr>
            <w:r w:rsidRPr="004F1B8E">
              <w:rPr>
                <w:rFonts w:asciiTheme="majorHAnsi" w:hAnsiTheme="majorHAnsi"/>
                <w:b/>
                <w:bCs/>
                <w:color w:val="1D2228"/>
                <w:szCs w:val="22"/>
              </w:rPr>
              <w:t>Months covered</w:t>
            </w:r>
          </w:p>
        </w:tc>
        <w:tc>
          <w:tcPr>
            <w:tcW w:w="29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0E09" w:rsidRPr="004F1B8E" w:rsidRDefault="006A0E09" w:rsidP="00923CE0">
            <w:pPr>
              <w:rPr>
                <w:rFonts w:asciiTheme="majorHAnsi" w:eastAsia="SimSun" w:hAnsiTheme="majorHAnsi"/>
                <w:b/>
                <w:bCs/>
                <w:color w:val="222222"/>
                <w:szCs w:val="22"/>
              </w:rPr>
            </w:pPr>
            <w:r w:rsidRPr="004F1B8E">
              <w:rPr>
                <w:rFonts w:asciiTheme="majorHAnsi" w:hAnsiTheme="majorHAnsi"/>
                <w:b/>
                <w:bCs/>
                <w:color w:val="1D2228"/>
                <w:szCs w:val="22"/>
              </w:rPr>
              <w:t xml:space="preserve">Notified date for Quarterly SMDC </w:t>
            </w:r>
            <w:r w:rsidR="004F1B8E" w:rsidRPr="004F1B8E">
              <w:rPr>
                <w:rFonts w:asciiTheme="majorHAnsi" w:hAnsiTheme="majorHAnsi"/>
                <w:b/>
                <w:bCs/>
                <w:color w:val="1D2228"/>
                <w:szCs w:val="22"/>
              </w:rPr>
              <w:t>members Meeting(for</w:t>
            </w:r>
            <w:r w:rsidRPr="004F1B8E">
              <w:rPr>
                <w:rFonts w:asciiTheme="majorHAnsi" w:hAnsiTheme="majorHAnsi"/>
                <w:b/>
                <w:bCs/>
                <w:color w:val="1D2228"/>
                <w:szCs w:val="22"/>
              </w:rPr>
              <w:t xml:space="preserve"> Elementary and) (DD/MM/YYYY)</w:t>
            </w:r>
          </w:p>
        </w:tc>
        <w:tc>
          <w:tcPr>
            <w:tcW w:w="16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0E09" w:rsidRPr="004F1B8E" w:rsidRDefault="006A0E09" w:rsidP="00923CE0">
            <w:pPr>
              <w:rPr>
                <w:rFonts w:asciiTheme="majorHAnsi" w:eastAsia="SimSun" w:hAnsiTheme="majorHAnsi"/>
                <w:b/>
                <w:bCs/>
                <w:color w:val="222222"/>
                <w:szCs w:val="22"/>
              </w:rPr>
            </w:pPr>
            <w:r w:rsidRPr="004F1B8E">
              <w:rPr>
                <w:rFonts w:asciiTheme="majorHAnsi" w:hAnsiTheme="majorHAnsi"/>
                <w:b/>
                <w:bCs/>
                <w:color w:val="1D2228"/>
                <w:szCs w:val="22"/>
              </w:rPr>
              <w:t>Remarks</w:t>
            </w:r>
          </w:p>
        </w:tc>
      </w:tr>
      <w:tr w:rsidR="006A0E09" w:rsidRPr="004F1B8E" w:rsidTr="00923CE0">
        <w:trPr>
          <w:trHeight w:val="245"/>
        </w:trPr>
        <w:tc>
          <w:tcPr>
            <w:tcW w:w="12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Quarter 1</w:t>
            </w:r>
          </w:p>
        </w:tc>
        <w:tc>
          <w:tcPr>
            <w:tcW w:w="2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April, May, June 2019</w:t>
            </w:r>
          </w:p>
        </w:tc>
        <w:tc>
          <w:tcPr>
            <w:tcW w:w="29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222222"/>
                <w:szCs w:val="22"/>
              </w:rPr>
              <w:t>31</w:t>
            </w:r>
            <w:r w:rsidRPr="004F1B8E">
              <w:rPr>
                <w:rFonts w:asciiTheme="majorHAnsi" w:hAnsiTheme="majorHAnsi"/>
                <w:color w:val="222222"/>
                <w:szCs w:val="22"/>
                <w:vertAlign w:val="superscript"/>
              </w:rPr>
              <w:t>st</w:t>
            </w:r>
            <w:r w:rsidRPr="004F1B8E">
              <w:rPr>
                <w:rFonts w:asciiTheme="majorHAnsi" w:hAnsiTheme="majorHAnsi"/>
                <w:color w:val="222222"/>
                <w:szCs w:val="22"/>
              </w:rPr>
              <w:t xml:space="preserve"> May 2020</w:t>
            </w:r>
          </w:p>
        </w:tc>
        <w:tc>
          <w:tcPr>
            <w:tcW w:w="1620"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222222"/>
                <w:szCs w:val="22"/>
              </w:rPr>
              <w:t>Conducted at School Level by CRCs</w:t>
            </w:r>
          </w:p>
        </w:tc>
      </w:tr>
      <w:tr w:rsidR="006A0E09" w:rsidRPr="004F1B8E" w:rsidTr="00923CE0">
        <w:trPr>
          <w:trHeight w:val="245"/>
        </w:trPr>
        <w:tc>
          <w:tcPr>
            <w:tcW w:w="12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Quarter 2</w:t>
            </w:r>
          </w:p>
        </w:tc>
        <w:tc>
          <w:tcPr>
            <w:tcW w:w="2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July, August, September 2019</w:t>
            </w:r>
          </w:p>
        </w:tc>
        <w:tc>
          <w:tcPr>
            <w:tcW w:w="29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222222"/>
                <w:szCs w:val="22"/>
              </w:rPr>
              <w:t>23</w:t>
            </w:r>
            <w:r w:rsidRPr="004F1B8E">
              <w:rPr>
                <w:rFonts w:asciiTheme="majorHAnsi" w:hAnsiTheme="majorHAnsi"/>
                <w:color w:val="222222"/>
                <w:szCs w:val="22"/>
                <w:vertAlign w:val="superscript"/>
              </w:rPr>
              <w:t>rd</w:t>
            </w:r>
            <w:r w:rsidRPr="004F1B8E">
              <w:rPr>
                <w:rFonts w:asciiTheme="majorHAnsi" w:hAnsiTheme="majorHAnsi"/>
                <w:color w:val="222222"/>
                <w:szCs w:val="22"/>
              </w:rPr>
              <w:t xml:space="preserve"> August 2020</w:t>
            </w:r>
          </w:p>
        </w:tc>
        <w:tc>
          <w:tcPr>
            <w:tcW w:w="0" w:type="auto"/>
            <w:vMerge/>
            <w:tcBorders>
              <w:top w:val="nil"/>
              <w:left w:val="nil"/>
              <w:bottom w:val="single" w:sz="8" w:space="0" w:color="000000"/>
              <w:right w:val="single" w:sz="8" w:space="0" w:color="000000"/>
            </w:tcBorders>
            <w:vAlign w:val="center"/>
            <w:hideMark/>
          </w:tcPr>
          <w:p w:rsidR="006A0E09" w:rsidRPr="004F1B8E" w:rsidRDefault="006A0E09" w:rsidP="00923CE0">
            <w:pPr>
              <w:rPr>
                <w:rFonts w:asciiTheme="majorHAnsi" w:eastAsia="SimSun" w:hAnsiTheme="majorHAnsi"/>
                <w:color w:val="222222"/>
                <w:szCs w:val="22"/>
              </w:rPr>
            </w:pPr>
          </w:p>
        </w:tc>
      </w:tr>
      <w:tr w:rsidR="006A0E09" w:rsidRPr="004F1B8E" w:rsidTr="00923CE0">
        <w:trPr>
          <w:trHeight w:val="245"/>
        </w:trPr>
        <w:tc>
          <w:tcPr>
            <w:tcW w:w="12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Quarter 3</w:t>
            </w:r>
          </w:p>
        </w:tc>
        <w:tc>
          <w:tcPr>
            <w:tcW w:w="2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October, November, December 2019</w:t>
            </w:r>
          </w:p>
        </w:tc>
        <w:tc>
          <w:tcPr>
            <w:tcW w:w="29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222222"/>
                <w:szCs w:val="22"/>
              </w:rPr>
              <w:t>23</w:t>
            </w:r>
            <w:r w:rsidRPr="004F1B8E">
              <w:rPr>
                <w:rFonts w:asciiTheme="majorHAnsi" w:hAnsiTheme="majorHAnsi"/>
                <w:color w:val="222222"/>
                <w:szCs w:val="22"/>
                <w:vertAlign w:val="superscript"/>
              </w:rPr>
              <w:t>rd</w:t>
            </w:r>
            <w:r w:rsidRPr="004F1B8E">
              <w:rPr>
                <w:rFonts w:asciiTheme="majorHAnsi" w:hAnsiTheme="majorHAnsi"/>
                <w:color w:val="222222"/>
                <w:szCs w:val="22"/>
              </w:rPr>
              <w:t xml:space="preserve"> Nov. 2020</w:t>
            </w:r>
          </w:p>
        </w:tc>
        <w:tc>
          <w:tcPr>
            <w:tcW w:w="0" w:type="auto"/>
            <w:vMerge/>
            <w:tcBorders>
              <w:top w:val="nil"/>
              <w:left w:val="nil"/>
              <w:bottom w:val="single" w:sz="8" w:space="0" w:color="000000"/>
              <w:right w:val="single" w:sz="8" w:space="0" w:color="000000"/>
            </w:tcBorders>
            <w:vAlign w:val="center"/>
            <w:hideMark/>
          </w:tcPr>
          <w:p w:rsidR="006A0E09" w:rsidRPr="004F1B8E" w:rsidRDefault="006A0E09" w:rsidP="00923CE0">
            <w:pPr>
              <w:rPr>
                <w:rFonts w:asciiTheme="majorHAnsi" w:eastAsia="SimSun" w:hAnsiTheme="majorHAnsi"/>
                <w:color w:val="222222"/>
                <w:szCs w:val="22"/>
              </w:rPr>
            </w:pPr>
          </w:p>
        </w:tc>
      </w:tr>
      <w:tr w:rsidR="006A0E09" w:rsidRPr="004F1B8E" w:rsidTr="00923CE0">
        <w:trPr>
          <w:trHeight w:val="245"/>
        </w:trPr>
        <w:tc>
          <w:tcPr>
            <w:tcW w:w="12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Quarter 4</w:t>
            </w:r>
          </w:p>
        </w:tc>
        <w:tc>
          <w:tcPr>
            <w:tcW w:w="2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1D2228"/>
                <w:szCs w:val="22"/>
              </w:rPr>
              <w:t>January, February, March 2020</w:t>
            </w:r>
          </w:p>
        </w:tc>
        <w:tc>
          <w:tcPr>
            <w:tcW w:w="29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0E09" w:rsidRPr="004F1B8E" w:rsidRDefault="006A0E09" w:rsidP="00923CE0">
            <w:pPr>
              <w:rPr>
                <w:rFonts w:asciiTheme="majorHAnsi" w:eastAsia="SimSun" w:hAnsiTheme="majorHAnsi"/>
                <w:color w:val="222222"/>
                <w:szCs w:val="22"/>
              </w:rPr>
            </w:pPr>
            <w:r w:rsidRPr="004F1B8E">
              <w:rPr>
                <w:rFonts w:asciiTheme="majorHAnsi" w:hAnsiTheme="majorHAnsi"/>
                <w:color w:val="222222"/>
                <w:szCs w:val="22"/>
              </w:rPr>
              <w:t>28</w:t>
            </w:r>
            <w:r w:rsidRPr="004F1B8E">
              <w:rPr>
                <w:rFonts w:asciiTheme="majorHAnsi" w:hAnsiTheme="majorHAnsi"/>
                <w:color w:val="222222"/>
                <w:szCs w:val="22"/>
                <w:vertAlign w:val="superscript"/>
              </w:rPr>
              <w:t>th</w:t>
            </w:r>
            <w:r w:rsidRPr="004F1B8E">
              <w:rPr>
                <w:rFonts w:asciiTheme="majorHAnsi" w:hAnsiTheme="majorHAnsi"/>
                <w:color w:val="222222"/>
                <w:szCs w:val="22"/>
              </w:rPr>
              <w:t xml:space="preserve"> Feb 2021</w:t>
            </w:r>
          </w:p>
        </w:tc>
        <w:tc>
          <w:tcPr>
            <w:tcW w:w="0" w:type="auto"/>
            <w:vMerge/>
            <w:tcBorders>
              <w:top w:val="nil"/>
              <w:left w:val="nil"/>
              <w:bottom w:val="single" w:sz="8" w:space="0" w:color="000000"/>
              <w:right w:val="single" w:sz="8" w:space="0" w:color="000000"/>
            </w:tcBorders>
            <w:vAlign w:val="center"/>
            <w:hideMark/>
          </w:tcPr>
          <w:p w:rsidR="006A0E09" w:rsidRPr="004F1B8E" w:rsidRDefault="006A0E09" w:rsidP="00923CE0">
            <w:pPr>
              <w:rPr>
                <w:rFonts w:asciiTheme="majorHAnsi" w:eastAsia="SimSun" w:hAnsiTheme="majorHAnsi"/>
                <w:color w:val="222222"/>
                <w:szCs w:val="22"/>
              </w:rPr>
            </w:pPr>
          </w:p>
        </w:tc>
      </w:tr>
    </w:tbl>
    <w:p w:rsidR="006A0E09" w:rsidRPr="004620B1" w:rsidRDefault="006A0E09" w:rsidP="006A0E09">
      <w:pPr>
        <w:ind w:left="720"/>
        <w:rPr>
          <w:rFonts w:asciiTheme="majorHAnsi" w:eastAsia="SimSun" w:hAnsiTheme="majorHAnsi"/>
        </w:rPr>
      </w:pPr>
    </w:p>
    <w:p w:rsidR="006A0E09" w:rsidRPr="004620B1" w:rsidRDefault="004F1B8E" w:rsidP="006A0E09">
      <w:pPr>
        <w:ind w:left="720"/>
        <w:rPr>
          <w:rFonts w:asciiTheme="majorHAnsi" w:hAnsiTheme="majorHAnsi"/>
          <w:b/>
          <w:bCs/>
        </w:rPr>
      </w:pPr>
      <w:r w:rsidRPr="004620B1">
        <w:rPr>
          <w:rFonts w:asciiTheme="majorHAnsi" w:hAnsiTheme="majorHAnsi"/>
          <w:b/>
          <w:bCs/>
        </w:rPr>
        <w:t>B.</w:t>
      </w:r>
      <w:r w:rsidRPr="004620B1">
        <w:rPr>
          <w:rFonts w:asciiTheme="majorHAnsi" w:hAnsiTheme="majorHAnsi"/>
        </w:rPr>
        <w:t xml:space="preserve"> Number</w:t>
      </w:r>
      <w:r w:rsidR="006A0E09" w:rsidRPr="004620B1">
        <w:rPr>
          <w:rFonts w:asciiTheme="majorHAnsi" w:hAnsiTheme="majorHAnsi"/>
        </w:rPr>
        <w:t xml:space="preserve"> of Quarterly SMDC meetings Conducted:</w:t>
      </w:r>
    </w:p>
    <w:p w:rsidR="006A0E09" w:rsidRPr="004620B1" w:rsidRDefault="006A0E09" w:rsidP="006A0E09">
      <w:pPr>
        <w:ind w:left="720"/>
        <w:rPr>
          <w:rFonts w:asciiTheme="majorHAnsi" w:hAnsiTheme="majorHAnsi"/>
        </w:rPr>
      </w:pPr>
      <w:r w:rsidRPr="004620B1">
        <w:rPr>
          <w:rFonts w:asciiTheme="majorHAnsi" w:hAnsiTheme="majorHAnsi"/>
          <w:b/>
          <w:bCs/>
        </w:rPr>
        <w:lastRenderedPageBreak/>
        <w:t xml:space="preserve">Ans:     Quarter 3 conducted   </w:t>
      </w:r>
    </w:p>
    <w:p w:rsidR="006A0E09" w:rsidRPr="004620B1" w:rsidRDefault="006A0E09" w:rsidP="006A0E09">
      <w:pPr>
        <w:ind w:left="720"/>
        <w:rPr>
          <w:rFonts w:asciiTheme="majorHAnsi" w:hAnsiTheme="majorHAnsi"/>
          <w:strike/>
          <w:u w:val="single"/>
        </w:rPr>
      </w:pPr>
      <w:r w:rsidRPr="004620B1">
        <w:rPr>
          <w:rFonts w:asciiTheme="majorHAnsi" w:hAnsiTheme="majorHAnsi"/>
          <w:b/>
          <w:bCs/>
        </w:rPr>
        <w:t xml:space="preserve"> C. </w:t>
      </w:r>
      <w:r w:rsidRPr="004620B1">
        <w:rPr>
          <w:rFonts w:asciiTheme="majorHAnsi" w:hAnsiTheme="majorHAnsi"/>
        </w:rPr>
        <w:t xml:space="preserve">Quarterly SMDC meeting minutes recorded in the school register? </w:t>
      </w:r>
    </w:p>
    <w:p w:rsidR="006A0E09" w:rsidRPr="004620B1" w:rsidRDefault="006A0E09" w:rsidP="006A0E09">
      <w:pPr>
        <w:ind w:left="720"/>
        <w:rPr>
          <w:rFonts w:asciiTheme="majorHAnsi" w:hAnsiTheme="majorHAnsi"/>
        </w:rPr>
      </w:pPr>
      <w:r w:rsidRPr="004620B1">
        <w:rPr>
          <w:rFonts w:asciiTheme="majorHAnsi" w:hAnsiTheme="majorHAnsi"/>
        </w:rPr>
        <w:t xml:space="preserve"> Ans: </w:t>
      </w:r>
      <w:r w:rsidR="004F1B8E" w:rsidRPr="004620B1">
        <w:rPr>
          <w:rFonts w:asciiTheme="majorHAnsi" w:hAnsiTheme="majorHAnsi"/>
        </w:rPr>
        <w:t>Yes, IfYes, -------</w:t>
      </w:r>
      <w:r w:rsidRPr="004620B1">
        <w:rPr>
          <w:rFonts w:asciiTheme="majorHAnsi" w:hAnsiTheme="majorHAnsi"/>
        </w:rPr>
        <w:t xml:space="preserve"> number of schools.</w:t>
      </w:r>
    </w:p>
    <w:p w:rsidR="006A0E09" w:rsidRPr="004620B1" w:rsidRDefault="006A0E09" w:rsidP="006A0E09">
      <w:pPr>
        <w:ind w:left="720"/>
        <w:rPr>
          <w:rFonts w:asciiTheme="majorHAnsi" w:hAnsiTheme="majorHAnsi"/>
          <w:b/>
          <w:bCs/>
        </w:rPr>
      </w:pPr>
      <w:r w:rsidRPr="004620B1">
        <w:rPr>
          <w:rFonts w:asciiTheme="majorHAnsi" w:hAnsiTheme="majorHAnsi"/>
        </w:rPr>
        <w:t>Ans: In case No, any specific reason</w:t>
      </w:r>
      <w:r w:rsidRPr="004620B1">
        <w:rPr>
          <w:rFonts w:asciiTheme="majorHAnsi" w:hAnsiTheme="majorHAnsi"/>
          <w:b/>
          <w:bCs/>
        </w:rPr>
        <w:t>: Not Applicable</w:t>
      </w:r>
    </w:p>
    <w:p w:rsidR="006A0E09" w:rsidRPr="004620B1" w:rsidRDefault="006A0E09" w:rsidP="006A0E09">
      <w:pPr>
        <w:ind w:left="720"/>
        <w:rPr>
          <w:rFonts w:asciiTheme="majorHAnsi" w:hAnsiTheme="majorHAnsi"/>
          <w:b/>
          <w:bCs/>
        </w:rPr>
      </w:pPr>
    </w:p>
    <w:p w:rsidR="006A0E09" w:rsidRPr="004620B1" w:rsidRDefault="006A0E09" w:rsidP="006A0E09">
      <w:pPr>
        <w:pStyle w:val="ListParagraph"/>
        <w:rPr>
          <w:rFonts w:asciiTheme="majorHAnsi" w:hAnsiTheme="majorHAnsi"/>
        </w:rPr>
      </w:pPr>
      <w:r w:rsidRPr="004620B1">
        <w:rPr>
          <w:rFonts w:asciiTheme="majorHAnsi" w:hAnsiTheme="majorHAnsi"/>
          <w:b/>
          <w:bCs/>
        </w:rPr>
        <w:t>D.</w:t>
      </w:r>
      <w:r w:rsidRPr="004620B1">
        <w:rPr>
          <w:rFonts w:asciiTheme="majorHAnsi" w:hAnsiTheme="majorHAnsi"/>
        </w:rPr>
        <w:t>Number of CRCs conducted Training of the SMDC members in schools</w:t>
      </w:r>
    </w:p>
    <w:p w:rsidR="006A0E09" w:rsidRPr="004620B1" w:rsidRDefault="004F1B8E" w:rsidP="006A0E09">
      <w:pPr>
        <w:pStyle w:val="ListParagraph"/>
        <w:rPr>
          <w:rFonts w:asciiTheme="majorHAnsi" w:hAnsiTheme="majorHAnsi"/>
          <w:b/>
          <w:bCs/>
        </w:rPr>
      </w:pPr>
      <w:r w:rsidRPr="004620B1">
        <w:rPr>
          <w:rFonts w:asciiTheme="majorHAnsi" w:hAnsiTheme="majorHAnsi"/>
        </w:rPr>
        <w:t>Ans: No</w:t>
      </w:r>
      <w:r w:rsidR="006A0E09" w:rsidRPr="004620B1">
        <w:rPr>
          <w:rFonts w:asciiTheme="majorHAnsi" w:hAnsiTheme="majorHAnsi"/>
        </w:rPr>
        <w:t xml:space="preserve"> of CRCs: </w:t>
      </w:r>
      <w:r w:rsidR="006A0E09" w:rsidRPr="004620B1">
        <w:rPr>
          <w:rFonts w:asciiTheme="majorHAnsi" w:hAnsiTheme="majorHAnsi"/>
          <w:b/>
          <w:bCs/>
        </w:rPr>
        <w:t xml:space="preserve">1815  </w:t>
      </w:r>
      <w:r w:rsidR="006A0E09" w:rsidRPr="004620B1">
        <w:rPr>
          <w:rFonts w:asciiTheme="majorHAnsi" w:hAnsiTheme="majorHAnsi"/>
        </w:rPr>
        <w:t xml:space="preserve"> No of Schools:   </w:t>
      </w:r>
      <w:r w:rsidR="006A0E09" w:rsidRPr="004620B1">
        <w:rPr>
          <w:rFonts w:asciiTheme="majorHAnsi" w:hAnsiTheme="majorHAnsi"/>
          <w:b/>
          <w:bCs/>
        </w:rPr>
        <w:t>6248</w:t>
      </w:r>
    </w:p>
    <w:p w:rsidR="006A0E09" w:rsidRPr="004620B1" w:rsidRDefault="006A0E09" w:rsidP="006A0E09">
      <w:pPr>
        <w:pStyle w:val="ListParagraph"/>
        <w:rPr>
          <w:rFonts w:asciiTheme="majorHAnsi" w:hAnsiTheme="majorHAnsi"/>
          <w:b/>
          <w:bCs/>
        </w:rPr>
      </w:pPr>
      <w:r w:rsidRPr="004620B1">
        <w:rPr>
          <w:rFonts w:asciiTheme="majorHAnsi" w:hAnsiTheme="majorHAnsi"/>
          <w:b/>
          <w:bCs/>
        </w:rPr>
        <w:t>III. (ii)-Structure of the SMC/SMDC</w:t>
      </w:r>
    </w:p>
    <w:p w:rsidR="006A0E09" w:rsidRPr="004620B1" w:rsidRDefault="006A0E09" w:rsidP="006A0E09">
      <w:pPr>
        <w:pStyle w:val="ListParagraph"/>
        <w:rPr>
          <w:rFonts w:asciiTheme="majorHAnsi" w:hAnsiTheme="majorHAnsi"/>
          <w:b/>
          <w:bCs/>
        </w:rPr>
      </w:pPr>
      <w:r w:rsidRPr="004620B1">
        <w:rPr>
          <w:rFonts w:asciiTheme="majorHAnsi" w:hAnsiTheme="majorHAnsi"/>
          <w:b/>
          <w:bCs/>
        </w:rPr>
        <w:t xml:space="preserve"> Structure of SMCs in Elementary Schools.  There are </w:t>
      </w:r>
      <w:r w:rsidR="004F1B8E" w:rsidRPr="004620B1">
        <w:rPr>
          <w:rFonts w:asciiTheme="majorHAnsi" w:hAnsiTheme="majorHAnsi"/>
          <w:b/>
          <w:bCs/>
        </w:rPr>
        <w:t>----- members</w:t>
      </w:r>
      <w:r w:rsidRPr="004620B1">
        <w:rPr>
          <w:rFonts w:asciiTheme="majorHAnsi" w:hAnsiTheme="majorHAnsi"/>
          <w:b/>
          <w:bCs/>
        </w:rPr>
        <w:t xml:space="preserve"> in Elementary Schools as shown below:</w:t>
      </w:r>
    </w:p>
    <w:p w:rsidR="006A0E09" w:rsidRPr="004620B1" w:rsidRDefault="006A0E09" w:rsidP="006A0E09">
      <w:pPr>
        <w:ind w:left="360"/>
        <w:rPr>
          <w:rFonts w:asciiTheme="majorHAnsi" w:hAnsiTheme="majorHAnsi"/>
          <w:b/>
          <w:bCs/>
        </w:rPr>
      </w:pPr>
      <w:r w:rsidRPr="004620B1">
        <w:rPr>
          <w:rFonts w:asciiTheme="majorHAnsi" w:hAnsiTheme="majorHAnsi"/>
          <w:b/>
          <w:bCs/>
        </w:rPr>
        <w:t>A.1. Structure of the SMC</w:t>
      </w:r>
    </w:p>
    <w:p w:rsidR="006A0E09" w:rsidRPr="004620B1" w:rsidRDefault="006A0E09" w:rsidP="006A0E09">
      <w:pPr>
        <w:ind w:left="360"/>
        <w:rPr>
          <w:rFonts w:asciiTheme="majorHAnsi" w:hAnsiTheme="majorHAnsi"/>
          <w:b/>
          <w:bCs/>
        </w:rPr>
      </w:pPr>
    </w:p>
    <w:tbl>
      <w:tblPr>
        <w:tblStyle w:val="TableGrid"/>
        <w:tblW w:w="0" w:type="auto"/>
        <w:tblInd w:w="534" w:type="dxa"/>
        <w:tblLook w:val="04A0"/>
      </w:tblPr>
      <w:tblGrid>
        <w:gridCol w:w="992"/>
        <w:gridCol w:w="4252"/>
        <w:gridCol w:w="3544"/>
      </w:tblGrid>
      <w:tr w:rsidR="006A0E09" w:rsidRPr="004620B1" w:rsidTr="00923CE0">
        <w:tc>
          <w:tcPr>
            <w:tcW w:w="992" w:type="dxa"/>
            <w:tcBorders>
              <w:top w:val="single" w:sz="4" w:space="0" w:color="000000"/>
              <w:left w:val="single" w:sz="4" w:space="0" w:color="000000"/>
              <w:bottom w:val="single" w:sz="4" w:space="0" w:color="000000"/>
              <w:right w:val="single" w:sz="4" w:space="0" w:color="000000"/>
            </w:tcBorders>
            <w:hideMark/>
          </w:tcPr>
          <w:p w:rsidR="006A0E09" w:rsidRPr="004620B1" w:rsidRDefault="006A0E09" w:rsidP="00923CE0">
            <w:pPr>
              <w:rPr>
                <w:rFonts w:asciiTheme="majorHAnsi" w:eastAsia="SimSun" w:hAnsiTheme="majorHAnsi"/>
                <w:b/>
                <w:bCs/>
                <w:sz w:val="24"/>
              </w:rPr>
            </w:pPr>
            <w:r w:rsidRPr="004620B1">
              <w:rPr>
                <w:rFonts w:asciiTheme="majorHAnsi" w:hAnsiTheme="majorHAnsi"/>
                <w:b/>
                <w:bCs/>
                <w:sz w:val="24"/>
              </w:rPr>
              <w:t>Sl.NO</w:t>
            </w:r>
          </w:p>
        </w:tc>
        <w:tc>
          <w:tcPr>
            <w:tcW w:w="4252"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b/>
                <w:bCs/>
                <w:sz w:val="24"/>
              </w:rPr>
            </w:pPr>
            <w:r w:rsidRPr="004620B1">
              <w:rPr>
                <w:rFonts w:asciiTheme="majorHAnsi" w:hAnsiTheme="majorHAnsi"/>
                <w:b/>
                <w:bCs/>
                <w:sz w:val="24"/>
              </w:rPr>
              <w:t>SMC Members</w:t>
            </w:r>
          </w:p>
        </w:tc>
        <w:tc>
          <w:tcPr>
            <w:tcW w:w="3544"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b/>
                <w:bCs/>
                <w:sz w:val="24"/>
              </w:rPr>
            </w:pPr>
            <w:r w:rsidRPr="004620B1">
              <w:rPr>
                <w:rFonts w:asciiTheme="majorHAnsi" w:hAnsiTheme="majorHAnsi"/>
                <w:b/>
                <w:bCs/>
                <w:sz w:val="24"/>
              </w:rPr>
              <w:t>Designation</w:t>
            </w:r>
          </w:p>
        </w:tc>
      </w:tr>
      <w:tr w:rsidR="006A0E09" w:rsidRPr="004620B1" w:rsidTr="00923CE0">
        <w:tc>
          <w:tcPr>
            <w:tcW w:w="992" w:type="dxa"/>
            <w:tcBorders>
              <w:top w:val="single" w:sz="4" w:space="0" w:color="000000"/>
              <w:left w:val="single" w:sz="4" w:space="0" w:color="000000"/>
              <w:bottom w:val="single" w:sz="4" w:space="0" w:color="000000"/>
              <w:right w:val="single" w:sz="4" w:space="0" w:color="000000"/>
            </w:tcBorders>
            <w:hideMark/>
          </w:tcPr>
          <w:p w:rsidR="006A0E09" w:rsidRPr="004620B1" w:rsidRDefault="006A0E09" w:rsidP="00923CE0">
            <w:pPr>
              <w:rPr>
                <w:rFonts w:asciiTheme="majorHAnsi" w:eastAsia="SimSun" w:hAnsiTheme="majorHAnsi"/>
                <w:sz w:val="24"/>
              </w:rPr>
            </w:pPr>
            <w:r w:rsidRPr="004620B1">
              <w:rPr>
                <w:rFonts w:asciiTheme="majorHAnsi" w:hAnsiTheme="majorHAnsi"/>
                <w:sz w:val="24"/>
              </w:rPr>
              <w:t>1</w:t>
            </w:r>
          </w:p>
        </w:tc>
        <w:tc>
          <w:tcPr>
            <w:tcW w:w="4252"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sz w:val="24"/>
              </w:rPr>
            </w:pPr>
            <w:r w:rsidRPr="004620B1">
              <w:rPr>
                <w:rFonts w:asciiTheme="majorHAnsi" w:hAnsiTheme="majorHAnsi"/>
                <w:sz w:val="24"/>
              </w:rPr>
              <w:t xml:space="preserve">Primary </w:t>
            </w:r>
            <w:r w:rsidR="004F1B8E" w:rsidRPr="004620B1">
              <w:rPr>
                <w:rFonts w:asciiTheme="majorHAnsi" w:hAnsiTheme="majorHAnsi"/>
                <w:sz w:val="24"/>
              </w:rPr>
              <w:t>Schools (</w:t>
            </w:r>
            <w:r w:rsidRPr="004620B1">
              <w:rPr>
                <w:rFonts w:asciiTheme="majorHAnsi" w:hAnsiTheme="majorHAnsi"/>
                <w:sz w:val="24"/>
              </w:rPr>
              <w:t>15 Members)</w:t>
            </w:r>
          </w:p>
        </w:tc>
        <w:tc>
          <w:tcPr>
            <w:tcW w:w="3544" w:type="dxa"/>
            <w:vMerge w:val="restart"/>
            <w:tcBorders>
              <w:top w:val="nil"/>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sz w:val="24"/>
              </w:rPr>
            </w:pPr>
            <w:r w:rsidRPr="004620B1">
              <w:rPr>
                <w:rFonts w:asciiTheme="majorHAnsi" w:hAnsiTheme="majorHAnsi"/>
                <w:sz w:val="24"/>
              </w:rPr>
              <w:t>Chair Person, Convenor (School HM) out of which SMC Members 2/3</w:t>
            </w:r>
            <w:r w:rsidRPr="004620B1">
              <w:rPr>
                <w:rFonts w:asciiTheme="majorHAnsi" w:hAnsiTheme="majorHAnsi"/>
                <w:sz w:val="24"/>
                <w:vertAlign w:val="superscript"/>
              </w:rPr>
              <w:t>rd</w:t>
            </w:r>
            <w:r w:rsidRPr="004620B1">
              <w:rPr>
                <w:rFonts w:asciiTheme="majorHAnsi" w:hAnsiTheme="majorHAnsi"/>
                <w:sz w:val="24"/>
              </w:rPr>
              <w:t xml:space="preserve"> Women</w:t>
            </w:r>
          </w:p>
        </w:tc>
      </w:tr>
      <w:tr w:rsidR="006A0E09" w:rsidRPr="004620B1" w:rsidTr="00923CE0">
        <w:tc>
          <w:tcPr>
            <w:tcW w:w="992" w:type="dxa"/>
            <w:tcBorders>
              <w:top w:val="single" w:sz="4" w:space="0" w:color="000000"/>
              <w:left w:val="single" w:sz="4" w:space="0" w:color="000000"/>
              <w:bottom w:val="single" w:sz="4" w:space="0" w:color="000000"/>
              <w:right w:val="single" w:sz="4" w:space="0" w:color="000000"/>
            </w:tcBorders>
            <w:hideMark/>
          </w:tcPr>
          <w:p w:rsidR="006A0E09" w:rsidRPr="004620B1" w:rsidRDefault="006A0E09" w:rsidP="00923CE0">
            <w:pPr>
              <w:rPr>
                <w:rFonts w:asciiTheme="majorHAnsi" w:eastAsia="SimSun" w:hAnsiTheme="majorHAnsi"/>
                <w:sz w:val="24"/>
              </w:rPr>
            </w:pPr>
            <w:r w:rsidRPr="004620B1">
              <w:rPr>
                <w:rFonts w:asciiTheme="majorHAnsi" w:hAnsiTheme="majorHAnsi"/>
                <w:sz w:val="24"/>
              </w:rPr>
              <w:t>2</w:t>
            </w:r>
          </w:p>
        </w:tc>
        <w:tc>
          <w:tcPr>
            <w:tcW w:w="4252"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sz w:val="24"/>
              </w:rPr>
            </w:pPr>
            <w:r w:rsidRPr="004620B1">
              <w:rPr>
                <w:rFonts w:asciiTheme="majorHAnsi" w:hAnsiTheme="majorHAnsi"/>
                <w:sz w:val="24"/>
              </w:rPr>
              <w:t xml:space="preserve">UP </w:t>
            </w:r>
            <w:r w:rsidR="004F1B8E" w:rsidRPr="004620B1">
              <w:rPr>
                <w:rFonts w:asciiTheme="majorHAnsi" w:hAnsiTheme="majorHAnsi"/>
                <w:sz w:val="24"/>
              </w:rPr>
              <w:t>Schools (</w:t>
            </w:r>
            <w:r w:rsidRPr="004620B1">
              <w:rPr>
                <w:rFonts w:asciiTheme="majorHAnsi" w:hAnsiTheme="majorHAnsi"/>
                <w:sz w:val="24"/>
              </w:rPr>
              <w:t>21 Members)</w:t>
            </w:r>
          </w:p>
        </w:tc>
        <w:tc>
          <w:tcPr>
            <w:tcW w:w="0" w:type="auto"/>
            <w:vMerge/>
            <w:tcBorders>
              <w:top w:val="nil"/>
              <w:left w:val="nil"/>
              <w:bottom w:val="single" w:sz="4" w:space="0" w:color="000000"/>
              <w:right w:val="single" w:sz="4" w:space="0" w:color="000000"/>
            </w:tcBorders>
            <w:vAlign w:val="center"/>
            <w:hideMark/>
          </w:tcPr>
          <w:p w:rsidR="006A0E09" w:rsidRPr="004620B1" w:rsidRDefault="006A0E09" w:rsidP="00923CE0">
            <w:pPr>
              <w:rPr>
                <w:rFonts w:asciiTheme="majorHAnsi" w:eastAsia="SimSun" w:hAnsiTheme="majorHAnsi"/>
                <w:sz w:val="24"/>
              </w:rPr>
            </w:pPr>
          </w:p>
        </w:tc>
      </w:tr>
      <w:tr w:rsidR="006A0E09" w:rsidRPr="004620B1" w:rsidTr="00923CE0">
        <w:tc>
          <w:tcPr>
            <w:tcW w:w="992" w:type="dxa"/>
            <w:tcBorders>
              <w:top w:val="single" w:sz="4" w:space="0" w:color="000000"/>
              <w:left w:val="single" w:sz="4" w:space="0" w:color="000000"/>
              <w:bottom w:val="single" w:sz="4" w:space="0" w:color="000000"/>
              <w:right w:val="single" w:sz="4" w:space="0" w:color="000000"/>
            </w:tcBorders>
            <w:hideMark/>
          </w:tcPr>
          <w:p w:rsidR="006A0E09" w:rsidRPr="004620B1" w:rsidRDefault="006A0E09" w:rsidP="00923CE0">
            <w:pPr>
              <w:rPr>
                <w:rFonts w:asciiTheme="majorHAnsi" w:eastAsia="SimSun" w:hAnsiTheme="majorHAnsi"/>
                <w:sz w:val="24"/>
              </w:rPr>
            </w:pPr>
            <w:r w:rsidRPr="004620B1">
              <w:rPr>
                <w:rFonts w:asciiTheme="majorHAnsi" w:hAnsiTheme="majorHAnsi"/>
                <w:sz w:val="24"/>
              </w:rPr>
              <w:t>3</w:t>
            </w:r>
          </w:p>
        </w:tc>
        <w:tc>
          <w:tcPr>
            <w:tcW w:w="4252" w:type="dxa"/>
            <w:tcBorders>
              <w:top w:val="single" w:sz="4" w:space="0" w:color="000000"/>
              <w:left w:val="nil"/>
              <w:bottom w:val="single" w:sz="4" w:space="0" w:color="000000"/>
              <w:right w:val="single" w:sz="4" w:space="0" w:color="000000"/>
            </w:tcBorders>
            <w:hideMark/>
          </w:tcPr>
          <w:p w:rsidR="006A0E09" w:rsidRPr="004620B1" w:rsidRDefault="006A0E09" w:rsidP="00923CE0">
            <w:pPr>
              <w:rPr>
                <w:rFonts w:asciiTheme="majorHAnsi" w:eastAsia="SimSun" w:hAnsiTheme="majorHAnsi"/>
                <w:sz w:val="24"/>
              </w:rPr>
            </w:pPr>
            <w:r w:rsidRPr="004620B1">
              <w:rPr>
                <w:rFonts w:asciiTheme="majorHAnsi" w:hAnsiTheme="majorHAnsi"/>
                <w:sz w:val="24"/>
              </w:rPr>
              <w:t>High Schools (9 Members)</w:t>
            </w:r>
          </w:p>
        </w:tc>
        <w:tc>
          <w:tcPr>
            <w:tcW w:w="0" w:type="auto"/>
            <w:vMerge/>
            <w:tcBorders>
              <w:top w:val="nil"/>
              <w:left w:val="nil"/>
              <w:bottom w:val="single" w:sz="4" w:space="0" w:color="000000"/>
              <w:right w:val="single" w:sz="4" w:space="0" w:color="000000"/>
            </w:tcBorders>
            <w:vAlign w:val="center"/>
            <w:hideMark/>
          </w:tcPr>
          <w:p w:rsidR="006A0E09" w:rsidRPr="004620B1" w:rsidRDefault="006A0E09" w:rsidP="00923CE0">
            <w:pPr>
              <w:rPr>
                <w:rFonts w:asciiTheme="majorHAnsi" w:eastAsia="SimSun" w:hAnsiTheme="majorHAnsi"/>
                <w:sz w:val="24"/>
              </w:rPr>
            </w:pPr>
          </w:p>
        </w:tc>
      </w:tr>
    </w:tbl>
    <w:p w:rsidR="006A0E09" w:rsidRPr="004620B1" w:rsidRDefault="006A0E09" w:rsidP="006A0E09">
      <w:pPr>
        <w:ind w:left="360"/>
        <w:rPr>
          <w:rFonts w:asciiTheme="majorHAnsi" w:eastAsia="SimSun" w:hAnsiTheme="majorHAnsi"/>
          <w:b/>
          <w:bCs/>
        </w:rPr>
      </w:pPr>
    </w:p>
    <w:p w:rsidR="006A0E09" w:rsidRPr="004620B1" w:rsidRDefault="006A0E09" w:rsidP="006A0E09">
      <w:pPr>
        <w:ind w:left="360"/>
        <w:rPr>
          <w:rFonts w:asciiTheme="majorHAnsi" w:hAnsiTheme="majorHAnsi"/>
          <w:b/>
          <w:bC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4736"/>
        <w:gridCol w:w="3105"/>
      </w:tblGrid>
      <w:tr w:rsidR="006A0E09" w:rsidRPr="004620B1" w:rsidTr="00C308EC">
        <w:trPr>
          <w:trHeight w:val="278"/>
          <w:tblHeader/>
        </w:trPr>
        <w:tc>
          <w:tcPr>
            <w:tcW w:w="844"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Sr. No.</w:t>
            </w:r>
          </w:p>
        </w:tc>
        <w:tc>
          <w:tcPr>
            <w:tcW w:w="4736" w:type="dxa"/>
            <w:tcBorders>
              <w:top w:val="single" w:sz="4" w:space="0" w:color="auto"/>
              <w:left w:val="nil"/>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SMC Members</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Designation</w:t>
            </w:r>
          </w:p>
        </w:tc>
      </w:tr>
      <w:tr w:rsidR="006A0E09" w:rsidRPr="004620B1" w:rsidTr="00923CE0">
        <w:trPr>
          <w:trHeight w:val="265"/>
        </w:trPr>
        <w:tc>
          <w:tcPr>
            <w:tcW w:w="844"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1</w:t>
            </w:r>
          </w:p>
        </w:tc>
        <w:tc>
          <w:tcPr>
            <w:tcW w:w="4736"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Elected from the Parents of the children</w:t>
            </w:r>
          </w:p>
        </w:tc>
        <w:tc>
          <w:tcPr>
            <w:tcW w:w="3105"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Chairman</w:t>
            </w:r>
          </w:p>
        </w:tc>
      </w:tr>
      <w:tr w:rsidR="006A0E09" w:rsidRPr="004620B1" w:rsidTr="00923CE0">
        <w:trPr>
          <w:trHeight w:val="265"/>
        </w:trPr>
        <w:tc>
          <w:tcPr>
            <w:tcW w:w="844"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2</w:t>
            </w:r>
          </w:p>
        </w:tc>
        <w:tc>
          <w:tcPr>
            <w:tcW w:w="4736"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Elected from the Parents of the children</w:t>
            </w:r>
          </w:p>
        </w:tc>
        <w:tc>
          <w:tcPr>
            <w:tcW w:w="3105"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Vice-Chairman</w:t>
            </w:r>
          </w:p>
        </w:tc>
      </w:tr>
      <w:tr w:rsidR="006A0E09" w:rsidRPr="004620B1" w:rsidTr="00923CE0">
        <w:trPr>
          <w:trHeight w:val="265"/>
        </w:trPr>
        <w:tc>
          <w:tcPr>
            <w:tcW w:w="844"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3</w:t>
            </w:r>
          </w:p>
        </w:tc>
        <w:tc>
          <w:tcPr>
            <w:tcW w:w="4736"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Head Master</w:t>
            </w:r>
          </w:p>
        </w:tc>
        <w:tc>
          <w:tcPr>
            <w:tcW w:w="3105"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Member Convener</w:t>
            </w:r>
          </w:p>
        </w:tc>
      </w:tr>
      <w:tr w:rsidR="006A0E09" w:rsidRPr="004620B1" w:rsidTr="00923CE0">
        <w:trPr>
          <w:trHeight w:val="265"/>
        </w:trPr>
        <w:tc>
          <w:tcPr>
            <w:tcW w:w="844"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4</w:t>
            </w:r>
          </w:p>
        </w:tc>
        <w:tc>
          <w:tcPr>
            <w:tcW w:w="4736"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 xml:space="preserve">Elected from 3 </w:t>
            </w:r>
            <w:r w:rsidR="004F1B8E" w:rsidRPr="004620B1">
              <w:rPr>
                <w:rFonts w:asciiTheme="majorHAnsi" w:hAnsiTheme="majorHAnsi"/>
              </w:rPr>
              <w:t>parents’</w:t>
            </w:r>
            <w:r w:rsidRPr="004620B1">
              <w:rPr>
                <w:rFonts w:asciiTheme="majorHAnsi" w:hAnsiTheme="majorHAnsi"/>
              </w:rPr>
              <w:t xml:space="preserve"> members by majority from each class</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Elected Members</w:t>
            </w:r>
          </w:p>
        </w:tc>
      </w:tr>
      <w:tr w:rsidR="006A0E09" w:rsidRPr="004620B1" w:rsidTr="00923CE0">
        <w:trPr>
          <w:trHeight w:val="265"/>
        </w:trPr>
        <w:tc>
          <w:tcPr>
            <w:tcW w:w="844"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5</w:t>
            </w:r>
          </w:p>
        </w:tc>
        <w:tc>
          <w:tcPr>
            <w:tcW w:w="4736"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 xml:space="preserve">Teacher, Ward </w:t>
            </w:r>
            <w:r w:rsidR="00C308EC" w:rsidRPr="004620B1">
              <w:rPr>
                <w:rFonts w:asciiTheme="majorHAnsi" w:hAnsiTheme="majorHAnsi"/>
              </w:rPr>
              <w:t>Member, /</w:t>
            </w:r>
            <w:r w:rsidRPr="004620B1">
              <w:rPr>
                <w:rFonts w:asciiTheme="majorHAnsi" w:hAnsiTheme="majorHAnsi"/>
              </w:rPr>
              <w:t>Anganwadi Teacher, ANM etc.</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Ex-Officio members</w:t>
            </w:r>
          </w:p>
        </w:tc>
      </w:tr>
      <w:tr w:rsidR="006A0E09" w:rsidRPr="004620B1" w:rsidTr="00923CE0">
        <w:trPr>
          <w:trHeight w:val="265"/>
        </w:trPr>
        <w:tc>
          <w:tcPr>
            <w:tcW w:w="844"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6</w:t>
            </w:r>
          </w:p>
        </w:tc>
        <w:tc>
          <w:tcPr>
            <w:tcW w:w="4736"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Eminent educationalist, NGO, Philonthropist</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Co-opted Members</w:t>
            </w:r>
          </w:p>
        </w:tc>
      </w:tr>
      <w:tr w:rsidR="006A0E09" w:rsidRPr="004620B1" w:rsidTr="00923CE0">
        <w:trPr>
          <w:trHeight w:val="291"/>
        </w:trPr>
        <w:tc>
          <w:tcPr>
            <w:tcW w:w="8685" w:type="dxa"/>
            <w:gridSpan w:val="3"/>
            <w:tcBorders>
              <w:top w:val="single" w:sz="4" w:space="0" w:color="auto"/>
              <w:left w:val="single" w:sz="4" w:space="0" w:color="auto"/>
              <w:bottom w:val="single" w:sz="4" w:space="0" w:color="auto"/>
              <w:right w:val="single" w:sz="4" w:space="0" w:color="auto"/>
            </w:tcBorders>
            <w:hideMark/>
          </w:tcPr>
          <w:p w:rsidR="006A0E09" w:rsidRPr="004620B1" w:rsidRDefault="00C308EC" w:rsidP="00923CE0">
            <w:pPr>
              <w:jc w:val="center"/>
              <w:rPr>
                <w:rFonts w:asciiTheme="majorHAnsi" w:eastAsia="SimSun" w:hAnsiTheme="majorHAnsi"/>
              </w:rPr>
            </w:pPr>
            <w:r w:rsidRPr="004620B1">
              <w:rPr>
                <w:rFonts w:asciiTheme="majorHAnsi" w:hAnsiTheme="majorHAnsi"/>
              </w:rPr>
              <w:t>Total Members: ---</w:t>
            </w:r>
          </w:p>
        </w:tc>
      </w:tr>
    </w:tbl>
    <w:p w:rsidR="006A0E09" w:rsidRPr="004620B1" w:rsidRDefault="006A0E09" w:rsidP="006A0E09">
      <w:pPr>
        <w:pStyle w:val="a-sub-1"/>
        <w:spacing w:before="0" w:after="0" w:line="240" w:lineRule="auto"/>
        <w:ind w:left="720" w:firstLine="0"/>
        <w:jc w:val="both"/>
        <w:rPr>
          <w:rFonts w:asciiTheme="majorHAnsi" w:hAnsiTheme="majorHAnsi"/>
          <w:sz w:val="24"/>
          <w:szCs w:val="24"/>
        </w:rPr>
      </w:pPr>
    </w:p>
    <w:p w:rsidR="006A0E09" w:rsidRPr="004620B1" w:rsidRDefault="006A0E09" w:rsidP="006A0E09">
      <w:pPr>
        <w:pStyle w:val="ListParagraph"/>
        <w:rPr>
          <w:rFonts w:asciiTheme="majorHAnsi" w:hAnsiTheme="majorHAnsi"/>
          <w:b/>
          <w:bCs/>
        </w:rPr>
      </w:pPr>
      <w:r w:rsidRPr="004620B1">
        <w:rPr>
          <w:rFonts w:asciiTheme="majorHAnsi" w:hAnsiTheme="majorHAnsi"/>
          <w:b/>
          <w:bCs/>
        </w:rPr>
        <w:t xml:space="preserve">Structure of SMDC in Secondary Schools.  There are ---- members </w:t>
      </w:r>
      <w:r w:rsidR="00C308EC" w:rsidRPr="004620B1">
        <w:rPr>
          <w:rFonts w:asciiTheme="majorHAnsi" w:hAnsiTheme="majorHAnsi"/>
          <w:b/>
          <w:bCs/>
        </w:rPr>
        <w:t>in Secondary Schools</w:t>
      </w:r>
      <w:r w:rsidRPr="004620B1">
        <w:rPr>
          <w:rFonts w:asciiTheme="majorHAnsi" w:hAnsiTheme="majorHAnsi"/>
          <w:b/>
          <w:bCs/>
        </w:rPr>
        <w:t xml:space="preserve"> as shown below:</w:t>
      </w:r>
    </w:p>
    <w:p w:rsidR="006A0E09" w:rsidRPr="004620B1" w:rsidRDefault="006A0E09" w:rsidP="006A0E09">
      <w:pPr>
        <w:pStyle w:val="a-sub-1"/>
        <w:spacing w:before="0" w:after="0" w:line="240" w:lineRule="auto"/>
        <w:ind w:left="720" w:firstLine="0"/>
        <w:jc w:val="both"/>
        <w:rPr>
          <w:rFonts w:asciiTheme="majorHAnsi" w:hAnsiTheme="majorHAnsi"/>
          <w:sz w:val="24"/>
          <w:szCs w:val="24"/>
        </w:rPr>
      </w:pPr>
    </w:p>
    <w:p w:rsidR="006A0E09" w:rsidRPr="004620B1" w:rsidRDefault="006A0E09" w:rsidP="006A0E09">
      <w:pPr>
        <w:pStyle w:val="a-sub-1"/>
        <w:spacing w:before="0" w:after="0" w:line="240" w:lineRule="auto"/>
        <w:ind w:left="720" w:firstLine="0"/>
        <w:jc w:val="both"/>
        <w:rPr>
          <w:rFonts w:asciiTheme="majorHAnsi" w:hAnsiTheme="majorHAnsi"/>
          <w:sz w:val="24"/>
          <w:szCs w:val="24"/>
        </w:rPr>
      </w:pPr>
    </w:p>
    <w:p w:rsidR="006A0E09" w:rsidRPr="004620B1" w:rsidRDefault="006A0E09" w:rsidP="006A0E09">
      <w:pPr>
        <w:pStyle w:val="a-sub-1"/>
        <w:spacing w:before="0" w:after="0" w:line="240" w:lineRule="auto"/>
        <w:jc w:val="both"/>
        <w:rPr>
          <w:rFonts w:asciiTheme="majorHAnsi" w:hAnsiTheme="majorHAnsi"/>
          <w:sz w:val="24"/>
          <w:szCs w:val="24"/>
        </w:rPr>
      </w:pPr>
      <w:r w:rsidRPr="004620B1">
        <w:rPr>
          <w:rFonts w:asciiTheme="majorHAnsi" w:hAnsiTheme="majorHAnsi"/>
          <w:sz w:val="24"/>
          <w:szCs w:val="24"/>
        </w:rPr>
        <w:t xml:space="preserve">        B.1 Structure of the SMDC</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4738"/>
        <w:gridCol w:w="3105"/>
      </w:tblGrid>
      <w:tr w:rsidR="006A0E09" w:rsidRPr="004620B1" w:rsidTr="00923CE0">
        <w:trPr>
          <w:trHeight w:val="278"/>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Sr. No.</w:t>
            </w:r>
          </w:p>
        </w:tc>
        <w:tc>
          <w:tcPr>
            <w:tcW w:w="4738" w:type="dxa"/>
            <w:tcBorders>
              <w:top w:val="single" w:sz="4" w:space="0" w:color="auto"/>
              <w:left w:val="nil"/>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SMDC Members</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Designation</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1</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Head Master</w:t>
            </w:r>
          </w:p>
        </w:tc>
        <w:tc>
          <w:tcPr>
            <w:tcW w:w="3105"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Chairman</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2</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Senior Teacher</w:t>
            </w:r>
          </w:p>
        </w:tc>
        <w:tc>
          <w:tcPr>
            <w:tcW w:w="3105"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Member Secretary</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3</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C308EC" w:rsidP="00923CE0">
            <w:pPr>
              <w:rPr>
                <w:rFonts w:asciiTheme="majorHAnsi" w:eastAsia="SimSun" w:hAnsiTheme="majorHAnsi"/>
              </w:rPr>
            </w:pPr>
            <w:r w:rsidRPr="004620B1">
              <w:rPr>
                <w:rFonts w:asciiTheme="majorHAnsi" w:hAnsiTheme="majorHAnsi"/>
              </w:rPr>
              <w:t>Teacher (</w:t>
            </w:r>
            <w:r w:rsidR="006A0E09" w:rsidRPr="004620B1">
              <w:rPr>
                <w:rFonts w:asciiTheme="majorHAnsi" w:hAnsiTheme="majorHAnsi"/>
              </w:rPr>
              <w:t>Social Science)</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Member</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4</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C308EC" w:rsidP="00923CE0">
            <w:pPr>
              <w:rPr>
                <w:rFonts w:asciiTheme="majorHAnsi" w:eastAsia="SimSun" w:hAnsiTheme="majorHAnsi"/>
              </w:rPr>
            </w:pPr>
            <w:r w:rsidRPr="004620B1">
              <w:rPr>
                <w:rFonts w:asciiTheme="majorHAnsi" w:hAnsiTheme="majorHAnsi"/>
              </w:rPr>
              <w:t>Teacher (</w:t>
            </w:r>
            <w:r w:rsidR="006A0E09" w:rsidRPr="004620B1">
              <w:rPr>
                <w:rFonts w:asciiTheme="majorHAnsi" w:hAnsiTheme="majorHAnsi"/>
              </w:rPr>
              <w:t>Science)</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Member</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5</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C308EC" w:rsidP="00923CE0">
            <w:pPr>
              <w:rPr>
                <w:rFonts w:asciiTheme="majorHAnsi" w:eastAsia="SimSun" w:hAnsiTheme="majorHAnsi"/>
              </w:rPr>
            </w:pPr>
            <w:r w:rsidRPr="004620B1">
              <w:rPr>
                <w:rFonts w:asciiTheme="majorHAnsi" w:hAnsiTheme="majorHAnsi"/>
              </w:rPr>
              <w:t>Teacher (</w:t>
            </w:r>
            <w:r w:rsidR="006A0E09" w:rsidRPr="004620B1">
              <w:rPr>
                <w:rFonts w:asciiTheme="majorHAnsi" w:hAnsiTheme="majorHAnsi"/>
              </w:rPr>
              <w:t>Mathematics)</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Member</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6</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Male Guardian</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Member-1</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7</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One Female guardian</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Member</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8</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 xml:space="preserve">Ward </w:t>
            </w:r>
            <w:r w:rsidR="00C308EC" w:rsidRPr="004620B1">
              <w:rPr>
                <w:rFonts w:asciiTheme="majorHAnsi" w:hAnsiTheme="majorHAnsi"/>
              </w:rPr>
              <w:t>Member (</w:t>
            </w:r>
            <w:r w:rsidRPr="004620B1">
              <w:rPr>
                <w:rFonts w:asciiTheme="majorHAnsi" w:hAnsiTheme="majorHAnsi"/>
              </w:rPr>
              <w:t>2)</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Member</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9</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One representative from SC/ST category</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 xml:space="preserve"> Member</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10</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 xml:space="preserve">One representative </w:t>
            </w:r>
            <w:r w:rsidR="00C308EC" w:rsidRPr="004620B1">
              <w:rPr>
                <w:rFonts w:asciiTheme="majorHAnsi" w:hAnsiTheme="majorHAnsi"/>
              </w:rPr>
              <w:t>from Educationally</w:t>
            </w:r>
            <w:r w:rsidRPr="004620B1">
              <w:rPr>
                <w:rFonts w:asciiTheme="majorHAnsi" w:hAnsiTheme="majorHAnsi"/>
              </w:rPr>
              <w:t xml:space="preserve"> BC category</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Member</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lastRenderedPageBreak/>
              <w:t>11</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One Member from Mahila Dal</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Member</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12</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One officer from education department nominated by DEO</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 xml:space="preserve">Member </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13</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One representative from Finance &amp;Accounts</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Member</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14</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(3) Members with Art &amp; Cultural Back Ground nominated</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Member</w:t>
            </w:r>
          </w:p>
        </w:tc>
      </w:tr>
      <w:tr w:rsidR="006A0E09" w:rsidRPr="004620B1" w:rsidTr="00923CE0">
        <w:trPr>
          <w:trHeight w:val="265"/>
        </w:trPr>
        <w:tc>
          <w:tcPr>
            <w:tcW w:w="842" w:type="dxa"/>
            <w:tcBorders>
              <w:top w:val="single" w:sz="4" w:space="0" w:color="auto"/>
              <w:left w:val="single" w:sz="4" w:space="0" w:color="auto"/>
              <w:bottom w:val="single" w:sz="4" w:space="0" w:color="auto"/>
              <w:right w:val="single" w:sz="4" w:space="0" w:color="auto"/>
            </w:tcBorders>
            <w:hideMark/>
          </w:tcPr>
          <w:p w:rsidR="006A0E09" w:rsidRPr="004620B1" w:rsidRDefault="006A0E09" w:rsidP="00923CE0">
            <w:pPr>
              <w:jc w:val="center"/>
              <w:rPr>
                <w:rFonts w:asciiTheme="majorHAnsi" w:eastAsia="SimSun" w:hAnsiTheme="majorHAnsi"/>
              </w:rPr>
            </w:pPr>
            <w:r w:rsidRPr="004620B1">
              <w:rPr>
                <w:rFonts w:asciiTheme="majorHAnsi" w:hAnsiTheme="majorHAnsi"/>
              </w:rPr>
              <w:t>15</w:t>
            </w:r>
          </w:p>
        </w:tc>
        <w:tc>
          <w:tcPr>
            <w:tcW w:w="4738" w:type="dxa"/>
            <w:tcBorders>
              <w:top w:val="single" w:sz="4" w:space="0" w:color="auto"/>
              <w:left w:val="nil"/>
              <w:bottom w:val="single" w:sz="4" w:space="0" w:color="auto"/>
              <w:right w:val="single" w:sz="4" w:space="0" w:color="auto"/>
            </w:tcBorders>
            <w:vAlign w:val="center"/>
            <w:hideMark/>
          </w:tcPr>
          <w:p w:rsidR="006A0E09" w:rsidRPr="004620B1" w:rsidRDefault="006A0E09" w:rsidP="00923CE0">
            <w:pPr>
              <w:rPr>
                <w:rFonts w:asciiTheme="majorHAnsi" w:eastAsia="SimSun" w:hAnsiTheme="majorHAnsi"/>
              </w:rPr>
            </w:pPr>
            <w:r w:rsidRPr="004620B1">
              <w:rPr>
                <w:rFonts w:asciiTheme="majorHAnsi" w:hAnsiTheme="majorHAnsi"/>
              </w:rPr>
              <w:t>One member of Educational Development Committee</w:t>
            </w:r>
          </w:p>
        </w:tc>
        <w:tc>
          <w:tcPr>
            <w:tcW w:w="3105" w:type="dxa"/>
            <w:tcBorders>
              <w:top w:val="single" w:sz="4" w:space="0" w:color="auto"/>
              <w:left w:val="nil"/>
              <w:bottom w:val="single" w:sz="4" w:space="0" w:color="auto"/>
              <w:right w:val="single" w:sz="4" w:space="0" w:color="auto"/>
            </w:tcBorders>
            <w:hideMark/>
          </w:tcPr>
          <w:p w:rsidR="006A0E09" w:rsidRPr="004620B1" w:rsidRDefault="006A0E09" w:rsidP="00923CE0">
            <w:pPr>
              <w:rPr>
                <w:rFonts w:asciiTheme="majorHAnsi" w:eastAsia="SimSun" w:hAnsiTheme="majorHAnsi"/>
              </w:rPr>
            </w:pPr>
            <w:r w:rsidRPr="004620B1">
              <w:rPr>
                <w:rFonts w:asciiTheme="majorHAnsi" w:hAnsiTheme="majorHAnsi"/>
              </w:rPr>
              <w:t>Member</w:t>
            </w:r>
          </w:p>
        </w:tc>
      </w:tr>
      <w:tr w:rsidR="006A0E09" w:rsidRPr="004620B1" w:rsidTr="00923CE0">
        <w:trPr>
          <w:trHeight w:val="291"/>
        </w:trPr>
        <w:tc>
          <w:tcPr>
            <w:tcW w:w="8685" w:type="dxa"/>
            <w:gridSpan w:val="3"/>
            <w:tcBorders>
              <w:top w:val="single" w:sz="4" w:space="0" w:color="auto"/>
              <w:left w:val="single" w:sz="4" w:space="0" w:color="auto"/>
              <w:bottom w:val="single" w:sz="4" w:space="0" w:color="auto"/>
              <w:right w:val="single" w:sz="4" w:space="0" w:color="auto"/>
            </w:tcBorders>
            <w:hideMark/>
          </w:tcPr>
          <w:p w:rsidR="006A0E09" w:rsidRPr="004620B1" w:rsidRDefault="00C308EC" w:rsidP="00923CE0">
            <w:pPr>
              <w:jc w:val="center"/>
              <w:rPr>
                <w:rFonts w:asciiTheme="majorHAnsi" w:eastAsia="SimSun" w:hAnsiTheme="majorHAnsi"/>
              </w:rPr>
            </w:pPr>
            <w:r w:rsidRPr="004620B1">
              <w:rPr>
                <w:rFonts w:asciiTheme="majorHAnsi" w:hAnsiTheme="majorHAnsi"/>
              </w:rPr>
              <w:t>Total Members: ----</w:t>
            </w:r>
            <w:r w:rsidR="006A0E09" w:rsidRPr="004620B1">
              <w:rPr>
                <w:rFonts w:asciiTheme="majorHAnsi" w:hAnsiTheme="majorHAnsi"/>
              </w:rPr>
              <w:t xml:space="preserve">                                              17 Members</w:t>
            </w:r>
          </w:p>
        </w:tc>
      </w:tr>
    </w:tbl>
    <w:p w:rsidR="006A0E09" w:rsidRPr="004620B1" w:rsidRDefault="006A0E09" w:rsidP="006A0E09">
      <w:pPr>
        <w:pStyle w:val="a-sub-1"/>
        <w:spacing w:before="0" w:after="0" w:line="240" w:lineRule="auto"/>
        <w:jc w:val="both"/>
        <w:rPr>
          <w:rFonts w:asciiTheme="majorHAnsi" w:hAnsiTheme="majorHAnsi"/>
          <w:sz w:val="24"/>
          <w:szCs w:val="24"/>
        </w:rPr>
      </w:pPr>
    </w:p>
    <w:p w:rsidR="006A0E09" w:rsidRPr="004620B1" w:rsidRDefault="006A0E09" w:rsidP="00B37EA0">
      <w:pPr>
        <w:pStyle w:val="a-sub-1"/>
        <w:spacing w:before="0" w:after="0" w:line="240" w:lineRule="auto"/>
        <w:jc w:val="both"/>
        <w:rPr>
          <w:rFonts w:asciiTheme="majorHAnsi" w:hAnsiTheme="majorHAnsi"/>
          <w:b w:val="0"/>
          <w:bCs w:val="0"/>
        </w:rPr>
      </w:pPr>
    </w:p>
    <w:p w:rsidR="006A0E09" w:rsidRPr="004620B1" w:rsidRDefault="006A0E09" w:rsidP="006A0E09">
      <w:pPr>
        <w:rPr>
          <w:rFonts w:asciiTheme="majorHAnsi" w:hAnsiTheme="majorHAnsi"/>
          <w:b/>
          <w:bCs/>
        </w:rPr>
      </w:pPr>
      <w:r w:rsidRPr="004620B1">
        <w:rPr>
          <w:rFonts w:asciiTheme="majorHAnsi" w:hAnsiTheme="majorHAnsi"/>
          <w:b/>
          <w:bCs/>
        </w:rPr>
        <w:t>III. (v)- No of SMCs and SMDCs and No of members- (2020-21)</w:t>
      </w:r>
    </w:p>
    <w:p w:rsidR="006A0E09" w:rsidRPr="004620B1" w:rsidRDefault="006A0E09" w:rsidP="006A0E09">
      <w:pPr>
        <w:rPr>
          <w:rFonts w:asciiTheme="majorHAnsi" w:hAnsiTheme="majorHAnsi"/>
          <w:b/>
          <w:bCs/>
        </w:rPr>
      </w:pPr>
    </w:p>
    <w:p w:rsidR="006A0E09" w:rsidRPr="004620B1" w:rsidRDefault="006A0E09" w:rsidP="00A061B4">
      <w:pPr>
        <w:pStyle w:val="ListParagraph"/>
        <w:numPr>
          <w:ilvl w:val="0"/>
          <w:numId w:val="181"/>
        </w:numPr>
        <w:contextualSpacing/>
        <w:rPr>
          <w:rFonts w:asciiTheme="majorHAnsi" w:hAnsiTheme="majorHAnsi"/>
          <w:b/>
          <w:bCs/>
        </w:rPr>
      </w:pPr>
      <w:r w:rsidRPr="004620B1">
        <w:rPr>
          <w:rFonts w:asciiTheme="majorHAnsi" w:hAnsiTheme="majorHAnsi"/>
          <w:b/>
          <w:bCs/>
        </w:rPr>
        <w:t>SMC</w:t>
      </w:r>
    </w:p>
    <w:p w:rsidR="006A0E09" w:rsidRPr="004620B1" w:rsidRDefault="006A0E09" w:rsidP="006A0E09">
      <w:pPr>
        <w:pStyle w:val="ListParagraph"/>
        <w:rPr>
          <w:rFonts w:asciiTheme="majorHAnsi" w:hAnsiTheme="majorHAnsi"/>
          <w:b/>
          <w:bCs/>
        </w:rPr>
      </w:pPr>
    </w:p>
    <w:tbl>
      <w:tblPr>
        <w:tblStyle w:val="TableGrid"/>
        <w:tblW w:w="0" w:type="auto"/>
        <w:tblInd w:w="392" w:type="dxa"/>
        <w:tblLook w:val="04A0"/>
      </w:tblPr>
      <w:tblGrid>
        <w:gridCol w:w="3118"/>
        <w:gridCol w:w="2127"/>
        <w:gridCol w:w="4218"/>
      </w:tblGrid>
      <w:tr w:rsidR="006A0E09" w:rsidRPr="004620B1" w:rsidTr="00C308EC">
        <w:tc>
          <w:tcPr>
            <w:tcW w:w="3118" w:type="dxa"/>
            <w:tcBorders>
              <w:top w:val="single" w:sz="4" w:space="0" w:color="000000"/>
              <w:left w:val="single" w:sz="4" w:space="0" w:color="000000"/>
              <w:bottom w:val="single" w:sz="4" w:space="0" w:color="000000"/>
              <w:right w:val="single" w:sz="4" w:space="0" w:color="000000"/>
            </w:tcBorders>
            <w:hideMark/>
          </w:tcPr>
          <w:p w:rsidR="006A0E09" w:rsidRPr="004620B1" w:rsidRDefault="006A0E09" w:rsidP="00C308EC">
            <w:pPr>
              <w:pStyle w:val="ListParagraph"/>
              <w:ind w:left="0" w:firstLine="0"/>
              <w:rPr>
                <w:rFonts w:asciiTheme="majorHAnsi" w:hAnsiTheme="majorHAnsi"/>
                <w:b/>
                <w:bCs/>
                <w:sz w:val="24"/>
              </w:rPr>
            </w:pPr>
            <w:r w:rsidRPr="004620B1">
              <w:rPr>
                <w:rFonts w:asciiTheme="majorHAnsi" w:hAnsiTheme="majorHAnsi"/>
                <w:b/>
                <w:bCs/>
                <w:sz w:val="24"/>
              </w:rPr>
              <w:t>No. of Elementary schools</w:t>
            </w:r>
          </w:p>
        </w:tc>
        <w:tc>
          <w:tcPr>
            <w:tcW w:w="2127" w:type="dxa"/>
            <w:tcBorders>
              <w:top w:val="single" w:sz="4" w:space="0" w:color="000000"/>
              <w:left w:val="nil"/>
              <w:bottom w:val="single" w:sz="4" w:space="0" w:color="000000"/>
              <w:right w:val="single" w:sz="4" w:space="0" w:color="000000"/>
            </w:tcBorders>
            <w:hideMark/>
          </w:tcPr>
          <w:p w:rsidR="006A0E09" w:rsidRPr="004620B1" w:rsidRDefault="006A0E09" w:rsidP="00C308EC">
            <w:pPr>
              <w:pStyle w:val="ListParagraph"/>
              <w:ind w:left="0" w:firstLine="0"/>
              <w:rPr>
                <w:rFonts w:asciiTheme="majorHAnsi" w:hAnsiTheme="majorHAnsi"/>
                <w:b/>
                <w:bCs/>
                <w:sz w:val="24"/>
              </w:rPr>
            </w:pPr>
            <w:r w:rsidRPr="004620B1">
              <w:rPr>
                <w:rFonts w:asciiTheme="majorHAnsi" w:hAnsiTheme="majorHAnsi"/>
                <w:b/>
                <w:bCs/>
                <w:sz w:val="24"/>
              </w:rPr>
              <w:t>No of SMCs</w:t>
            </w:r>
          </w:p>
        </w:tc>
        <w:tc>
          <w:tcPr>
            <w:tcW w:w="4218" w:type="dxa"/>
            <w:tcBorders>
              <w:top w:val="single" w:sz="4" w:space="0" w:color="000000"/>
              <w:left w:val="nil"/>
              <w:bottom w:val="single" w:sz="4" w:space="0" w:color="000000"/>
              <w:right w:val="single" w:sz="4" w:space="0" w:color="000000"/>
            </w:tcBorders>
            <w:hideMark/>
          </w:tcPr>
          <w:p w:rsidR="006A0E09" w:rsidRPr="004620B1" w:rsidRDefault="006A0E09" w:rsidP="00C308EC">
            <w:pPr>
              <w:pStyle w:val="ListParagraph"/>
              <w:ind w:left="0" w:firstLine="0"/>
              <w:rPr>
                <w:rFonts w:asciiTheme="majorHAnsi" w:hAnsiTheme="majorHAnsi"/>
                <w:b/>
                <w:bCs/>
                <w:sz w:val="24"/>
              </w:rPr>
            </w:pPr>
            <w:r w:rsidRPr="004620B1">
              <w:rPr>
                <w:rFonts w:asciiTheme="majorHAnsi" w:hAnsiTheme="majorHAnsi"/>
                <w:b/>
                <w:bCs/>
                <w:sz w:val="24"/>
              </w:rPr>
              <w:t>No.of Members in each SMC</w:t>
            </w:r>
          </w:p>
        </w:tc>
      </w:tr>
      <w:tr w:rsidR="006A0E09" w:rsidRPr="004620B1" w:rsidTr="00C308EC">
        <w:tc>
          <w:tcPr>
            <w:tcW w:w="3118" w:type="dxa"/>
            <w:tcBorders>
              <w:top w:val="single" w:sz="4" w:space="0" w:color="000000"/>
              <w:left w:val="single" w:sz="4" w:space="0" w:color="000000"/>
              <w:bottom w:val="single" w:sz="4" w:space="0" w:color="000000"/>
              <w:right w:val="single" w:sz="4" w:space="0" w:color="000000"/>
            </w:tcBorders>
            <w:hideMark/>
          </w:tcPr>
          <w:p w:rsidR="006A0E09" w:rsidRPr="004620B1" w:rsidRDefault="006A0E09" w:rsidP="00C308EC">
            <w:pPr>
              <w:pStyle w:val="ListParagraph"/>
              <w:ind w:left="0" w:firstLine="131"/>
              <w:rPr>
                <w:rFonts w:asciiTheme="majorHAnsi" w:hAnsiTheme="majorHAnsi"/>
                <w:b/>
                <w:bCs/>
                <w:sz w:val="24"/>
              </w:rPr>
            </w:pPr>
            <w:r w:rsidRPr="004620B1">
              <w:rPr>
                <w:rFonts w:asciiTheme="majorHAnsi" w:hAnsiTheme="majorHAnsi"/>
                <w:b/>
                <w:bCs/>
                <w:sz w:val="24"/>
              </w:rPr>
              <w:t>Primary Schools</w:t>
            </w:r>
          </w:p>
        </w:tc>
        <w:tc>
          <w:tcPr>
            <w:tcW w:w="2127" w:type="dxa"/>
            <w:tcBorders>
              <w:top w:val="single" w:sz="4" w:space="0" w:color="000000"/>
              <w:left w:val="nil"/>
              <w:bottom w:val="single" w:sz="4" w:space="0" w:color="000000"/>
              <w:right w:val="single" w:sz="4" w:space="0" w:color="000000"/>
            </w:tcBorders>
            <w:hideMark/>
          </w:tcPr>
          <w:p w:rsidR="006A0E09" w:rsidRPr="004620B1" w:rsidRDefault="006A0E09" w:rsidP="00C308EC">
            <w:pPr>
              <w:pStyle w:val="ListParagraph"/>
              <w:ind w:left="0" w:firstLine="0"/>
              <w:rPr>
                <w:rFonts w:asciiTheme="majorHAnsi" w:hAnsiTheme="majorHAnsi"/>
                <w:b/>
                <w:bCs/>
                <w:sz w:val="24"/>
              </w:rPr>
            </w:pPr>
            <w:r w:rsidRPr="004620B1">
              <w:rPr>
                <w:rFonts w:asciiTheme="majorHAnsi" w:hAnsiTheme="majorHAnsi"/>
                <w:b/>
                <w:bCs/>
                <w:sz w:val="24"/>
              </w:rPr>
              <w:t>18669x 1 SMC</w:t>
            </w:r>
          </w:p>
        </w:tc>
        <w:tc>
          <w:tcPr>
            <w:tcW w:w="4218" w:type="dxa"/>
            <w:tcBorders>
              <w:top w:val="single" w:sz="4" w:space="0" w:color="000000"/>
              <w:left w:val="nil"/>
              <w:bottom w:val="single" w:sz="4" w:space="0" w:color="000000"/>
              <w:right w:val="single" w:sz="4" w:space="0" w:color="000000"/>
            </w:tcBorders>
            <w:hideMark/>
          </w:tcPr>
          <w:p w:rsidR="006A0E09" w:rsidRPr="004620B1" w:rsidRDefault="006A0E09" w:rsidP="00C308EC">
            <w:pPr>
              <w:rPr>
                <w:rFonts w:asciiTheme="majorHAnsi" w:eastAsia="SimSun" w:hAnsiTheme="majorHAnsi"/>
                <w:b/>
                <w:bCs/>
                <w:sz w:val="24"/>
              </w:rPr>
            </w:pPr>
            <w:r w:rsidRPr="004620B1">
              <w:rPr>
                <w:rFonts w:asciiTheme="majorHAnsi" w:hAnsiTheme="majorHAnsi"/>
                <w:b/>
                <w:bCs/>
                <w:sz w:val="24"/>
              </w:rPr>
              <w:t>15 members</w:t>
            </w:r>
          </w:p>
        </w:tc>
      </w:tr>
      <w:tr w:rsidR="006A0E09" w:rsidRPr="004620B1" w:rsidTr="00C308EC">
        <w:tc>
          <w:tcPr>
            <w:tcW w:w="3118" w:type="dxa"/>
            <w:tcBorders>
              <w:top w:val="single" w:sz="4" w:space="0" w:color="000000"/>
              <w:left w:val="single" w:sz="4" w:space="0" w:color="000000"/>
              <w:bottom w:val="single" w:sz="4" w:space="0" w:color="000000"/>
              <w:right w:val="single" w:sz="4" w:space="0" w:color="000000"/>
            </w:tcBorders>
            <w:hideMark/>
          </w:tcPr>
          <w:p w:rsidR="006A0E09" w:rsidRPr="004620B1" w:rsidRDefault="006A0E09" w:rsidP="00C308EC">
            <w:pPr>
              <w:pStyle w:val="ListParagraph"/>
              <w:ind w:left="0" w:firstLine="131"/>
              <w:rPr>
                <w:rFonts w:asciiTheme="majorHAnsi" w:hAnsiTheme="majorHAnsi"/>
                <w:b/>
                <w:bCs/>
                <w:sz w:val="24"/>
              </w:rPr>
            </w:pPr>
            <w:r w:rsidRPr="004620B1">
              <w:rPr>
                <w:rFonts w:asciiTheme="majorHAnsi" w:hAnsiTheme="majorHAnsi"/>
                <w:b/>
                <w:bCs/>
                <w:sz w:val="24"/>
              </w:rPr>
              <w:t>Upper Primary schools</w:t>
            </w:r>
          </w:p>
        </w:tc>
        <w:tc>
          <w:tcPr>
            <w:tcW w:w="2127" w:type="dxa"/>
            <w:tcBorders>
              <w:top w:val="single" w:sz="4" w:space="0" w:color="000000"/>
              <w:left w:val="nil"/>
              <w:bottom w:val="single" w:sz="4" w:space="0" w:color="000000"/>
              <w:right w:val="single" w:sz="4" w:space="0" w:color="000000"/>
            </w:tcBorders>
            <w:hideMark/>
          </w:tcPr>
          <w:p w:rsidR="006A0E09" w:rsidRPr="004620B1" w:rsidRDefault="006A0E09" w:rsidP="00C308EC">
            <w:pPr>
              <w:pStyle w:val="ListParagraph"/>
              <w:ind w:left="0" w:firstLine="0"/>
              <w:rPr>
                <w:rFonts w:asciiTheme="majorHAnsi" w:hAnsiTheme="majorHAnsi"/>
                <w:b/>
                <w:bCs/>
                <w:sz w:val="24"/>
              </w:rPr>
            </w:pPr>
            <w:r w:rsidRPr="004620B1">
              <w:rPr>
                <w:rFonts w:asciiTheme="majorHAnsi" w:hAnsiTheme="majorHAnsi"/>
                <w:b/>
                <w:bCs/>
                <w:sz w:val="24"/>
              </w:rPr>
              <w:t>3284x1 SMC</w:t>
            </w:r>
          </w:p>
        </w:tc>
        <w:tc>
          <w:tcPr>
            <w:tcW w:w="4218" w:type="dxa"/>
            <w:tcBorders>
              <w:top w:val="single" w:sz="4" w:space="0" w:color="000000"/>
              <w:left w:val="nil"/>
              <w:bottom w:val="single" w:sz="4" w:space="0" w:color="000000"/>
              <w:right w:val="single" w:sz="4" w:space="0" w:color="000000"/>
            </w:tcBorders>
            <w:hideMark/>
          </w:tcPr>
          <w:p w:rsidR="006A0E09" w:rsidRPr="004620B1" w:rsidRDefault="006A0E09" w:rsidP="00C308EC">
            <w:pPr>
              <w:pStyle w:val="ListParagraph"/>
              <w:ind w:left="0" w:firstLine="0"/>
              <w:rPr>
                <w:rFonts w:asciiTheme="majorHAnsi" w:hAnsiTheme="majorHAnsi"/>
                <w:b/>
                <w:bCs/>
                <w:sz w:val="24"/>
              </w:rPr>
            </w:pPr>
            <w:r w:rsidRPr="004620B1">
              <w:rPr>
                <w:rFonts w:asciiTheme="majorHAnsi" w:hAnsiTheme="majorHAnsi"/>
                <w:b/>
                <w:bCs/>
                <w:sz w:val="24"/>
              </w:rPr>
              <w:t>21 members</w:t>
            </w:r>
          </w:p>
        </w:tc>
      </w:tr>
    </w:tbl>
    <w:p w:rsidR="006A0E09" w:rsidRPr="004620B1" w:rsidRDefault="006A0E09" w:rsidP="006A0E09">
      <w:pPr>
        <w:pStyle w:val="ListParagraph"/>
        <w:rPr>
          <w:rFonts w:asciiTheme="majorHAnsi" w:eastAsia="SimSun" w:hAnsiTheme="majorHAnsi"/>
          <w:b/>
          <w:bCs/>
        </w:rPr>
      </w:pPr>
    </w:p>
    <w:p w:rsidR="006A0E09" w:rsidRPr="004620B1" w:rsidRDefault="006A0E09" w:rsidP="006A0E09">
      <w:pPr>
        <w:pStyle w:val="a-body-1"/>
        <w:spacing w:before="0" w:after="0" w:line="240" w:lineRule="auto"/>
        <w:ind w:left="0" w:firstLine="0"/>
        <w:jc w:val="left"/>
        <w:rPr>
          <w:rFonts w:asciiTheme="majorHAnsi" w:hAnsiTheme="majorHAnsi" w:cs="Times New Roman"/>
          <w:b/>
          <w:bCs/>
          <w:sz w:val="24"/>
          <w:szCs w:val="24"/>
        </w:rPr>
      </w:pPr>
    </w:p>
    <w:p w:rsidR="006A0E09" w:rsidRPr="004620B1" w:rsidRDefault="00C308EC" w:rsidP="006A0E09">
      <w:pPr>
        <w:pStyle w:val="a-body-1"/>
        <w:spacing w:before="0" w:after="0" w:line="240" w:lineRule="auto"/>
        <w:ind w:left="0" w:firstLine="0"/>
        <w:jc w:val="left"/>
        <w:rPr>
          <w:rFonts w:asciiTheme="majorHAnsi" w:hAnsiTheme="majorHAnsi" w:cs="Times New Roman"/>
          <w:b/>
          <w:bCs/>
          <w:sz w:val="24"/>
          <w:szCs w:val="24"/>
        </w:rPr>
      </w:pPr>
      <w:r w:rsidRPr="004620B1">
        <w:rPr>
          <w:rFonts w:asciiTheme="majorHAnsi" w:hAnsiTheme="majorHAnsi" w:cs="Times New Roman"/>
          <w:b/>
          <w:bCs/>
          <w:sz w:val="24"/>
          <w:szCs w:val="24"/>
        </w:rPr>
        <w:t>B. SMDC</w:t>
      </w:r>
    </w:p>
    <w:tbl>
      <w:tblPr>
        <w:tblW w:w="0" w:type="auto"/>
        <w:tblInd w:w="378" w:type="dxa"/>
        <w:tblCellMar>
          <w:left w:w="0" w:type="dxa"/>
          <w:right w:w="0" w:type="dxa"/>
        </w:tblCellMar>
        <w:tblLook w:val="04A0"/>
      </w:tblPr>
      <w:tblGrid>
        <w:gridCol w:w="3150"/>
        <w:gridCol w:w="2070"/>
        <w:gridCol w:w="3978"/>
      </w:tblGrid>
      <w:tr w:rsidR="006A0E09" w:rsidRPr="004620B1" w:rsidTr="00923CE0">
        <w:tc>
          <w:tcPr>
            <w:tcW w:w="3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No. of Secondary Schools</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No. of SMDCs</w:t>
            </w:r>
          </w:p>
        </w:tc>
        <w:tc>
          <w:tcPr>
            <w:tcW w:w="3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No. of Members in each SMDC</w:t>
            </w:r>
          </w:p>
        </w:tc>
      </w:tr>
      <w:tr w:rsidR="006A0E09" w:rsidRPr="004620B1" w:rsidTr="00923CE0">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rPr>
            </w:pPr>
            <w:r w:rsidRPr="004620B1">
              <w:rPr>
                <w:rFonts w:asciiTheme="majorHAnsi" w:hAnsiTheme="majorHAnsi"/>
              </w:rPr>
              <w:t>High Schools 6693</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rPr>
            </w:pPr>
            <w:r w:rsidRPr="004620B1">
              <w:rPr>
                <w:rFonts w:asciiTheme="majorHAnsi" w:hAnsiTheme="majorHAnsi"/>
                <w:b/>
                <w:bCs/>
              </w:rPr>
              <w:t>6693 x   1 smdc members</w:t>
            </w:r>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 xml:space="preserve">9 members  </w:t>
            </w:r>
          </w:p>
        </w:tc>
      </w:tr>
    </w:tbl>
    <w:p w:rsidR="006A0E09" w:rsidRPr="004620B1" w:rsidRDefault="006A0E09" w:rsidP="006A0E09">
      <w:pPr>
        <w:pStyle w:val="a-body-1"/>
        <w:spacing w:before="0" w:after="0" w:line="240" w:lineRule="auto"/>
        <w:ind w:left="0" w:firstLine="0"/>
        <w:jc w:val="left"/>
        <w:rPr>
          <w:rFonts w:asciiTheme="majorHAnsi" w:hAnsiTheme="majorHAnsi" w:cs="Times New Roman"/>
          <w:b/>
          <w:bCs/>
          <w:sz w:val="24"/>
          <w:szCs w:val="24"/>
        </w:rPr>
      </w:pPr>
    </w:p>
    <w:p w:rsidR="006A0E09" w:rsidRPr="004620B1" w:rsidRDefault="006A0E09" w:rsidP="006A0E09">
      <w:pPr>
        <w:pStyle w:val="ListParagraph"/>
        <w:ind w:left="90" w:hanging="90"/>
        <w:rPr>
          <w:rFonts w:asciiTheme="majorHAnsi" w:hAnsiTheme="majorHAnsi"/>
          <w:b/>
          <w:bCs/>
        </w:rPr>
      </w:pPr>
      <w:r w:rsidRPr="004620B1">
        <w:rPr>
          <w:rFonts w:asciiTheme="majorHAnsi" w:hAnsiTheme="majorHAnsi"/>
          <w:b/>
          <w:bCs/>
        </w:rPr>
        <w:t>III(v):  In case if the State have only SMC for elementary and Secondary and Senior Secondary?</w:t>
      </w:r>
    </w:p>
    <w:p w:rsidR="006A0E09" w:rsidRPr="004620B1" w:rsidRDefault="006A0E09" w:rsidP="006A0E09">
      <w:pPr>
        <w:pStyle w:val="ListParagraph"/>
        <w:ind w:left="1080"/>
        <w:rPr>
          <w:rFonts w:asciiTheme="majorHAnsi" w:hAnsiTheme="majorHAnsi"/>
        </w:rPr>
      </w:pPr>
      <w:r w:rsidRPr="004620B1">
        <w:rPr>
          <w:rFonts w:asciiTheme="majorHAnsi" w:hAnsiTheme="majorHAnsi"/>
        </w:rPr>
        <w:t xml:space="preserve">If </w:t>
      </w:r>
      <w:r w:rsidR="00C308EC" w:rsidRPr="004620B1">
        <w:rPr>
          <w:rFonts w:asciiTheme="majorHAnsi" w:hAnsiTheme="majorHAnsi"/>
        </w:rPr>
        <w:t>Yes, pleaseprovide circular</w:t>
      </w:r>
      <w:r w:rsidRPr="004620B1">
        <w:rPr>
          <w:rFonts w:asciiTheme="majorHAnsi" w:hAnsiTheme="majorHAnsi"/>
        </w:rPr>
        <w:t xml:space="preserve"> in which mentioned about formation of SMC in elementary, secondary and senior secondary schools. The circular may kindly be sent in the email id of </w:t>
      </w:r>
      <w:hyperlink r:id="rId16" w:history="1">
        <w:r w:rsidRPr="004620B1">
          <w:rPr>
            <w:rStyle w:val="15"/>
            <w:rFonts w:asciiTheme="majorHAnsi" w:hAnsiTheme="majorHAnsi"/>
          </w:rPr>
          <w:t>n</w:t>
        </w:r>
        <w:r w:rsidRPr="004620B1">
          <w:rPr>
            <w:rStyle w:val="15"/>
            <w:rFonts w:asciiTheme="majorHAnsi" w:hAnsiTheme="majorHAnsi"/>
            <w:shd w:val="clear" w:color="auto" w:fill="FFFFFF"/>
          </w:rPr>
          <w:t>ationalcommunity.ss@gmail.com</w:t>
        </w:r>
      </w:hyperlink>
      <w:r w:rsidRPr="004620B1">
        <w:rPr>
          <w:rFonts w:asciiTheme="majorHAnsi" w:hAnsiTheme="majorHAnsi"/>
        </w:rPr>
        <w:t xml:space="preserve"> or pasted in this </w:t>
      </w:r>
      <w:r w:rsidR="00C308EC" w:rsidRPr="004620B1">
        <w:rPr>
          <w:rFonts w:asciiTheme="majorHAnsi" w:hAnsiTheme="majorHAnsi"/>
        </w:rPr>
        <w:t>document.</w:t>
      </w:r>
    </w:p>
    <w:p w:rsidR="006A0E09" w:rsidRPr="004620B1" w:rsidRDefault="006A0E09" w:rsidP="006A0E09">
      <w:pPr>
        <w:pStyle w:val="ListParagraph"/>
        <w:ind w:left="1080"/>
        <w:rPr>
          <w:rFonts w:asciiTheme="majorHAnsi" w:hAnsiTheme="majorHAnsi"/>
        </w:rPr>
      </w:pPr>
    </w:p>
    <w:p w:rsidR="006A0E09" w:rsidRPr="004620B1" w:rsidRDefault="00C308EC" w:rsidP="006A0E09">
      <w:pPr>
        <w:pStyle w:val="ListParagraph"/>
        <w:ind w:left="0"/>
        <w:rPr>
          <w:rFonts w:asciiTheme="majorHAnsi" w:hAnsiTheme="majorHAnsi"/>
          <w:b/>
          <w:bCs/>
        </w:rPr>
      </w:pPr>
      <w:r w:rsidRPr="004620B1">
        <w:rPr>
          <w:rFonts w:asciiTheme="majorHAnsi" w:hAnsiTheme="majorHAnsi"/>
          <w:b/>
          <w:bCs/>
        </w:rPr>
        <w:t>III (</w:t>
      </w:r>
      <w:r w:rsidR="006A0E09" w:rsidRPr="004620B1">
        <w:rPr>
          <w:rFonts w:asciiTheme="majorHAnsi" w:hAnsiTheme="majorHAnsi"/>
          <w:b/>
          <w:bCs/>
        </w:rPr>
        <w:t>vi). Training Module of SMC/SMDC</w:t>
      </w:r>
    </w:p>
    <w:p w:rsidR="006A0E09" w:rsidRPr="004620B1" w:rsidRDefault="006A0E09" w:rsidP="006A0E09">
      <w:pPr>
        <w:pStyle w:val="ListParagraph"/>
        <w:rPr>
          <w:rFonts w:asciiTheme="majorHAnsi" w:hAnsiTheme="majorHAnsi"/>
        </w:rPr>
      </w:pPr>
      <w:r w:rsidRPr="004620B1">
        <w:rPr>
          <w:rFonts w:asciiTheme="majorHAnsi" w:hAnsiTheme="majorHAnsi"/>
        </w:rPr>
        <w:t xml:space="preserve">Training module </w:t>
      </w:r>
      <w:r w:rsidR="00C308EC" w:rsidRPr="004620B1">
        <w:rPr>
          <w:rFonts w:asciiTheme="majorHAnsi" w:hAnsiTheme="majorHAnsi"/>
        </w:rPr>
        <w:t>for SMC</w:t>
      </w:r>
      <w:r w:rsidRPr="004620B1">
        <w:rPr>
          <w:rFonts w:asciiTheme="majorHAnsi" w:hAnsiTheme="majorHAnsi"/>
        </w:rPr>
        <w:t xml:space="preserve"> for elementary developed </w:t>
      </w:r>
      <w:r w:rsidR="00C308EC" w:rsidRPr="004620B1">
        <w:rPr>
          <w:rFonts w:asciiTheme="majorHAnsi" w:hAnsiTheme="majorHAnsi"/>
        </w:rPr>
        <w:t>in local</w:t>
      </w:r>
      <w:r w:rsidRPr="004620B1">
        <w:rPr>
          <w:rFonts w:asciiTheme="majorHAnsi" w:hAnsiTheme="majorHAnsi"/>
        </w:rPr>
        <w:t xml:space="preserve"> language:</w:t>
      </w:r>
    </w:p>
    <w:p w:rsidR="006A0E09" w:rsidRPr="004620B1" w:rsidRDefault="006A0E09" w:rsidP="006A0E09">
      <w:pPr>
        <w:pStyle w:val="ListParagraph"/>
        <w:ind w:left="1080"/>
        <w:rPr>
          <w:rFonts w:asciiTheme="majorHAnsi" w:hAnsiTheme="majorHAnsi"/>
        </w:rPr>
      </w:pPr>
      <w:r w:rsidRPr="004620B1">
        <w:rPr>
          <w:rFonts w:asciiTheme="majorHAnsi" w:hAnsiTheme="majorHAnsi"/>
        </w:rPr>
        <w:t>Yes</w:t>
      </w:r>
    </w:p>
    <w:p w:rsidR="006A0E09" w:rsidRPr="004620B1" w:rsidRDefault="00C308EC" w:rsidP="006A0E09">
      <w:pPr>
        <w:pStyle w:val="ListParagraph"/>
        <w:rPr>
          <w:rFonts w:asciiTheme="majorHAnsi" w:hAnsiTheme="majorHAnsi"/>
        </w:rPr>
      </w:pPr>
      <w:r w:rsidRPr="004620B1">
        <w:rPr>
          <w:rFonts w:asciiTheme="majorHAnsi" w:hAnsiTheme="majorHAnsi"/>
        </w:rPr>
        <w:t>If Yes</w:t>
      </w:r>
      <w:r w:rsidR="006A0E09" w:rsidRPr="004620B1">
        <w:rPr>
          <w:rFonts w:asciiTheme="majorHAnsi" w:hAnsiTheme="majorHAnsi"/>
        </w:rPr>
        <w:t xml:space="preserve">, </w:t>
      </w:r>
      <w:r w:rsidRPr="004620B1">
        <w:rPr>
          <w:rFonts w:asciiTheme="majorHAnsi" w:hAnsiTheme="majorHAnsi"/>
        </w:rPr>
        <w:t>a copy</w:t>
      </w:r>
      <w:r w:rsidR="006A0E09" w:rsidRPr="004620B1">
        <w:rPr>
          <w:rFonts w:asciiTheme="majorHAnsi" w:hAnsiTheme="majorHAnsi"/>
        </w:rPr>
        <w:t xml:space="preserve"> of </w:t>
      </w:r>
      <w:r w:rsidRPr="004620B1">
        <w:rPr>
          <w:rFonts w:asciiTheme="majorHAnsi" w:hAnsiTheme="majorHAnsi"/>
        </w:rPr>
        <w:t>the training</w:t>
      </w:r>
      <w:r w:rsidR="006A0E09" w:rsidRPr="004620B1">
        <w:rPr>
          <w:rFonts w:asciiTheme="majorHAnsi" w:hAnsiTheme="majorHAnsi"/>
        </w:rPr>
        <w:t xml:space="preserve"> module for SMC for elementary developed in </w:t>
      </w:r>
      <w:r w:rsidRPr="004620B1">
        <w:rPr>
          <w:rFonts w:asciiTheme="majorHAnsi" w:hAnsiTheme="majorHAnsi"/>
        </w:rPr>
        <w:t>English and</w:t>
      </w:r>
      <w:r w:rsidR="006A0E09" w:rsidRPr="004620B1">
        <w:rPr>
          <w:rFonts w:asciiTheme="majorHAnsi" w:hAnsiTheme="majorHAnsi"/>
        </w:rPr>
        <w:t xml:space="preserve"> local language may kindly be sent in the email id of </w:t>
      </w:r>
      <w:r w:rsidRPr="004620B1">
        <w:rPr>
          <w:rFonts w:asciiTheme="majorHAnsi" w:hAnsiTheme="majorHAnsi"/>
        </w:rPr>
        <w:t>nationalcommunity. ss</w:t>
      </w:r>
      <w:hyperlink r:id="rId17" w:history="1">
        <w:r w:rsidR="006A0E09" w:rsidRPr="004620B1">
          <w:rPr>
            <w:rStyle w:val="15"/>
            <w:rFonts w:asciiTheme="majorHAnsi" w:hAnsiTheme="majorHAnsi"/>
            <w:shd w:val="clear" w:color="auto" w:fill="FFFFFF"/>
          </w:rPr>
          <w:t>@gmail.com</w:t>
        </w:r>
      </w:hyperlink>
    </w:p>
    <w:p w:rsidR="006A0E09" w:rsidRPr="004620B1" w:rsidRDefault="006A0E09" w:rsidP="006A0E09">
      <w:pPr>
        <w:pStyle w:val="ListParagraph"/>
        <w:rPr>
          <w:rFonts w:asciiTheme="majorHAnsi" w:hAnsiTheme="majorHAnsi"/>
        </w:rPr>
      </w:pPr>
      <w:r w:rsidRPr="004620B1">
        <w:rPr>
          <w:rFonts w:asciiTheme="majorHAnsi" w:hAnsiTheme="majorHAnsi"/>
        </w:rPr>
        <w:t xml:space="preserve">Training module </w:t>
      </w:r>
      <w:r w:rsidR="00C308EC" w:rsidRPr="004620B1">
        <w:rPr>
          <w:rFonts w:asciiTheme="majorHAnsi" w:hAnsiTheme="majorHAnsi"/>
        </w:rPr>
        <w:t>for SMDC forSecondary developed</w:t>
      </w:r>
      <w:r w:rsidRPr="004620B1">
        <w:rPr>
          <w:rFonts w:asciiTheme="majorHAnsi" w:hAnsiTheme="majorHAnsi"/>
        </w:rPr>
        <w:t xml:space="preserve"> in English and local language:</w:t>
      </w:r>
    </w:p>
    <w:p w:rsidR="006A0E09" w:rsidRPr="004620B1" w:rsidRDefault="006A0E09" w:rsidP="006A0E09">
      <w:pPr>
        <w:pStyle w:val="ListParagraph"/>
        <w:ind w:left="1080"/>
        <w:rPr>
          <w:rFonts w:asciiTheme="majorHAnsi" w:hAnsiTheme="majorHAnsi"/>
        </w:rPr>
      </w:pPr>
      <w:r w:rsidRPr="004620B1">
        <w:rPr>
          <w:rFonts w:asciiTheme="majorHAnsi" w:hAnsiTheme="majorHAnsi"/>
        </w:rPr>
        <w:t xml:space="preserve">Yes/No ------If yes </w:t>
      </w:r>
      <w:r w:rsidR="00C308EC" w:rsidRPr="004620B1">
        <w:rPr>
          <w:rFonts w:asciiTheme="majorHAnsi" w:hAnsiTheme="majorHAnsi"/>
        </w:rPr>
        <w:t>which Language</w:t>
      </w:r>
      <w:r w:rsidRPr="004620B1">
        <w:rPr>
          <w:rFonts w:asciiTheme="majorHAnsi" w:hAnsiTheme="majorHAnsi"/>
          <w:b/>
          <w:bCs/>
        </w:rPr>
        <w:t xml:space="preserve">,    </w:t>
      </w:r>
    </w:p>
    <w:p w:rsidR="006A0E09" w:rsidRPr="004620B1" w:rsidRDefault="00C308EC" w:rsidP="006A0E09">
      <w:pPr>
        <w:pStyle w:val="ListParagraph"/>
        <w:rPr>
          <w:rFonts w:asciiTheme="majorHAnsi" w:hAnsiTheme="majorHAnsi"/>
        </w:rPr>
      </w:pPr>
      <w:r w:rsidRPr="004620B1">
        <w:rPr>
          <w:rFonts w:asciiTheme="majorHAnsi" w:hAnsiTheme="majorHAnsi"/>
        </w:rPr>
        <w:t>If Yes</w:t>
      </w:r>
      <w:r w:rsidR="006A0E09" w:rsidRPr="004620B1">
        <w:rPr>
          <w:rFonts w:asciiTheme="majorHAnsi" w:hAnsiTheme="majorHAnsi"/>
        </w:rPr>
        <w:t xml:space="preserve">, </w:t>
      </w:r>
      <w:r w:rsidRPr="004620B1">
        <w:rPr>
          <w:rFonts w:asciiTheme="majorHAnsi" w:hAnsiTheme="majorHAnsi"/>
        </w:rPr>
        <w:t>a copy</w:t>
      </w:r>
      <w:r w:rsidR="006A0E09" w:rsidRPr="004620B1">
        <w:rPr>
          <w:rFonts w:asciiTheme="majorHAnsi" w:hAnsiTheme="majorHAnsi"/>
        </w:rPr>
        <w:t xml:space="preserve"> of the training module </w:t>
      </w:r>
      <w:r w:rsidRPr="004620B1">
        <w:rPr>
          <w:rFonts w:asciiTheme="majorHAnsi" w:hAnsiTheme="majorHAnsi"/>
        </w:rPr>
        <w:t>for SMDCfor Secondary developed</w:t>
      </w:r>
      <w:r w:rsidR="006A0E09" w:rsidRPr="004620B1">
        <w:rPr>
          <w:rFonts w:asciiTheme="majorHAnsi" w:hAnsiTheme="majorHAnsi"/>
        </w:rPr>
        <w:t xml:space="preserve"> in </w:t>
      </w:r>
      <w:r w:rsidRPr="004620B1">
        <w:rPr>
          <w:rFonts w:asciiTheme="majorHAnsi" w:hAnsiTheme="majorHAnsi"/>
        </w:rPr>
        <w:t>English and</w:t>
      </w:r>
      <w:r w:rsidR="006A0E09" w:rsidRPr="004620B1">
        <w:rPr>
          <w:rFonts w:asciiTheme="majorHAnsi" w:hAnsiTheme="majorHAnsi"/>
        </w:rPr>
        <w:t xml:space="preserve"> local language may kindly be sent in the email id of n</w:t>
      </w:r>
      <w:r w:rsidR="006A0E09" w:rsidRPr="004620B1">
        <w:rPr>
          <w:rFonts w:asciiTheme="majorHAnsi" w:hAnsiTheme="majorHAnsi"/>
          <w:color w:val="222222"/>
          <w:shd w:val="clear" w:color="auto" w:fill="FFFFFF"/>
        </w:rPr>
        <w:t>ationalcommunitymobilisation@gmail.com</w:t>
      </w:r>
    </w:p>
    <w:p w:rsidR="006A0E09" w:rsidRPr="004620B1" w:rsidRDefault="006A0E09" w:rsidP="006A0E09">
      <w:pPr>
        <w:pStyle w:val="ListParagraph"/>
        <w:rPr>
          <w:rFonts w:asciiTheme="majorHAnsi" w:hAnsiTheme="majorHAnsi"/>
        </w:rPr>
      </w:pPr>
      <w:r w:rsidRPr="004620B1">
        <w:rPr>
          <w:rFonts w:asciiTheme="majorHAnsi" w:hAnsiTheme="majorHAnsi"/>
        </w:rPr>
        <w:t>Training module developed for the combination of SMC -elementary and SMDC</w:t>
      </w:r>
      <w:r w:rsidR="00C308EC" w:rsidRPr="004620B1">
        <w:rPr>
          <w:rFonts w:asciiTheme="majorHAnsi" w:hAnsiTheme="majorHAnsi"/>
        </w:rPr>
        <w:t>- Secondary.</w:t>
      </w:r>
      <w:r w:rsidRPr="004620B1">
        <w:rPr>
          <w:rFonts w:asciiTheme="majorHAnsi" w:hAnsiTheme="majorHAnsi"/>
        </w:rPr>
        <w:t xml:space="preserve">  if developed in English and local language:</w:t>
      </w:r>
    </w:p>
    <w:p w:rsidR="006A0E09" w:rsidRPr="004620B1" w:rsidRDefault="006A0E09" w:rsidP="006A0E09">
      <w:pPr>
        <w:pStyle w:val="ListParagraph"/>
        <w:ind w:left="1080"/>
        <w:rPr>
          <w:rFonts w:asciiTheme="majorHAnsi" w:hAnsiTheme="majorHAnsi"/>
        </w:rPr>
      </w:pPr>
      <w:r w:rsidRPr="004620B1">
        <w:rPr>
          <w:rFonts w:asciiTheme="majorHAnsi" w:hAnsiTheme="majorHAnsi"/>
        </w:rPr>
        <w:t>Yes</w:t>
      </w:r>
    </w:p>
    <w:p w:rsidR="006A0E09" w:rsidRPr="004620B1" w:rsidRDefault="00C308EC" w:rsidP="006A0E09">
      <w:pPr>
        <w:pStyle w:val="ListParagraph"/>
        <w:ind w:left="1080"/>
        <w:rPr>
          <w:rFonts w:asciiTheme="majorHAnsi" w:hAnsiTheme="majorHAnsi"/>
        </w:rPr>
      </w:pPr>
      <w:r w:rsidRPr="004620B1">
        <w:rPr>
          <w:rFonts w:asciiTheme="majorHAnsi" w:hAnsiTheme="majorHAnsi"/>
        </w:rPr>
        <w:t>If Yes</w:t>
      </w:r>
      <w:r w:rsidR="006A0E09" w:rsidRPr="004620B1">
        <w:rPr>
          <w:rFonts w:asciiTheme="majorHAnsi" w:hAnsiTheme="majorHAnsi"/>
        </w:rPr>
        <w:t xml:space="preserve">, </w:t>
      </w:r>
      <w:r w:rsidRPr="004620B1">
        <w:rPr>
          <w:rFonts w:asciiTheme="majorHAnsi" w:hAnsiTheme="majorHAnsi"/>
        </w:rPr>
        <w:t>a copy</w:t>
      </w:r>
      <w:r w:rsidR="006A0E09" w:rsidRPr="004620B1">
        <w:rPr>
          <w:rFonts w:asciiTheme="majorHAnsi" w:hAnsiTheme="majorHAnsi"/>
        </w:rPr>
        <w:t xml:space="preserve"> of </w:t>
      </w:r>
      <w:r w:rsidRPr="004620B1">
        <w:rPr>
          <w:rFonts w:asciiTheme="majorHAnsi" w:hAnsiTheme="majorHAnsi"/>
        </w:rPr>
        <w:t>the combinationof SMC</w:t>
      </w:r>
      <w:r w:rsidR="006A0E09" w:rsidRPr="004620B1">
        <w:rPr>
          <w:rFonts w:asciiTheme="majorHAnsi" w:hAnsiTheme="majorHAnsi"/>
        </w:rPr>
        <w:t xml:space="preserve"> -</w:t>
      </w:r>
      <w:r w:rsidRPr="004620B1">
        <w:rPr>
          <w:rFonts w:asciiTheme="majorHAnsi" w:hAnsiTheme="majorHAnsi"/>
        </w:rPr>
        <w:t>elementary and</w:t>
      </w:r>
      <w:r w:rsidR="006A0E09" w:rsidRPr="004620B1">
        <w:rPr>
          <w:rFonts w:asciiTheme="majorHAnsi" w:hAnsiTheme="majorHAnsi"/>
        </w:rPr>
        <w:t xml:space="preserve"> SMDC</w:t>
      </w:r>
      <w:r w:rsidRPr="004620B1">
        <w:rPr>
          <w:rFonts w:asciiTheme="majorHAnsi" w:hAnsiTheme="majorHAnsi"/>
        </w:rPr>
        <w:t>- Secondary</w:t>
      </w:r>
      <w:r w:rsidR="006A0E09" w:rsidRPr="004620B1">
        <w:rPr>
          <w:rFonts w:asciiTheme="majorHAnsi" w:hAnsiTheme="majorHAnsi"/>
        </w:rPr>
        <w:t xml:space="preserve">   developed in </w:t>
      </w:r>
      <w:r w:rsidRPr="004620B1">
        <w:rPr>
          <w:rFonts w:asciiTheme="majorHAnsi" w:hAnsiTheme="majorHAnsi"/>
        </w:rPr>
        <w:t>English and</w:t>
      </w:r>
      <w:r w:rsidR="006A0E09" w:rsidRPr="004620B1">
        <w:rPr>
          <w:rFonts w:asciiTheme="majorHAnsi" w:hAnsiTheme="majorHAnsi"/>
        </w:rPr>
        <w:t xml:space="preserve"> local language may kindly be sent in the email id of </w:t>
      </w:r>
      <w:hyperlink r:id="rId18" w:history="1">
        <w:r w:rsidR="006A0E09" w:rsidRPr="004620B1">
          <w:rPr>
            <w:rStyle w:val="15"/>
            <w:rFonts w:asciiTheme="majorHAnsi" w:hAnsiTheme="majorHAnsi"/>
          </w:rPr>
          <w:t>n</w:t>
        </w:r>
        <w:r w:rsidR="006A0E09" w:rsidRPr="004620B1">
          <w:rPr>
            <w:rStyle w:val="15"/>
            <w:rFonts w:asciiTheme="majorHAnsi" w:hAnsiTheme="majorHAnsi"/>
            <w:shd w:val="clear" w:color="auto" w:fill="FFFFFF"/>
          </w:rPr>
          <w:t>ationalcommunity.ss@gmail.com</w:t>
        </w:r>
      </w:hyperlink>
    </w:p>
    <w:p w:rsidR="006A0E09" w:rsidRPr="004620B1" w:rsidRDefault="006A0E09" w:rsidP="006A0E09">
      <w:pPr>
        <w:pStyle w:val="ListParagraph"/>
        <w:ind w:left="1080"/>
        <w:rPr>
          <w:rFonts w:asciiTheme="majorHAnsi" w:hAnsiTheme="majorHAnsi"/>
        </w:rPr>
      </w:pPr>
    </w:p>
    <w:p w:rsidR="006A0E09" w:rsidRPr="004620B1" w:rsidRDefault="006A0E09" w:rsidP="006A0E09">
      <w:pPr>
        <w:rPr>
          <w:rFonts w:asciiTheme="majorHAnsi" w:hAnsiTheme="majorHAnsi"/>
          <w:b/>
          <w:bCs/>
        </w:rPr>
      </w:pPr>
      <w:r w:rsidRPr="004620B1">
        <w:rPr>
          <w:rFonts w:asciiTheme="majorHAnsi" w:hAnsiTheme="majorHAnsi"/>
          <w:b/>
          <w:bCs/>
        </w:rPr>
        <w:lastRenderedPageBreak/>
        <w:t xml:space="preserve">III (vii)- No of Schools </w:t>
      </w:r>
      <w:r w:rsidR="00C308EC" w:rsidRPr="004620B1">
        <w:rPr>
          <w:rFonts w:asciiTheme="majorHAnsi" w:hAnsiTheme="majorHAnsi"/>
          <w:b/>
          <w:bCs/>
        </w:rPr>
        <w:t>SDP (</w:t>
      </w:r>
      <w:r w:rsidRPr="004620B1">
        <w:rPr>
          <w:rFonts w:asciiTheme="majorHAnsi" w:hAnsiTheme="majorHAnsi"/>
          <w:b/>
          <w:bCs/>
        </w:rPr>
        <w:t>School Development Plan) prepared- (2020-21)</w:t>
      </w:r>
    </w:p>
    <w:p w:rsidR="006A0E09" w:rsidRPr="004620B1" w:rsidRDefault="006A0E09" w:rsidP="006A0E09">
      <w:pPr>
        <w:rPr>
          <w:rFonts w:asciiTheme="majorHAnsi" w:hAnsiTheme="majorHAnsi"/>
          <w:b/>
          <w:bCs/>
        </w:rPr>
      </w:pPr>
    </w:p>
    <w:p w:rsidR="006A0E09" w:rsidRPr="004620B1" w:rsidRDefault="006A0E09" w:rsidP="006A0E09">
      <w:pPr>
        <w:rPr>
          <w:rFonts w:asciiTheme="majorHAnsi" w:hAnsiTheme="majorHAnsi"/>
          <w:b/>
          <w:bCs/>
        </w:rPr>
      </w:pPr>
      <w:r w:rsidRPr="004620B1">
        <w:rPr>
          <w:rFonts w:asciiTheme="majorHAnsi" w:hAnsiTheme="majorHAnsi"/>
          <w:b/>
          <w:bCs/>
        </w:rPr>
        <w:t>A.   SDP</w:t>
      </w:r>
    </w:p>
    <w:tbl>
      <w:tblPr>
        <w:tblW w:w="0" w:type="auto"/>
        <w:tblInd w:w="378" w:type="dxa"/>
        <w:tblCellMar>
          <w:left w:w="0" w:type="dxa"/>
          <w:right w:w="0" w:type="dxa"/>
        </w:tblCellMar>
        <w:tblLook w:val="04A0"/>
      </w:tblPr>
      <w:tblGrid>
        <w:gridCol w:w="3150"/>
        <w:gridCol w:w="3060"/>
        <w:gridCol w:w="2988"/>
      </w:tblGrid>
      <w:tr w:rsidR="006A0E09" w:rsidRPr="004620B1" w:rsidTr="00923CE0">
        <w:tc>
          <w:tcPr>
            <w:tcW w:w="3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No. of Elementary Schools</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 xml:space="preserve">No. of schools </w:t>
            </w:r>
            <w:r w:rsidR="00C308EC" w:rsidRPr="004620B1">
              <w:rPr>
                <w:rFonts w:asciiTheme="majorHAnsi" w:hAnsiTheme="majorHAnsi"/>
                <w:b/>
                <w:bCs/>
              </w:rPr>
              <w:t>SDP (</w:t>
            </w:r>
            <w:r w:rsidRPr="004620B1">
              <w:rPr>
                <w:rFonts w:asciiTheme="majorHAnsi" w:hAnsiTheme="majorHAnsi"/>
                <w:b/>
                <w:bCs/>
              </w:rPr>
              <w:t xml:space="preserve">School Development </w:t>
            </w:r>
            <w:r w:rsidR="00C308EC" w:rsidRPr="004620B1">
              <w:rPr>
                <w:rFonts w:asciiTheme="majorHAnsi" w:hAnsiTheme="majorHAnsi"/>
                <w:b/>
                <w:bCs/>
              </w:rPr>
              <w:t>plan) prepared</w:t>
            </w:r>
          </w:p>
        </w:tc>
        <w:tc>
          <w:tcPr>
            <w:tcW w:w="2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 xml:space="preserve">No. of schools </w:t>
            </w:r>
            <w:r w:rsidR="00C308EC" w:rsidRPr="004620B1">
              <w:rPr>
                <w:rFonts w:asciiTheme="majorHAnsi" w:hAnsiTheme="majorHAnsi"/>
                <w:b/>
                <w:bCs/>
              </w:rPr>
              <w:t>SDP (</w:t>
            </w:r>
            <w:r w:rsidRPr="004620B1">
              <w:rPr>
                <w:rFonts w:asciiTheme="majorHAnsi" w:hAnsiTheme="majorHAnsi"/>
                <w:b/>
                <w:bCs/>
              </w:rPr>
              <w:t xml:space="preserve">School Development </w:t>
            </w:r>
            <w:r w:rsidR="00C308EC" w:rsidRPr="004620B1">
              <w:rPr>
                <w:rFonts w:asciiTheme="majorHAnsi" w:hAnsiTheme="majorHAnsi"/>
                <w:b/>
                <w:bCs/>
              </w:rPr>
              <w:t>plan) not</w:t>
            </w:r>
            <w:r w:rsidRPr="004620B1">
              <w:rPr>
                <w:rFonts w:asciiTheme="majorHAnsi" w:hAnsiTheme="majorHAnsi"/>
                <w:b/>
                <w:bCs/>
              </w:rPr>
              <w:t xml:space="preserve"> prepared</w:t>
            </w:r>
          </w:p>
        </w:tc>
      </w:tr>
      <w:tr w:rsidR="006A0E09" w:rsidRPr="004620B1" w:rsidTr="00923CE0">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21953</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21953</w:t>
            </w:r>
          </w:p>
        </w:tc>
        <w:tc>
          <w:tcPr>
            <w:tcW w:w="2988" w:type="dxa"/>
            <w:tcBorders>
              <w:top w:val="nil"/>
              <w:left w:val="nil"/>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rPr>
            </w:pPr>
            <w:r w:rsidRPr="004620B1">
              <w:rPr>
                <w:rFonts w:asciiTheme="majorHAnsi" w:hAnsiTheme="majorHAnsi"/>
              </w:rPr>
              <w:t xml:space="preserve">   --------</w:t>
            </w:r>
          </w:p>
        </w:tc>
      </w:tr>
    </w:tbl>
    <w:p w:rsidR="006A0E09" w:rsidRPr="004620B1" w:rsidRDefault="006A0E09" w:rsidP="006A0E09">
      <w:pPr>
        <w:pStyle w:val="a-body-1"/>
        <w:spacing w:before="0" w:after="0" w:line="240" w:lineRule="auto"/>
        <w:ind w:left="0" w:firstLine="0"/>
        <w:jc w:val="left"/>
        <w:rPr>
          <w:rFonts w:asciiTheme="majorHAnsi" w:hAnsiTheme="majorHAnsi" w:cs="Times New Roman"/>
          <w:b/>
          <w:bCs/>
          <w:sz w:val="24"/>
          <w:szCs w:val="24"/>
        </w:rPr>
      </w:pPr>
      <w:r w:rsidRPr="004620B1">
        <w:rPr>
          <w:rFonts w:asciiTheme="majorHAnsi" w:hAnsiTheme="majorHAnsi" w:cs="Times New Roman"/>
          <w:b/>
          <w:bCs/>
          <w:sz w:val="24"/>
          <w:szCs w:val="24"/>
        </w:rPr>
        <w:tab/>
        <w:t>B.SDP</w:t>
      </w:r>
    </w:p>
    <w:tbl>
      <w:tblPr>
        <w:tblW w:w="0" w:type="auto"/>
        <w:tblInd w:w="378" w:type="dxa"/>
        <w:tblCellMar>
          <w:left w:w="0" w:type="dxa"/>
          <w:right w:w="0" w:type="dxa"/>
        </w:tblCellMar>
        <w:tblLook w:val="04A0"/>
      </w:tblPr>
      <w:tblGrid>
        <w:gridCol w:w="3150"/>
        <w:gridCol w:w="3060"/>
        <w:gridCol w:w="2988"/>
      </w:tblGrid>
      <w:tr w:rsidR="006A0E09" w:rsidRPr="004620B1" w:rsidTr="00923CE0">
        <w:tc>
          <w:tcPr>
            <w:tcW w:w="3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No. of Secondary Schools</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 xml:space="preserve">No. of schools </w:t>
            </w:r>
            <w:r w:rsidR="00C308EC" w:rsidRPr="004620B1">
              <w:rPr>
                <w:rFonts w:asciiTheme="majorHAnsi" w:hAnsiTheme="majorHAnsi"/>
                <w:b/>
                <w:bCs/>
              </w:rPr>
              <w:t>SDP (</w:t>
            </w:r>
            <w:r w:rsidRPr="004620B1">
              <w:rPr>
                <w:rFonts w:asciiTheme="majorHAnsi" w:hAnsiTheme="majorHAnsi"/>
                <w:b/>
                <w:bCs/>
              </w:rPr>
              <w:t xml:space="preserve">School Development </w:t>
            </w:r>
            <w:r w:rsidR="00C308EC" w:rsidRPr="004620B1">
              <w:rPr>
                <w:rFonts w:asciiTheme="majorHAnsi" w:hAnsiTheme="majorHAnsi"/>
                <w:b/>
                <w:bCs/>
              </w:rPr>
              <w:t>plan) prepared</w:t>
            </w:r>
          </w:p>
        </w:tc>
        <w:tc>
          <w:tcPr>
            <w:tcW w:w="2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 xml:space="preserve">No. of schools </w:t>
            </w:r>
            <w:r w:rsidR="00C308EC" w:rsidRPr="004620B1">
              <w:rPr>
                <w:rFonts w:asciiTheme="majorHAnsi" w:hAnsiTheme="majorHAnsi"/>
                <w:b/>
                <w:bCs/>
              </w:rPr>
              <w:t>SDP (</w:t>
            </w:r>
            <w:r w:rsidRPr="004620B1">
              <w:rPr>
                <w:rFonts w:asciiTheme="majorHAnsi" w:hAnsiTheme="majorHAnsi"/>
                <w:b/>
                <w:bCs/>
              </w:rPr>
              <w:t xml:space="preserve">School Development </w:t>
            </w:r>
            <w:r w:rsidR="00C308EC" w:rsidRPr="004620B1">
              <w:rPr>
                <w:rFonts w:asciiTheme="majorHAnsi" w:hAnsiTheme="majorHAnsi"/>
                <w:b/>
                <w:bCs/>
              </w:rPr>
              <w:t>plan) not</w:t>
            </w:r>
            <w:r w:rsidRPr="004620B1">
              <w:rPr>
                <w:rFonts w:asciiTheme="majorHAnsi" w:hAnsiTheme="majorHAnsi"/>
                <w:b/>
                <w:bCs/>
              </w:rPr>
              <w:t xml:space="preserve"> prepared</w:t>
            </w:r>
          </w:p>
        </w:tc>
      </w:tr>
      <w:tr w:rsidR="006A0E09" w:rsidRPr="004620B1" w:rsidTr="00923CE0">
        <w:tc>
          <w:tcPr>
            <w:tcW w:w="3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6693</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6448</w:t>
            </w:r>
          </w:p>
        </w:tc>
        <w:tc>
          <w:tcPr>
            <w:tcW w:w="2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0E09" w:rsidRPr="004620B1" w:rsidRDefault="006A0E09" w:rsidP="00923CE0">
            <w:pPr>
              <w:rPr>
                <w:rFonts w:asciiTheme="majorHAnsi" w:eastAsia="SimSun" w:hAnsiTheme="majorHAnsi"/>
                <w:b/>
                <w:bCs/>
              </w:rPr>
            </w:pPr>
            <w:r w:rsidRPr="004620B1">
              <w:rPr>
                <w:rFonts w:asciiTheme="majorHAnsi" w:hAnsiTheme="majorHAnsi"/>
                <w:b/>
                <w:bCs/>
              </w:rPr>
              <w:t>445</w:t>
            </w:r>
          </w:p>
        </w:tc>
      </w:tr>
    </w:tbl>
    <w:p w:rsidR="006A0E09" w:rsidRPr="004620B1" w:rsidRDefault="006A0E09" w:rsidP="006A0E09">
      <w:pPr>
        <w:pStyle w:val="ListParagraph"/>
        <w:ind w:left="1080"/>
        <w:rPr>
          <w:rFonts w:asciiTheme="majorHAnsi" w:eastAsia="SimSun" w:hAnsiTheme="majorHAnsi"/>
        </w:rPr>
      </w:pPr>
    </w:p>
    <w:p w:rsidR="006A0E09" w:rsidRPr="004620B1" w:rsidRDefault="006A0E09" w:rsidP="00A061B4">
      <w:pPr>
        <w:pStyle w:val="ListParagraph"/>
        <w:numPr>
          <w:ilvl w:val="0"/>
          <w:numId w:val="178"/>
        </w:numPr>
        <w:ind w:left="-270" w:hanging="450"/>
        <w:contextualSpacing/>
        <w:rPr>
          <w:rFonts w:asciiTheme="majorHAnsi" w:hAnsiTheme="majorHAnsi"/>
        </w:rPr>
      </w:pPr>
      <w:r w:rsidRPr="004620B1">
        <w:rPr>
          <w:rFonts w:asciiTheme="majorHAnsi" w:hAnsiTheme="majorHAnsi"/>
        </w:rPr>
        <w:t xml:space="preserve">Details of the Elections of SMC/SMDC </w:t>
      </w:r>
      <w:r w:rsidR="00C308EC" w:rsidRPr="004620B1">
        <w:rPr>
          <w:rFonts w:asciiTheme="majorHAnsi" w:hAnsiTheme="majorHAnsi"/>
        </w:rPr>
        <w:t>(Elementary</w:t>
      </w:r>
      <w:r w:rsidRPr="004620B1">
        <w:rPr>
          <w:rFonts w:asciiTheme="majorHAnsi" w:hAnsiTheme="majorHAnsi"/>
        </w:rPr>
        <w:t xml:space="preserve"> and Secondary and Senior secondary schools)</w:t>
      </w:r>
    </w:p>
    <w:p w:rsidR="006A0E09" w:rsidRPr="004620B1" w:rsidRDefault="00C308EC" w:rsidP="006A0E09">
      <w:pPr>
        <w:pStyle w:val="ListParagraph"/>
        <w:ind w:left="0"/>
        <w:rPr>
          <w:rFonts w:asciiTheme="majorHAnsi" w:hAnsiTheme="majorHAnsi"/>
        </w:rPr>
      </w:pPr>
      <w:r w:rsidRPr="004620B1">
        <w:rPr>
          <w:rFonts w:asciiTheme="majorHAnsi" w:hAnsiTheme="majorHAnsi"/>
        </w:rPr>
        <w:t>a. Details</w:t>
      </w:r>
      <w:r w:rsidR="006A0E09" w:rsidRPr="004620B1">
        <w:rPr>
          <w:rFonts w:asciiTheme="majorHAnsi" w:hAnsiTheme="majorHAnsi"/>
        </w:rPr>
        <w:t xml:space="preserve"> of the years in which SMC/SMDC constituted or formed, </w:t>
      </w:r>
    </w:p>
    <w:p w:rsidR="006A0E09" w:rsidRPr="004620B1" w:rsidRDefault="006A0E09" w:rsidP="006A0E09">
      <w:pPr>
        <w:pStyle w:val="ListParagraph"/>
        <w:ind w:left="0"/>
        <w:rPr>
          <w:rFonts w:asciiTheme="majorHAnsi" w:hAnsiTheme="majorHAnsi"/>
        </w:rPr>
      </w:pPr>
    </w:p>
    <w:p w:rsidR="006A0E09" w:rsidRPr="004620B1" w:rsidRDefault="006A0E09" w:rsidP="006A0E09">
      <w:pPr>
        <w:pStyle w:val="ListParagraph"/>
        <w:ind w:left="0"/>
        <w:rPr>
          <w:rFonts w:asciiTheme="majorHAnsi" w:hAnsiTheme="majorHAnsi"/>
        </w:rPr>
      </w:pPr>
      <w:r w:rsidRPr="004620B1">
        <w:rPr>
          <w:rFonts w:asciiTheme="majorHAnsi" w:hAnsiTheme="majorHAnsi"/>
        </w:rPr>
        <w:t>SMC/</w:t>
      </w:r>
      <w:r w:rsidR="00C308EC" w:rsidRPr="004620B1">
        <w:rPr>
          <w:rFonts w:asciiTheme="majorHAnsi" w:hAnsiTheme="majorHAnsi"/>
        </w:rPr>
        <w:t>SMDC formed</w:t>
      </w:r>
      <w:r w:rsidRPr="004620B1">
        <w:rPr>
          <w:rFonts w:asciiTheme="majorHAnsi" w:hAnsiTheme="majorHAnsi"/>
        </w:rPr>
        <w:t xml:space="preserve"> in July 1998, July 2013, August 2014, August 2016 and 30.11.2019</w:t>
      </w:r>
    </w:p>
    <w:p w:rsidR="006A0E09" w:rsidRPr="004620B1" w:rsidRDefault="006A0E09" w:rsidP="006A0E09">
      <w:pPr>
        <w:pStyle w:val="ListParagraph"/>
        <w:ind w:left="0"/>
        <w:rPr>
          <w:rFonts w:asciiTheme="majorHAnsi" w:hAnsiTheme="majorHAnsi"/>
        </w:rPr>
      </w:pPr>
    </w:p>
    <w:p w:rsidR="006A0E09" w:rsidRPr="004620B1" w:rsidRDefault="00C308EC" w:rsidP="006A0E09">
      <w:pPr>
        <w:pStyle w:val="ListParagraph"/>
        <w:ind w:left="0"/>
        <w:rPr>
          <w:rFonts w:asciiTheme="majorHAnsi" w:hAnsiTheme="majorHAnsi"/>
        </w:rPr>
      </w:pPr>
      <w:r w:rsidRPr="004620B1">
        <w:rPr>
          <w:rFonts w:asciiTheme="majorHAnsi" w:hAnsiTheme="majorHAnsi"/>
        </w:rPr>
        <w:t>b. No</w:t>
      </w:r>
      <w:r w:rsidR="006A0E09" w:rsidRPr="004620B1">
        <w:rPr>
          <w:rFonts w:asciiTheme="majorHAnsi" w:hAnsiTheme="majorHAnsi"/>
        </w:rPr>
        <w:t xml:space="preserve"> of times elections conducted and the details</w:t>
      </w:r>
    </w:p>
    <w:p w:rsidR="006A0E09" w:rsidRPr="004620B1" w:rsidRDefault="006A0E09" w:rsidP="006A0E09">
      <w:pPr>
        <w:pStyle w:val="ListParagraph"/>
        <w:ind w:left="0"/>
        <w:rPr>
          <w:rFonts w:asciiTheme="majorHAnsi" w:hAnsiTheme="majorHAnsi"/>
        </w:rPr>
      </w:pPr>
      <w:r w:rsidRPr="004620B1">
        <w:rPr>
          <w:rFonts w:asciiTheme="majorHAnsi" w:hAnsiTheme="majorHAnsi"/>
        </w:rPr>
        <w:t xml:space="preserve">  Elections were conducted 5 times and SMCs were formed in 28646 </w:t>
      </w:r>
      <w:r w:rsidR="00C308EC" w:rsidRPr="004620B1">
        <w:rPr>
          <w:rFonts w:asciiTheme="majorHAnsi" w:hAnsiTheme="majorHAnsi"/>
        </w:rPr>
        <w:t>schools on</w:t>
      </w:r>
      <w:r w:rsidRPr="004620B1">
        <w:rPr>
          <w:rFonts w:asciiTheme="majorHAnsi" w:hAnsiTheme="majorHAnsi"/>
        </w:rPr>
        <w:t xml:space="preserve"> 30.11.2019.</w:t>
      </w:r>
    </w:p>
    <w:p w:rsidR="006A0E09" w:rsidRPr="004620B1" w:rsidRDefault="006A0E09" w:rsidP="006A0E09">
      <w:pPr>
        <w:pStyle w:val="ListParagraph"/>
        <w:ind w:left="0"/>
        <w:rPr>
          <w:rFonts w:asciiTheme="majorHAnsi" w:hAnsiTheme="majorHAnsi"/>
        </w:rPr>
      </w:pPr>
    </w:p>
    <w:p w:rsidR="006A0E09" w:rsidRPr="004620B1" w:rsidRDefault="006A0E09" w:rsidP="006A0E09">
      <w:pPr>
        <w:rPr>
          <w:rFonts w:asciiTheme="majorHAnsi" w:hAnsiTheme="majorHAnsi"/>
        </w:rPr>
      </w:pPr>
      <w:r w:rsidRPr="004620B1">
        <w:rPr>
          <w:rFonts w:asciiTheme="majorHAnsi" w:hAnsiTheme="majorHAnsi"/>
          <w:b/>
          <w:bCs/>
        </w:rPr>
        <w:t xml:space="preserve">v. Details of the Schools where Alumni Association formed </w:t>
      </w:r>
      <w:r w:rsidR="00C308EC" w:rsidRPr="004620B1">
        <w:rPr>
          <w:rFonts w:asciiTheme="majorHAnsi" w:hAnsiTheme="majorHAnsi"/>
          <w:b/>
          <w:bCs/>
        </w:rPr>
        <w:t>in Elementary</w:t>
      </w:r>
      <w:r w:rsidRPr="004620B1">
        <w:rPr>
          <w:rFonts w:asciiTheme="majorHAnsi" w:hAnsiTheme="majorHAnsi"/>
          <w:b/>
          <w:bCs/>
        </w:rPr>
        <w:t xml:space="preserve"> and Secondary and Senior secondary schools</w:t>
      </w:r>
      <w:r w:rsidRPr="004620B1">
        <w:rPr>
          <w:rFonts w:asciiTheme="majorHAnsi" w:hAnsiTheme="majorHAnsi"/>
        </w:rPr>
        <w:t>:</w:t>
      </w:r>
    </w:p>
    <w:p w:rsidR="006A0E09" w:rsidRPr="004620B1" w:rsidRDefault="006A0E09" w:rsidP="006A0E09">
      <w:pPr>
        <w:rPr>
          <w:rFonts w:asciiTheme="majorHAnsi" w:hAnsiTheme="majorHAnsi"/>
        </w:rPr>
      </w:pPr>
      <w:r w:rsidRPr="004620B1">
        <w:rPr>
          <w:rFonts w:asciiTheme="majorHAnsi" w:hAnsiTheme="majorHAnsi"/>
        </w:rPr>
        <w:t>Yes/Notes enclosed.</w:t>
      </w:r>
    </w:p>
    <w:p w:rsidR="006A0E09" w:rsidRPr="004620B1" w:rsidRDefault="006A0E09" w:rsidP="006A0E09">
      <w:pPr>
        <w:rPr>
          <w:rFonts w:asciiTheme="majorHAnsi" w:hAnsiTheme="majorHAnsi"/>
        </w:rPr>
      </w:pPr>
      <w:r w:rsidRPr="004620B1">
        <w:rPr>
          <w:rFonts w:asciiTheme="majorHAnsi" w:hAnsiTheme="majorHAnsi"/>
        </w:rPr>
        <w:t>vi. Details of the Social Audit is conducted for Elementary and Secondary and Senior secondary schools:</w:t>
      </w:r>
    </w:p>
    <w:p w:rsidR="006A0E09" w:rsidRPr="004620B1" w:rsidRDefault="006A0E09" w:rsidP="006A0E09">
      <w:pPr>
        <w:rPr>
          <w:rFonts w:asciiTheme="majorHAnsi" w:hAnsiTheme="majorHAnsi"/>
        </w:rPr>
      </w:pPr>
      <w:r w:rsidRPr="004620B1">
        <w:rPr>
          <w:rFonts w:asciiTheme="majorHAnsi" w:hAnsiTheme="majorHAnsi"/>
        </w:rPr>
        <w:t>No</w:t>
      </w:r>
    </w:p>
    <w:p w:rsidR="006A0E09" w:rsidRPr="004620B1" w:rsidRDefault="006A0E09" w:rsidP="006A0E09">
      <w:pPr>
        <w:rPr>
          <w:rFonts w:asciiTheme="majorHAnsi" w:hAnsiTheme="majorHAnsi"/>
          <w:b/>
          <w:bCs/>
        </w:rPr>
      </w:pPr>
      <w:r w:rsidRPr="004620B1">
        <w:rPr>
          <w:rFonts w:asciiTheme="majorHAnsi" w:hAnsiTheme="majorHAnsi"/>
          <w:b/>
          <w:bCs/>
        </w:rPr>
        <w:t>vii. Best Practices of the State/Ut (with refrence to the media and community mobilization activites)</w:t>
      </w:r>
    </w:p>
    <w:p w:rsidR="006A0E09" w:rsidRPr="004620B1" w:rsidRDefault="00C308EC" w:rsidP="006A0E09">
      <w:pPr>
        <w:pStyle w:val="ListParagraph"/>
        <w:ind w:left="0"/>
        <w:jc w:val="both"/>
        <w:rPr>
          <w:rFonts w:asciiTheme="majorHAnsi" w:hAnsiTheme="majorHAnsi"/>
          <w:u w:val="single"/>
        </w:rPr>
      </w:pPr>
      <w:r w:rsidRPr="004620B1">
        <w:rPr>
          <w:rFonts w:asciiTheme="majorHAnsi" w:hAnsiTheme="majorHAnsi"/>
          <w:u w:val="single"/>
        </w:rPr>
        <w:t>One ortwo pages</w:t>
      </w:r>
      <w:r w:rsidR="006A0E09" w:rsidRPr="004620B1">
        <w:rPr>
          <w:rFonts w:asciiTheme="majorHAnsi" w:hAnsiTheme="majorHAnsi"/>
          <w:u w:val="single"/>
        </w:rPr>
        <w:t xml:space="preserve"> with </w:t>
      </w:r>
      <w:r w:rsidRPr="004620B1">
        <w:rPr>
          <w:rFonts w:asciiTheme="majorHAnsi" w:hAnsiTheme="majorHAnsi"/>
          <w:u w:val="single"/>
        </w:rPr>
        <w:t>photograph withdates. -</w:t>
      </w:r>
      <w:r w:rsidR="006A0E09" w:rsidRPr="004620B1">
        <w:rPr>
          <w:rFonts w:asciiTheme="majorHAnsi" w:hAnsiTheme="majorHAnsi"/>
          <w:u w:val="single"/>
        </w:rPr>
        <w:t xml:space="preserve"> in English language only.</w:t>
      </w:r>
    </w:p>
    <w:p w:rsidR="006A0E09" w:rsidRPr="004620B1" w:rsidRDefault="006A0E09" w:rsidP="006A0E09">
      <w:pPr>
        <w:pStyle w:val="ListParagraph"/>
        <w:ind w:left="0"/>
        <w:jc w:val="both"/>
        <w:rPr>
          <w:rFonts w:asciiTheme="majorHAnsi" w:hAnsiTheme="majorHAnsi"/>
          <w:u w:val="single"/>
        </w:rPr>
      </w:pPr>
    </w:p>
    <w:p w:rsidR="006A0E09" w:rsidRPr="004620B1" w:rsidRDefault="006A0E09" w:rsidP="006A0E09">
      <w:pPr>
        <w:pStyle w:val="ListParagraph"/>
        <w:ind w:left="0"/>
        <w:jc w:val="both"/>
        <w:rPr>
          <w:rFonts w:asciiTheme="majorHAnsi" w:hAnsiTheme="majorHAnsi"/>
        </w:rPr>
      </w:pPr>
      <w:r w:rsidRPr="004620B1">
        <w:rPr>
          <w:rFonts w:asciiTheme="majorHAnsi" w:hAnsiTheme="majorHAnsi"/>
        </w:rPr>
        <w:t>Enclosed Notes.</w:t>
      </w:r>
    </w:p>
    <w:p w:rsidR="006A0E09" w:rsidRPr="004620B1" w:rsidRDefault="006A0E09" w:rsidP="006A0E09">
      <w:pPr>
        <w:pStyle w:val="ListParagraph"/>
        <w:ind w:left="0"/>
        <w:jc w:val="both"/>
        <w:rPr>
          <w:rFonts w:asciiTheme="majorHAnsi" w:hAnsiTheme="majorHAnsi"/>
          <w:b/>
          <w:bCs/>
        </w:rPr>
      </w:pPr>
      <w:r w:rsidRPr="004620B1">
        <w:rPr>
          <w:rFonts w:asciiTheme="majorHAnsi" w:hAnsiTheme="majorHAnsi"/>
          <w:b/>
          <w:bCs/>
          <w:u w:val="single"/>
        </w:rPr>
        <w:t xml:space="preserve">viii. </w:t>
      </w:r>
      <w:r w:rsidRPr="004620B1">
        <w:rPr>
          <w:rFonts w:asciiTheme="majorHAnsi" w:hAnsiTheme="majorHAnsi"/>
          <w:b/>
          <w:bCs/>
        </w:rPr>
        <w:t xml:space="preserve">Best Practices of the State </w:t>
      </w:r>
      <w:r w:rsidR="00C308EC" w:rsidRPr="004620B1">
        <w:rPr>
          <w:rFonts w:asciiTheme="majorHAnsi" w:hAnsiTheme="majorHAnsi"/>
          <w:b/>
          <w:bCs/>
        </w:rPr>
        <w:t>(with</w:t>
      </w:r>
      <w:r w:rsidRPr="004620B1">
        <w:rPr>
          <w:rFonts w:asciiTheme="majorHAnsi" w:hAnsiTheme="majorHAnsi"/>
          <w:b/>
          <w:bCs/>
        </w:rPr>
        <w:t xml:space="preserve"> reference to the media and community mobilization activites)</w:t>
      </w:r>
    </w:p>
    <w:p w:rsidR="006A0E09" w:rsidRPr="004620B1" w:rsidRDefault="006A0E09" w:rsidP="006A0E09">
      <w:pPr>
        <w:jc w:val="both"/>
        <w:rPr>
          <w:rFonts w:asciiTheme="majorHAnsi" w:hAnsiTheme="majorHAnsi"/>
          <w:b/>
          <w:bCs/>
          <w:u w:val="single"/>
        </w:rPr>
      </w:pPr>
      <w:r w:rsidRPr="004620B1">
        <w:rPr>
          <w:rFonts w:asciiTheme="majorHAnsi" w:hAnsiTheme="majorHAnsi"/>
          <w:b/>
          <w:bCs/>
          <w:u w:val="single"/>
        </w:rPr>
        <w:t xml:space="preserve">ZPHS: Ontimamidipally, District Warangal (Urban), Telangana </w:t>
      </w:r>
    </w:p>
    <w:p w:rsidR="006A0E09" w:rsidRPr="004620B1" w:rsidRDefault="006A0E09" w:rsidP="006A0E09">
      <w:pPr>
        <w:jc w:val="both"/>
        <w:rPr>
          <w:rFonts w:asciiTheme="majorHAnsi" w:hAnsiTheme="majorHAnsi"/>
        </w:rPr>
      </w:pPr>
      <w:r w:rsidRPr="004620B1">
        <w:rPr>
          <w:rFonts w:asciiTheme="majorHAnsi" w:hAnsiTheme="majorHAnsi"/>
        </w:rPr>
        <w:t xml:space="preserve">Trained faculty, quality education E/M, well equipped Classrooms, Mineral water facility, Digi Classroom, CC cameras, Computer lab, and Library. These </w:t>
      </w:r>
      <w:r w:rsidR="00C308EC" w:rsidRPr="004620B1">
        <w:rPr>
          <w:rFonts w:asciiTheme="majorHAnsi" w:hAnsiTheme="majorHAnsi"/>
        </w:rPr>
        <w:t>fecilities were</w:t>
      </w:r>
      <w:r w:rsidRPr="004620B1">
        <w:rPr>
          <w:rFonts w:asciiTheme="majorHAnsi" w:hAnsiTheme="majorHAnsi"/>
        </w:rPr>
        <w:t xml:space="preserve"> provided </w:t>
      </w:r>
      <w:r w:rsidR="00C308EC" w:rsidRPr="004620B1">
        <w:rPr>
          <w:rFonts w:asciiTheme="majorHAnsi" w:hAnsiTheme="majorHAnsi"/>
        </w:rPr>
        <w:t>in government</w:t>
      </w:r>
      <w:r w:rsidRPr="004620B1">
        <w:rPr>
          <w:rFonts w:asciiTheme="majorHAnsi" w:hAnsiTheme="majorHAnsi"/>
        </w:rPr>
        <w:t xml:space="preserve"> school, ZPHS Ontimamidipally, Mdl: Inavole, Dist: Warangal Urban with the help of SMC and community participation.  This school proved that active community participation will give good education to their children.</w:t>
      </w:r>
    </w:p>
    <w:p w:rsidR="006A0E09" w:rsidRPr="004620B1" w:rsidRDefault="006A0E09" w:rsidP="006A0E09">
      <w:pPr>
        <w:jc w:val="both"/>
        <w:rPr>
          <w:rFonts w:asciiTheme="majorHAnsi" w:hAnsiTheme="majorHAnsi"/>
          <w:b/>
          <w:bCs/>
          <w:u w:val="single"/>
        </w:rPr>
      </w:pPr>
      <w:r w:rsidRPr="004620B1">
        <w:rPr>
          <w:rFonts w:asciiTheme="majorHAnsi" w:hAnsiTheme="majorHAnsi"/>
        </w:rPr>
        <w:tab/>
      </w:r>
    </w:p>
    <w:p w:rsidR="006A0E09" w:rsidRPr="004620B1" w:rsidRDefault="006A0E09" w:rsidP="006A0E09">
      <w:pPr>
        <w:jc w:val="both"/>
        <w:rPr>
          <w:rFonts w:asciiTheme="majorHAnsi" w:hAnsiTheme="majorHAnsi"/>
          <w:b/>
          <w:bCs/>
          <w:u w:val="single"/>
        </w:rPr>
      </w:pPr>
      <w:r w:rsidRPr="004620B1">
        <w:rPr>
          <w:rFonts w:asciiTheme="majorHAnsi" w:hAnsiTheme="majorHAnsi"/>
          <w:b/>
          <w:bCs/>
          <w:u w:val="single"/>
        </w:rPr>
        <w:t>ix.. Various activities conducted during the Covid 19 under media activites with details and photograph and press clippings.</w:t>
      </w:r>
    </w:p>
    <w:p w:rsidR="006A0E09" w:rsidRPr="004620B1" w:rsidRDefault="00C308EC" w:rsidP="006A0E09">
      <w:pPr>
        <w:pStyle w:val="ListParagraph"/>
        <w:ind w:left="1080"/>
        <w:jc w:val="both"/>
        <w:rPr>
          <w:rFonts w:asciiTheme="majorHAnsi" w:hAnsiTheme="majorHAnsi"/>
          <w:b/>
          <w:bCs/>
          <w:u w:val="single"/>
        </w:rPr>
      </w:pPr>
      <w:r w:rsidRPr="004620B1">
        <w:rPr>
          <w:rFonts w:asciiTheme="majorHAnsi" w:hAnsiTheme="majorHAnsi"/>
          <w:b/>
          <w:bCs/>
          <w:u w:val="single"/>
        </w:rPr>
        <w:t>One ortwo pages</w:t>
      </w:r>
      <w:r w:rsidR="006A0E09" w:rsidRPr="004620B1">
        <w:rPr>
          <w:rFonts w:asciiTheme="majorHAnsi" w:hAnsiTheme="majorHAnsi"/>
          <w:b/>
          <w:bCs/>
          <w:u w:val="single"/>
        </w:rPr>
        <w:t xml:space="preserve"> with </w:t>
      </w:r>
      <w:r w:rsidRPr="004620B1">
        <w:rPr>
          <w:rFonts w:asciiTheme="majorHAnsi" w:hAnsiTheme="majorHAnsi"/>
          <w:b/>
          <w:bCs/>
          <w:u w:val="single"/>
        </w:rPr>
        <w:t>photograph withdates. -</w:t>
      </w:r>
      <w:r w:rsidR="006A0E09" w:rsidRPr="004620B1">
        <w:rPr>
          <w:rFonts w:asciiTheme="majorHAnsi" w:hAnsiTheme="majorHAnsi"/>
          <w:b/>
          <w:bCs/>
          <w:u w:val="single"/>
        </w:rPr>
        <w:t xml:space="preserve"> in English language only.</w:t>
      </w:r>
    </w:p>
    <w:p w:rsidR="006A0E09" w:rsidRPr="004620B1" w:rsidRDefault="00C308EC" w:rsidP="006A0E09">
      <w:pPr>
        <w:jc w:val="both"/>
        <w:rPr>
          <w:rFonts w:asciiTheme="majorHAnsi" w:hAnsiTheme="majorHAnsi"/>
        </w:rPr>
      </w:pPr>
      <w:r w:rsidRPr="004620B1">
        <w:rPr>
          <w:rFonts w:asciiTheme="majorHAnsi" w:hAnsiTheme="majorHAnsi"/>
          <w:b/>
          <w:i/>
        </w:rPr>
        <w:t>Note:</w:t>
      </w:r>
      <w:r w:rsidR="006A0E09" w:rsidRPr="004620B1">
        <w:rPr>
          <w:rFonts w:asciiTheme="majorHAnsi" w:hAnsiTheme="majorHAnsi"/>
          <w:b/>
          <w:i/>
        </w:rPr>
        <w:t xml:space="preserve"> As the state has not proposed community mobilization and training of the SMC/SMDC as per revised Programmatic and costing </w:t>
      </w:r>
      <w:r w:rsidRPr="004620B1">
        <w:rPr>
          <w:rFonts w:asciiTheme="majorHAnsi" w:hAnsiTheme="majorHAnsi"/>
          <w:b/>
          <w:i/>
        </w:rPr>
        <w:t>norms.</w:t>
      </w:r>
      <w:r w:rsidR="006A0E09" w:rsidRPr="004620B1">
        <w:rPr>
          <w:rFonts w:asciiTheme="majorHAnsi" w:hAnsiTheme="majorHAnsi"/>
          <w:b/>
          <w:i/>
        </w:rPr>
        <w:t xml:space="preserve"> A format has been developed and sent to </w:t>
      </w:r>
      <w:r w:rsidRPr="004620B1">
        <w:rPr>
          <w:rFonts w:asciiTheme="majorHAnsi" w:hAnsiTheme="majorHAnsi"/>
          <w:b/>
          <w:i/>
        </w:rPr>
        <w:t>coordinator information</w:t>
      </w:r>
      <w:r w:rsidR="006A0E09" w:rsidRPr="004620B1">
        <w:rPr>
          <w:rFonts w:asciiTheme="majorHAnsi" w:hAnsiTheme="majorHAnsi"/>
          <w:b/>
          <w:i/>
        </w:rPr>
        <w:t xml:space="preserve"> received is given below.</w:t>
      </w:r>
    </w:p>
    <w:p w:rsidR="006A0E09" w:rsidRPr="004620B1" w:rsidRDefault="006A0E09" w:rsidP="006A0E09">
      <w:pPr>
        <w:jc w:val="both"/>
        <w:rPr>
          <w:rFonts w:asciiTheme="majorHAnsi" w:hAnsiTheme="majorHAnsi"/>
          <w:b/>
          <w:bCs/>
          <w:i/>
          <w:u w:val="single"/>
        </w:rPr>
      </w:pPr>
    </w:p>
    <w:p w:rsidR="006A0E09" w:rsidRPr="004620B1" w:rsidRDefault="006A0E09" w:rsidP="006A0E09">
      <w:pPr>
        <w:jc w:val="both"/>
        <w:rPr>
          <w:rFonts w:asciiTheme="majorHAnsi" w:hAnsiTheme="majorHAnsi"/>
          <w:b/>
          <w:bCs/>
          <w:i/>
          <w:u w:val="single"/>
        </w:rPr>
      </w:pPr>
      <w:r w:rsidRPr="004620B1">
        <w:rPr>
          <w:rFonts w:asciiTheme="majorHAnsi" w:hAnsiTheme="majorHAnsi"/>
          <w:b/>
          <w:bCs/>
          <w:i/>
          <w:u w:val="single"/>
        </w:rPr>
        <w:t xml:space="preserve">6. </w:t>
      </w:r>
      <w:r w:rsidR="00C308EC" w:rsidRPr="004620B1">
        <w:rPr>
          <w:rFonts w:asciiTheme="majorHAnsi" w:hAnsiTheme="majorHAnsi"/>
          <w:b/>
          <w:bCs/>
          <w:i/>
          <w:u w:val="single"/>
        </w:rPr>
        <w:t>Reference:</w:t>
      </w:r>
      <w:r w:rsidRPr="004620B1">
        <w:rPr>
          <w:rFonts w:asciiTheme="majorHAnsi" w:hAnsiTheme="majorHAnsi"/>
          <w:b/>
          <w:bCs/>
          <w:i/>
          <w:u w:val="single"/>
        </w:rPr>
        <w:t xml:space="preserve"> State plan and Format</w:t>
      </w:r>
    </w:p>
    <w:p w:rsidR="006A0E09" w:rsidRPr="004620B1" w:rsidRDefault="006A0E09" w:rsidP="006A0E09">
      <w:pPr>
        <w:pStyle w:val="ListParagraph"/>
        <w:pBdr>
          <w:bottom w:val="single" w:sz="6" w:space="1" w:color="auto"/>
        </w:pBdr>
        <w:ind w:left="1080"/>
        <w:jc w:val="both"/>
        <w:rPr>
          <w:rFonts w:asciiTheme="majorHAnsi" w:hAnsiTheme="majorHAnsi"/>
          <w:b/>
          <w:bCs/>
          <w:u w:val="single"/>
        </w:rPr>
      </w:pPr>
    </w:p>
    <w:p w:rsidR="006A0E09" w:rsidRPr="004620B1" w:rsidRDefault="006A0E09" w:rsidP="006A0E09">
      <w:pPr>
        <w:pBdr>
          <w:top w:val="single" w:sz="4" w:space="1" w:color="auto"/>
          <w:left w:val="single" w:sz="4" w:space="4" w:color="auto"/>
          <w:bottom w:val="single" w:sz="4" w:space="1" w:color="auto"/>
          <w:right w:val="single" w:sz="4" w:space="4" w:color="auto"/>
        </w:pBdr>
        <w:jc w:val="both"/>
        <w:rPr>
          <w:rFonts w:asciiTheme="majorHAnsi" w:hAnsiTheme="majorHAnsi"/>
          <w:b/>
          <w:bCs/>
          <w:iCs/>
        </w:rPr>
      </w:pPr>
      <w:r w:rsidRPr="004620B1">
        <w:rPr>
          <w:rFonts w:asciiTheme="majorHAnsi" w:hAnsiTheme="majorHAnsi"/>
          <w:b/>
          <w:bCs/>
          <w:iCs/>
        </w:rPr>
        <w:t xml:space="preserve">Proposal Media </w:t>
      </w:r>
      <w:r w:rsidR="00C308EC" w:rsidRPr="004620B1">
        <w:rPr>
          <w:rFonts w:asciiTheme="majorHAnsi" w:hAnsiTheme="majorHAnsi"/>
          <w:b/>
          <w:bCs/>
          <w:iCs/>
        </w:rPr>
        <w:t>activites 2021</w:t>
      </w:r>
      <w:r w:rsidRPr="004620B1">
        <w:rPr>
          <w:rFonts w:asciiTheme="majorHAnsi" w:hAnsiTheme="majorHAnsi"/>
          <w:b/>
          <w:bCs/>
          <w:iCs/>
        </w:rPr>
        <w:t>-</w:t>
      </w:r>
      <w:r w:rsidR="00C308EC" w:rsidRPr="004620B1">
        <w:rPr>
          <w:rFonts w:asciiTheme="majorHAnsi" w:hAnsiTheme="majorHAnsi"/>
          <w:b/>
          <w:bCs/>
          <w:iCs/>
        </w:rPr>
        <w:t>22:</w:t>
      </w:r>
      <w:r w:rsidRPr="004620B1">
        <w:rPr>
          <w:rFonts w:asciiTheme="majorHAnsi" w:hAnsiTheme="majorHAnsi"/>
          <w:b/>
          <w:bCs/>
          <w:iCs/>
        </w:rPr>
        <w:t xml:space="preserve">  Telangana State, Hyderabad</w:t>
      </w:r>
    </w:p>
    <w:p w:rsidR="006A0E09" w:rsidRPr="004620B1" w:rsidRDefault="006A0E09" w:rsidP="006A0E09">
      <w:pPr>
        <w:autoSpaceDE w:val="0"/>
        <w:autoSpaceDN w:val="0"/>
        <w:adjustRightInd w:val="0"/>
        <w:jc w:val="both"/>
        <w:rPr>
          <w:rFonts w:asciiTheme="majorHAnsi" w:hAnsiTheme="majorHAnsi"/>
        </w:rPr>
      </w:pPr>
      <w:r w:rsidRPr="004620B1">
        <w:rPr>
          <w:rFonts w:asciiTheme="majorHAnsi" w:hAnsiTheme="majorHAnsi"/>
          <w:b/>
          <w:bCs/>
          <w:iCs/>
        </w:rPr>
        <w:t xml:space="preserve">Media activities is to be Proposed </w:t>
      </w:r>
      <w:r w:rsidR="00C308EC" w:rsidRPr="004620B1">
        <w:rPr>
          <w:rFonts w:asciiTheme="majorHAnsi" w:hAnsiTheme="majorHAnsi"/>
          <w:b/>
          <w:bCs/>
          <w:iCs/>
        </w:rPr>
        <w:t>under</w:t>
      </w:r>
      <w:r w:rsidR="00C308EC" w:rsidRPr="004620B1">
        <w:rPr>
          <w:rFonts w:asciiTheme="majorHAnsi" w:hAnsiTheme="majorHAnsi"/>
        </w:rPr>
        <w:t xml:space="preserve"> Monitoring</w:t>
      </w:r>
      <w:r w:rsidRPr="004620B1">
        <w:rPr>
          <w:rFonts w:asciiTheme="majorHAnsi" w:hAnsiTheme="majorHAnsi"/>
        </w:rPr>
        <w:t xml:space="preserve">, Media, Evaluation and Research (MMMER) (from the funds available under 5% of the MMMER) </w:t>
      </w:r>
    </w:p>
    <w:p w:rsidR="006A0E09" w:rsidRPr="004620B1" w:rsidRDefault="006A0E09" w:rsidP="006A0E09">
      <w:pPr>
        <w:autoSpaceDE w:val="0"/>
        <w:autoSpaceDN w:val="0"/>
        <w:adjustRightInd w:val="0"/>
        <w:jc w:val="both"/>
        <w:rPr>
          <w:rFonts w:asciiTheme="majorHAnsi" w:hAnsiTheme="majorHAnsi"/>
        </w:rPr>
      </w:pPr>
    </w:p>
    <w:p w:rsidR="006A0E09" w:rsidRPr="004620B1" w:rsidRDefault="006A0E09" w:rsidP="006A0E09">
      <w:pPr>
        <w:autoSpaceDE w:val="0"/>
        <w:autoSpaceDN w:val="0"/>
        <w:adjustRightInd w:val="0"/>
        <w:jc w:val="both"/>
        <w:rPr>
          <w:rFonts w:asciiTheme="majorHAnsi" w:hAnsiTheme="majorHAnsi"/>
        </w:rPr>
      </w:pPr>
    </w:p>
    <w:p w:rsidR="006A0E09" w:rsidRPr="004620B1" w:rsidRDefault="006A0E09" w:rsidP="006A0E09">
      <w:pPr>
        <w:autoSpaceDE w:val="0"/>
        <w:autoSpaceDN w:val="0"/>
        <w:adjustRightInd w:val="0"/>
        <w:jc w:val="both"/>
        <w:rPr>
          <w:rFonts w:asciiTheme="majorHAnsi" w:hAnsiTheme="majorHAnsi"/>
          <w:b/>
        </w:rPr>
      </w:pPr>
      <w:r w:rsidRPr="004620B1">
        <w:rPr>
          <w:rFonts w:asciiTheme="majorHAnsi" w:hAnsiTheme="majorHAnsi"/>
          <w:b/>
        </w:rPr>
        <w:t>A. Elementary</w:t>
      </w:r>
    </w:p>
    <w:tbl>
      <w:tblPr>
        <w:tblStyle w:val="TableGrid"/>
        <w:tblW w:w="9777" w:type="dxa"/>
        <w:tblLayout w:type="fixed"/>
        <w:tblLook w:val="04A0"/>
      </w:tblPr>
      <w:tblGrid>
        <w:gridCol w:w="4338"/>
        <w:gridCol w:w="1530"/>
        <w:gridCol w:w="1080"/>
        <w:gridCol w:w="1260"/>
        <w:gridCol w:w="1569"/>
      </w:tblGrid>
      <w:tr w:rsidR="006A0E09" w:rsidRPr="004620B1" w:rsidTr="00923CE0">
        <w:trPr>
          <w:tblHeader/>
        </w:trPr>
        <w:tc>
          <w:tcPr>
            <w:tcW w:w="4338"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Activity as per the Programmatic Norms of Ministry.</w:t>
            </w:r>
          </w:p>
        </w:tc>
        <w:tc>
          <w:tcPr>
            <w:tcW w:w="153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Physical</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 xml:space="preserve">Unit cost </w:t>
            </w:r>
          </w:p>
        </w:tc>
        <w:tc>
          <w:tcPr>
            <w:tcW w:w="1260" w:type="dxa"/>
          </w:tcPr>
          <w:p w:rsidR="006A0E09" w:rsidRPr="004620B1" w:rsidRDefault="006A0E09" w:rsidP="00923CE0">
            <w:pPr>
              <w:jc w:val="center"/>
              <w:rPr>
                <w:rFonts w:asciiTheme="majorHAnsi" w:hAnsiTheme="majorHAnsi"/>
                <w:b/>
                <w:sz w:val="24"/>
              </w:rPr>
            </w:pPr>
            <w:r w:rsidRPr="004620B1">
              <w:rPr>
                <w:rFonts w:asciiTheme="majorHAnsi" w:hAnsiTheme="majorHAnsi"/>
                <w:b/>
                <w:sz w:val="24"/>
              </w:rPr>
              <w:t xml:space="preserve">Total amount </w:t>
            </w:r>
          </w:p>
        </w:tc>
        <w:tc>
          <w:tcPr>
            <w:tcW w:w="1569" w:type="dxa"/>
          </w:tcPr>
          <w:p w:rsidR="006A0E09" w:rsidRPr="004620B1" w:rsidRDefault="006A0E09" w:rsidP="00923CE0">
            <w:pPr>
              <w:jc w:val="center"/>
              <w:rPr>
                <w:rFonts w:asciiTheme="majorHAnsi" w:hAnsiTheme="majorHAnsi"/>
                <w:b/>
                <w:sz w:val="24"/>
              </w:rPr>
            </w:pPr>
            <w:r w:rsidRPr="004620B1">
              <w:rPr>
                <w:rFonts w:asciiTheme="majorHAnsi" w:hAnsiTheme="majorHAnsi"/>
                <w:b/>
                <w:sz w:val="24"/>
              </w:rPr>
              <w:t>Key Performance Indicators</w:t>
            </w:r>
          </w:p>
        </w:tc>
      </w:tr>
      <w:tr w:rsidR="006A0E09" w:rsidRPr="004620B1" w:rsidTr="00923CE0">
        <w:trPr>
          <w:tblHeader/>
        </w:trPr>
        <w:tc>
          <w:tcPr>
            <w:tcW w:w="4338" w:type="dxa"/>
            <w:vAlign w:val="center"/>
          </w:tcPr>
          <w:p w:rsidR="006A0E09" w:rsidRPr="004620B1" w:rsidRDefault="006A0E09" w:rsidP="00923CE0">
            <w:pPr>
              <w:autoSpaceDE w:val="0"/>
              <w:autoSpaceDN w:val="0"/>
              <w:adjustRightInd w:val="0"/>
              <w:jc w:val="both"/>
              <w:rPr>
                <w:rFonts w:asciiTheme="majorHAnsi" w:eastAsiaTheme="minorHAnsi" w:hAnsiTheme="majorHAnsi" w:cs="Cambria"/>
                <w:color w:val="000000"/>
                <w:sz w:val="24"/>
              </w:rPr>
            </w:pPr>
            <w:r w:rsidRPr="004620B1">
              <w:rPr>
                <w:rFonts w:asciiTheme="majorHAnsi" w:eastAsiaTheme="minorHAnsi" w:hAnsiTheme="majorHAnsi" w:cs="Cambria"/>
                <w:color w:val="000000"/>
                <w:sz w:val="24"/>
              </w:rPr>
              <w:t xml:space="preserve">Execution of </w:t>
            </w:r>
            <w:r w:rsidRPr="004620B1">
              <w:rPr>
                <w:rFonts w:asciiTheme="majorHAnsi" w:eastAsiaTheme="minorHAnsi" w:hAnsiTheme="majorHAnsi" w:cs="Cambria"/>
                <w:b/>
                <w:bCs/>
                <w:color w:val="000000"/>
                <w:sz w:val="24"/>
              </w:rPr>
              <w:t xml:space="preserve">Media Plans for publicity </w:t>
            </w:r>
            <w:r w:rsidRPr="004620B1">
              <w:rPr>
                <w:rFonts w:asciiTheme="majorHAnsi" w:eastAsiaTheme="minorHAnsi" w:hAnsiTheme="majorHAnsi" w:cs="Cambria"/>
                <w:color w:val="000000"/>
                <w:sz w:val="24"/>
              </w:rPr>
              <w:t xml:space="preserve">of the objectives of the Scheme </w:t>
            </w:r>
          </w:p>
          <w:p w:rsidR="006A0E09" w:rsidRPr="004620B1" w:rsidRDefault="006A0E09" w:rsidP="00923CE0">
            <w:pPr>
              <w:autoSpaceDE w:val="0"/>
              <w:autoSpaceDN w:val="0"/>
              <w:adjustRightInd w:val="0"/>
              <w:rPr>
                <w:rFonts w:asciiTheme="majorHAnsi" w:hAnsiTheme="majorHAnsi"/>
                <w:b/>
                <w:sz w:val="24"/>
              </w:rPr>
            </w:pPr>
          </w:p>
        </w:tc>
        <w:tc>
          <w:tcPr>
            <w:tcW w:w="153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21623</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0.002</w:t>
            </w:r>
          </w:p>
        </w:tc>
        <w:tc>
          <w:tcPr>
            <w:tcW w:w="126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43.246</w:t>
            </w:r>
          </w:p>
        </w:tc>
        <w:tc>
          <w:tcPr>
            <w:tcW w:w="1569" w:type="dxa"/>
            <w:vMerge w:val="restart"/>
          </w:tcPr>
          <w:p w:rsidR="006A0E09" w:rsidRPr="004620B1" w:rsidRDefault="006A0E09" w:rsidP="00923CE0">
            <w:pPr>
              <w:autoSpaceDE w:val="0"/>
              <w:autoSpaceDN w:val="0"/>
              <w:adjustRightInd w:val="0"/>
              <w:jc w:val="both"/>
              <w:rPr>
                <w:rFonts w:asciiTheme="majorHAnsi" w:eastAsiaTheme="minorHAnsi" w:hAnsiTheme="majorHAnsi" w:cs="Cambria"/>
                <w:color w:val="000000"/>
                <w:sz w:val="24"/>
              </w:rPr>
            </w:pPr>
            <w:r w:rsidRPr="004620B1">
              <w:rPr>
                <w:rFonts w:asciiTheme="majorHAnsi" w:eastAsiaTheme="minorHAnsi" w:hAnsiTheme="majorHAnsi" w:cs="Cambria"/>
                <w:color w:val="000000"/>
                <w:sz w:val="24"/>
              </w:rPr>
              <w:t xml:space="preserve">Percentage of funds used for Media related activities </w:t>
            </w:r>
          </w:p>
          <w:p w:rsidR="006A0E09" w:rsidRPr="004620B1" w:rsidRDefault="006A0E09" w:rsidP="00923CE0">
            <w:pPr>
              <w:jc w:val="center"/>
              <w:rPr>
                <w:rFonts w:asciiTheme="majorHAnsi" w:hAnsiTheme="majorHAnsi"/>
                <w:b/>
                <w:sz w:val="24"/>
              </w:rPr>
            </w:pPr>
          </w:p>
        </w:tc>
      </w:tr>
      <w:tr w:rsidR="006A0E09" w:rsidRPr="004620B1" w:rsidTr="00923CE0">
        <w:trPr>
          <w:tblHeader/>
        </w:trPr>
        <w:tc>
          <w:tcPr>
            <w:tcW w:w="4338" w:type="dxa"/>
            <w:vAlign w:val="center"/>
          </w:tcPr>
          <w:p w:rsidR="006A0E09" w:rsidRPr="004620B1" w:rsidRDefault="006A0E09" w:rsidP="00923CE0">
            <w:pPr>
              <w:autoSpaceDE w:val="0"/>
              <w:autoSpaceDN w:val="0"/>
              <w:adjustRightInd w:val="0"/>
              <w:jc w:val="both"/>
              <w:rPr>
                <w:rFonts w:asciiTheme="majorHAnsi" w:eastAsiaTheme="minorHAnsi" w:hAnsiTheme="majorHAnsi" w:cs="Cambria"/>
                <w:color w:val="000000"/>
                <w:sz w:val="24"/>
              </w:rPr>
            </w:pPr>
            <w:r w:rsidRPr="004620B1">
              <w:rPr>
                <w:rFonts w:asciiTheme="majorHAnsi" w:eastAsiaTheme="minorHAnsi" w:hAnsiTheme="majorHAnsi" w:cs="Cambria"/>
                <w:color w:val="000000"/>
                <w:sz w:val="24"/>
              </w:rPr>
              <w:t xml:space="preserve">Preparation of related </w:t>
            </w:r>
            <w:r w:rsidRPr="004620B1">
              <w:rPr>
                <w:rFonts w:asciiTheme="majorHAnsi" w:eastAsiaTheme="minorHAnsi" w:hAnsiTheme="majorHAnsi" w:cs="Cambria"/>
                <w:b/>
                <w:bCs/>
                <w:color w:val="000000"/>
                <w:sz w:val="24"/>
              </w:rPr>
              <w:t xml:space="preserve">audio-visual, print material </w:t>
            </w:r>
            <w:r w:rsidRPr="004620B1">
              <w:rPr>
                <w:rFonts w:asciiTheme="majorHAnsi" w:eastAsiaTheme="minorHAnsi" w:hAnsiTheme="majorHAnsi" w:cs="Cambria"/>
                <w:color w:val="000000"/>
                <w:sz w:val="24"/>
              </w:rPr>
              <w:t xml:space="preserve">etc. </w:t>
            </w:r>
          </w:p>
          <w:p w:rsidR="006A0E09" w:rsidRPr="004620B1" w:rsidRDefault="006A0E09" w:rsidP="00923CE0">
            <w:pPr>
              <w:autoSpaceDE w:val="0"/>
              <w:autoSpaceDN w:val="0"/>
              <w:adjustRightInd w:val="0"/>
              <w:rPr>
                <w:rFonts w:asciiTheme="majorHAnsi" w:hAnsiTheme="majorHAnsi"/>
                <w:b/>
                <w:sz w:val="24"/>
              </w:rPr>
            </w:pPr>
          </w:p>
        </w:tc>
        <w:tc>
          <w:tcPr>
            <w:tcW w:w="153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21623</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0.001</w:t>
            </w:r>
          </w:p>
        </w:tc>
        <w:tc>
          <w:tcPr>
            <w:tcW w:w="126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21.623</w:t>
            </w:r>
          </w:p>
        </w:tc>
        <w:tc>
          <w:tcPr>
            <w:tcW w:w="1569" w:type="dxa"/>
            <w:vMerge/>
          </w:tcPr>
          <w:p w:rsidR="006A0E09" w:rsidRPr="004620B1" w:rsidRDefault="006A0E09" w:rsidP="00923CE0">
            <w:pPr>
              <w:jc w:val="center"/>
              <w:rPr>
                <w:rFonts w:asciiTheme="majorHAnsi" w:hAnsiTheme="majorHAnsi"/>
                <w:b/>
                <w:sz w:val="24"/>
              </w:rPr>
            </w:pPr>
          </w:p>
        </w:tc>
      </w:tr>
      <w:tr w:rsidR="006A0E09" w:rsidRPr="004620B1" w:rsidTr="00923CE0">
        <w:trPr>
          <w:tblHeader/>
        </w:trPr>
        <w:tc>
          <w:tcPr>
            <w:tcW w:w="4338" w:type="dxa"/>
            <w:vAlign w:val="center"/>
          </w:tcPr>
          <w:p w:rsidR="006A0E09" w:rsidRPr="004620B1" w:rsidRDefault="006A0E09" w:rsidP="00923CE0">
            <w:pPr>
              <w:autoSpaceDE w:val="0"/>
              <w:autoSpaceDN w:val="0"/>
              <w:adjustRightInd w:val="0"/>
              <w:jc w:val="both"/>
              <w:rPr>
                <w:rFonts w:asciiTheme="majorHAnsi" w:eastAsiaTheme="minorHAnsi" w:hAnsiTheme="majorHAnsi" w:cs="Cambria"/>
                <w:color w:val="000000"/>
                <w:sz w:val="24"/>
              </w:rPr>
            </w:pPr>
            <w:r w:rsidRPr="004620B1">
              <w:rPr>
                <w:rFonts w:asciiTheme="majorHAnsi" w:eastAsiaTheme="minorHAnsi" w:hAnsiTheme="majorHAnsi" w:cs="Cambria"/>
                <w:color w:val="000000"/>
                <w:sz w:val="24"/>
              </w:rPr>
              <w:t>Transmission of online classes through Doordarshan and T SAT</w:t>
            </w:r>
          </w:p>
        </w:tc>
        <w:tc>
          <w:tcPr>
            <w:tcW w:w="153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21623</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0.002</w:t>
            </w:r>
          </w:p>
        </w:tc>
        <w:tc>
          <w:tcPr>
            <w:tcW w:w="126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43.246</w:t>
            </w:r>
          </w:p>
        </w:tc>
        <w:tc>
          <w:tcPr>
            <w:tcW w:w="1569" w:type="dxa"/>
          </w:tcPr>
          <w:p w:rsidR="006A0E09" w:rsidRPr="004620B1" w:rsidRDefault="006A0E09" w:rsidP="00923CE0">
            <w:pPr>
              <w:jc w:val="center"/>
              <w:rPr>
                <w:rFonts w:asciiTheme="majorHAnsi" w:hAnsiTheme="majorHAnsi"/>
                <w:b/>
                <w:sz w:val="24"/>
              </w:rPr>
            </w:pPr>
          </w:p>
        </w:tc>
      </w:tr>
      <w:tr w:rsidR="006A0E09" w:rsidRPr="004620B1" w:rsidTr="00923CE0">
        <w:trPr>
          <w:tblHeader/>
        </w:trPr>
        <w:tc>
          <w:tcPr>
            <w:tcW w:w="4338" w:type="dxa"/>
            <w:vAlign w:val="center"/>
          </w:tcPr>
          <w:p w:rsidR="006A0E09" w:rsidRPr="004620B1" w:rsidRDefault="006A0E09" w:rsidP="00923CE0">
            <w:pPr>
              <w:autoSpaceDE w:val="0"/>
              <w:autoSpaceDN w:val="0"/>
              <w:adjustRightInd w:val="0"/>
              <w:jc w:val="both"/>
              <w:rPr>
                <w:rFonts w:asciiTheme="majorHAnsi" w:eastAsiaTheme="minorHAnsi" w:hAnsiTheme="majorHAnsi" w:cs="Cambria"/>
                <w:color w:val="000000"/>
                <w:sz w:val="24"/>
              </w:rPr>
            </w:pPr>
            <w:r w:rsidRPr="004620B1">
              <w:rPr>
                <w:rFonts w:asciiTheme="majorHAnsi" w:eastAsiaTheme="minorHAnsi" w:hAnsiTheme="majorHAnsi" w:cs="Cambria"/>
                <w:color w:val="000000"/>
                <w:sz w:val="24"/>
              </w:rPr>
              <w:t>Trasmission through Radio Programmes</w:t>
            </w:r>
          </w:p>
        </w:tc>
        <w:tc>
          <w:tcPr>
            <w:tcW w:w="153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21623</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0.001</w:t>
            </w:r>
          </w:p>
        </w:tc>
        <w:tc>
          <w:tcPr>
            <w:tcW w:w="126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21.623</w:t>
            </w:r>
          </w:p>
        </w:tc>
        <w:tc>
          <w:tcPr>
            <w:tcW w:w="1569" w:type="dxa"/>
          </w:tcPr>
          <w:p w:rsidR="006A0E09" w:rsidRPr="004620B1" w:rsidRDefault="006A0E09" w:rsidP="00923CE0">
            <w:pPr>
              <w:jc w:val="center"/>
              <w:rPr>
                <w:rFonts w:asciiTheme="majorHAnsi" w:hAnsiTheme="majorHAnsi"/>
                <w:b/>
                <w:sz w:val="24"/>
              </w:rPr>
            </w:pPr>
          </w:p>
        </w:tc>
      </w:tr>
      <w:tr w:rsidR="006A0E09" w:rsidRPr="004620B1" w:rsidTr="00923CE0">
        <w:trPr>
          <w:tblHeader/>
        </w:trPr>
        <w:tc>
          <w:tcPr>
            <w:tcW w:w="4338" w:type="dxa"/>
            <w:vAlign w:val="center"/>
          </w:tcPr>
          <w:p w:rsidR="006A0E09" w:rsidRPr="004620B1" w:rsidRDefault="006A0E09" w:rsidP="00923CE0">
            <w:pPr>
              <w:autoSpaceDE w:val="0"/>
              <w:autoSpaceDN w:val="0"/>
              <w:adjustRightInd w:val="0"/>
              <w:jc w:val="both"/>
              <w:rPr>
                <w:rFonts w:asciiTheme="majorHAnsi" w:eastAsiaTheme="minorHAnsi" w:hAnsiTheme="majorHAnsi" w:cs="Cambria"/>
                <w:b/>
                <w:color w:val="000000"/>
                <w:sz w:val="24"/>
              </w:rPr>
            </w:pPr>
            <w:r w:rsidRPr="004620B1">
              <w:rPr>
                <w:rFonts w:asciiTheme="majorHAnsi" w:eastAsiaTheme="minorHAnsi" w:hAnsiTheme="majorHAnsi" w:cs="Cambria"/>
                <w:b/>
                <w:color w:val="000000"/>
                <w:sz w:val="24"/>
              </w:rPr>
              <w:t>Elementary Total</w:t>
            </w:r>
          </w:p>
        </w:tc>
        <w:tc>
          <w:tcPr>
            <w:tcW w:w="153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21623</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0.006</w:t>
            </w:r>
          </w:p>
        </w:tc>
        <w:tc>
          <w:tcPr>
            <w:tcW w:w="1260" w:type="dxa"/>
          </w:tcPr>
          <w:p w:rsidR="006A0E09" w:rsidRPr="004620B1" w:rsidRDefault="006A0E09" w:rsidP="00923CE0">
            <w:pPr>
              <w:jc w:val="center"/>
              <w:rPr>
                <w:rFonts w:asciiTheme="majorHAnsi" w:hAnsiTheme="majorHAnsi"/>
                <w:b/>
                <w:sz w:val="24"/>
              </w:rPr>
            </w:pPr>
            <w:r w:rsidRPr="004620B1">
              <w:rPr>
                <w:rFonts w:asciiTheme="majorHAnsi" w:hAnsiTheme="majorHAnsi"/>
                <w:b/>
                <w:sz w:val="24"/>
              </w:rPr>
              <w:t>129.738</w:t>
            </w:r>
          </w:p>
        </w:tc>
        <w:tc>
          <w:tcPr>
            <w:tcW w:w="1569" w:type="dxa"/>
          </w:tcPr>
          <w:p w:rsidR="006A0E09" w:rsidRPr="004620B1" w:rsidRDefault="006A0E09" w:rsidP="00923CE0">
            <w:pPr>
              <w:jc w:val="center"/>
              <w:rPr>
                <w:rFonts w:asciiTheme="majorHAnsi" w:hAnsiTheme="majorHAnsi"/>
                <w:b/>
                <w:sz w:val="24"/>
              </w:rPr>
            </w:pPr>
          </w:p>
        </w:tc>
      </w:tr>
    </w:tbl>
    <w:p w:rsidR="006A0E09" w:rsidRPr="004620B1" w:rsidRDefault="006A0E09" w:rsidP="006A0E09">
      <w:pPr>
        <w:autoSpaceDE w:val="0"/>
        <w:autoSpaceDN w:val="0"/>
        <w:adjustRightInd w:val="0"/>
        <w:jc w:val="both"/>
        <w:rPr>
          <w:rFonts w:asciiTheme="majorHAnsi" w:hAnsiTheme="majorHAnsi"/>
          <w:b/>
        </w:rPr>
      </w:pPr>
      <w:r w:rsidRPr="004620B1">
        <w:rPr>
          <w:rFonts w:asciiTheme="majorHAnsi" w:hAnsiTheme="majorHAnsi"/>
          <w:b/>
        </w:rPr>
        <w:t>B. Secondary</w:t>
      </w:r>
    </w:p>
    <w:p w:rsidR="006A0E09" w:rsidRPr="004620B1" w:rsidRDefault="006A0E09" w:rsidP="006A0E09">
      <w:pPr>
        <w:autoSpaceDE w:val="0"/>
        <w:autoSpaceDN w:val="0"/>
        <w:adjustRightInd w:val="0"/>
        <w:jc w:val="both"/>
        <w:rPr>
          <w:rFonts w:asciiTheme="majorHAnsi" w:hAnsiTheme="majorHAnsi"/>
        </w:rPr>
      </w:pPr>
    </w:p>
    <w:tbl>
      <w:tblPr>
        <w:tblStyle w:val="TableGrid"/>
        <w:tblW w:w="9777" w:type="dxa"/>
        <w:tblLayout w:type="fixed"/>
        <w:tblLook w:val="04A0"/>
      </w:tblPr>
      <w:tblGrid>
        <w:gridCol w:w="4248"/>
        <w:gridCol w:w="1620"/>
        <w:gridCol w:w="1080"/>
        <w:gridCol w:w="1350"/>
        <w:gridCol w:w="1479"/>
      </w:tblGrid>
      <w:tr w:rsidR="006A0E09" w:rsidRPr="004620B1" w:rsidTr="00923CE0">
        <w:trPr>
          <w:tblHeader/>
        </w:trPr>
        <w:tc>
          <w:tcPr>
            <w:tcW w:w="4248"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Activity as per the Programmatic Norms of Ministry.</w:t>
            </w:r>
          </w:p>
        </w:tc>
        <w:tc>
          <w:tcPr>
            <w:tcW w:w="162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Physical</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 xml:space="preserve">Unit cost </w:t>
            </w:r>
          </w:p>
        </w:tc>
        <w:tc>
          <w:tcPr>
            <w:tcW w:w="1350" w:type="dxa"/>
          </w:tcPr>
          <w:p w:rsidR="006A0E09" w:rsidRPr="004620B1" w:rsidRDefault="006A0E09" w:rsidP="00923CE0">
            <w:pPr>
              <w:jc w:val="center"/>
              <w:rPr>
                <w:rFonts w:asciiTheme="majorHAnsi" w:hAnsiTheme="majorHAnsi"/>
                <w:b/>
                <w:sz w:val="24"/>
              </w:rPr>
            </w:pPr>
            <w:r w:rsidRPr="004620B1">
              <w:rPr>
                <w:rFonts w:asciiTheme="majorHAnsi" w:hAnsiTheme="majorHAnsi"/>
                <w:b/>
                <w:sz w:val="24"/>
              </w:rPr>
              <w:t xml:space="preserve">Total amount </w:t>
            </w:r>
          </w:p>
        </w:tc>
        <w:tc>
          <w:tcPr>
            <w:tcW w:w="1479" w:type="dxa"/>
          </w:tcPr>
          <w:p w:rsidR="006A0E09" w:rsidRPr="004620B1" w:rsidRDefault="006A0E09" w:rsidP="00923CE0">
            <w:pPr>
              <w:jc w:val="center"/>
              <w:rPr>
                <w:rFonts w:asciiTheme="majorHAnsi" w:hAnsiTheme="majorHAnsi"/>
                <w:b/>
                <w:sz w:val="24"/>
              </w:rPr>
            </w:pPr>
            <w:r w:rsidRPr="004620B1">
              <w:rPr>
                <w:rFonts w:asciiTheme="majorHAnsi" w:hAnsiTheme="majorHAnsi"/>
                <w:b/>
                <w:sz w:val="24"/>
              </w:rPr>
              <w:t>Key Performance Indicators</w:t>
            </w:r>
          </w:p>
        </w:tc>
      </w:tr>
      <w:tr w:rsidR="006A0E09" w:rsidRPr="004620B1" w:rsidTr="00923CE0">
        <w:trPr>
          <w:tblHeader/>
        </w:trPr>
        <w:tc>
          <w:tcPr>
            <w:tcW w:w="4248" w:type="dxa"/>
            <w:vAlign w:val="center"/>
          </w:tcPr>
          <w:p w:rsidR="006A0E09" w:rsidRPr="004620B1" w:rsidRDefault="006A0E09" w:rsidP="00923CE0">
            <w:pPr>
              <w:autoSpaceDE w:val="0"/>
              <w:autoSpaceDN w:val="0"/>
              <w:adjustRightInd w:val="0"/>
              <w:jc w:val="both"/>
              <w:rPr>
                <w:rFonts w:asciiTheme="majorHAnsi" w:eastAsiaTheme="minorHAnsi" w:hAnsiTheme="majorHAnsi" w:cs="Cambria"/>
                <w:color w:val="000000"/>
                <w:sz w:val="24"/>
              </w:rPr>
            </w:pPr>
            <w:r w:rsidRPr="004620B1">
              <w:rPr>
                <w:rFonts w:asciiTheme="majorHAnsi" w:eastAsiaTheme="minorHAnsi" w:hAnsiTheme="majorHAnsi" w:cs="Cambria"/>
                <w:color w:val="000000"/>
                <w:sz w:val="24"/>
              </w:rPr>
              <w:t xml:space="preserve">Execution of </w:t>
            </w:r>
            <w:r w:rsidRPr="004620B1">
              <w:rPr>
                <w:rFonts w:asciiTheme="majorHAnsi" w:eastAsiaTheme="minorHAnsi" w:hAnsiTheme="majorHAnsi" w:cs="Cambria"/>
                <w:b/>
                <w:bCs/>
                <w:color w:val="000000"/>
                <w:sz w:val="24"/>
              </w:rPr>
              <w:t xml:space="preserve">Media Plans for publicity </w:t>
            </w:r>
            <w:r w:rsidRPr="004620B1">
              <w:rPr>
                <w:rFonts w:asciiTheme="majorHAnsi" w:eastAsiaTheme="minorHAnsi" w:hAnsiTheme="majorHAnsi" w:cs="Cambria"/>
                <w:color w:val="000000"/>
                <w:sz w:val="24"/>
              </w:rPr>
              <w:t xml:space="preserve">of the objectives of the Scheme </w:t>
            </w:r>
          </w:p>
          <w:p w:rsidR="006A0E09" w:rsidRPr="004620B1" w:rsidRDefault="006A0E09" w:rsidP="00923CE0">
            <w:pPr>
              <w:autoSpaceDE w:val="0"/>
              <w:autoSpaceDN w:val="0"/>
              <w:adjustRightInd w:val="0"/>
              <w:rPr>
                <w:rFonts w:asciiTheme="majorHAnsi" w:hAnsiTheme="majorHAnsi"/>
                <w:b/>
                <w:sz w:val="24"/>
              </w:rPr>
            </w:pPr>
          </w:p>
        </w:tc>
        <w:tc>
          <w:tcPr>
            <w:tcW w:w="162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6826</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0.002</w:t>
            </w:r>
          </w:p>
        </w:tc>
        <w:tc>
          <w:tcPr>
            <w:tcW w:w="135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13.652</w:t>
            </w:r>
          </w:p>
        </w:tc>
        <w:tc>
          <w:tcPr>
            <w:tcW w:w="1479" w:type="dxa"/>
            <w:vMerge w:val="restart"/>
          </w:tcPr>
          <w:p w:rsidR="006A0E09" w:rsidRPr="004620B1" w:rsidRDefault="006A0E09" w:rsidP="00923CE0">
            <w:pPr>
              <w:autoSpaceDE w:val="0"/>
              <w:autoSpaceDN w:val="0"/>
              <w:adjustRightInd w:val="0"/>
              <w:jc w:val="both"/>
              <w:rPr>
                <w:rFonts w:asciiTheme="majorHAnsi" w:eastAsiaTheme="minorHAnsi" w:hAnsiTheme="majorHAnsi" w:cs="Cambria"/>
                <w:color w:val="000000"/>
                <w:sz w:val="24"/>
              </w:rPr>
            </w:pPr>
            <w:r w:rsidRPr="004620B1">
              <w:rPr>
                <w:rFonts w:asciiTheme="majorHAnsi" w:eastAsiaTheme="minorHAnsi" w:hAnsiTheme="majorHAnsi" w:cs="Cambria"/>
                <w:color w:val="000000"/>
                <w:sz w:val="24"/>
              </w:rPr>
              <w:t xml:space="preserve">Percentage of funds used for Media related activities </w:t>
            </w:r>
          </w:p>
          <w:p w:rsidR="006A0E09" w:rsidRPr="004620B1" w:rsidRDefault="006A0E09" w:rsidP="00923CE0">
            <w:pPr>
              <w:jc w:val="center"/>
              <w:rPr>
                <w:rFonts w:asciiTheme="majorHAnsi" w:hAnsiTheme="majorHAnsi"/>
                <w:b/>
                <w:sz w:val="24"/>
              </w:rPr>
            </w:pPr>
          </w:p>
        </w:tc>
      </w:tr>
      <w:tr w:rsidR="006A0E09" w:rsidRPr="004620B1" w:rsidTr="00923CE0">
        <w:trPr>
          <w:tblHeader/>
        </w:trPr>
        <w:tc>
          <w:tcPr>
            <w:tcW w:w="4248" w:type="dxa"/>
            <w:vAlign w:val="center"/>
          </w:tcPr>
          <w:p w:rsidR="006A0E09" w:rsidRPr="004620B1" w:rsidRDefault="006A0E09" w:rsidP="00923CE0">
            <w:pPr>
              <w:autoSpaceDE w:val="0"/>
              <w:autoSpaceDN w:val="0"/>
              <w:adjustRightInd w:val="0"/>
              <w:jc w:val="both"/>
              <w:rPr>
                <w:rFonts w:asciiTheme="majorHAnsi" w:eastAsiaTheme="minorHAnsi" w:hAnsiTheme="majorHAnsi" w:cs="Cambria"/>
                <w:color w:val="000000"/>
                <w:sz w:val="24"/>
              </w:rPr>
            </w:pPr>
            <w:r w:rsidRPr="004620B1">
              <w:rPr>
                <w:rFonts w:asciiTheme="majorHAnsi" w:eastAsiaTheme="minorHAnsi" w:hAnsiTheme="majorHAnsi" w:cs="Cambria"/>
                <w:color w:val="000000"/>
                <w:sz w:val="24"/>
              </w:rPr>
              <w:t xml:space="preserve">Preparation of related </w:t>
            </w:r>
            <w:r w:rsidRPr="004620B1">
              <w:rPr>
                <w:rFonts w:asciiTheme="majorHAnsi" w:eastAsiaTheme="minorHAnsi" w:hAnsiTheme="majorHAnsi" w:cs="Cambria"/>
                <w:b/>
                <w:bCs/>
                <w:color w:val="000000"/>
                <w:sz w:val="24"/>
              </w:rPr>
              <w:t xml:space="preserve">audio-visual, print material </w:t>
            </w:r>
            <w:r w:rsidRPr="004620B1">
              <w:rPr>
                <w:rFonts w:asciiTheme="majorHAnsi" w:eastAsiaTheme="minorHAnsi" w:hAnsiTheme="majorHAnsi" w:cs="Cambria"/>
                <w:color w:val="000000"/>
                <w:sz w:val="24"/>
              </w:rPr>
              <w:t xml:space="preserve">etc. </w:t>
            </w:r>
          </w:p>
          <w:p w:rsidR="006A0E09" w:rsidRPr="004620B1" w:rsidRDefault="006A0E09" w:rsidP="00923CE0">
            <w:pPr>
              <w:autoSpaceDE w:val="0"/>
              <w:autoSpaceDN w:val="0"/>
              <w:adjustRightInd w:val="0"/>
              <w:rPr>
                <w:rFonts w:asciiTheme="majorHAnsi" w:hAnsiTheme="majorHAnsi"/>
                <w:b/>
                <w:sz w:val="24"/>
              </w:rPr>
            </w:pPr>
          </w:p>
        </w:tc>
        <w:tc>
          <w:tcPr>
            <w:tcW w:w="162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6826</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0.001</w:t>
            </w:r>
          </w:p>
        </w:tc>
        <w:tc>
          <w:tcPr>
            <w:tcW w:w="135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6.826</w:t>
            </w:r>
          </w:p>
        </w:tc>
        <w:tc>
          <w:tcPr>
            <w:tcW w:w="1479" w:type="dxa"/>
            <w:vMerge/>
          </w:tcPr>
          <w:p w:rsidR="006A0E09" w:rsidRPr="004620B1" w:rsidRDefault="006A0E09" w:rsidP="00923CE0">
            <w:pPr>
              <w:jc w:val="center"/>
              <w:rPr>
                <w:rFonts w:asciiTheme="majorHAnsi" w:hAnsiTheme="majorHAnsi"/>
                <w:b/>
                <w:sz w:val="24"/>
              </w:rPr>
            </w:pPr>
          </w:p>
        </w:tc>
      </w:tr>
      <w:tr w:rsidR="006A0E09" w:rsidRPr="004620B1" w:rsidTr="00923CE0">
        <w:trPr>
          <w:tblHeader/>
        </w:trPr>
        <w:tc>
          <w:tcPr>
            <w:tcW w:w="4248" w:type="dxa"/>
            <w:vAlign w:val="center"/>
          </w:tcPr>
          <w:p w:rsidR="006A0E09" w:rsidRPr="004620B1" w:rsidRDefault="006A0E09" w:rsidP="00923CE0">
            <w:pPr>
              <w:autoSpaceDE w:val="0"/>
              <w:autoSpaceDN w:val="0"/>
              <w:adjustRightInd w:val="0"/>
              <w:jc w:val="both"/>
              <w:rPr>
                <w:rFonts w:asciiTheme="majorHAnsi" w:eastAsiaTheme="minorHAnsi" w:hAnsiTheme="majorHAnsi" w:cs="Cambria"/>
                <w:color w:val="000000"/>
                <w:sz w:val="24"/>
              </w:rPr>
            </w:pPr>
            <w:r w:rsidRPr="004620B1">
              <w:rPr>
                <w:rFonts w:asciiTheme="majorHAnsi" w:eastAsiaTheme="minorHAnsi" w:hAnsiTheme="majorHAnsi" w:cs="Cambria"/>
                <w:color w:val="000000"/>
                <w:sz w:val="24"/>
              </w:rPr>
              <w:t>Transmission of online classes through Doordarshan and T SAT</w:t>
            </w:r>
          </w:p>
        </w:tc>
        <w:tc>
          <w:tcPr>
            <w:tcW w:w="162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6826</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0.002</w:t>
            </w:r>
          </w:p>
        </w:tc>
        <w:tc>
          <w:tcPr>
            <w:tcW w:w="135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13.652</w:t>
            </w:r>
          </w:p>
        </w:tc>
        <w:tc>
          <w:tcPr>
            <w:tcW w:w="1479" w:type="dxa"/>
          </w:tcPr>
          <w:p w:rsidR="006A0E09" w:rsidRPr="004620B1" w:rsidRDefault="006A0E09" w:rsidP="00923CE0">
            <w:pPr>
              <w:jc w:val="center"/>
              <w:rPr>
                <w:rFonts w:asciiTheme="majorHAnsi" w:hAnsiTheme="majorHAnsi"/>
                <w:b/>
                <w:sz w:val="24"/>
              </w:rPr>
            </w:pPr>
          </w:p>
        </w:tc>
      </w:tr>
      <w:tr w:rsidR="006A0E09" w:rsidRPr="004620B1" w:rsidTr="00923CE0">
        <w:trPr>
          <w:tblHeader/>
        </w:trPr>
        <w:tc>
          <w:tcPr>
            <w:tcW w:w="4248" w:type="dxa"/>
            <w:vAlign w:val="center"/>
          </w:tcPr>
          <w:p w:rsidR="006A0E09" w:rsidRPr="004620B1" w:rsidRDefault="006A0E09" w:rsidP="00923CE0">
            <w:pPr>
              <w:autoSpaceDE w:val="0"/>
              <w:autoSpaceDN w:val="0"/>
              <w:adjustRightInd w:val="0"/>
              <w:jc w:val="both"/>
              <w:rPr>
                <w:rFonts w:asciiTheme="majorHAnsi" w:eastAsiaTheme="minorHAnsi" w:hAnsiTheme="majorHAnsi" w:cs="Cambria"/>
                <w:color w:val="000000"/>
                <w:sz w:val="24"/>
              </w:rPr>
            </w:pPr>
            <w:r w:rsidRPr="004620B1">
              <w:rPr>
                <w:rFonts w:asciiTheme="majorHAnsi" w:eastAsiaTheme="minorHAnsi" w:hAnsiTheme="majorHAnsi" w:cs="Cambria"/>
                <w:color w:val="000000"/>
                <w:sz w:val="24"/>
              </w:rPr>
              <w:t>Trasmission through Radio Programmes</w:t>
            </w:r>
          </w:p>
        </w:tc>
        <w:tc>
          <w:tcPr>
            <w:tcW w:w="162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6826</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0.001</w:t>
            </w:r>
          </w:p>
        </w:tc>
        <w:tc>
          <w:tcPr>
            <w:tcW w:w="135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6.826</w:t>
            </w:r>
          </w:p>
        </w:tc>
        <w:tc>
          <w:tcPr>
            <w:tcW w:w="1479" w:type="dxa"/>
          </w:tcPr>
          <w:p w:rsidR="006A0E09" w:rsidRPr="004620B1" w:rsidRDefault="006A0E09" w:rsidP="00923CE0">
            <w:pPr>
              <w:jc w:val="center"/>
              <w:rPr>
                <w:rFonts w:asciiTheme="majorHAnsi" w:hAnsiTheme="majorHAnsi"/>
                <w:b/>
                <w:sz w:val="24"/>
              </w:rPr>
            </w:pPr>
          </w:p>
        </w:tc>
      </w:tr>
      <w:tr w:rsidR="006A0E09" w:rsidRPr="004620B1" w:rsidTr="00923CE0">
        <w:trPr>
          <w:tblHeader/>
        </w:trPr>
        <w:tc>
          <w:tcPr>
            <w:tcW w:w="4248" w:type="dxa"/>
            <w:vAlign w:val="center"/>
          </w:tcPr>
          <w:p w:rsidR="006A0E09" w:rsidRPr="004620B1" w:rsidRDefault="006A0E09" w:rsidP="00923CE0">
            <w:pPr>
              <w:autoSpaceDE w:val="0"/>
              <w:autoSpaceDN w:val="0"/>
              <w:adjustRightInd w:val="0"/>
              <w:jc w:val="both"/>
              <w:rPr>
                <w:rFonts w:asciiTheme="majorHAnsi" w:eastAsiaTheme="minorHAnsi" w:hAnsiTheme="majorHAnsi" w:cs="Cambria"/>
                <w:b/>
                <w:color w:val="000000"/>
                <w:sz w:val="24"/>
              </w:rPr>
            </w:pPr>
            <w:r w:rsidRPr="004620B1">
              <w:rPr>
                <w:rFonts w:asciiTheme="majorHAnsi" w:eastAsiaTheme="minorHAnsi" w:hAnsiTheme="majorHAnsi" w:cs="Cambria"/>
                <w:b/>
                <w:color w:val="000000"/>
                <w:sz w:val="24"/>
              </w:rPr>
              <w:t>Secondary Total</w:t>
            </w:r>
          </w:p>
        </w:tc>
        <w:tc>
          <w:tcPr>
            <w:tcW w:w="162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6826</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0.006</w:t>
            </w:r>
          </w:p>
        </w:tc>
        <w:tc>
          <w:tcPr>
            <w:tcW w:w="1350" w:type="dxa"/>
          </w:tcPr>
          <w:p w:rsidR="006A0E09" w:rsidRPr="004620B1" w:rsidRDefault="006A0E09" w:rsidP="00923CE0">
            <w:pPr>
              <w:jc w:val="center"/>
              <w:rPr>
                <w:rFonts w:asciiTheme="majorHAnsi" w:hAnsiTheme="majorHAnsi"/>
                <w:b/>
                <w:sz w:val="24"/>
              </w:rPr>
            </w:pPr>
            <w:r w:rsidRPr="004620B1">
              <w:rPr>
                <w:rFonts w:asciiTheme="majorHAnsi" w:hAnsiTheme="majorHAnsi"/>
                <w:b/>
                <w:sz w:val="24"/>
              </w:rPr>
              <w:t>40.956</w:t>
            </w:r>
          </w:p>
        </w:tc>
        <w:tc>
          <w:tcPr>
            <w:tcW w:w="1479" w:type="dxa"/>
          </w:tcPr>
          <w:p w:rsidR="006A0E09" w:rsidRPr="004620B1" w:rsidRDefault="006A0E09" w:rsidP="00923CE0">
            <w:pPr>
              <w:jc w:val="center"/>
              <w:rPr>
                <w:rFonts w:asciiTheme="majorHAnsi" w:hAnsiTheme="majorHAnsi"/>
                <w:b/>
                <w:sz w:val="24"/>
              </w:rPr>
            </w:pPr>
          </w:p>
        </w:tc>
      </w:tr>
      <w:tr w:rsidR="006A0E09" w:rsidRPr="004620B1" w:rsidTr="00923CE0">
        <w:trPr>
          <w:tblHeader/>
        </w:trPr>
        <w:tc>
          <w:tcPr>
            <w:tcW w:w="4248" w:type="dxa"/>
            <w:vAlign w:val="center"/>
          </w:tcPr>
          <w:p w:rsidR="006A0E09" w:rsidRPr="004620B1" w:rsidRDefault="006A0E09" w:rsidP="00923CE0">
            <w:pPr>
              <w:autoSpaceDE w:val="0"/>
              <w:autoSpaceDN w:val="0"/>
              <w:adjustRightInd w:val="0"/>
              <w:jc w:val="both"/>
              <w:rPr>
                <w:rFonts w:asciiTheme="majorHAnsi" w:eastAsiaTheme="minorHAnsi" w:hAnsiTheme="majorHAnsi" w:cs="Cambria"/>
                <w:b/>
                <w:color w:val="000000"/>
                <w:sz w:val="24"/>
              </w:rPr>
            </w:pPr>
            <w:r w:rsidRPr="004620B1">
              <w:rPr>
                <w:rFonts w:asciiTheme="majorHAnsi" w:eastAsiaTheme="minorHAnsi" w:hAnsiTheme="majorHAnsi" w:cs="Cambria"/>
                <w:b/>
                <w:color w:val="000000"/>
                <w:sz w:val="24"/>
              </w:rPr>
              <w:t>Elementary and Secondary Total</w:t>
            </w:r>
          </w:p>
        </w:tc>
        <w:tc>
          <w:tcPr>
            <w:tcW w:w="162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28449</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0.006</w:t>
            </w:r>
          </w:p>
        </w:tc>
        <w:tc>
          <w:tcPr>
            <w:tcW w:w="135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170.694</w:t>
            </w:r>
          </w:p>
        </w:tc>
        <w:tc>
          <w:tcPr>
            <w:tcW w:w="1479" w:type="dxa"/>
          </w:tcPr>
          <w:p w:rsidR="006A0E09" w:rsidRPr="004620B1" w:rsidRDefault="006A0E09" w:rsidP="00923CE0">
            <w:pPr>
              <w:jc w:val="center"/>
              <w:rPr>
                <w:rFonts w:asciiTheme="majorHAnsi" w:hAnsiTheme="majorHAnsi"/>
                <w:b/>
                <w:sz w:val="24"/>
              </w:rPr>
            </w:pPr>
          </w:p>
        </w:tc>
      </w:tr>
    </w:tbl>
    <w:p w:rsidR="006A0E09" w:rsidRPr="004620B1" w:rsidRDefault="006A0E09" w:rsidP="006A0E09">
      <w:pPr>
        <w:rPr>
          <w:rFonts w:asciiTheme="majorHAnsi" w:hAnsiTheme="majorHAnsi"/>
        </w:rPr>
      </w:pPr>
    </w:p>
    <w:p w:rsidR="006A0E09" w:rsidRPr="004620B1" w:rsidRDefault="006A0E09" w:rsidP="006A0E09">
      <w:pPr>
        <w:rPr>
          <w:rFonts w:asciiTheme="majorHAnsi" w:hAnsiTheme="majorHAnsi"/>
          <w:b/>
        </w:rPr>
      </w:pPr>
      <w:r w:rsidRPr="004620B1">
        <w:rPr>
          <w:rFonts w:asciiTheme="majorHAnsi" w:hAnsiTheme="majorHAnsi"/>
          <w:b/>
        </w:rPr>
        <w:t>Appraisal 2021-22</w:t>
      </w:r>
    </w:p>
    <w:p w:rsidR="006A0E09" w:rsidRPr="004620B1" w:rsidRDefault="006A0E09" w:rsidP="006A0E09">
      <w:pPr>
        <w:pBdr>
          <w:bottom w:val="single" w:sz="6" w:space="1" w:color="auto"/>
        </w:pBdr>
        <w:rPr>
          <w:rFonts w:asciiTheme="majorHAnsi" w:hAnsiTheme="majorHAnsi"/>
        </w:rPr>
      </w:pPr>
    </w:p>
    <w:p w:rsidR="006A0E09" w:rsidRPr="004620B1" w:rsidRDefault="006A0E09" w:rsidP="006A0E09">
      <w:pPr>
        <w:autoSpaceDE w:val="0"/>
        <w:autoSpaceDN w:val="0"/>
        <w:adjustRightInd w:val="0"/>
        <w:jc w:val="both"/>
        <w:rPr>
          <w:rFonts w:asciiTheme="majorHAnsi" w:hAnsiTheme="majorHAnsi"/>
        </w:rPr>
      </w:pPr>
      <w:r w:rsidRPr="004620B1">
        <w:rPr>
          <w:rFonts w:asciiTheme="majorHAnsi" w:hAnsiTheme="majorHAnsi"/>
        </w:rPr>
        <w:t xml:space="preserve">The state needs an amount of </w:t>
      </w:r>
      <w:r w:rsidRPr="004620B1">
        <w:rPr>
          <w:rFonts w:asciiTheme="majorHAnsi" w:hAnsiTheme="majorHAnsi"/>
          <w:b/>
        </w:rPr>
        <w:t xml:space="preserve">Rs </w:t>
      </w:r>
      <w:r w:rsidR="00C308EC" w:rsidRPr="004620B1">
        <w:rPr>
          <w:rFonts w:asciiTheme="majorHAnsi" w:hAnsiTheme="majorHAnsi"/>
          <w:b/>
        </w:rPr>
        <w:t>170.694</w:t>
      </w:r>
      <w:r w:rsidR="00C308EC" w:rsidRPr="004620B1">
        <w:rPr>
          <w:rFonts w:asciiTheme="majorHAnsi" w:hAnsiTheme="majorHAnsi"/>
        </w:rPr>
        <w:t xml:space="preserve"> lakhs for</w:t>
      </w:r>
      <w:r w:rsidRPr="004620B1">
        <w:rPr>
          <w:rFonts w:asciiTheme="majorHAnsi" w:hAnsiTheme="majorHAnsi"/>
        </w:rPr>
        <w:t xml:space="preserve"> elementary and </w:t>
      </w:r>
      <w:r w:rsidR="00C308EC" w:rsidRPr="004620B1">
        <w:rPr>
          <w:rFonts w:asciiTheme="majorHAnsi" w:hAnsiTheme="majorHAnsi"/>
        </w:rPr>
        <w:t>secondary level,</w:t>
      </w:r>
      <w:r w:rsidRPr="004620B1">
        <w:rPr>
          <w:rFonts w:asciiTheme="majorHAnsi" w:hAnsiTheme="majorHAnsi"/>
        </w:rPr>
        <w:t xml:space="preserve"> the same has been recommended and the same funds will be met from </w:t>
      </w:r>
      <w:r w:rsidR="00C308EC" w:rsidRPr="004620B1">
        <w:rPr>
          <w:rFonts w:asciiTheme="majorHAnsi" w:hAnsiTheme="majorHAnsi"/>
        </w:rPr>
        <w:t>the approved</w:t>
      </w:r>
      <w:r w:rsidRPr="004620B1">
        <w:rPr>
          <w:rFonts w:asciiTheme="majorHAnsi" w:hAnsiTheme="majorHAnsi"/>
        </w:rPr>
        <w:t xml:space="preserve"> 5 %MMER funds for undertaking of the research activities. The state has to provide specific plan and the same has been intimated to MOE/TSG Community mobilization Unit. The State may prepare a specific plan and inform to the Ministry/TSG- Community Mobilization Unit.</w:t>
      </w:r>
    </w:p>
    <w:p w:rsidR="006A0E09" w:rsidRPr="004620B1" w:rsidRDefault="006A0E09" w:rsidP="006A0E09">
      <w:pPr>
        <w:autoSpaceDE w:val="0"/>
        <w:autoSpaceDN w:val="0"/>
        <w:adjustRightInd w:val="0"/>
        <w:jc w:val="both"/>
        <w:rPr>
          <w:rFonts w:asciiTheme="majorHAnsi" w:hAnsiTheme="majorHAnsi"/>
          <w:b/>
        </w:rPr>
      </w:pPr>
      <w:r w:rsidRPr="004620B1">
        <w:rPr>
          <w:rFonts w:asciiTheme="majorHAnsi" w:hAnsiTheme="majorHAnsi"/>
          <w:b/>
        </w:rPr>
        <w:lastRenderedPageBreak/>
        <w:t>Progress 2020-21:</w:t>
      </w:r>
    </w:p>
    <w:p w:rsidR="006A0E09" w:rsidRPr="004620B1" w:rsidRDefault="006A0E09" w:rsidP="006A0E09">
      <w:pPr>
        <w:jc w:val="both"/>
        <w:rPr>
          <w:rFonts w:asciiTheme="majorHAnsi" w:eastAsia="Trebuchet MS" w:hAnsiTheme="majorHAnsi"/>
          <w:color w:val="000000"/>
        </w:rPr>
      </w:pPr>
      <w:r w:rsidRPr="004620B1">
        <w:rPr>
          <w:rFonts w:asciiTheme="majorHAnsi" w:eastAsia="Trebuchet MS" w:hAnsiTheme="majorHAnsi"/>
          <w:color w:val="000000"/>
        </w:rPr>
        <w:t xml:space="preserve">During the year 2021-21 incurred an expenditure of 54.0180 lakhs out of the approved amount of Rs. 329.295 </w:t>
      </w:r>
      <w:r w:rsidR="00C308EC" w:rsidRPr="004620B1">
        <w:rPr>
          <w:rFonts w:asciiTheme="majorHAnsi" w:eastAsia="Trebuchet MS" w:hAnsiTheme="majorHAnsi"/>
          <w:color w:val="000000"/>
        </w:rPr>
        <w:t>lakhs.iii. students</w:t>
      </w:r>
      <w:r w:rsidRPr="004620B1">
        <w:rPr>
          <w:rFonts w:asciiTheme="majorHAnsi" w:eastAsia="Trebuchet MS" w:hAnsiTheme="majorHAnsi"/>
          <w:color w:val="000000"/>
        </w:rPr>
        <w:t xml:space="preserve"> were provided online classes from 01.09.2020. The pre-recorded Digital lessons are being telecasted through Dooradarshan (Yadagiri) and T-SAT Vidya channel. The transmission schedule of Digital classes prepared by the Director, SIET, Ramanthapur, Hyderabad is being communicated every month to all the District Educational Officers in the State with a request to take necessary action in the matter.</w:t>
      </w:r>
    </w:p>
    <w:p w:rsidR="006A0E09" w:rsidRPr="004620B1" w:rsidRDefault="006A0E09" w:rsidP="006A0E09">
      <w:pPr>
        <w:jc w:val="both"/>
        <w:rPr>
          <w:rFonts w:asciiTheme="majorHAnsi" w:hAnsiTheme="majorHAnsi"/>
          <w:b/>
          <w:bCs/>
          <w:i/>
          <w:u w:val="single"/>
        </w:rPr>
      </w:pPr>
    </w:p>
    <w:p w:rsidR="006A0E09" w:rsidRPr="004620B1" w:rsidRDefault="006A0E09" w:rsidP="006A0E09">
      <w:pPr>
        <w:jc w:val="both"/>
        <w:rPr>
          <w:rFonts w:asciiTheme="majorHAnsi" w:hAnsiTheme="majorHAnsi"/>
          <w:b/>
          <w:bCs/>
          <w:i/>
          <w:u w:val="single"/>
        </w:rPr>
      </w:pPr>
      <w:r w:rsidRPr="004620B1">
        <w:rPr>
          <w:rFonts w:asciiTheme="majorHAnsi" w:hAnsiTheme="majorHAnsi"/>
          <w:b/>
          <w:bCs/>
          <w:i/>
          <w:u w:val="single"/>
        </w:rPr>
        <w:t xml:space="preserve">7. </w:t>
      </w:r>
      <w:r w:rsidR="00C308EC" w:rsidRPr="004620B1">
        <w:rPr>
          <w:rFonts w:asciiTheme="majorHAnsi" w:hAnsiTheme="majorHAnsi"/>
          <w:b/>
          <w:bCs/>
          <w:i/>
          <w:u w:val="single"/>
        </w:rPr>
        <w:t>Reference:</w:t>
      </w:r>
      <w:r w:rsidRPr="004620B1">
        <w:rPr>
          <w:rFonts w:asciiTheme="majorHAnsi" w:hAnsiTheme="majorHAnsi"/>
          <w:b/>
          <w:bCs/>
          <w:i/>
          <w:u w:val="single"/>
        </w:rPr>
        <w:t xml:space="preserve">  Format</w:t>
      </w:r>
    </w:p>
    <w:p w:rsidR="006A0E09" w:rsidRPr="004620B1" w:rsidRDefault="006A0E09" w:rsidP="006A0E09">
      <w:pPr>
        <w:rPr>
          <w:rFonts w:asciiTheme="majorHAnsi" w:hAnsiTheme="majorHAnsi" w:cstheme="minorHAnsi"/>
          <w:b/>
          <w:bCs/>
        </w:rPr>
      </w:pPr>
    </w:p>
    <w:p w:rsidR="006A0E09" w:rsidRPr="004620B1" w:rsidRDefault="006A0E09" w:rsidP="006A0E09">
      <w:pPr>
        <w:pBdr>
          <w:top w:val="single" w:sz="4" w:space="1" w:color="auto"/>
          <w:left w:val="single" w:sz="4" w:space="4" w:color="auto"/>
          <w:bottom w:val="single" w:sz="4" w:space="1" w:color="auto"/>
          <w:right w:val="single" w:sz="4" w:space="4" w:color="auto"/>
        </w:pBdr>
        <w:rPr>
          <w:rFonts w:asciiTheme="majorHAnsi" w:hAnsiTheme="majorHAnsi" w:cstheme="minorHAnsi"/>
          <w:b/>
          <w:bCs/>
        </w:rPr>
      </w:pPr>
      <w:r w:rsidRPr="004620B1">
        <w:rPr>
          <w:rFonts w:asciiTheme="majorHAnsi" w:hAnsiTheme="majorHAnsi" w:cstheme="minorHAnsi"/>
          <w:b/>
          <w:bCs/>
        </w:rPr>
        <w:t>Samagra Shiksha, Telangana -Write-up on Research Proposals</w:t>
      </w:r>
    </w:p>
    <w:p w:rsidR="006A0E09" w:rsidRPr="004620B1" w:rsidRDefault="00C308EC" w:rsidP="006A0E09">
      <w:pPr>
        <w:pBdr>
          <w:top w:val="single" w:sz="4" w:space="1" w:color="auto"/>
          <w:left w:val="single" w:sz="4" w:space="4" w:color="auto"/>
          <w:bottom w:val="single" w:sz="4" w:space="1" w:color="auto"/>
          <w:right w:val="single" w:sz="4" w:space="4" w:color="auto"/>
        </w:pBdr>
        <w:jc w:val="both"/>
        <w:rPr>
          <w:rFonts w:asciiTheme="majorHAnsi" w:hAnsiTheme="majorHAnsi"/>
          <w:b/>
          <w:bCs/>
          <w:iCs/>
          <w:u w:val="single"/>
        </w:rPr>
      </w:pPr>
      <w:r w:rsidRPr="004620B1">
        <w:rPr>
          <w:rFonts w:asciiTheme="majorHAnsi" w:hAnsiTheme="majorHAnsi"/>
          <w:b/>
          <w:bCs/>
          <w:iCs/>
          <w:u w:val="single"/>
        </w:rPr>
        <w:t>Research activies</w:t>
      </w:r>
      <w:r w:rsidR="006A0E09" w:rsidRPr="004620B1">
        <w:rPr>
          <w:rFonts w:asciiTheme="majorHAnsi" w:hAnsiTheme="majorHAnsi"/>
          <w:b/>
          <w:bCs/>
          <w:iCs/>
          <w:u w:val="single"/>
        </w:rPr>
        <w:t xml:space="preserve">  2021-22 : School Management committees</w:t>
      </w:r>
    </w:p>
    <w:p w:rsidR="006A0E09" w:rsidRPr="004620B1" w:rsidRDefault="006A0E09" w:rsidP="006A0E09">
      <w:pPr>
        <w:autoSpaceDE w:val="0"/>
        <w:autoSpaceDN w:val="0"/>
        <w:adjustRightInd w:val="0"/>
        <w:jc w:val="both"/>
        <w:rPr>
          <w:rFonts w:asciiTheme="majorHAnsi" w:hAnsiTheme="majorHAnsi"/>
          <w:b/>
          <w:bCs/>
          <w:iCs/>
          <w:u w:val="single"/>
        </w:rPr>
      </w:pPr>
    </w:p>
    <w:p w:rsidR="006A0E09" w:rsidRPr="004620B1" w:rsidRDefault="006A0E09" w:rsidP="006A0E09">
      <w:pPr>
        <w:autoSpaceDE w:val="0"/>
        <w:autoSpaceDN w:val="0"/>
        <w:adjustRightInd w:val="0"/>
        <w:jc w:val="both"/>
        <w:rPr>
          <w:rFonts w:asciiTheme="majorHAnsi" w:hAnsiTheme="majorHAnsi"/>
          <w:b/>
          <w:bCs/>
          <w:iCs/>
          <w:u w:val="single"/>
        </w:rPr>
      </w:pPr>
    </w:p>
    <w:p w:rsidR="006A0E09" w:rsidRPr="004620B1" w:rsidRDefault="006A0E09" w:rsidP="006A0E09">
      <w:pPr>
        <w:autoSpaceDE w:val="0"/>
        <w:autoSpaceDN w:val="0"/>
        <w:adjustRightInd w:val="0"/>
        <w:jc w:val="both"/>
        <w:rPr>
          <w:rFonts w:asciiTheme="majorHAnsi" w:hAnsiTheme="majorHAnsi"/>
        </w:rPr>
      </w:pPr>
      <w:r w:rsidRPr="004620B1">
        <w:rPr>
          <w:rFonts w:asciiTheme="majorHAnsi" w:hAnsiTheme="majorHAnsi"/>
          <w:b/>
          <w:bCs/>
          <w:iCs/>
          <w:u w:val="single"/>
        </w:rPr>
        <w:t>Research activities is to be Proposed under</w:t>
      </w:r>
      <w:r w:rsidRPr="004620B1">
        <w:rPr>
          <w:rFonts w:asciiTheme="majorHAnsi" w:hAnsiTheme="majorHAnsi"/>
        </w:rPr>
        <w:t xml:space="preserve">, Monitoring, Media, Evaluation and Research (MMMER) (from the funds available under 5% of the MMMER) </w:t>
      </w:r>
    </w:p>
    <w:tbl>
      <w:tblPr>
        <w:tblStyle w:val="TableGrid"/>
        <w:tblW w:w="10031" w:type="dxa"/>
        <w:tblLayout w:type="fixed"/>
        <w:tblLook w:val="04A0"/>
      </w:tblPr>
      <w:tblGrid>
        <w:gridCol w:w="1998"/>
        <w:gridCol w:w="2363"/>
        <w:gridCol w:w="1080"/>
        <w:gridCol w:w="1080"/>
        <w:gridCol w:w="1710"/>
        <w:gridCol w:w="1800"/>
      </w:tblGrid>
      <w:tr w:rsidR="006A0E09" w:rsidRPr="004620B1" w:rsidTr="00B37EA0">
        <w:trPr>
          <w:tblHeader/>
        </w:trPr>
        <w:tc>
          <w:tcPr>
            <w:tcW w:w="1998"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Activity as per the Programmatic Norms of Ministry.</w:t>
            </w:r>
          </w:p>
        </w:tc>
        <w:tc>
          <w:tcPr>
            <w:tcW w:w="2363"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Activities Proposed</w:t>
            </w:r>
          </w:p>
          <w:p w:rsidR="006A0E09" w:rsidRPr="004620B1" w:rsidRDefault="006A0E09" w:rsidP="00923CE0">
            <w:pPr>
              <w:jc w:val="center"/>
              <w:rPr>
                <w:rFonts w:asciiTheme="majorHAnsi" w:hAnsiTheme="majorHAnsi"/>
                <w:b/>
                <w:sz w:val="24"/>
              </w:rPr>
            </w:pPr>
            <w:r w:rsidRPr="004620B1">
              <w:rPr>
                <w:rFonts w:asciiTheme="majorHAnsi" w:hAnsiTheme="majorHAnsi"/>
                <w:b/>
                <w:sz w:val="24"/>
              </w:rPr>
              <w:t>2021-22</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 xml:space="preserve">Unit cost </w:t>
            </w:r>
          </w:p>
        </w:tc>
        <w:tc>
          <w:tcPr>
            <w:tcW w:w="1080" w:type="dxa"/>
          </w:tcPr>
          <w:p w:rsidR="006A0E09" w:rsidRPr="004620B1" w:rsidRDefault="006A0E09" w:rsidP="00923CE0">
            <w:pPr>
              <w:jc w:val="center"/>
              <w:rPr>
                <w:rFonts w:asciiTheme="majorHAnsi" w:hAnsiTheme="majorHAnsi"/>
                <w:b/>
                <w:sz w:val="24"/>
              </w:rPr>
            </w:pPr>
            <w:r w:rsidRPr="004620B1">
              <w:rPr>
                <w:rFonts w:asciiTheme="majorHAnsi" w:hAnsiTheme="majorHAnsi"/>
                <w:b/>
                <w:sz w:val="24"/>
              </w:rPr>
              <w:t>Total</w:t>
            </w:r>
          </w:p>
          <w:p w:rsidR="006A0E09" w:rsidRPr="004620B1" w:rsidRDefault="006A0E09" w:rsidP="00923CE0">
            <w:pPr>
              <w:jc w:val="center"/>
              <w:rPr>
                <w:rFonts w:asciiTheme="majorHAnsi" w:hAnsiTheme="majorHAnsi"/>
                <w:b/>
                <w:sz w:val="24"/>
              </w:rPr>
            </w:pPr>
            <w:r w:rsidRPr="004620B1">
              <w:rPr>
                <w:rFonts w:asciiTheme="majorHAnsi" w:hAnsiTheme="majorHAnsi"/>
                <w:b/>
                <w:sz w:val="24"/>
              </w:rPr>
              <w:t xml:space="preserve"> amount </w:t>
            </w:r>
          </w:p>
        </w:tc>
        <w:tc>
          <w:tcPr>
            <w:tcW w:w="1710" w:type="dxa"/>
          </w:tcPr>
          <w:p w:rsidR="006A0E09" w:rsidRPr="004620B1" w:rsidRDefault="006A0E09" w:rsidP="00923CE0">
            <w:pPr>
              <w:jc w:val="center"/>
              <w:rPr>
                <w:rFonts w:asciiTheme="majorHAnsi" w:hAnsiTheme="majorHAnsi"/>
                <w:b/>
                <w:sz w:val="24"/>
              </w:rPr>
            </w:pPr>
            <w:r w:rsidRPr="004620B1">
              <w:rPr>
                <w:rFonts w:asciiTheme="majorHAnsi" w:hAnsiTheme="majorHAnsi"/>
                <w:b/>
                <w:sz w:val="24"/>
              </w:rPr>
              <w:t>Key Performance Indicators</w:t>
            </w:r>
          </w:p>
        </w:tc>
        <w:tc>
          <w:tcPr>
            <w:tcW w:w="1800" w:type="dxa"/>
          </w:tcPr>
          <w:p w:rsidR="006A0E09" w:rsidRPr="004620B1" w:rsidRDefault="006A0E09" w:rsidP="00923CE0">
            <w:pPr>
              <w:jc w:val="center"/>
              <w:rPr>
                <w:rFonts w:asciiTheme="majorHAnsi" w:hAnsiTheme="majorHAnsi"/>
                <w:b/>
                <w:sz w:val="24"/>
              </w:rPr>
            </w:pPr>
            <w:r w:rsidRPr="004620B1">
              <w:rPr>
                <w:rFonts w:asciiTheme="majorHAnsi" w:hAnsiTheme="majorHAnsi"/>
                <w:b/>
                <w:sz w:val="24"/>
              </w:rPr>
              <w:t>Appraisal and Recommendation</w:t>
            </w:r>
          </w:p>
          <w:p w:rsidR="006A0E09" w:rsidRPr="004620B1" w:rsidRDefault="006A0E09" w:rsidP="00923CE0">
            <w:pPr>
              <w:jc w:val="center"/>
              <w:rPr>
                <w:rFonts w:asciiTheme="majorHAnsi" w:hAnsiTheme="majorHAnsi"/>
                <w:b/>
                <w:sz w:val="24"/>
              </w:rPr>
            </w:pPr>
            <w:r w:rsidRPr="004620B1">
              <w:rPr>
                <w:rFonts w:asciiTheme="majorHAnsi" w:hAnsiTheme="majorHAnsi"/>
                <w:b/>
                <w:sz w:val="24"/>
              </w:rPr>
              <w:t>2021-22</w:t>
            </w:r>
          </w:p>
        </w:tc>
      </w:tr>
      <w:tr w:rsidR="006A0E09" w:rsidRPr="004620B1" w:rsidTr="00C308EC">
        <w:tc>
          <w:tcPr>
            <w:tcW w:w="1998" w:type="dxa"/>
            <w:vAlign w:val="center"/>
          </w:tcPr>
          <w:p w:rsidR="006A0E09" w:rsidRPr="00C308EC" w:rsidRDefault="006A0E09" w:rsidP="00923CE0">
            <w:pPr>
              <w:autoSpaceDE w:val="0"/>
              <w:autoSpaceDN w:val="0"/>
              <w:adjustRightInd w:val="0"/>
              <w:jc w:val="both"/>
              <w:rPr>
                <w:rFonts w:asciiTheme="majorHAnsi" w:hAnsiTheme="majorHAnsi"/>
                <w:bCs/>
                <w:sz w:val="24"/>
              </w:rPr>
            </w:pPr>
            <w:r w:rsidRPr="00C308EC">
              <w:rPr>
                <w:rFonts w:asciiTheme="majorHAnsi" w:hAnsiTheme="majorHAnsi"/>
                <w:bCs/>
                <w:sz w:val="24"/>
              </w:rPr>
              <w:t xml:space="preserve">Research and evaluation studies may be undertaken at State, district and also at </w:t>
            </w:r>
            <w:r w:rsidR="00C308EC" w:rsidRPr="00C308EC">
              <w:rPr>
                <w:rFonts w:asciiTheme="majorHAnsi" w:hAnsiTheme="majorHAnsi"/>
                <w:bCs/>
                <w:sz w:val="24"/>
              </w:rPr>
              <w:t>Block,</w:t>
            </w:r>
            <w:r w:rsidRPr="00C308EC">
              <w:rPr>
                <w:rFonts w:asciiTheme="majorHAnsi" w:hAnsiTheme="majorHAnsi"/>
                <w:bCs/>
                <w:sz w:val="24"/>
              </w:rPr>
              <w:t xml:space="preserve"> cluster and school level in the form of action </w:t>
            </w:r>
            <w:r w:rsidR="00C308EC" w:rsidRPr="00C308EC">
              <w:rPr>
                <w:rFonts w:asciiTheme="majorHAnsi" w:hAnsiTheme="majorHAnsi"/>
                <w:bCs/>
                <w:sz w:val="24"/>
              </w:rPr>
              <w:t>research for</w:t>
            </w:r>
            <w:r w:rsidRPr="00C308EC">
              <w:rPr>
                <w:rFonts w:asciiTheme="majorHAnsi" w:hAnsiTheme="majorHAnsi"/>
                <w:bCs/>
                <w:sz w:val="24"/>
              </w:rPr>
              <w:t xml:space="preserve"> providing greater insight in to issues and problems faced in </w:t>
            </w:r>
            <w:r w:rsidR="00C308EC" w:rsidRPr="00C308EC">
              <w:rPr>
                <w:rFonts w:asciiTheme="majorHAnsi" w:hAnsiTheme="majorHAnsi"/>
                <w:bCs/>
                <w:sz w:val="24"/>
              </w:rPr>
              <w:t>implementation of</w:t>
            </w:r>
            <w:r w:rsidRPr="00C308EC">
              <w:rPr>
                <w:rFonts w:asciiTheme="majorHAnsi" w:hAnsiTheme="majorHAnsi"/>
                <w:bCs/>
                <w:sz w:val="24"/>
              </w:rPr>
              <w:t xml:space="preserve"> the </w:t>
            </w:r>
            <w:r w:rsidR="00C308EC" w:rsidRPr="00C308EC">
              <w:rPr>
                <w:rFonts w:asciiTheme="majorHAnsi" w:hAnsiTheme="majorHAnsi"/>
                <w:bCs/>
                <w:sz w:val="24"/>
              </w:rPr>
              <w:t>various components</w:t>
            </w:r>
            <w:r w:rsidRPr="00C308EC">
              <w:rPr>
                <w:rFonts w:asciiTheme="majorHAnsi" w:hAnsiTheme="majorHAnsi"/>
                <w:bCs/>
                <w:sz w:val="24"/>
              </w:rPr>
              <w:t xml:space="preserve"> of the scheme at different levels.</w:t>
            </w:r>
          </w:p>
          <w:p w:rsidR="006A0E09" w:rsidRPr="004620B1" w:rsidRDefault="006A0E09" w:rsidP="00923CE0">
            <w:pPr>
              <w:autoSpaceDE w:val="0"/>
              <w:autoSpaceDN w:val="0"/>
              <w:adjustRightInd w:val="0"/>
              <w:jc w:val="both"/>
              <w:rPr>
                <w:rFonts w:asciiTheme="majorHAnsi" w:hAnsiTheme="majorHAnsi"/>
                <w:b/>
                <w:sz w:val="24"/>
              </w:rPr>
            </w:pPr>
            <w:r w:rsidRPr="00C308EC">
              <w:rPr>
                <w:rFonts w:asciiTheme="majorHAnsi" w:hAnsiTheme="majorHAnsi"/>
                <w:bCs/>
                <w:sz w:val="24"/>
              </w:rPr>
              <w:t xml:space="preserve">State and UTs should give priority to research projects concerned with quality related issues such </w:t>
            </w:r>
            <w:r w:rsidR="00C308EC" w:rsidRPr="00C308EC">
              <w:rPr>
                <w:rFonts w:asciiTheme="majorHAnsi" w:hAnsiTheme="majorHAnsi"/>
                <w:bCs/>
                <w:sz w:val="24"/>
              </w:rPr>
              <w:t>as. Role</w:t>
            </w:r>
            <w:r w:rsidRPr="00C308EC">
              <w:rPr>
                <w:rFonts w:asciiTheme="majorHAnsi" w:hAnsiTheme="majorHAnsi"/>
                <w:bCs/>
                <w:sz w:val="24"/>
              </w:rPr>
              <w:t xml:space="preserve"> of SMCs in </w:t>
            </w:r>
            <w:r w:rsidRPr="00C308EC">
              <w:rPr>
                <w:rFonts w:asciiTheme="majorHAnsi" w:hAnsiTheme="majorHAnsi"/>
                <w:bCs/>
                <w:sz w:val="24"/>
              </w:rPr>
              <w:lastRenderedPageBreak/>
              <w:t xml:space="preserve">School </w:t>
            </w:r>
            <w:r w:rsidR="00C308EC" w:rsidRPr="00C308EC">
              <w:rPr>
                <w:rFonts w:asciiTheme="majorHAnsi" w:hAnsiTheme="majorHAnsi"/>
                <w:bCs/>
                <w:sz w:val="24"/>
              </w:rPr>
              <w:t>Management, etc</w:t>
            </w:r>
          </w:p>
        </w:tc>
        <w:tc>
          <w:tcPr>
            <w:tcW w:w="2363" w:type="dxa"/>
            <w:vAlign w:val="center"/>
          </w:tcPr>
          <w:p w:rsidR="006A0E09" w:rsidRPr="004620B1" w:rsidRDefault="006A0E09" w:rsidP="00923CE0">
            <w:pPr>
              <w:rPr>
                <w:rFonts w:asciiTheme="majorHAnsi" w:hAnsiTheme="majorHAnsi" w:cs="Arial"/>
                <w:sz w:val="24"/>
              </w:rPr>
            </w:pPr>
            <w:r w:rsidRPr="004620B1">
              <w:rPr>
                <w:rFonts w:asciiTheme="majorHAnsi" w:hAnsiTheme="majorHAnsi"/>
                <w:b/>
                <w:sz w:val="24"/>
              </w:rPr>
              <w:lastRenderedPageBreak/>
              <w:t>1</w:t>
            </w:r>
            <w:r w:rsidRPr="004620B1">
              <w:rPr>
                <w:rFonts w:asciiTheme="majorHAnsi" w:hAnsiTheme="majorHAnsi"/>
                <w:sz w:val="24"/>
              </w:rPr>
              <w:t>.</w:t>
            </w:r>
            <w:r w:rsidRPr="004620B1">
              <w:rPr>
                <w:rFonts w:asciiTheme="majorHAnsi" w:hAnsiTheme="majorHAnsi" w:cs="Arial"/>
                <w:sz w:val="24"/>
              </w:rPr>
              <w:t xml:space="preserve"> A study on the effectively functioning of the SMC in Elementary schools and effective functioning of the SMDC in Secondary and Senior Secondary schools in 33 districts of Telegana, each district to cover 25 schools (15 Elementary schools and 10 Secondary and Senior Secondary schools). Rs. 2 Lacs per district, total 33x 2 = 66 Lacs for field visit, T.A., report writing, photography and videography </w:t>
            </w:r>
          </w:p>
          <w:p w:rsidR="006A0E09" w:rsidRPr="004620B1" w:rsidRDefault="006A0E09" w:rsidP="00923CE0">
            <w:pPr>
              <w:rPr>
                <w:rFonts w:asciiTheme="majorHAnsi" w:hAnsiTheme="majorHAnsi" w:cs="Arial"/>
                <w:sz w:val="24"/>
              </w:rPr>
            </w:pPr>
          </w:p>
          <w:p w:rsidR="006A0E09" w:rsidRPr="004620B1" w:rsidRDefault="006A0E09" w:rsidP="00923CE0">
            <w:pPr>
              <w:rPr>
                <w:rFonts w:asciiTheme="majorHAnsi" w:hAnsiTheme="majorHAnsi" w:cs="Arial"/>
                <w:sz w:val="24"/>
              </w:rPr>
            </w:pPr>
            <w:r w:rsidRPr="004620B1">
              <w:rPr>
                <w:rFonts w:asciiTheme="majorHAnsi" w:hAnsiTheme="majorHAnsi" w:cs="Arial"/>
                <w:b/>
                <w:sz w:val="24"/>
              </w:rPr>
              <w:t>2</w:t>
            </w:r>
            <w:r w:rsidRPr="004620B1">
              <w:rPr>
                <w:rFonts w:asciiTheme="majorHAnsi" w:hAnsiTheme="majorHAnsi" w:cs="Arial"/>
                <w:sz w:val="24"/>
              </w:rPr>
              <w:t xml:space="preserve">. Rs. 16.50 (0.50 lakh for each district) for research </w:t>
            </w:r>
            <w:r w:rsidRPr="004620B1">
              <w:rPr>
                <w:rFonts w:asciiTheme="majorHAnsi" w:hAnsiTheme="majorHAnsi" w:cs="Arial"/>
                <w:sz w:val="24"/>
              </w:rPr>
              <w:lastRenderedPageBreak/>
              <w:t xml:space="preserve">methodology, capacity building and training to the field investigators, preparation of state and district level reports, inviting experts etc. </w:t>
            </w:r>
          </w:p>
          <w:p w:rsidR="006A0E09" w:rsidRPr="004620B1" w:rsidRDefault="006A0E09" w:rsidP="00923CE0">
            <w:pPr>
              <w:rPr>
                <w:rFonts w:asciiTheme="majorHAnsi" w:hAnsiTheme="majorHAnsi" w:cs="Arial"/>
                <w:sz w:val="24"/>
              </w:rPr>
            </w:pPr>
          </w:p>
          <w:p w:rsidR="006A0E09" w:rsidRPr="004620B1" w:rsidRDefault="006A0E09" w:rsidP="00923CE0">
            <w:pPr>
              <w:rPr>
                <w:rFonts w:asciiTheme="majorHAnsi" w:hAnsiTheme="majorHAnsi"/>
                <w:b/>
                <w:sz w:val="24"/>
              </w:rPr>
            </w:pPr>
            <w:r w:rsidRPr="004620B1">
              <w:rPr>
                <w:rFonts w:asciiTheme="majorHAnsi" w:hAnsiTheme="majorHAnsi" w:cs="Arial"/>
                <w:sz w:val="24"/>
              </w:rPr>
              <w:t xml:space="preserve">Field visit and district and state report given to third party research institutions NIRD, Hyd or Osmania Univeristy,Hyderabad. </w:t>
            </w: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lastRenderedPageBreak/>
              <w:t>2.00</w:t>
            </w:r>
          </w:p>
          <w:p w:rsidR="006A0E09" w:rsidRPr="004620B1" w:rsidRDefault="006A0E09" w:rsidP="00923CE0">
            <w:pPr>
              <w:jc w:val="center"/>
              <w:rPr>
                <w:rFonts w:asciiTheme="majorHAnsi" w:hAnsiTheme="majorHAnsi"/>
                <w:b/>
                <w:sz w:val="24"/>
              </w:rPr>
            </w:pPr>
            <w:r w:rsidRPr="004620B1">
              <w:rPr>
                <w:rFonts w:asciiTheme="majorHAnsi" w:hAnsiTheme="majorHAnsi"/>
                <w:b/>
                <w:sz w:val="24"/>
              </w:rPr>
              <w:t xml:space="preserve">Lacs </w:t>
            </w:r>
          </w:p>
          <w:p w:rsidR="006A0E09" w:rsidRPr="004620B1" w:rsidRDefault="006A0E09" w:rsidP="00923CE0">
            <w:pPr>
              <w:rPr>
                <w:rFonts w:asciiTheme="majorHAnsi" w:hAnsiTheme="majorHAnsi"/>
                <w:b/>
                <w:sz w:val="24"/>
              </w:rPr>
            </w:pPr>
          </w:p>
          <w:p w:rsidR="006A0E09" w:rsidRPr="004620B1" w:rsidRDefault="006A0E09" w:rsidP="00923CE0">
            <w:pPr>
              <w:rPr>
                <w:rFonts w:asciiTheme="majorHAnsi" w:hAnsiTheme="majorHAnsi"/>
                <w:b/>
                <w:sz w:val="24"/>
              </w:rPr>
            </w:pPr>
          </w:p>
          <w:p w:rsidR="006A0E09" w:rsidRPr="004620B1" w:rsidRDefault="006A0E09" w:rsidP="00923CE0">
            <w:pPr>
              <w:rPr>
                <w:rFonts w:asciiTheme="majorHAnsi" w:hAnsiTheme="majorHAnsi"/>
                <w:b/>
                <w:sz w:val="24"/>
              </w:rPr>
            </w:pPr>
          </w:p>
          <w:p w:rsidR="006A0E09" w:rsidRPr="004620B1" w:rsidRDefault="006A0E09" w:rsidP="00923CE0">
            <w:pPr>
              <w:rPr>
                <w:rFonts w:asciiTheme="majorHAnsi" w:hAnsiTheme="majorHAnsi"/>
                <w:b/>
                <w:sz w:val="24"/>
              </w:rPr>
            </w:pPr>
          </w:p>
          <w:p w:rsidR="006A0E09" w:rsidRPr="004620B1" w:rsidRDefault="006A0E09" w:rsidP="00923CE0">
            <w:pPr>
              <w:rPr>
                <w:rFonts w:asciiTheme="majorHAnsi" w:hAnsiTheme="majorHAnsi"/>
                <w:b/>
                <w:sz w:val="24"/>
              </w:rPr>
            </w:pPr>
          </w:p>
          <w:p w:rsidR="006A0E09" w:rsidRPr="004620B1" w:rsidRDefault="006A0E09" w:rsidP="00923CE0">
            <w:pPr>
              <w:rPr>
                <w:rFonts w:asciiTheme="majorHAnsi" w:hAnsiTheme="majorHAnsi"/>
                <w:b/>
                <w:sz w:val="24"/>
              </w:rPr>
            </w:pPr>
          </w:p>
          <w:p w:rsidR="006A0E09" w:rsidRPr="004620B1" w:rsidRDefault="006A0E09" w:rsidP="00923CE0">
            <w:pPr>
              <w:jc w:val="center"/>
              <w:rPr>
                <w:rFonts w:asciiTheme="majorHAnsi" w:hAnsiTheme="majorHAnsi"/>
                <w:b/>
                <w:sz w:val="24"/>
              </w:rPr>
            </w:pPr>
          </w:p>
          <w:p w:rsidR="006A0E09" w:rsidRPr="004620B1" w:rsidRDefault="006A0E09" w:rsidP="00923CE0">
            <w:pPr>
              <w:jc w:val="center"/>
              <w:rPr>
                <w:rFonts w:asciiTheme="majorHAnsi" w:hAnsiTheme="majorHAnsi"/>
                <w:b/>
                <w:sz w:val="24"/>
              </w:rPr>
            </w:pPr>
            <w:r w:rsidRPr="004620B1">
              <w:rPr>
                <w:rFonts w:asciiTheme="majorHAnsi" w:hAnsiTheme="majorHAnsi"/>
                <w:b/>
                <w:sz w:val="24"/>
              </w:rPr>
              <w:t>0.50</w:t>
            </w:r>
          </w:p>
          <w:p w:rsidR="006A0E09" w:rsidRPr="004620B1" w:rsidRDefault="006A0E09" w:rsidP="00923CE0">
            <w:pPr>
              <w:jc w:val="center"/>
              <w:rPr>
                <w:rFonts w:asciiTheme="majorHAnsi" w:hAnsiTheme="majorHAnsi"/>
                <w:b/>
                <w:sz w:val="24"/>
              </w:rPr>
            </w:pPr>
            <w:r w:rsidRPr="004620B1">
              <w:rPr>
                <w:rFonts w:asciiTheme="majorHAnsi" w:hAnsiTheme="majorHAnsi"/>
                <w:b/>
                <w:sz w:val="24"/>
              </w:rPr>
              <w:t>Lacs</w:t>
            </w:r>
          </w:p>
          <w:p w:rsidR="006A0E09" w:rsidRPr="004620B1" w:rsidRDefault="006A0E09" w:rsidP="00923CE0">
            <w:pPr>
              <w:rPr>
                <w:rFonts w:asciiTheme="majorHAnsi" w:hAnsiTheme="majorHAnsi"/>
                <w:b/>
                <w:sz w:val="24"/>
              </w:rPr>
            </w:pPr>
          </w:p>
          <w:p w:rsidR="006A0E09" w:rsidRPr="004620B1" w:rsidRDefault="006A0E09" w:rsidP="00923CE0">
            <w:pPr>
              <w:rPr>
                <w:rFonts w:asciiTheme="majorHAnsi" w:hAnsiTheme="majorHAnsi"/>
                <w:b/>
                <w:sz w:val="24"/>
              </w:rPr>
            </w:pPr>
          </w:p>
          <w:p w:rsidR="006A0E09" w:rsidRPr="004620B1" w:rsidRDefault="006A0E09" w:rsidP="00923CE0">
            <w:pPr>
              <w:rPr>
                <w:rFonts w:asciiTheme="majorHAnsi" w:hAnsiTheme="majorHAnsi"/>
                <w:b/>
                <w:sz w:val="24"/>
              </w:rPr>
            </w:pPr>
          </w:p>
          <w:p w:rsidR="006A0E09" w:rsidRPr="004620B1" w:rsidRDefault="006A0E09" w:rsidP="00923CE0">
            <w:pPr>
              <w:rPr>
                <w:rFonts w:asciiTheme="majorHAnsi" w:hAnsiTheme="majorHAnsi"/>
                <w:b/>
                <w:sz w:val="24"/>
              </w:rPr>
            </w:pPr>
          </w:p>
          <w:p w:rsidR="006A0E09" w:rsidRPr="004620B1" w:rsidRDefault="006A0E09" w:rsidP="00923CE0">
            <w:pPr>
              <w:rPr>
                <w:rFonts w:asciiTheme="majorHAnsi" w:hAnsiTheme="majorHAnsi"/>
                <w:b/>
                <w:sz w:val="24"/>
              </w:rPr>
            </w:pPr>
          </w:p>
        </w:tc>
        <w:tc>
          <w:tcPr>
            <w:tcW w:w="1080" w:type="dxa"/>
          </w:tcPr>
          <w:p w:rsidR="006A0E09" w:rsidRPr="004620B1" w:rsidRDefault="006A0E09" w:rsidP="00923CE0">
            <w:pPr>
              <w:jc w:val="center"/>
              <w:rPr>
                <w:rFonts w:asciiTheme="majorHAnsi" w:hAnsiTheme="majorHAnsi"/>
                <w:b/>
                <w:sz w:val="24"/>
              </w:rPr>
            </w:pPr>
          </w:p>
          <w:p w:rsidR="006A0E09" w:rsidRPr="004620B1" w:rsidRDefault="006A0E09" w:rsidP="00923CE0">
            <w:pPr>
              <w:jc w:val="center"/>
              <w:rPr>
                <w:rFonts w:asciiTheme="majorHAnsi" w:hAnsiTheme="majorHAnsi"/>
                <w:b/>
                <w:sz w:val="24"/>
              </w:rPr>
            </w:pPr>
          </w:p>
          <w:p w:rsidR="006A0E09" w:rsidRPr="004620B1" w:rsidRDefault="006A0E09" w:rsidP="00923CE0">
            <w:pPr>
              <w:jc w:val="center"/>
              <w:rPr>
                <w:rFonts w:asciiTheme="majorHAnsi" w:hAnsiTheme="majorHAnsi"/>
                <w:b/>
                <w:sz w:val="24"/>
              </w:rPr>
            </w:pPr>
          </w:p>
          <w:p w:rsidR="006A0E09" w:rsidRPr="004620B1" w:rsidRDefault="006A0E09" w:rsidP="00923CE0">
            <w:pPr>
              <w:jc w:val="center"/>
              <w:rPr>
                <w:rFonts w:asciiTheme="majorHAnsi" w:hAnsiTheme="majorHAnsi"/>
                <w:b/>
                <w:sz w:val="24"/>
              </w:rPr>
            </w:pPr>
            <w:r w:rsidRPr="004620B1">
              <w:rPr>
                <w:rFonts w:asciiTheme="majorHAnsi" w:hAnsiTheme="majorHAnsi"/>
                <w:b/>
                <w:sz w:val="24"/>
              </w:rPr>
              <w:t>2.00*33=66.00</w:t>
            </w:r>
          </w:p>
          <w:p w:rsidR="006A0E09" w:rsidRPr="004620B1" w:rsidRDefault="006A0E09" w:rsidP="00923CE0">
            <w:pPr>
              <w:jc w:val="center"/>
              <w:rPr>
                <w:rFonts w:asciiTheme="majorHAnsi" w:hAnsiTheme="majorHAnsi"/>
                <w:b/>
                <w:sz w:val="24"/>
              </w:rPr>
            </w:pPr>
          </w:p>
          <w:p w:rsidR="006A0E09" w:rsidRPr="004620B1" w:rsidRDefault="006A0E09" w:rsidP="00923CE0">
            <w:pPr>
              <w:jc w:val="center"/>
              <w:rPr>
                <w:rFonts w:asciiTheme="majorHAnsi" w:hAnsiTheme="majorHAnsi"/>
                <w:b/>
                <w:sz w:val="24"/>
              </w:rPr>
            </w:pPr>
          </w:p>
          <w:p w:rsidR="006A0E09" w:rsidRPr="004620B1" w:rsidRDefault="006A0E09" w:rsidP="00923CE0">
            <w:pPr>
              <w:jc w:val="center"/>
              <w:rPr>
                <w:rFonts w:asciiTheme="majorHAnsi" w:hAnsiTheme="majorHAnsi"/>
                <w:b/>
                <w:sz w:val="24"/>
              </w:rPr>
            </w:pPr>
          </w:p>
          <w:p w:rsidR="006A0E09" w:rsidRPr="004620B1" w:rsidRDefault="006A0E09" w:rsidP="00923CE0">
            <w:pPr>
              <w:jc w:val="center"/>
              <w:rPr>
                <w:rFonts w:asciiTheme="majorHAnsi" w:hAnsiTheme="majorHAnsi"/>
                <w:b/>
                <w:sz w:val="24"/>
              </w:rPr>
            </w:pPr>
          </w:p>
          <w:p w:rsidR="006A0E09" w:rsidRPr="004620B1" w:rsidRDefault="006A0E09" w:rsidP="00923CE0">
            <w:pPr>
              <w:jc w:val="center"/>
              <w:rPr>
                <w:rFonts w:asciiTheme="majorHAnsi" w:hAnsiTheme="majorHAnsi"/>
                <w:b/>
                <w:sz w:val="24"/>
              </w:rPr>
            </w:pPr>
          </w:p>
          <w:p w:rsidR="006A0E09" w:rsidRPr="004620B1" w:rsidRDefault="006A0E09" w:rsidP="00923CE0">
            <w:pPr>
              <w:jc w:val="center"/>
              <w:rPr>
                <w:rFonts w:asciiTheme="majorHAnsi" w:hAnsiTheme="majorHAnsi"/>
                <w:b/>
                <w:sz w:val="24"/>
              </w:rPr>
            </w:pPr>
          </w:p>
          <w:p w:rsidR="006A0E09" w:rsidRPr="004620B1" w:rsidRDefault="006A0E09" w:rsidP="00923CE0">
            <w:pPr>
              <w:jc w:val="center"/>
              <w:rPr>
                <w:rFonts w:asciiTheme="majorHAnsi" w:hAnsiTheme="majorHAnsi"/>
                <w:b/>
                <w:sz w:val="24"/>
              </w:rPr>
            </w:pPr>
          </w:p>
          <w:p w:rsidR="006A0E09" w:rsidRPr="004620B1" w:rsidRDefault="006A0E09" w:rsidP="00923CE0">
            <w:pPr>
              <w:jc w:val="center"/>
              <w:rPr>
                <w:rFonts w:asciiTheme="majorHAnsi" w:hAnsiTheme="majorHAnsi"/>
                <w:b/>
                <w:sz w:val="24"/>
              </w:rPr>
            </w:pPr>
            <w:r w:rsidRPr="004620B1">
              <w:rPr>
                <w:rFonts w:asciiTheme="majorHAnsi" w:hAnsiTheme="majorHAnsi"/>
                <w:b/>
                <w:sz w:val="24"/>
              </w:rPr>
              <w:t>0.50*28= 16.50</w:t>
            </w:r>
          </w:p>
          <w:p w:rsidR="006A0E09" w:rsidRPr="004620B1" w:rsidRDefault="006A0E09" w:rsidP="00923CE0">
            <w:pPr>
              <w:jc w:val="center"/>
              <w:rPr>
                <w:rFonts w:asciiTheme="majorHAnsi" w:hAnsiTheme="majorHAnsi"/>
                <w:b/>
                <w:sz w:val="24"/>
              </w:rPr>
            </w:pPr>
          </w:p>
        </w:tc>
        <w:tc>
          <w:tcPr>
            <w:tcW w:w="1710" w:type="dxa"/>
          </w:tcPr>
          <w:p w:rsidR="006A0E09" w:rsidRPr="004620B1" w:rsidRDefault="006A0E09" w:rsidP="00923CE0">
            <w:pPr>
              <w:pStyle w:val="Default"/>
              <w:jc w:val="both"/>
              <w:rPr>
                <w:rFonts w:asciiTheme="majorHAnsi" w:hAnsiTheme="majorHAnsi"/>
                <w:color w:val="auto"/>
              </w:rPr>
            </w:pPr>
          </w:p>
          <w:p w:rsidR="006A0E09" w:rsidRPr="004620B1" w:rsidRDefault="006A0E09" w:rsidP="00923CE0">
            <w:pPr>
              <w:pStyle w:val="Default"/>
              <w:jc w:val="both"/>
              <w:rPr>
                <w:rFonts w:asciiTheme="majorHAnsi" w:hAnsiTheme="majorHAnsi"/>
              </w:rPr>
            </w:pPr>
            <w:r w:rsidRPr="004620B1">
              <w:rPr>
                <w:rFonts w:asciiTheme="majorHAnsi" w:hAnsiTheme="majorHAnsi"/>
              </w:rPr>
              <w:t xml:space="preserve">Percentage of funds used for Research &amp; Evaluation activities </w:t>
            </w:r>
          </w:p>
          <w:p w:rsidR="006A0E09" w:rsidRPr="004620B1" w:rsidRDefault="006A0E09" w:rsidP="00923CE0">
            <w:pPr>
              <w:autoSpaceDE w:val="0"/>
              <w:autoSpaceDN w:val="0"/>
              <w:adjustRightInd w:val="0"/>
              <w:jc w:val="both"/>
              <w:rPr>
                <w:rFonts w:asciiTheme="majorHAnsi" w:hAnsiTheme="majorHAnsi"/>
                <w:b/>
                <w:sz w:val="24"/>
              </w:rPr>
            </w:pPr>
          </w:p>
        </w:tc>
        <w:tc>
          <w:tcPr>
            <w:tcW w:w="1800" w:type="dxa"/>
          </w:tcPr>
          <w:p w:rsidR="006A0E09" w:rsidRPr="004620B1" w:rsidRDefault="006A0E09" w:rsidP="00923CE0">
            <w:pPr>
              <w:pStyle w:val="Default"/>
              <w:jc w:val="both"/>
              <w:rPr>
                <w:rFonts w:asciiTheme="majorHAnsi" w:hAnsiTheme="majorHAnsi"/>
                <w:color w:val="auto"/>
              </w:rPr>
            </w:pPr>
          </w:p>
        </w:tc>
      </w:tr>
      <w:tr w:rsidR="006A0E09" w:rsidRPr="004620B1" w:rsidTr="00C308EC">
        <w:tc>
          <w:tcPr>
            <w:tcW w:w="1998" w:type="dxa"/>
            <w:vAlign w:val="center"/>
          </w:tcPr>
          <w:p w:rsidR="006A0E09" w:rsidRPr="004620B1" w:rsidRDefault="006A0E09" w:rsidP="00923CE0">
            <w:pPr>
              <w:autoSpaceDE w:val="0"/>
              <w:autoSpaceDN w:val="0"/>
              <w:adjustRightInd w:val="0"/>
              <w:jc w:val="both"/>
              <w:rPr>
                <w:rFonts w:asciiTheme="majorHAnsi" w:hAnsiTheme="majorHAnsi"/>
                <w:b/>
                <w:sz w:val="24"/>
              </w:rPr>
            </w:pPr>
          </w:p>
        </w:tc>
        <w:tc>
          <w:tcPr>
            <w:tcW w:w="2363" w:type="dxa"/>
            <w:vAlign w:val="center"/>
          </w:tcPr>
          <w:p w:rsidR="006A0E09" w:rsidRPr="004620B1" w:rsidRDefault="006A0E09" w:rsidP="00923CE0">
            <w:pPr>
              <w:rPr>
                <w:rFonts w:asciiTheme="majorHAnsi" w:hAnsiTheme="majorHAnsi"/>
                <w:sz w:val="24"/>
              </w:rPr>
            </w:pPr>
          </w:p>
        </w:tc>
        <w:tc>
          <w:tcPr>
            <w:tcW w:w="1080" w:type="dxa"/>
            <w:vAlign w:val="center"/>
          </w:tcPr>
          <w:p w:rsidR="006A0E09" w:rsidRPr="004620B1" w:rsidRDefault="006A0E09" w:rsidP="00923CE0">
            <w:pPr>
              <w:jc w:val="center"/>
              <w:rPr>
                <w:rFonts w:asciiTheme="majorHAnsi" w:hAnsiTheme="majorHAnsi"/>
                <w:b/>
                <w:sz w:val="24"/>
              </w:rPr>
            </w:pPr>
            <w:r w:rsidRPr="004620B1">
              <w:rPr>
                <w:rFonts w:asciiTheme="majorHAnsi" w:hAnsiTheme="majorHAnsi"/>
                <w:b/>
                <w:sz w:val="24"/>
              </w:rPr>
              <w:t>Total</w:t>
            </w:r>
          </w:p>
        </w:tc>
        <w:tc>
          <w:tcPr>
            <w:tcW w:w="1080" w:type="dxa"/>
          </w:tcPr>
          <w:p w:rsidR="006A0E09" w:rsidRPr="004620B1" w:rsidRDefault="006A0E09" w:rsidP="00923CE0">
            <w:pPr>
              <w:jc w:val="center"/>
              <w:rPr>
                <w:rFonts w:asciiTheme="majorHAnsi" w:hAnsiTheme="majorHAnsi"/>
                <w:b/>
                <w:sz w:val="24"/>
              </w:rPr>
            </w:pPr>
            <w:r w:rsidRPr="004620B1">
              <w:rPr>
                <w:rFonts w:asciiTheme="majorHAnsi" w:hAnsiTheme="majorHAnsi"/>
                <w:b/>
                <w:sz w:val="24"/>
              </w:rPr>
              <w:t>82.50 Lacs</w:t>
            </w:r>
          </w:p>
        </w:tc>
        <w:tc>
          <w:tcPr>
            <w:tcW w:w="1710" w:type="dxa"/>
          </w:tcPr>
          <w:p w:rsidR="006A0E09" w:rsidRPr="004620B1" w:rsidRDefault="006A0E09" w:rsidP="00923CE0">
            <w:pPr>
              <w:pStyle w:val="Default"/>
              <w:jc w:val="both"/>
              <w:rPr>
                <w:rFonts w:asciiTheme="majorHAnsi" w:hAnsiTheme="majorHAnsi"/>
                <w:color w:val="auto"/>
              </w:rPr>
            </w:pPr>
          </w:p>
        </w:tc>
        <w:tc>
          <w:tcPr>
            <w:tcW w:w="1800" w:type="dxa"/>
          </w:tcPr>
          <w:p w:rsidR="006A0E09" w:rsidRPr="004620B1" w:rsidRDefault="006A0E09" w:rsidP="00923CE0">
            <w:pPr>
              <w:pStyle w:val="Default"/>
              <w:jc w:val="both"/>
              <w:rPr>
                <w:rFonts w:asciiTheme="majorHAnsi" w:hAnsiTheme="majorHAnsi"/>
                <w:color w:val="auto"/>
              </w:rPr>
            </w:pPr>
            <w:r w:rsidRPr="004620B1">
              <w:rPr>
                <w:rFonts w:asciiTheme="majorHAnsi" w:hAnsiTheme="majorHAnsi"/>
                <w:b/>
              </w:rPr>
              <w:t>82.50Lacs</w:t>
            </w:r>
          </w:p>
        </w:tc>
      </w:tr>
    </w:tbl>
    <w:p w:rsidR="006A0E09" w:rsidRPr="004620B1" w:rsidRDefault="006A0E09" w:rsidP="006A0E09">
      <w:pPr>
        <w:autoSpaceDE w:val="0"/>
        <w:autoSpaceDN w:val="0"/>
        <w:adjustRightInd w:val="0"/>
        <w:jc w:val="both"/>
        <w:rPr>
          <w:rFonts w:asciiTheme="majorHAnsi" w:hAnsiTheme="majorHAnsi"/>
        </w:rPr>
      </w:pPr>
    </w:p>
    <w:p w:rsidR="006A0E09" w:rsidRPr="004620B1" w:rsidRDefault="006A0E09" w:rsidP="006A0E09">
      <w:pPr>
        <w:autoSpaceDE w:val="0"/>
        <w:autoSpaceDN w:val="0"/>
        <w:adjustRightInd w:val="0"/>
        <w:jc w:val="both"/>
        <w:rPr>
          <w:rFonts w:asciiTheme="majorHAnsi" w:hAnsiTheme="majorHAnsi"/>
          <w:b/>
        </w:rPr>
      </w:pPr>
      <w:r w:rsidRPr="004620B1">
        <w:rPr>
          <w:rFonts w:asciiTheme="majorHAnsi" w:hAnsiTheme="majorHAnsi"/>
        </w:rPr>
        <w:t xml:space="preserve">Detailed write-up on Research proposal may prepared and descripted herewith to 5 to 10 pages write up with </w:t>
      </w:r>
      <w:r w:rsidR="00C308EC" w:rsidRPr="004620B1">
        <w:rPr>
          <w:rFonts w:asciiTheme="majorHAnsi" w:hAnsiTheme="majorHAnsi"/>
        </w:rPr>
        <w:t>reference to</w:t>
      </w:r>
      <w:r w:rsidRPr="004620B1">
        <w:rPr>
          <w:rFonts w:asciiTheme="majorHAnsi" w:hAnsiTheme="majorHAnsi"/>
          <w:b/>
        </w:rPr>
        <w:t xml:space="preserve">quality related issues such </w:t>
      </w:r>
      <w:r w:rsidR="00C308EC" w:rsidRPr="004620B1">
        <w:rPr>
          <w:rFonts w:asciiTheme="majorHAnsi" w:hAnsiTheme="majorHAnsi"/>
          <w:b/>
        </w:rPr>
        <w:t>as. Role</w:t>
      </w:r>
      <w:r w:rsidRPr="004620B1">
        <w:rPr>
          <w:rFonts w:asciiTheme="majorHAnsi" w:hAnsiTheme="majorHAnsi"/>
          <w:b/>
        </w:rPr>
        <w:t xml:space="preserve"> of SMCs in School </w:t>
      </w:r>
      <w:r w:rsidR="00C308EC" w:rsidRPr="004620B1">
        <w:rPr>
          <w:rFonts w:asciiTheme="majorHAnsi" w:hAnsiTheme="majorHAnsi"/>
          <w:b/>
        </w:rPr>
        <w:t>Management.</w:t>
      </w:r>
    </w:p>
    <w:p w:rsidR="006A0E09" w:rsidRPr="004620B1" w:rsidRDefault="006A0E09" w:rsidP="006A0E09">
      <w:pPr>
        <w:autoSpaceDE w:val="0"/>
        <w:autoSpaceDN w:val="0"/>
        <w:adjustRightInd w:val="0"/>
        <w:jc w:val="both"/>
        <w:rPr>
          <w:rFonts w:asciiTheme="majorHAnsi" w:hAnsiTheme="majorHAnsi"/>
          <w:b/>
        </w:rPr>
      </w:pPr>
    </w:p>
    <w:p w:rsidR="006A0E09" w:rsidRPr="004620B1" w:rsidRDefault="006A0E09" w:rsidP="006A0E09">
      <w:pPr>
        <w:jc w:val="both"/>
        <w:rPr>
          <w:rFonts w:asciiTheme="majorHAnsi" w:hAnsiTheme="majorHAnsi"/>
          <w:b/>
          <w:bCs/>
          <w:i/>
          <w:u w:val="single"/>
        </w:rPr>
      </w:pPr>
      <w:r w:rsidRPr="004620B1">
        <w:rPr>
          <w:rFonts w:asciiTheme="majorHAnsi" w:hAnsiTheme="majorHAnsi"/>
          <w:b/>
          <w:bCs/>
          <w:i/>
          <w:u w:val="single"/>
        </w:rPr>
        <w:t xml:space="preserve">8. </w:t>
      </w:r>
      <w:r w:rsidR="00C308EC" w:rsidRPr="004620B1">
        <w:rPr>
          <w:rFonts w:asciiTheme="majorHAnsi" w:hAnsiTheme="majorHAnsi"/>
          <w:b/>
          <w:bCs/>
          <w:i/>
          <w:u w:val="single"/>
        </w:rPr>
        <w:t>Reference:</w:t>
      </w:r>
      <w:r w:rsidRPr="004620B1">
        <w:rPr>
          <w:rFonts w:asciiTheme="majorHAnsi" w:hAnsiTheme="majorHAnsi"/>
          <w:b/>
          <w:bCs/>
          <w:i/>
          <w:u w:val="single"/>
        </w:rPr>
        <w:t xml:space="preserve">  Format</w:t>
      </w:r>
    </w:p>
    <w:p w:rsidR="006A0E09" w:rsidRPr="004620B1" w:rsidRDefault="006A0E09" w:rsidP="006A0E09">
      <w:pPr>
        <w:autoSpaceDE w:val="0"/>
        <w:autoSpaceDN w:val="0"/>
        <w:adjustRightInd w:val="0"/>
        <w:jc w:val="both"/>
        <w:rPr>
          <w:rFonts w:asciiTheme="majorHAnsi" w:hAnsiTheme="majorHAnsi"/>
          <w:b/>
        </w:rPr>
      </w:pPr>
    </w:p>
    <w:p w:rsidR="006A0E09" w:rsidRPr="004620B1" w:rsidRDefault="006A0E09" w:rsidP="006A0E09">
      <w:pPr>
        <w:rPr>
          <w:rFonts w:asciiTheme="majorHAnsi" w:hAnsiTheme="majorHAnsi"/>
          <w:b/>
        </w:rPr>
      </w:pPr>
      <w:r w:rsidRPr="004620B1">
        <w:rPr>
          <w:rFonts w:asciiTheme="majorHAnsi" w:hAnsiTheme="majorHAnsi"/>
          <w:b/>
        </w:rPr>
        <w:t>Appraisal 2021-22 and Recommendations:</w:t>
      </w:r>
    </w:p>
    <w:p w:rsidR="006A0E09" w:rsidRPr="004620B1" w:rsidRDefault="006A0E09" w:rsidP="006A0E09">
      <w:pPr>
        <w:rPr>
          <w:rFonts w:asciiTheme="majorHAnsi" w:hAnsiTheme="majorHAnsi"/>
          <w:b/>
        </w:rPr>
      </w:pPr>
    </w:p>
    <w:p w:rsidR="006A0E09" w:rsidRPr="004620B1" w:rsidRDefault="006A0E09" w:rsidP="006A0E09">
      <w:pPr>
        <w:autoSpaceDE w:val="0"/>
        <w:autoSpaceDN w:val="0"/>
        <w:adjustRightInd w:val="0"/>
        <w:jc w:val="both"/>
        <w:rPr>
          <w:rFonts w:asciiTheme="majorHAnsi" w:hAnsiTheme="majorHAnsi"/>
        </w:rPr>
      </w:pPr>
      <w:r w:rsidRPr="004620B1">
        <w:rPr>
          <w:rFonts w:asciiTheme="majorHAnsi" w:hAnsiTheme="majorHAnsi"/>
          <w:b/>
        </w:rPr>
        <w:t xml:space="preserve">The state needs an amount of Rs </w:t>
      </w:r>
      <w:r w:rsidR="00C308EC" w:rsidRPr="004620B1">
        <w:rPr>
          <w:rFonts w:asciiTheme="majorHAnsi" w:hAnsiTheme="majorHAnsi"/>
          <w:b/>
        </w:rPr>
        <w:t>82.50 lakhs,</w:t>
      </w:r>
      <w:r w:rsidRPr="004620B1">
        <w:rPr>
          <w:rFonts w:asciiTheme="majorHAnsi" w:hAnsiTheme="majorHAnsi"/>
          <w:b/>
        </w:rPr>
        <w:t xml:space="preserve"> the same has been recommended and the same funds will be met from </w:t>
      </w:r>
      <w:r w:rsidR="00C308EC" w:rsidRPr="004620B1">
        <w:rPr>
          <w:rFonts w:asciiTheme="majorHAnsi" w:hAnsiTheme="majorHAnsi"/>
          <w:b/>
        </w:rPr>
        <w:t>the approved</w:t>
      </w:r>
      <w:r w:rsidRPr="004620B1">
        <w:rPr>
          <w:rFonts w:asciiTheme="majorHAnsi" w:hAnsiTheme="majorHAnsi"/>
          <w:b/>
        </w:rPr>
        <w:t xml:space="preserve"> 5 %MMER funds for undertaking of the research activities. The state has to provide specific plan and the same has been intimated to MOE/TSG Community mobilization Unit</w:t>
      </w:r>
      <w:r w:rsidRPr="004620B1">
        <w:rPr>
          <w:rFonts w:asciiTheme="majorHAnsi" w:hAnsiTheme="majorHAnsi"/>
        </w:rPr>
        <w:t xml:space="preserve">. The State may kindly provide the research work to NIRD, </w:t>
      </w:r>
      <w:r w:rsidR="00C308EC" w:rsidRPr="004620B1">
        <w:rPr>
          <w:rFonts w:asciiTheme="majorHAnsi" w:hAnsiTheme="majorHAnsi"/>
        </w:rPr>
        <w:t>Hyderabad and</w:t>
      </w:r>
      <w:r w:rsidRPr="004620B1">
        <w:rPr>
          <w:rFonts w:asciiTheme="majorHAnsi" w:hAnsiTheme="majorHAnsi"/>
        </w:rPr>
        <w:t xml:space="preserve"> Osmania University, Hyderabad as both earlier worked with Ministry of Education. The State may prepare a specific plan and inform to the Ministry/TSG- Community Mobilization Unit.</w:t>
      </w:r>
    </w:p>
    <w:p w:rsidR="006A0E09" w:rsidRPr="004620B1" w:rsidRDefault="006A0E09" w:rsidP="006A0E09">
      <w:pPr>
        <w:autoSpaceDE w:val="0"/>
        <w:autoSpaceDN w:val="0"/>
        <w:adjustRightInd w:val="0"/>
        <w:jc w:val="both"/>
        <w:rPr>
          <w:rFonts w:asciiTheme="majorHAnsi" w:hAnsiTheme="majorHAnsi" w:cstheme="minorHAnsi"/>
          <w:b/>
          <w:bCs/>
        </w:rPr>
      </w:pPr>
    </w:p>
    <w:p w:rsidR="006A0E09" w:rsidRPr="004620B1" w:rsidRDefault="006A0E09" w:rsidP="006A0E09">
      <w:pPr>
        <w:autoSpaceDE w:val="0"/>
        <w:autoSpaceDN w:val="0"/>
        <w:adjustRightInd w:val="0"/>
        <w:jc w:val="both"/>
        <w:rPr>
          <w:rFonts w:asciiTheme="majorHAnsi" w:hAnsiTheme="majorHAnsi"/>
          <w:b/>
          <w:i/>
          <w:u w:val="single"/>
        </w:rPr>
      </w:pPr>
      <w:r w:rsidRPr="004620B1">
        <w:rPr>
          <w:rFonts w:asciiTheme="majorHAnsi" w:hAnsiTheme="majorHAnsi"/>
          <w:b/>
          <w:i/>
          <w:u w:val="single"/>
        </w:rPr>
        <w:t xml:space="preserve">Prepared and compiled by Shri K.Girija Shankar , Senior Consultant Community Mobilization,Technicanil Support Group (TSG),EDCIL(India) Limited &amp; Ministry of Education, Department of School Education and Literacy, New Delhi </w:t>
      </w:r>
      <w:hyperlink r:id="rId19" w:history="1">
        <w:r w:rsidRPr="004620B1">
          <w:rPr>
            <w:rStyle w:val="Hyperlink"/>
            <w:rFonts w:asciiTheme="majorHAnsi" w:hAnsiTheme="majorHAnsi"/>
            <w:b/>
            <w:i/>
          </w:rPr>
          <w:t>nationalcommunity.ss@gmail.com,09810956826</w:t>
        </w:r>
      </w:hyperlink>
    </w:p>
    <w:p w:rsidR="006A0E09" w:rsidRPr="004620B1" w:rsidRDefault="006A0E09" w:rsidP="006A0E09">
      <w:pPr>
        <w:jc w:val="center"/>
        <w:rPr>
          <w:rFonts w:asciiTheme="majorHAnsi" w:hAnsiTheme="majorHAnsi"/>
        </w:rPr>
      </w:pPr>
    </w:p>
    <w:p w:rsidR="00FF2232" w:rsidRPr="00FF2232" w:rsidRDefault="00FF2232" w:rsidP="008B1767">
      <w:pPr>
        <w:spacing w:after="200" w:line="276" w:lineRule="auto"/>
        <w:rPr>
          <w:b/>
          <w:bCs/>
        </w:rPr>
      </w:pPr>
      <w:r>
        <w:rPr>
          <w:b/>
          <w:i/>
        </w:rPr>
        <w:br w:type="page"/>
      </w:r>
    </w:p>
    <w:p w:rsidR="00FE43D6" w:rsidRPr="00FF2232" w:rsidRDefault="00FE43D6">
      <w:pPr>
        <w:spacing w:after="200" w:line="276" w:lineRule="auto"/>
        <w:rPr>
          <w:rFonts w:eastAsia="Noto Sans CJK SC Regular"/>
        </w:rPr>
      </w:pPr>
    </w:p>
    <w:tbl>
      <w:tblPr>
        <w:tblStyle w:val="TableGrid"/>
        <w:tblW w:w="9630" w:type="dxa"/>
        <w:tblInd w:w="108" w:type="dxa"/>
        <w:tblLook w:val="04A0"/>
      </w:tblPr>
      <w:tblGrid>
        <w:gridCol w:w="9630"/>
      </w:tblGrid>
      <w:tr w:rsidR="00CE5D85" w:rsidRPr="00FF2232" w:rsidTr="00CE5D85">
        <w:tc>
          <w:tcPr>
            <w:tcW w:w="9630" w:type="dxa"/>
            <w:shd w:val="clear" w:color="auto" w:fill="FBD4B4" w:themeFill="accent6" w:themeFillTint="66"/>
          </w:tcPr>
          <w:p w:rsidR="00E86DB1" w:rsidRPr="00FF2232" w:rsidRDefault="008F5E17" w:rsidP="00E86DB1">
            <w:pPr>
              <w:keepNext/>
              <w:jc w:val="center"/>
              <w:rPr>
                <w:b/>
                <w:color w:val="000000" w:themeColor="text1"/>
                <w:sz w:val="32"/>
                <w:szCs w:val="32"/>
                <w:lang w:val="en-IN"/>
              </w:rPr>
            </w:pPr>
            <w:r w:rsidRPr="00FF2232">
              <w:rPr>
                <w:b/>
                <w:color w:val="000000" w:themeColor="text1"/>
                <w:sz w:val="32"/>
                <w:szCs w:val="32"/>
                <w:lang w:val="en-IN"/>
              </w:rPr>
              <w:t>CHAPTER X</w:t>
            </w:r>
            <w:r w:rsidR="00D06725">
              <w:rPr>
                <w:b/>
                <w:color w:val="000000" w:themeColor="text1"/>
                <w:sz w:val="32"/>
                <w:szCs w:val="32"/>
                <w:lang w:val="en-IN"/>
              </w:rPr>
              <w:t>VIII</w:t>
            </w:r>
            <w:r w:rsidR="00CE5D85" w:rsidRPr="00FF2232">
              <w:rPr>
                <w:b/>
                <w:color w:val="000000" w:themeColor="text1"/>
                <w:sz w:val="32"/>
                <w:szCs w:val="32"/>
                <w:lang w:val="en-IN"/>
              </w:rPr>
              <w:t xml:space="preserve"> – BAND COMPETITION</w:t>
            </w:r>
          </w:p>
          <w:p w:rsidR="00CE5D85" w:rsidRPr="00FF2232" w:rsidRDefault="00E86DB1" w:rsidP="00E86DB1">
            <w:pPr>
              <w:keepNext/>
              <w:jc w:val="center"/>
              <w:rPr>
                <w:rFonts w:eastAsia="Noto Sans CJK SC Regular"/>
                <w:color w:val="000000" w:themeColor="text1"/>
              </w:rPr>
            </w:pPr>
            <w:r w:rsidRPr="00FF2232">
              <w:rPr>
                <w:b/>
                <w:color w:val="000000" w:themeColor="text1"/>
                <w:szCs w:val="32"/>
                <w:lang w:val="en-IN"/>
              </w:rPr>
              <w:t>[</w:t>
            </w:r>
            <w:r w:rsidR="00B60B08" w:rsidRPr="00FF2232">
              <w:rPr>
                <w:b/>
                <w:color w:val="000000" w:themeColor="text1"/>
                <w:szCs w:val="32"/>
                <w:lang w:val="en-IN"/>
              </w:rPr>
              <w:t>FUNDS FOR QUALITY (LE</w:t>
            </w:r>
            <w:r w:rsidRPr="00FF2232">
              <w:rPr>
                <w:b/>
                <w:color w:val="000000" w:themeColor="text1"/>
                <w:szCs w:val="32"/>
                <w:lang w:val="en-IN"/>
              </w:rPr>
              <w:t xml:space="preserve">P, INNOVATION, GUIDANCE ETC.) - </w:t>
            </w:r>
            <w:r w:rsidR="00B60B08" w:rsidRPr="00FF2232">
              <w:rPr>
                <w:b/>
                <w:color w:val="000000" w:themeColor="text1"/>
                <w:szCs w:val="32"/>
                <w:lang w:val="en-IN"/>
              </w:rPr>
              <w:t>SEC</w:t>
            </w:r>
            <w:r w:rsidRPr="00FF2232">
              <w:rPr>
                <w:b/>
                <w:color w:val="000000" w:themeColor="text1"/>
                <w:szCs w:val="32"/>
                <w:lang w:val="en-IN"/>
              </w:rPr>
              <w:t>]</w:t>
            </w:r>
          </w:p>
        </w:tc>
      </w:tr>
    </w:tbl>
    <w:p w:rsidR="00FA0FA5" w:rsidRPr="00FF2232" w:rsidRDefault="00FA0FA5" w:rsidP="00CE5D85">
      <w:pPr>
        <w:keepNext/>
        <w:rPr>
          <w:rFonts w:eastAsia="Noto Sans CJK SC Regular"/>
          <w:color w:val="000000" w:themeColor="text1"/>
        </w:rPr>
      </w:pPr>
    </w:p>
    <w:p w:rsidR="000C605C" w:rsidRPr="00494AFB" w:rsidRDefault="000C605C" w:rsidP="00A061B4">
      <w:pPr>
        <w:pStyle w:val="ListParagraph"/>
        <w:numPr>
          <w:ilvl w:val="0"/>
          <w:numId w:val="182"/>
        </w:numPr>
        <w:ind w:left="360" w:hanging="270"/>
        <w:contextualSpacing/>
        <w:rPr>
          <w:rFonts w:asciiTheme="majorHAnsi" w:hAnsiTheme="majorHAnsi"/>
          <w:b/>
          <w:bCs/>
          <w:sz w:val="20"/>
          <w:szCs w:val="20"/>
        </w:rPr>
      </w:pPr>
      <w:r w:rsidRPr="00494AFB">
        <w:rPr>
          <w:rFonts w:asciiTheme="majorHAnsi" w:hAnsiTheme="majorHAnsi"/>
          <w:b/>
          <w:bCs/>
          <w:sz w:val="20"/>
          <w:szCs w:val="20"/>
        </w:rPr>
        <w:t>Proposal 2021-22 :( Band Competition) and Recommendations:</w:t>
      </w:r>
    </w:p>
    <w:tbl>
      <w:tblPr>
        <w:tblStyle w:val="TableGrid"/>
        <w:tblW w:w="5103" w:type="pct"/>
        <w:tblLayout w:type="fixed"/>
        <w:tblLook w:val="04A0"/>
      </w:tblPr>
      <w:tblGrid>
        <w:gridCol w:w="497"/>
        <w:gridCol w:w="1339"/>
        <w:gridCol w:w="563"/>
        <w:gridCol w:w="1128"/>
        <w:gridCol w:w="955"/>
        <w:gridCol w:w="922"/>
        <w:gridCol w:w="1224"/>
        <w:gridCol w:w="1128"/>
        <w:gridCol w:w="2447"/>
      </w:tblGrid>
      <w:tr w:rsidR="000C605C" w:rsidRPr="00862883" w:rsidTr="00494AFB">
        <w:tc>
          <w:tcPr>
            <w:tcW w:w="243" w:type="pct"/>
          </w:tcPr>
          <w:p w:rsidR="000C605C" w:rsidRPr="00862883" w:rsidRDefault="000C605C" w:rsidP="000C605C">
            <w:pPr>
              <w:jc w:val="center"/>
              <w:rPr>
                <w:rFonts w:asciiTheme="majorHAnsi" w:hAnsiTheme="majorHAnsi"/>
                <w:b/>
                <w:bCs/>
                <w:sz w:val="20"/>
                <w:szCs w:val="20"/>
              </w:rPr>
            </w:pPr>
            <w:r w:rsidRPr="00862883">
              <w:rPr>
                <w:rFonts w:asciiTheme="majorHAnsi" w:hAnsiTheme="majorHAnsi"/>
                <w:b/>
                <w:bCs/>
                <w:sz w:val="20"/>
                <w:szCs w:val="20"/>
              </w:rPr>
              <w:t>SL.</w:t>
            </w:r>
          </w:p>
          <w:p w:rsidR="000C605C" w:rsidRPr="00862883" w:rsidRDefault="000C605C" w:rsidP="000C605C">
            <w:pPr>
              <w:jc w:val="center"/>
              <w:rPr>
                <w:rFonts w:asciiTheme="majorHAnsi" w:hAnsiTheme="majorHAnsi"/>
                <w:b/>
                <w:bCs/>
                <w:sz w:val="20"/>
                <w:szCs w:val="20"/>
              </w:rPr>
            </w:pPr>
            <w:r w:rsidRPr="00862883">
              <w:rPr>
                <w:rFonts w:asciiTheme="majorHAnsi" w:hAnsiTheme="majorHAnsi"/>
                <w:b/>
                <w:bCs/>
                <w:sz w:val="20"/>
                <w:szCs w:val="20"/>
              </w:rPr>
              <w:t>No</w:t>
            </w:r>
          </w:p>
        </w:tc>
        <w:tc>
          <w:tcPr>
            <w:tcW w:w="656" w:type="pct"/>
          </w:tcPr>
          <w:p w:rsidR="000C605C" w:rsidRPr="00862883" w:rsidRDefault="000C605C" w:rsidP="000C605C">
            <w:pPr>
              <w:jc w:val="center"/>
              <w:rPr>
                <w:rFonts w:asciiTheme="majorHAnsi" w:hAnsiTheme="majorHAnsi"/>
                <w:b/>
                <w:bCs/>
                <w:sz w:val="20"/>
                <w:szCs w:val="20"/>
              </w:rPr>
            </w:pPr>
            <w:r w:rsidRPr="00862883">
              <w:rPr>
                <w:rFonts w:asciiTheme="majorHAnsi" w:hAnsiTheme="majorHAnsi"/>
                <w:b/>
                <w:bCs/>
                <w:sz w:val="20"/>
                <w:szCs w:val="20"/>
              </w:rPr>
              <w:t xml:space="preserve">Activity </w:t>
            </w:r>
          </w:p>
        </w:tc>
        <w:tc>
          <w:tcPr>
            <w:tcW w:w="1297" w:type="pct"/>
            <w:gridSpan w:val="3"/>
          </w:tcPr>
          <w:p w:rsidR="000C605C" w:rsidRPr="00862883" w:rsidRDefault="000C605C" w:rsidP="000C605C">
            <w:pPr>
              <w:jc w:val="center"/>
              <w:rPr>
                <w:rFonts w:asciiTheme="majorHAnsi" w:hAnsiTheme="majorHAnsi"/>
                <w:b/>
                <w:bCs/>
                <w:sz w:val="20"/>
                <w:szCs w:val="20"/>
              </w:rPr>
            </w:pPr>
            <w:r w:rsidRPr="00862883">
              <w:rPr>
                <w:rFonts w:asciiTheme="majorHAnsi" w:hAnsiTheme="majorHAnsi"/>
                <w:b/>
                <w:bCs/>
                <w:sz w:val="20"/>
                <w:szCs w:val="20"/>
              </w:rPr>
              <w:t>Proposal 2021-22</w:t>
            </w:r>
          </w:p>
        </w:tc>
        <w:tc>
          <w:tcPr>
            <w:tcW w:w="1605" w:type="pct"/>
            <w:gridSpan w:val="3"/>
          </w:tcPr>
          <w:p w:rsidR="000C605C" w:rsidRPr="00862883" w:rsidRDefault="000C605C" w:rsidP="000C605C">
            <w:pPr>
              <w:jc w:val="center"/>
              <w:rPr>
                <w:rFonts w:asciiTheme="majorHAnsi" w:hAnsiTheme="majorHAnsi"/>
                <w:b/>
                <w:bCs/>
                <w:sz w:val="20"/>
                <w:szCs w:val="20"/>
              </w:rPr>
            </w:pPr>
            <w:r w:rsidRPr="00862883">
              <w:rPr>
                <w:rFonts w:asciiTheme="majorHAnsi" w:hAnsiTheme="majorHAnsi"/>
                <w:b/>
                <w:bCs/>
                <w:sz w:val="20"/>
                <w:szCs w:val="20"/>
              </w:rPr>
              <w:t>Recommendation 2021-22</w:t>
            </w:r>
          </w:p>
        </w:tc>
        <w:tc>
          <w:tcPr>
            <w:tcW w:w="1199" w:type="pct"/>
            <w:vMerge w:val="restart"/>
          </w:tcPr>
          <w:p w:rsidR="000C605C" w:rsidRPr="00862883" w:rsidRDefault="000C605C" w:rsidP="000C605C">
            <w:pPr>
              <w:jc w:val="center"/>
              <w:rPr>
                <w:rFonts w:asciiTheme="majorHAnsi" w:hAnsiTheme="majorHAnsi"/>
                <w:b/>
                <w:bCs/>
                <w:sz w:val="20"/>
                <w:szCs w:val="20"/>
              </w:rPr>
            </w:pPr>
            <w:r w:rsidRPr="00862883">
              <w:rPr>
                <w:rFonts w:asciiTheme="majorHAnsi" w:hAnsiTheme="majorHAnsi"/>
                <w:b/>
                <w:bCs/>
                <w:sz w:val="20"/>
                <w:szCs w:val="20"/>
              </w:rPr>
              <w:t>Remarks</w:t>
            </w:r>
          </w:p>
        </w:tc>
      </w:tr>
      <w:tr w:rsidR="000C605C" w:rsidRPr="00862883" w:rsidTr="00494AFB">
        <w:trPr>
          <w:trHeight w:val="1043"/>
        </w:trPr>
        <w:tc>
          <w:tcPr>
            <w:tcW w:w="243" w:type="pct"/>
          </w:tcPr>
          <w:p w:rsidR="000C605C" w:rsidRPr="00862883" w:rsidRDefault="000C605C" w:rsidP="000C605C">
            <w:pPr>
              <w:rPr>
                <w:rFonts w:asciiTheme="majorHAnsi" w:hAnsiTheme="majorHAnsi"/>
                <w:b/>
                <w:bCs/>
                <w:sz w:val="20"/>
                <w:szCs w:val="20"/>
              </w:rPr>
            </w:pPr>
          </w:p>
        </w:tc>
        <w:tc>
          <w:tcPr>
            <w:tcW w:w="656" w:type="pct"/>
          </w:tcPr>
          <w:p w:rsidR="000C605C" w:rsidRPr="00862883" w:rsidRDefault="000C605C" w:rsidP="000C605C">
            <w:pPr>
              <w:rPr>
                <w:rFonts w:asciiTheme="majorHAnsi" w:hAnsiTheme="majorHAnsi"/>
                <w:b/>
                <w:bCs/>
                <w:sz w:val="20"/>
                <w:szCs w:val="20"/>
              </w:rPr>
            </w:pPr>
          </w:p>
        </w:tc>
        <w:tc>
          <w:tcPr>
            <w:tcW w:w="276" w:type="pct"/>
          </w:tcPr>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Phy</w:t>
            </w:r>
          </w:p>
        </w:tc>
        <w:tc>
          <w:tcPr>
            <w:tcW w:w="553" w:type="pct"/>
          </w:tcPr>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 xml:space="preserve">Unit </w:t>
            </w:r>
          </w:p>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Cost</w:t>
            </w:r>
          </w:p>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(Rs. in lakh)</w:t>
            </w:r>
          </w:p>
        </w:tc>
        <w:tc>
          <w:tcPr>
            <w:tcW w:w="468" w:type="pct"/>
          </w:tcPr>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Amount/</w:t>
            </w:r>
          </w:p>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 xml:space="preserve">Financial </w:t>
            </w:r>
          </w:p>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 xml:space="preserve"> (Rs. in lakhs)</w:t>
            </w:r>
          </w:p>
          <w:p w:rsidR="000C605C" w:rsidRPr="00862883" w:rsidRDefault="000C605C" w:rsidP="000C605C">
            <w:pPr>
              <w:rPr>
                <w:rFonts w:asciiTheme="majorHAnsi" w:hAnsiTheme="majorHAnsi"/>
                <w:b/>
                <w:bCs/>
                <w:sz w:val="20"/>
                <w:szCs w:val="20"/>
              </w:rPr>
            </w:pPr>
          </w:p>
        </w:tc>
        <w:tc>
          <w:tcPr>
            <w:tcW w:w="452" w:type="pct"/>
          </w:tcPr>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Physical</w:t>
            </w:r>
          </w:p>
        </w:tc>
        <w:tc>
          <w:tcPr>
            <w:tcW w:w="600" w:type="pct"/>
          </w:tcPr>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Unit Cost</w:t>
            </w:r>
          </w:p>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(Rs. in lakh)</w:t>
            </w:r>
          </w:p>
        </w:tc>
        <w:tc>
          <w:tcPr>
            <w:tcW w:w="553" w:type="pct"/>
          </w:tcPr>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Amount/</w:t>
            </w:r>
          </w:p>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 xml:space="preserve">Financial </w:t>
            </w:r>
          </w:p>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 xml:space="preserve"> (Rs. in lakhs)</w:t>
            </w:r>
          </w:p>
          <w:p w:rsidR="000C605C" w:rsidRPr="00862883" w:rsidRDefault="000C605C" w:rsidP="000C605C">
            <w:pPr>
              <w:rPr>
                <w:rFonts w:asciiTheme="majorHAnsi" w:hAnsiTheme="majorHAnsi"/>
                <w:b/>
                <w:bCs/>
                <w:sz w:val="20"/>
                <w:szCs w:val="20"/>
              </w:rPr>
            </w:pPr>
          </w:p>
        </w:tc>
        <w:tc>
          <w:tcPr>
            <w:tcW w:w="1199" w:type="pct"/>
            <w:vMerge/>
          </w:tcPr>
          <w:p w:rsidR="000C605C" w:rsidRPr="00862883" w:rsidRDefault="000C605C" w:rsidP="000C605C">
            <w:pPr>
              <w:rPr>
                <w:rFonts w:asciiTheme="majorHAnsi" w:hAnsiTheme="majorHAnsi"/>
                <w:b/>
                <w:bCs/>
                <w:sz w:val="20"/>
                <w:szCs w:val="20"/>
              </w:rPr>
            </w:pPr>
          </w:p>
        </w:tc>
      </w:tr>
      <w:tr w:rsidR="000C605C" w:rsidRPr="00862883" w:rsidTr="00494AFB">
        <w:tc>
          <w:tcPr>
            <w:tcW w:w="243" w:type="pct"/>
          </w:tcPr>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1.</w:t>
            </w:r>
          </w:p>
        </w:tc>
        <w:tc>
          <w:tcPr>
            <w:tcW w:w="656" w:type="pct"/>
          </w:tcPr>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Secondary</w:t>
            </w:r>
          </w:p>
          <w:p w:rsidR="000C605C" w:rsidRPr="00862883" w:rsidRDefault="000C605C" w:rsidP="000C605C">
            <w:pPr>
              <w:rPr>
                <w:rFonts w:asciiTheme="majorHAnsi" w:hAnsiTheme="majorHAnsi"/>
                <w:b/>
                <w:bCs/>
                <w:sz w:val="20"/>
                <w:szCs w:val="20"/>
              </w:rPr>
            </w:pPr>
            <w:r w:rsidRPr="00862883">
              <w:rPr>
                <w:rFonts w:asciiTheme="majorHAnsi" w:hAnsiTheme="majorHAnsi"/>
                <w:b/>
                <w:bCs/>
                <w:sz w:val="20"/>
                <w:szCs w:val="20"/>
              </w:rPr>
              <w:t>Band Competition</w:t>
            </w:r>
          </w:p>
        </w:tc>
        <w:tc>
          <w:tcPr>
            <w:tcW w:w="276" w:type="pct"/>
          </w:tcPr>
          <w:p w:rsidR="000C605C" w:rsidRPr="00862883" w:rsidRDefault="000C605C" w:rsidP="000C605C">
            <w:pPr>
              <w:rPr>
                <w:rFonts w:asciiTheme="majorHAnsi" w:hAnsiTheme="majorHAnsi"/>
                <w:sz w:val="20"/>
                <w:szCs w:val="20"/>
              </w:rPr>
            </w:pPr>
            <w:r w:rsidRPr="00862883">
              <w:rPr>
                <w:rFonts w:asciiTheme="majorHAnsi" w:hAnsiTheme="majorHAnsi"/>
                <w:sz w:val="20"/>
                <w:szCs w:val="20"/>
              </w:rPr>
              <w:t>33</w:t>
            </w:r>
          </w:p>
        </w:tc>
        <w:tc>
          <w:tcPr>
            <w:tcW w:w="553" w:type="pct"/>
          </w:tcPr>
          <w:p w:rsidR="000C605C" w:rsidRPr="00862883" w:rsidRDefault="000C605C" w:rsidP="000C605C">
            <w:pPr>
              <w:rPr>
                <w:rFonts w:asciiTheme="majorHAnsi" w:hAnsiTheme="majorHAnsi"/>
                <w:sz w:val="20"/>
                <w:szCs w:val="20"/>
              </w:rPr>
            </w:pPr>
            <w:r w:rsidRPr="00862883">
              <w:rPr>
                <w:rFonts w:asciiTheme="majorHAnsi" w:hAnsiTheme="majorHAnsi"/>
                <w:sz w:val="20"/>
                <w:szCs w:val="20"/>
              </w:rPr>
              <w:t xml:space="preserve">0.15152 </w:t>
            </w:r>
          </w:p>
        </w:tc>
        <w:tc>
          <w:tcPr>
            <w:tcW w:w="468" w:type="pct"/>
          </w:tcPr>
          <w:p w:rsidR="000C605C" w:rsidRPr="00862883" w:rsidRDefault="000C605C" w:rsidP="000C605C">
            <w:pPr>
              <w:rPr>
                <w:rFonts w:asciiTheme="majorHAnsi" w:hAnsiTheme="majorHAnsi"/>
                <w:sz w:val="20"/>
                <w:szCs w:val="20"/>
              </w:rPr>
            </w:pPr>
            <w:r w:rsidRPr="00862883">
              <w:rPr>
                <w:rFonts w:asciiTheme="majorHAnsi" w:eastAsia="SimSun" w:hAnsiTheme="majorHAnsi" w:cs="Verdana"/>
                <w:color w:val="3E3E3E"/>
                <w:sz w:val="20"/>
                <w:szCs w:val="20"/>
                <w:shd w:val="clear" w:color="auto" w:fill="FFFFFF"/>
              </w:rPr>
              <w:t>5.00016</w:t>
            </w:r>
          </w:p>
        </w:tc>
        <w:tc>
          <w:tcPr>
            <w:tcW w:w="452" w:type="pct"/>
          </w:tcPr>
          <w:p w:rsidR="000C605C" w:rsidRPr="00862883" w:rsidRDefault="000C605C" w:rsidP="000C605C">
            <w:pPr>
              <w:rPr>
                <w:rFonts w:asciiTheme="majorHAnsi" w:hAnsiTheme="majorHAnsi"/>
                <w:sz w:val="20"/>
                <w:szCs w:val="20"/>
              </w:rPr>
            </w:pPr>
            <w:r w:rsidRPr="00862883">
              <w:rPr>
                <w:rFonts w:asciiTheme="majorHAnsi" w:hAnsiTheme="majorHAnsi"/>
                <w:sz w:val="20"/>
                <w:szCs w:val="20"/>
              </w:rPr>
              <w:t>1</w:t>
            </w:r>
          </w:p>
        </w:tc>
        <w:tc>
          <w:tcPr>
            <w:tcW w:w="600" w:type="pct"/>
          </w:tcPr>
          <w:p w:rsidR="000C605C" w:rsidRPr="00862883" w:rsidRDefault="000C605C" w:rsidP="000C605C">
            <w:pPr>
              <w:rPr>
                <w:rFonts w:asciiTheme="majorHAnsi" w:hAnsiTheme="majorHAnsi"/>
                <w:sz w:val="20"/>
                <w:szCs w:val="20"/>
              </w:rPr>
            </w:pPr>
            <w:r w:rsidRPr="00862883">
              <w:rPr>
                <w:rFonts w:asciiTheme="majorHAnsi" w:hAnsiTheme="majorHAnsi"/>
                <w:sz w:val="20"/>
                <w:szCs w:val="20"/>
              </w:rPr>
              <w:t xml:space="preserve">5.0 </w:t>
            </w:r>
          </w:p>
          <w:p w:rsidR="000C605C" w:rsidRPr="00862883" w:rsidRDefault="000C605C" w:rsidP="00862883">
            <w:pPr>
              <w:ind w:right="-62"/>
              <w:rPr>
                <w:rFonts w:asciiTheme="majorHAnsi" w:hAnsiTheme="majorHAnsi"/>
                <w:sz w:val="20"/>
                <w:szCs w:val="20"/>
              </w:rPr>
            </w:pPr>
          </w:p>
          <w:p w:rsidR="000C605C" w:rsidRPr="00862883" w:rsidRDefault="000C605C" w:rsidP="000C605C">
            <w:pPr>
              <w:rPr>
                <w:rFonts w:asciiTheme="majorHAnsi" w:hAnsiTheme="majorHAnsi"/>
                <w:sz w:val="20"/>
                <w:szCs w:val="20"/>
              </w:rPr>
            </w:pPr>
            <w:r w:rsidRPr="00862883">
              <w:rPr>
                <w:rFonts w:asciiTheme="majorHAnsi" w:hAnsiTheme="majorHAnsi"/>
                <w:sz w:val="20"/>
                <w:szCs w:val="20"/>
              </w:rPr>
              <w:t>(Rs.5 lakh)</w:t>
            </w:r>
          </w:p>
        </w:tc>
        <w:tc>
          <w:tcPr>
            <w:tcW w:w="553" w:type="pct"/>
          </w:tcPr>
          <w:p w:rsidR="000C605C" w:rsidRPr="00862883" w:rsidRDefault="000C605C" w:rsidP="000C605C">
            <w:pPr>
              <w:rPr>
                <w:rFonts w:asciiTheme="majorHAnsi" w:hAnsiTheme="majorHAnsi"/>
                <w:sz w:val="20"/>
                <w:szCs w:val="20"/>
              </w:rPr>
            </w:pPr>
            <w:r w:rsidRPr="00862883">
              <w:rPr>
                <w:rFonts w:asciiTheme="majorHAnsi" w:hAnsiTheme="majorHAnsi"/>
                <w:sz w:val="20"/>
                <w:szCs w:val="20"/>
              </w:rPr>
              <w:t>5.0</w:t>
            </w:r>
          </w:p>
          <w:p w:rsidR="000C605C" w:rsidRPr="00862883" w:rsidRDefault="000C605C" w:rsidP="000C605C">
            <w:pPr>
              <w:rPr>
                <w:rFonts w:asciiTheme="majorHAnsi" w:hAnsiTheme="majorHAnsi"/>
                <w:sz w:val="20"/>
                <w:szCs w:val="20"/>
              </w:rPr>
            </w:pPr>
          </w:p>
          <w:p w:rsidR="000C605C" w:rsidRPr="00862883" w:rsidRDefault="000C605C" w:rsidP="000C605C">
            <w:pPr>
              <w:rPr>
                <w:rFonts w:asciiTheme="majorHAnsi" w:hAnsiTheme="majorHAnsi"/>
                <w:sz w:val="20"/>
                <w:szCs w:val="20"/>
              </w:rPr>
            </w:pPr>
            <w:r w:rsidRPr="00862883">
              <w:rPr>
                <w:rFonts w:asciiTheme="majorHAnsi" w:hAnsiTheme="majorHAnsi"/>
                <w:sz w:val="20"/>
                <w:szCs w:val="20"/>
              </w:rPr>
              <w:t>(Rs.5 lakh)</w:t>
            </w:r>
          </w:p>
        </w:tc>
        <w:tc>
          <w:tcPr>
            <w:tcW w:w="1199" w:type="pct"/>
          </w:tcPr>
          <w:p w:rsidR="000C605C" w:rsidRPr="00862883" w:rsidRDefault="000C605C" w:rsidP="00862883">
            <w:pPr>
              <w:pBdr>
                <w:bottom w:val="single" w:sz="6" w:space="1" w:color="auto"/>
              </w:pBdr>
              <w:shd w:val="clear" w:color="auto" w:fill="FFFFFF"/>
              <w:jc w:val="both"/>
              <w:rPr>
                <w:rFonts w:asciiTheme="majorHAnsi" w:hAnsiTheme="majorHAnsi"/>
                <w:sz w:val="20"/>
                <w:szCs w:val="20"/>
              </w:rPr>
            </w:pPr>
            <w:r w:rsidRPr="00862883">
              <w:rPr>
                <w:rFonts w:asciiTheme="majorHAnsi" w:hAnsiTheme="majorHAnsi"/>
                <w:color w:val="222222"/>
                <w:sz w:val="20"/>
                <w:szCs w:val="20"/>
              </w:rPr>
              <w:t>An amount of Rs.5.00 lakh approved for undertaking state level Band Competition activities for the year 2021-22 (i. state level band competition Rs.2.0 lakh, Rs.50,000/- for training for government schools only, Rs.50,000/- for Band Costumes for government schools only, Rs.2.0 lakh for Purchase pipe band instruments for government schools only, all these 3 activities is to be taken up as per the ISBC guidelines of 2019-20, MOE.  The ministry initially providing funds for the state Level   Band Competition only.</w:t>
            </w:r>
          </w:p>
        </w:tc>
      </w:tr>
    </w:tbl>
    <w:p w:rsidR="000C605C" w:rsidRPr="00494AFB" w:rsidRDefault="000C605C" w:rsidP="000C605C">
      <w:pPr>
        <w:rPr>
          <w:rFonts w:asciiTheme="majorHAnsi" w:hAnsiTheme="majorHAnsi"/>
          <w:b/>
          <w:i/>
          <w:sz w:val="20"/>
          <w:szCs w:val="20"/>
          <w:u w:val="single"/>
        </w:rPr>
      </w:pPr>
      <w:r w:rsidRPr="00494AFB">
        <w:rPr>
          <w:rFonts w:asciiTheme="majorHAnsi" w:hAnsiTheme="majorHAnsi"/>
          <w:b/>
          <w:i/>
          <w:sz w:val="20"/>
          <w:szCs w:val="20"/>
          <w:u w:val="single"/>
        </w:rPr>
        <w:t>1.Reference: PMS-TSG-SS/MHRD.</w:t>
      </w:r>
    </w:p>
    <w:p w:rsidR="000C605C" w:rsidRPr="00494AFB" w:rsidRDefault="000C605C" w:rsidP="000C605C">
      <w:pPr>
        <w:rPr>
          <w:rFonts w:asciiTheme="majorHAnsi" w:hAnsiTheme="majorHAnsi"/>
          <w:i/>
          <w:sz w:val="20"/>
          <w:szCs w:val="20"/>
          <w:u w:val="single"/>
        </w:rPr>
      </w:pPr>
    </w:p>
    <w:p w:rsidR="000C605C" w:rsidRPr="00494AFB" w:rsidRDefault="000C605C" w:rsidP="00A061B4">
      <w:pPr>
        <w:pStyle w:val="ListParagraph"/>
        <w:numPr>
          <w:ilvl w:val="0"/>
          <w:numId w:val="182"/>
        </w:numPr>
        <w:contextualSpacing/>
        <w:rPr>
          <w:rFonts w:asciiTheme="majorHAnsi" w:hAnsiTheme="majorHAnsi"/>
          <w:b/>
          <w:bCs/>
        </w:rPr>
      </w:pPr>
      <w:r w:rsidRPr="00494AFB">
        <w:rPr>
          <w:rFonts w:asciiTheme="majorHAnsi" w:hAnsiTheme="majorHAnsi"/>
          <w:b/>
          <w:bCs/>
        </w:rPr>
        <w:t xml:space="preserve">Band </w:t>
      </w:r>
      <w:r w:rsidR="00494AFB" w:rsidRPr="00494AFB">
        <w:rPr>
          <w:rFonts w:asciiTheme="majorHAnsi" w:hAnsiTheme="majorHAnsi"/>
          <w:b/>
          <w:bCs/>
        </w:rPr>
        <w:t>Competition:</w:t>
      </w:r>
    </w:p>
    <w:p w:rsidR="000C605C" w:rsidRPr="00494AFB" w:rsidRDefault="000C605C" w:rsidP="000C605C">
      <w:pPr>
        <w:jc w:val="both"/>
        <w:rPr>
          <w:rFonts w:asciiTheme="majorHAnsi" w:hAnsiTheme="majorHAnsi"/>
          <w:b/>
          <w:bCs/>
          <w:sz w:val="20"/>
          <w:szCs w:val="20"/>
          <w:u w:val="single"/>
        </w:rPr>
      </w:pPr>
    </w:p>
    <w:p w:rsidR="000C605C" w:rsidRPr="00862883" w:rsidRDefault="000C605C" w:rsidP="000C605C">
      <w:pPr>
        <w:rPr>
          <w:rFonts w:asciiTheme="majorHAnsi" w:hAnsiTheme="majorHAnsi"/>
          <w:b/>
          <w:bCs/>
        </w:rPr>
      </w:pPr>
      <w:r w:rsidRPr="00862883">
        <w:rPr>
          <w:rFonts w:asciiTheme="majorHAnsi" w:hAnsiTheme="majorHAnsi"/>
          <w:b/>
          <w:bCs/>
        </w:rPr>
        <w:t>Band Competition</w:t>
      </w:r>
      <w:r w:rsidRPr="00862883">
        <w:rPr>
          <w:rFonts w:asciiTheme="majorHAnsi" w:hAnsiTheme="majorHAnsi"/>
          <w:b/>
          <w:bCs/>
        </w:rPr>
        <w:tab/>
      </w:r>
    </w:p>
    <w:p w:rsidR="000C605C" w:rsidRPr="00862883" w:rsidRDefault="000C605C" w:rsidP="000C605C">
      <w:pPr>
        <w:jc w:val="both"/>
        <w:rPr>
          <w:rFonts w:asciiTheme="majorHAnsi" w:hAnsiTheme="majorHAnsi"/>
          <w:b/>
          <w:bCs/>
        </w:rPr>
      </w:pPr>
    </w:p>
    <w:p w:rsidR="000C605C" w:rsidRPr="00862883" w:rsidRDefault="000C605C" w:rsidP="000C605C">
      <w:pPr>
        <w:jc w:val="both"/>
        <w:rPr>
          <w:rFonts w:asciiTheme="majorHAnsi" w:hAnsiTheme="majorHAnsi"/>
          <w:b/>
          <w:bCs/>
        </w:rPr>
      </w:pPr>
      <w:r w:rsidRPr="00862883">
        <w:rPr>
          <w:rFonts w:asciiTheme="majorHAnsi" w:hAnsiTheme="majorHAnsi"/>
          <w:b/>
          <w:bCs/>
        </w:rPr>
        <w:t>Progress – 2020-21</w:t>
      </w:r>
    </w:p>
    <w:p w:rsidR="000C605C" w:rsidRPr="00862883" w:rsidRDefault="000C605C" w:rsidP="000C605C">
      <w:pPr>
        <w:shd w:val="clear" w:color="auto" w:fill="FFFFFF"/>
        <w:jc w:val="both"/>
        <w:rPr>
          <w:rFonts w:asciiTheme="majorHAnsi" w:hAnsiTheme="majorHAnsi"/>
          <w:color w:val="222222"/>
        </w:rPr>
      </w:pPr>
      <w:r w:rsidRPr="00862883">
        <w:rPr>
          <w:rFonts w:asciiTheme="majorHAnsi" w:hAnsiTheme="majorHAnsi"/>
          <w:color w:val="222222"/>
        </w:rPr>
        <w:t>A school band is a group of children musicians who rehearse and perform instrumental music together. A concert band is usually under the direction of one or more conductors (band directors). A select group of children from classes IV to XI constitutes the school band. They are well trained for "In Threes Marching", a quick drill march, besides being trained in "Circle Marching", "Bugler &amp; Drummer Group Marching", "Group Cover Marching", "Figure Eight Marching", "Square Marching", etc.</w:t>
      </w:r>
    </w:p>
    <w:p w:rsidR="000C605C" w:rsidRPr="00862883" w:rsidRDefault="000C605C" w:rsidP="000C605C">
      <w:pPr>
        <w:jc w:val="both"/>
        <w:rPr>
          <w:rFonts w:asciiTheme="majorHAnsi" w:hAnsiTheme="majorHAnsi"/>
        </w:rPr>
      </w:pPr>
    </w:p>
    <w:p w:rsidR="000C605C" w:rsidRPr="00862883" w:rsidRDefault="000C605C" w:rsidP="000C605C">
      <w:pPr>
        <w:jc w:val="both"/>
        <w:rPr>
          <w:rFonts w:asciiTheme="majorHAnsi" w:hAnsiTheme="majorHAnsi"/>
        </w:rPr>
      </w:pPr>
      <w:r w:rsidRPr="00862883">
        <w:rPr>
          <w:rFonts w:asciiTheme="majorHAnsi" w:hAnsiTheme="majorHAnsi"/>
        </w:rPr>
        <w:t>The State of Telangana has not organized Competitions during the year 2020-21 due to that schools are not functional physically for students due to covid pandemic situation.</w:t>
      </w:r>
    </w:p>
    <w:p w:rsidR="00494AFB" w:rsidRPr="00862883" w:rsidRDefault="00494AFB" w:rsidP="000C605C">
      <w:pPr>
        <w:jc w:val="both"/>
        <w:rPr>
          <w:rFonts w:asciiTheme="majorHAnsi" w:hAnsiTheme="majorHAnsi"/>
          <w:b/>
          <w:bCs/>
        </w:rPr>
      </w:pPr>
    </w:p>
    <w:tbl>
      <w:tblPr>
        <w:tblW w:w="9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736"/>
        <w:gridCol w:w="1816"/>
        <w:gridCol w:w="1045"/>
        <w:gridCol w:w="1134"/>
        <w:gridCol w:w="1045"/>
        <w:gridCol w:w="1207"/>
        <w:gridCol w:w="1045"/>
        <w:gridCol w:w="1301"/>
      </w:tblGrid>
      <w:tr w:rsidR="000C605C" w:rsidRPr="00862883" w:rsidTr="000C605C">
        <w:trPr>
          <w:trHeight w:val="773"/>
          <w:jc w:val="center"/>
        </w:trPr>
        <w:tc>
          <w:tcPr>
            <w:tcW w:w="736" w:type="dxa"/>
            <w:vMerge w:val="restart"/>
            <w:tcBorders>
              <w:top w:val="single" w:sz="4" w:space="0" w:color="000000"/>
              <w:left w:val="single" w:sz="4" w:space="0" w:color="000000"/>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lastRenderedPageBreak/>
              <w:t>S. No.</w:t>
            </w:r>
          </w:p>
        </w:tc>
        <w:tc>
          <w:tcPr>
            <w:tcW w:w="1816" w:type="dxa"/>
            <w:vMerge w:val="restart"/>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Category</w:t>
            </w:r>
          </w:p>
        </w:tc>
        <w:tc>
          <w:tcPr>
            <w:tcW w:w="2179" w:type="dxa"/>
            <w:gridSpan w:val="2"/>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both"/>
              <w:rPr>
                <w:rFonts w:asciiTheme="majorHAnsi" w:eastAsia="Calibri" w:hAnsiTheme="majorHAnsi"/>
                <w:b/>
                <w:bCs/>
                <w:szCs w:val="22"/>
              </w:rPr>
            </w:pPr>
            <w:r w:rsidRPr="00862883">
              <w:rPr>
                <w:rFonts w:asciiTheme="majorHAnsi" w:hAnsiTheme="majorHAnsi"/>
                <w:b/>
                <w:bCs/>
                <w:szCs w:val="22"/>
              </w:rPr>
              <w:t>Target sanctioned</w:t>
            </w:r>
          </w:p>
        </w:tc>
        <w:tc>
          <w:tcPr>
            <w:tcW w:w="2252" w:type="dxa"/>
            <w:gridSpan w:val="2"/>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both"/>
              <w:rPr>
                <w:rFonts w:asciiTheme="majorHAnsi" w:eastAsia="Calibri" w:hAnsiTheme="majorHAnsi"/>
                <w:b/>
                <w:bCs/>
                <w:szCs w:val="22"/>
              </w:rPr>
            </w:pPr>
            <w:r w:rsidRPr="00862883">
              <w:rPr>
                <w:rFonts w:asciiTheme="majorHAnsi" w:hAnsiTheme="majorHAnsi"/>
                <w:b/>
                <w:bCs/>
                <w:szCs w:val="22"/>
              </w:rPr>
              <w:t>Achievements</w:t>
            </w:r>
          </w:p>
          <w:p w:rsidR="000C605C" w:rsidRPr="00862883" w:rsidRDefault="000C605C" w:rsidP="000C605C">
            <w:pPr>
              <w:jc w:val="both"/>
              <w:rPr>
                <w:rFonts w:asciiTheme="majorHAnsi" w:eastAsia="Calibri" w:hAnsiTheme="majorHAnsi"/>
                <w:b/>
                <w:bCs/>
                <w:szCs w:val="22"/>
              </w:rPr>
            </w:pPr>
            <w:r w:rsidRPr="00862883">
              <w:rPr>
                <w:rFonts w:asciiTheme="majorHAnsi" w:hAnsiTheme="majorHAnsi"/>
                <w:b/>
                <w:bCs/>
                <w:szCs w:val="22"/>
              </w:rPr>
              <w:t>as on 31 March, 2021</w:t>
            </w:r>
          </w:p>
        </w:tc>
        <w:tc>
          <w:tcPr>
            <w:tcW w:w="2346" w:type="dxa"/>
            <w:gridSpan w:val="2"/>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both"/>
              <w:rPr>
                <w:rFonts w:asciiTheme="majorHAnsi" w:eastAsia="Calibri" w:hAnsiTheme="majorHAnsi"/>
                <w:b/>
                <w:bCs/>
                <w:szCs w:val="22"/>
              </w:rPr>
            </w:pPr>
            <w:r w:rsidRPr="00862883">
              <w:rPr>
                <w:rFonts w:asciiTheme="majorHAnsi" w:hAnsiTheme="majorHAnsi"/>
                <w:b/>
                <w:bCs/>
                <w:szCs w:val="22"/>
              </w:rPr>
              <w:t>% of Achievement</w:t>
            </w:r>
          </w:p>
        </w:tc>
      </w:tr>
      <w:tr w:rsidR="000C605C" w:rsidRPr="00862883" w:rsidTr="000C605C">
        <w:trPr>
          <w:trHeight w:val="143"/>
          <w:jc w:val="center"/>
        </w:trPr>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0C605C" w:rsidRPr="00862883" w:rsidRDefault="000C605C" w:rsidP="000C605C">
            <w:pPr>
              <w:rPr>
                <w:rFonts w:asciiTheme="majorHAnsi" w:eastAsia="Calibri" w:hAnsiTheme="majorHAnsi"/>
                <w:b/>
                <w:bCs/>
                <w:szCs w:val="22"/>
              </w:rPr>
            </w:pPr>
          </w:p>
        </w:tc>
        <w:tc>
          <w:tcPr>
            <w:tcW w:w="1816" w:type="dxa"/>
            <w:vMerge/>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rPr>
                <w:rFonts w:asciiTheme="majorHAnsi" w:eastAsia="Calibri" w:hAnsiTheme="majorHAnsi"/>
                <w:b/>
                <w:bCs/>
                <w:szCs w:val="22"/>
              </w:rPr>
            </w:pPr>
          </w:p>
        </w:tc>
        <w:tc>
          <w:tcPr>
            <w:tcW w:w="1045"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Phy.</w:t>
            </w:r>
          </w:p>
        </w:tc>
        <w:tc>
          <w:tcPr>
            <w:tcW w:w="1134"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Fin.</w:t>
            </w:r>
          </w:p>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(In Lakh)</w:t>
            </w:r>
          </w:p>
        </w:tc>
        <w:tc>
          <w:tcPr>
            <w:tcW w:w="1045"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Phy.</w:t>
            </w:r>
          </w:p>
        </w:tc>
        <w:tc>
          <w:tcPr>
            <w:tcW w:w="1207"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Fin.</w:t>
            </w:r>
          </w:p>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(In Lakh)</w:t>
            </w:r>
          </w:p>
        </w:tc>
        <w:tc>
          <w:tcPr>
            <w:tcW w:w="1045"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Phy.</w:t>
            </w:r>
          </w:p>
        </w:tc>
        <w:tc>
          <w:tcPr>
            <w:tcW w:w="1301" w:type="dxa"/>
            <w:tcBorders>
              <w:top w:val="single" w:sz="4" w:space="0" w:color="000000"/>
              <w:left w:val="nil"/>
              <w:bottom w:val="single" w:sz="4" w:space="0" w:color="000000"/>
              <w:right w:val="single" w:sz="4" w:space="0" w:color="000000"/>
            </w:tcBorders>
            <w:vAlign w:val="center"/>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Fin.</w:t>
            </w:r>
          </w:p>
          <w:p w:rsidR="000C605C" w:rsidRPr="00862883" w:rsidRDefault="000C605C" w:rsidP="000C605C">
            <w:pPr>
              <w:jc w:val="center"/>
              <w:rPr>
                <w:rFonts w:asciiTheme="majorHAnsi" w:eastAsia="Calibri" w:hAnsiTheme="majorHAnsi"/>
                <w:b/>
                <w:bCs/>
                <w:szCs w:val="22"/>
              </w:rPr>
            </w:pPr>
          </w:p>
        </w:tc>
      </w:tr>
      <w:tr w:rsidR="000C605C" w:rsidRPr="00862883" w:rsidTr="000C605C">
        <w:trPr>
          <w:trHeight w:val="758"/>
          <w:jc w:val="center"/>
        </w:trPr>
        <w:tc>
          <w:tcPr>
            <w:tcW w:w="736" w:type="dxa"/>
            <w:tcBorders>
              <w:top w:val="single" w:sz="4" w:space="0" w:color="000000"/>
              <w:left w:val="single" w:sz="4" w:space="0" w:color="000000"/>
              <w:bottom w:val="single" w:sz="4" w:space="0" w:color="000000"/>
              <w:right w:val="single" w:sz="4" w:space="0" w:color="000000"/>
            </w:tcBorders>
            <w:vAlign w:val="center"/>
            <w:hideMark/>
          </w:tcPr>
          <w:p w:rsidR="000C605C" w:rsidRPr="00862883" w:rsidRDefault="000C605C" w:rsidP="000C605C">
            <w:pPr>
              <w:jc w:val="both"/>
              <w:rPr>
                <w:rFonts w:asciiTheme="majorHAnsi" w:eastAsia="Calibri" w:hAnsiTheme="majorHAnsi"/>
                <w:szCs w:val="22"/>
              </w:rPr>
            </w:pPr>
            <w:r w:rsidRPr="00862883">
              <w:rPr>
                <w:rFonts w:asciiTheme="majorHAnsi" w:hAnsiTheme="majorHAnsi"/>
                <w:szCs w:val="22"/>
              </w:rPr>
              <w:t>1</w:t>
            </w:r>
          </w:p>
        </w:tc>
        <w:tc>
          <w:tcPr>
            <w:tcW w:w="1816"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both"/>
              <w:rPr>
                <w:rFonts w:asciiTheme="majorHAnsi" w:eastAsia="Calibri" w:hAnsiTheme="majorHAnsi"/>
                <w:szCs w:val="22"/>
              </w:rPr>
            </w:pPr>
            <w:r w:rsidRPr="00862883">
              <w:rPr>
                <w:rFonts w:asciiTheme="majorHAnsi" w:hAnsiTheme="majorHAnsi"/>
                <w:szCs w:val="22"/>
              </w:rPr>
              <w:t>Band Competition (Secondary &amp; Sr. Secondary)</w:t>
            </w:r>
          </w:p>
        </w:tc>
        <w:tc>
          <w:tcPr>
            <w:tcW w:w="1045"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szCs w:val="22"/>
              </w:rPr>
              <w:t>1</w:t>
            </w:r>
          </w:p>
        </w:tc>
        <w:tc>
          <w:tcPr>
            <w:tcW w:w="1134"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szCs w:val="22"/>
              </w:rPr>
              <w:t>5.00</w:t>
            </w:r>
          </w:p>
        </w:tc>
        <w:tc>
          <w:tcPr>
            <w:tcW w:w="1045"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szCs w:val="22"/>
              </w:rPr>
              <w:t>-</w:t>
            </w:r>
          </w:p>
        </w:tc>
        <w:tc>
          <w:tcPr>
            <w:tcW w:w="1207"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szCs w:val="22"/>
              </w:rPr>
              <w:t>-</w:t>
            </w:r>
          </w:p>
        </w:tc>
        <w:tc>
          <w:tcPr>
            <w:tcW w:w="1045"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szCs w:val="22"/>
              </w:rPr>
              <w:t>-</w:t>
            </w:r>
          </w:p>
        </w:tc>
        <w:tc>
          <w:tcPr>
            <w:tcW w:w="1301"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szCs w:val="22"/>
              </w:rPr>
              <w:t>-</w:t>
            </w:r>
          </w:p>
        </w:tc>
      </w:tr>
      <w:tr w:rsidR="000C605C" w:rsidRPr="00862883" w:rsidTr="000C605C">
        <w:trPr>
          <w:trHeight w:val="253"/>
          <w:jc w:val="center"/>
        </w:trPr>
        <w:tc>
          <w:tcPr>
            <w:tcW w:w="736" w:type="dxa"/>
            <w:tcBorders>
              <w:top w:val="single" w:sz="4" w:space="0" w:color="000000"/>
              <w:left w:val="single" w:sz="4" w:space="0" w:color="000000"/>
              <w:bottom w:val="single" w:sz="4" w:space="0" w:color="000000"/>
              <w:right w:val="single" w:sz="4" w:space="0" w:color="000000"/>
            </w:tcBorders>
            <w:vAlign w:val="center"/>
          </w:tcPr>
          <w:p w:rsidR="000C605C" w:rsidRPr="00862883" w:rsidRDefault="000C605C" w:rsidP="000C605C">
            <w:pPr>
              <w:jc w:val="both"/>
              <w:rPr>
                <w:rFonts w:asciiTheme="majorHAnsi" w:eastAsia="Calibri" w:hAnsiTheme="majorHAnsi"/>
                <w:szCs w:val="22"/>
              </w:rPr>
            </w:pPr>
          </w:p>
        </w:tc>
        <w:tc>
          <w:tcPr>
            <w:tcW w:w="1816"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both"/>
              <w:rPr>
                <w:rFonts w:asciiTheme="majorHAnsi" w:eastAsia="Calibri" w:hAnsiTheme="majorHAnsi"/>
                <w:szCs w:val="22"/>
              </w:rPr>
            </w:pPr>
            <w:r w:rsidRPr="00862883">
              <w:rPr>
                <w:rFonts w:asciiTheme="majorHAnsi" w:hAnsiTheme="majorHAnsi"/>
                <w:b/>
                <w:bCs/>
                <w:szCs w:val="22"/>
              </w:rPr>
              <w:t>Total</w:t>
            </w:r>
          </w:p>
        </w:tc>
        <w:tc>
          <w:tcPr>
            <w:tcW w:w="1045" w:type="dxa"/>
            <w:tcBorders>
              <w:top w:val="single" w:sz="4" w:space="0" w:color="000000"/>
              <w:left w:val="nil"/>
              <w:bottom w:val="single" w:sz="4" w:space="0" w:color="000000"/>
              <w:right w:val="single" w:sz="4" w:space="0" w:color="000000"/>
            </w:tcBorders>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b/>
                <w:bCs/>
                <w:szCs w:val="22"/>
              </w:rPr>
              <w:t>1</w:t>
            </w:r>
          </w:p>
        </w:tc>
        <w:tc>
          <w:tcPr>
            <w:tcW w:w="1134" w:type="dxa"/>
            <w:tcBorders>
              <w:top w:val="single" w:sz="4" w:space="0" w:color="000000"/>
              <w:left w:val="nil"/>
              <w:bottom w:val="single" w:sz="4" w:space="0" w:color="000000"/>
              <w:right w:val="single" w:sz="4" w:space="0" w:color="000000"/>
            </w:tcBorders>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b/>
                <w:bCs/>
                <w:szCs w:val="22"/>
              </w:rPr>
              <w:t>5.00</w:t>
            </w:r>
          </w:p>
        </w:tc>
        <w:tc>
          <w:tcPr>
            <w:tcW w:w="1045" w:type="dxa"/>
            <w:tcBorders>
              <w:top w:val="single" w:sz="4" w:space="0" w:color="000000"/>
              <w:left w:val="nil"/>
              <w:bottom w:val="single" w:sz="4" w:space="0" w:color="000000"/>
              <w:right w:val="single" w:sz="4" w:space="0" w:color="000000"/>
            </w:tcBorders>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b/>
                <w:bCs/>
                <w:szCs w:val="22"/>
              </w:rPr>
              <w:t>-</w:t>
            </w:r>
          </w:p>
        </w:tc>
        <w:tc>
          <w:tcPr>
            <w:tcW w:w="1207" w:type="dxa"/>
            <w:tcBorders>
              <w:top w:val="single" w:sz="4" w:space="0" w:color="000000"/>
              <w:left w:val="nil"/>
              <w:bottom w:val="single" w:sz="4" w:space="0" w:color="000000"/>
              <w:right w:val="single" w:sz="4" w:space="0" w:color="000000"/>
            </w:tcBorders>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b/>
                <w:bCs/>
                <w:szCs w:val="22"/>
              </w:rPr>
              <w:t>-</w:t>
            </w:r>
          </w:p>
        </w:tc>
        <w:tc>
          <w:tcPr>
            <w:tcW w:w="1045"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szCs w:val="22"/>
              </w:rPr>
              <w:t>-</w:t>
            </w:r>
          </w:p>
        </w:tc>
        <w:tc>
          <w:tcPr>
            <w:tcW w:w="1301"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szCs w:val="22"/>
              </w:rPr>
              <w:t>-</w:t>
            </w:r>
          </w:p>
        </w:tc>
      </w:tr>
    </w:tbl>
    <w:p w:rsidR="000C605C" w:rsidRPr="00494AFB" w:rsidRDefault="000C605C" w:rsidP="000C605C">
      <w:pPr>
        <w:jc w:val="both"/>
        <w:rPr>
          <w:rFonts w:asciiTheme="majorHAnsi" w:eastAsia="Calibri" w:hAnsiTheme="majorHAnsi"/>
          <w:b/>
          <w:bCs/>
          <w:i/>
          <w:iCs/>
          <w:sz w:val="20"/>
          <w:szCs w:val="20"/>
        </w:rPr>
      </w:pPr>
      <w:r w:rsidRPr="00494AFB">
        <w:rPr>
          <w:rFonts w:asciiTheme="majorHAnsi" w:hAnsiTheme="majorHAnsi"/>
          <w:b/>
          <w:bCs/>
          <w:i/>
          <w:iCs/>
          <w:sz w:val="20"/>
          <w:szCs w:val="20"/>
        </w:rPr>
        <w:t>2. Reference/Source: PMS 2020-21 &amp; AWP &amp; B 2021-22</w:t>
      </w:r>
    </w:p>
    <w:p w:rsidR="000C605C" w:rsidRPr="00494AFB" w:rsidRDefault="000C605C" w:rsidP="000C605C">
      <w:pPr>
        <w:jc w:val="both"/>
        <w:rPr>
          <w:rFonts w:asciiTheme="majorHAnsi" w:hAnsiTheme="majorHAnsi"/>
          <w:b/>
          <w:bCs/>
          <w:sz w:val="20"/>
          <w:szCs w:val="20"/>
        </w:rPr>
      </w:pPr>
    </w:p>
    <w:p w:rsidR="000C605C" w:rsidRPr="00494AFB" w:rsidRDefault="000C605C" w:rsidP="000C605C">
      <w:pPr>
        <w:jc w:val="both"/>
        <w:rPr>
          <w:rFonts w:asciiTheme="majorHAnsi" w:hAnsiTheme="majorHAnsi"/>
          <w:b/>
          <w:bCs/>
          <w:sz w:val="20"/>
          <w:szCs w:val="20"/>
        </w:rPr>
      </w:pPr>
    </w:p>
    <w:p w:rsidR="000C605C" w:rsidRPr="00494AFB" w:rsidRDefault="000C605C" w:rsidP="000C605C">
      <w:pPr>
        <w:jc w:val="both"/>
        <w:rPr>
          <w:rFonts w:asciiTheme="majorHAnsi" w:hAnsiTheme="majorHAnsi"/>
          <w:b/>
          <w:bCs/>
        </w:rPr>
      </w:pPr>
      <w:r w:rsidRPr="00494AFB">
        <w:rPr>
          <w:rFonts w:asciiTheme="majorHAnsi" w:hAnsiTheme="majorHAnsi"/>
          <w:b/>
          <w:bCs/>
        </w:rPr>
        <w:t>Proposal for 2021 - 22</w:t>
      </w:r>
    </w:p>
    <w:p w:rsidR="000C605C" w:rsidRPr="00494AFB" w:rsidRDefault="000C605C" w:rsidP="000C605C">
      <w:pPr>
        <w:jc w:val="both"/>
        <w:rPr>
          <w:rFonts w:asciiTheme="majorHAnsi" w:hAnsiTheme="majorHAnsi"/>
          <w:sz w:val="20"/>
          <w:szCs w:val="20"/>
        </w:rPr>
      </w:pPr>
    </w:p>
    <w:p w:rsidR="000C605C" w:rsidRPr="00862883" w:rsidRDefault="000C605C" w:rsidP="000C605C">
      <w:pPr>
        <w:jc w:val="both"/>
        <w:rPr>
          <w:rFonts w:asciiTheme="majorHAnsi" w:hAnsiTheme="majorHAnsi"/>
        </w:rPr>
      </w:pPr>
      <w:r w:rsidRPr="00862883">
        <w:rPr>
          <w:rFonts w:asciiTheme="majorHAnsi" w:hAnsiTheme="majorHAnsi"/>
        </w:rPr>
        <w:t>A rhythmic band with march past in the morning assembly in the school highlights the morning event of the school. This activity motivates students and teachers towards their teaching learning process. This activity enhances individual discipline as well as institutional discipline. As per MHRD guidelines it is proposed to conduct district level competitions and state level Band competitions in the month of October, November respectively. It is proposed to takeup this activity @Rs. 15,152/- per district for conduct of competitions for both levels i.e., District and State level, and a total of Rs. 5.00 Lakhs for 2021-22.</w:t>
      </w:r>
    </w:p>
    <w:p w:rsidR="000C605C" w:rsidRPr="00862883" w:rsidRDefault="000C605C" w:rsidP="000C605C">
      <w:pPr>
        <w:rPr>
          <w:rFonts w:asciiTheme="majorHAnsi" w:hAnsiTheme="majorHAnsi"/>
          <w:b/>
          <w:bCs/>
          <w:color w:val="000000"/>
        </w:rPr>
      </w:pPr>
      <w:r w:rsidRPr="00862883">
        <w:rPr>
          <w:rFonts w:asciiTheme="majorHAnsi" w:hAnsiTheme="majorHAnsi"/>
          <w:b/>
          <w:bCs/>
        </w:rPr>
        <w:t xml:space="preserve">Proposal and Recommendation for </w:t>
      </w:r>
      <w:r w:rsidRPr="00862883">
        <w:rPr>
          <w:rFonts w:asciiTheme="majorHAnsi" w:hAnsiTheme="majorHAnsi"/>
          <w:b/>
          <w:bCs/>
          <w:color w:val="000000"/>
        </w:rPr>
        <w:t>2021-22</w:t>
      </w:r>
    </w:p>
    <w:p w:rsidR="000C605C" w:rsidRPr="00494AFB" w:rsidRDefault="000C605C" w:rsidP="00494AFB">
      <w:pPr>
        <w:ind w:left="5040" w:firstLine="720"/>
        <w:jc w:val="center"/>
        <w:rPr>
          <w:rFonts w:asciiTheme="majorHAnsi" w:hAnsiTheme="majorHAnsi"/>
          <w:i/>
          <w:iCs/>
          <w:sz w:val="20"/>
          <w:szCs w:val="20"/>
        </w:rPr>
      </w:pPr>
      <w:r w:rsidRPr="00494AFB">
        <w:rPr>
          <w:rFonts w:asciiTheme="majorHAnsi" w:hAnsiTheme="majorHAnsi"/>
          <w:b/>
          <w:bCs/>
          <w:i/>
          <w:iCs/>
          <w:color w:val="000000"/>
          <w:sz w:val="20"/>
          <w:szCs w:val="20"/>
        </w:rPr>
        <w:t>(Rs. in Lakhs)</w:t>
      </w:r>
    </w:p>
    <w:tbl>
      <w:tblPr>
        <w:tblW w:w="7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767"/>
        <w:gridCol w:w="2584"/>
        <w:gridCol w:w="1394"/>
        <w:gridCol w:w="1073"/>
        <w:gridCol w:w="1516"/>
      </w:tblGrid>
      <w:tr w:rsidR="000C605C" w:rsidRPr="00862883" w:rsidTr="000C605C">
        <w:trPr>
          <w:trHeight w:val="202"/>
          <w:jc w:val="center"/>
        </w:trPr>
        <w:tc>
          <w:tcPr>
            <w:tcW w:w="767" w:type="dxa"/>
            <w:vMerge w:val="restart"/>
            <w:tcBorders>
              <w:top w:val="single" w:sz="4" w:space="0" w:color="000000"/>
              <w:left w:val="single" w:sz="4" w:space="0" w:color="000000"/>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S. No.</w:t>
            </w:r>
          </w:p>
        </w:tc>
        <w:tc>
          <w:tcPr>
            <w:tcW w:w="2584" w:type="dxa"/>
            <w:vMerge w:val="restart"/>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Name of Activity</w:t>
            </w:r>
          </w:p>
        </w:tc>
        <w:tc>
          <w:tcPr>
            <w:tcW w:w="3983" w:type="dxa"/>
            <w:gridSpan w:val="3"/>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Proposal</w:t>
            </w:r>
          </w:p>
        </w:tc>
      </w:tr>
      <w:tr w:rsidR="000C605C" w:rsidRPr="00862883" w:rsidTr="000C605C">
        <w:trPr>
          <w:trHeight w:val="129"/>
          <w:jc w:val="center"/>
        </w:trPr>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0C605C" w:rsidRPr="00862883" w:rsidRDefault="000C605C" w:rsidP="000C605C">
            <w:pPr>
              <w:rPr>
                <w:rFonts w:asciiTheme="majorHAnsi" w:eastAsia="Calibri" w:hAnsiTheme="majorHAnsi"/>
                <w:b/>
                <w:bCs/>
                <w:szCs w:val="22"/>
              </w:rPr>
            </w:pPr>
          </w:p>
        </w:tc>
        <w:tc>
          <w:tcPr>
            <w:tcW w:w="2584" w:type="dxa"/>
            <w:vMerge/>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rPr>
                <w:rFonts w:asciiTheme="majorHAnsi" w:eastAsia="Calibri" w:hAnsiTheme="majorHAnsi"/>
                <w:b/>
                <w:bCs/>
                <w:szCs w:val="22"/>
              </w:rPr>
            </w:pPr>
          </w:p>
        </w:tc>
        <w:tc>
          <w:tcPr>
            <w:tcW w:w="1394"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Physical</w:t>
            </w:r>
          </w:p>
        </w:tc>
        <w:tc>
          <w:tcPr>
            <w:tcW w:w="1073"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Unit Cost</w:t>
            </w:r>
          </w:p>
        </w:tc>
        <w:tc>
          <w:tcPr>
            <w:tcW w:w="1516"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Financial</w:t>
            </w:r>
          </w:p>
        </w:tc>
      </w:tr>
      <w:tr w:rsidR="000C605C" w:rsidRPr="00862883" w:rsidTr="000C605C">
        <w:trPr>
          <w:trHeight w:val="417"/>
          <w:jc w:val="center"/>
        </w:trPr>
        <w:tc>
          <w:tcPr>
            <w:tcW w:w="767" w:type="dxa"/>
            <w:tcBorders>
              <w:top w:val="single" w:sz="4" w:space="0" w:color="000000"/>
              <w:left w:val="single" w:sz="4" w:space="0" w:color="000000"/>
              <w:bottom w:val="single" w:sz="4" w:space="0" w:color="000000"/>
              <w:right w:val="single" w:sz="4" w:space="0" w:color="000000"/>
            </w:tcBorders>
            <w:vAlign w:val="center"/>
            <w:hideMark/>
          </w:tcPr>
          <w:p w:rsidR="000C605C" w:rsidRPr="00862883" w:rsidRDefault="000C605C" w:rsidP="00A061B4">
            <w:pPr>
              <w:numPr>
                <w:ilvl w:val="0"/>
                <w:numId w:val="185"/>
              </w:numPr>
              <w:ind w:left="0" w:firstLine="0"/>
              <w:rPr>
                <w:rFonts w:asciiTheme="majorHAnsi" w:eastAsia="Calibri" w:hAnsiTheme="majorHAnsi"/>
                <w:color w:val="000000"/>
                <w:szCs w:val="22"/>
              </w:rPr>
            </w:pPr>
          </w:p>
        </w:tc>
        <w:tc>
          <w:tcPr>
            <w:tcW w:w="2584"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rPr>
                <w:rFonts w:asciiTheme="majorHAnsi" w:eastAsia="Calibri" w:hAnsiTheme="majorHAnsi"/>
                <w:szCs w:val="22"/>
              </w:rPr>
            </w:pPr>
            <w:r w:rsidRPr="00862883">
              <w:rPr>
                <w:rFonts w:asciiTheme="majorHAnsi" w:hAnsiTheme="majorHAnsi"/>
                <w:szCs w:val="22"/>
              </w:rPr>
              <w:t>Band Competition (Secondary&amp;Sr. Secondary)</w:t>
            </w:r>
          </w:p>
        </w:tc>
        <w:tc>
          <w:tcPr>
            <w:tcW w:w="1394"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szCs w:val="22"/>
              </w:rPr>
              <w:t>1</w:t>
            </w:r>
          </w:p>
        </w:tc>
        <w:tc>
          <w:tcPr>
            <w:tcW w:w="1073"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szCs w:val="22"/>
              </w:rPr>
              <w:t>5.00</w:t>
            </w:r>
          </w:p>
        </w:tc>
        <w:tc>
          <w:tcPr>
            <w:tcW w:w="1516"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szCs w:val="22"/>
              </w:rPr>
              <w:t>5.00</w:t>
            </w:r>
          </w:p>
        </w:tc>
      </w:tr>
      <w:tr w:rsidR="000C605C" w:rsidRPr="00862883" w:rsidTr="000C605C">
        <w:trPr>
          <w:trHeight w:val="216"/>
          <w:jc w:val="center"/>
        </w:trPr>
        <w:tc>
          <w:tcPr>
            <w:tcW w:w="767" w:type="dxa"/>
            <w:tcBorders>
              <w:top w:val="single" w:sz="4" w:space="0" w:color="000000"/>
              <w:left w:val="single" w:sz="4" w:space="0" w:color="000000"/>
              <w:bottom w:val="single" w:sz="4" w:space="0" w:color="000000"/>
              <w:right w:val="single" w:sz="4" w:space="0" w:color="000000"/>
            </w:tcBorders>
          </w:tcPr>
          <w:p w:rsidR="000C605C" w:rsidRPr="00862883" w:rsidRDefault="000C605C" w:rsidP="000C605C">
            <w:pPr>
              <w:jc w:val="center"/>
              <w:rPr>
                <w:rFonts w:asciiTheme="majorHAnsi" w:eastAsia="Calibri" w:hAnsiTheme="majorHAnsi"/>
                <w:b/>
                <w:bCs/>
                <w:szCs w:val="22"/>
              </w:rPr>
            </w:pPr>
          </w:p>
        </w:tc>
        <w:tc>
          <w:tcPr>
            <w:tcW w:w="2584" w:type="dxa"/>
            <w:tcBorders>
              <w:top w:val="single" w:sz="4" w:space="0" w:color="000000"/>
              <w:left w:val="nil"/>
              <w:bottom w:val="single" w:sz="4" w:space="0" w:color="000000"/>
              <w:right w:val="single" w:sz="4" w:space="0" w:color="000000"/>
            </w:tcBorders>
            <w:vAlign w:val="center"/>
            <w:hideMark/>
          </w:tcPr>
          <w:p w:rsidR="000C605C" w:rsidRPr="00862883" w:rsidRDefault="000C605C" w:rsidP="000C605C">
            <w:pPr>
              <w:jc w:val="center"/>
              <w:rPr>
                <w:rFonts w:asciiTheme="majorHAnsi" w:eastAsia="Calibri" w:hAnsiTheme="majorHAnsi"/>
                <w:szCs w:val="22"/>
              </w:rPr>
            </w:pPr>
            <w:r w:rsidRPr="00862883">
              <w:rPr>
                <w:rFonts w:asciiTheme="majorHAnsi" w:hAnsiTheme="majorHAnsi"/>
                <w:b/>
                <w:bCs/>
                <w:szCs w:val="22"/>
              </w:rPr>
              <w:t>Total</w:t>
            </w:r>
          </w:p>
        </w:tc>
        <w:tc>
          <w:tcPr>
            <w:tcW w:w="1394" w:type="dxa"/>
            <w:tcBorders>
              <w:top w:val="single" w:sz="4" w:space="0" w:color="000000"/>
              <w:left w:val="nil"/>
              <w:bottom w:val="single" w:sz="4" w:space="0" w:color="000000"/>
              <w:right w:val="single" w:sz="4" w:space="0" w:color="000000"/>
            </w:tcBorders>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1</w:t>
            </w:r>
          </w:p>
        </w:tc>
        <w:tc>
          <w:tcPr>
            <w:tcW w:w="1073" w:type="dxa"/>
            <w:tcBorders>
              <w:top w:val="single" w:sz="4" w:space="0" w:color="000000"/>
              <w:left w:val="nil"/>
              <w:bottom w:val="single" w:sz="4" w:space="0" w:color="000000"/>
              <w:right w:val="single" w:sz="4" w:space="0" w:color="000000"/>
            </w:tcBorders>
          </w:tcPr>
          <w:p w:rsidR="000C605C" w:rsidRPr="00862883" w:rsidRDefault="000C605C" w:rsidP="000C605C">
            <w:pPr>
              <w:jc w:val="center"/>
              <w:rPr>
                <w:rFonts w:asciiTheme="majorHAnsi" w:eastAsia="Calibri" w:hAnsiTheme="majorHAnsi"/>
                <w:b/>
                <w:bCs/>
                <w:szCs w:val="22"/>
              </w:rPr>
            </w:pPr>
          </w:p>
        </w:tc>
        <w:tc>
          <w:tcPr>
            <w:tcW w:w="1516" w:type="dxa"/>
            <w:tcBorders>
              <w:top w:val="single" w:sz="4" w:space="0" w:color="000000"/>
              <w:left w:val="nil"/>
              <w:bottom w:val="single" w:sz="4" w:space="0" w:color="000000"/>
              <w:right w:val="single" w:sz="4" w:space="0" w:color="000000"/>
            </w:tcBorders>
            <w:hideMark/>
          </w:tcPr>
          <w:p w:rsidR="000C605C" w:rsidRPr="00862883" w:rsidRDefault="000C605C" w:rsidP="000C605C">
            <w:pPr>
              <w:jc w:val="center"/>
              <w:rPr>
                <w:rFonts w:asciiTheme="majorHAnsi" w:eastAsia="Calibri" w:hAnsiTheme="majorHAnsi"/>
                <w:b/>
                <w:bCs/>
                <w:szCs w:val="22"/>
              </w:rPr>
            </w:pPr>
            <w:r w:rsidRPr="00862883">
              <w:rPr>
                <w:rFonts w:asciiTheme="majorHAnsi" w:hAnsiTheme="majorHAnsi"/>
                <w:b/>
                <w:bCs/>
                <w:szCs w:val="22"/>
              </w:rPr>
              <w:t>5.00</w:t>
            </w:r>
          </w:p>
        </w:tc>
      </w:tr>
    </w:tbl>
    <w:p w:rsidR="000C605C" w:rsidRPr="00494AFB" w:rsidRDefault="000C605C" w:rsidP="000C605C">
      <w:pPr>
        <w:jc w:val="both"/>
        <w:rPr>
          <w:rFonts w:asciiTheme="majorHAnsi" w:eastAsia="Calibri" w:hAnsiTheme="majorHAnsi"/>
          <w:b/>
          <w:bCs/>
          <w:i/>
          <w:iCs/>
          <w:color w:val="000000"/>
          <w:sz w:val="20"/>
          <w:szCs w:val="20"/>
        </w:rPr>
      </w:pPr>
      <w:r w:rsidRPr="00494AFB">
        <w:rPr>
          <w:rFonts w:asciiTheme="majorHAnsi" w:hAnsiTheme="majorHAnsi"/>
          <w:b/>
          <w:bCs/>
          <w:i/>
          <w:iCs/>
          <w:color w:val="000000"/>
          <w:sz w:val="20"/>
          <w:szCs w:val="20"/>
        </w:rPr>
        <w:tab/>
      </w:r>
    </w:p>
    <w:p w:rsidR="000C605C" w:rsidRPr="00494AFB" w:rsidRDefault="000C605C" w:rsidP="000C605C">
      <w:pPr>
        <w:pStyle w:val="Bul-1"/>
        <w:numPr>
          <w:ilvl w:val="0"/>
          <w:numId w:val="0"/>
        </w:numPr>
        <w:spacing w:before="0" w:after="0" w:line="240" w:lineRule="auto"/>
        <w:rPr>
          <w:rFonts w:asciiTheme="majorHAnsi" w:hAnsiTheme="majorHAnsi"/>
          <w:i/>
          <w:sz w:val="20"/>
          <w:szCs w:val="20"/>
          <w:u w:val="single"/>
        </w:rPr>
      </w:pPr>
    </w:p>
    <w:p w:rsidR="000C605C" w:rsidRPr="00862883" w:rsidRDefault="000C605C" w:rsidP="000C605C">
      <w:pPr>
        <w:jc w:val="both"/>
        <w:rPr>
          <w:rFonts w:asciiTheme="majorHAnsi" w:eastAsia="Calibri" w:hAnsiTheme="majorHAnsi"/>
          <w:b/>
          <w:bCs/>
          <w:i/>
          <w:iCs/>
          <w:color w:val="000000"/>
        </w:rPr>
      </w:pPr>
      <w:r w:rsidRPr="00862883">
        <w:rPr>
          <w:rFonts w:asciiTheme="majorHAnsi" w:hAnsiTheme="majorHAnsi"/>
          <w:b/>
          <w:i/>
          <w:u w:val="single"/>
        </w:rPr>
        <w:t>3.Reference: state plan/email.</w:t>
      </w:r>
      <w:r w:rsidRPr="00862883">
        <w:rPr>
          <w:rFonts w:asciiTheme="majorHAnsi" w:hAnsiTheme="majorHAnsi"/>
          <w:b/>
          <w:bCs/>
          <w:i/>
          <w:iCs/>
          <w:color w:val="000000"/>
        </w:rPr>
        <w:t xml:space="preserve"> Source: AWP &amp; B 2021-22</w:t>
      </w:r>
    </w:p>
    <w:p w:rsidR="000C605C" w:rsidRPr="00862883" w:rsidRDefault="000C605C" w:rsidP="000C605C">
      <w:pPr>
        <w:pStyle w:val="Bul-1"/>
        <w:numPr>
          <w:ilvl w:val="0"/>
          <w:numId w:val="0"/>
        </w:numPr>
        <w:spacing w:before="0" w:after="0" w:line="240" w:lineRule="auto"/>
        <w:rPr>
          <w:rFonts w:asciiTheme="majorHAnsi" w:hAnsiTheme="majorHAnsi"/>
          <w:b/>
          <w:i/>
          <w:sz w:val="24"/>
          <w:szCs w:val="24"/>
          <w:u w:val="single"/>
        </w:rPr>
      </w:pPr>
    </w:p>
    <w:p w:rsidR="000C605C" w:rsidRPr="00862883" w:rsidRDefault="000C605C" w:rsidP="000C605C">
      <w:pPr>
        <w:rPr>
          <w:rFonts w:asciiTheme="majorHAnsi" w:hAnsiTheme="majorHAnsi"/>
          <w:b/>
          <w:bCs/>
          <w:i/>
          <w:u w:val="single"/>
        </w:rPr>
      </w:pPr>
    </w:p>
    <w:p w:rsidR="000C605C" w:rsidRPr="00862883" w:rsidRDefault="000C605C" w:rsidP="000C605C">
      <w:pPr>
        <w:pBdr>
          <w:top w:val="single" w:sz="4" w:space="1" w:color="auto"/>
          <w:left w:val="single" w:sz="4" w:space="0" w:color="auto"/>
          <w:bottom w:val="single" w:sz="4" w:space="1" w:color="auto"/>
          <w:right w:val="single" w:sz="4" w:space="4" w:color="auto"/>
        </w:pBdr>
        <w:rPr>
          <w:rFonts w:asciiTheme="majorHAnsi" w:hAnsiTheme="majorHAnsi"/>
          <w:b/>
          <w:bCs/>
        </w:rPr>
      </w:pPr>
      <w:r w:rsidRPr="00862883">
        <w:rPr>
          <w:rFonts w:asciiTheme="majorHAnsi" w:hAnsiTheme="majorHAnsi"/>
          <w:b/>
          <w:bCs/>
        </w:rPr>
        <w:t>III. Appraisal -2021-22</w:t>
      </w:r>
    </w:p>
    <w:p w:rsidR="000C605C" w:rsidRPr="00862883" w:rsidRDefault="000C605C" w:rsidP="000C605C">
      <w:pPr>
        <w:shd w:val="clear" w:color="auto" w:fill="FFFFFF"/>
        <w:jc w:val="both"/>
        <w:rPr>
          <w:rFonts w:asciiTheme="majorHAnsi" w:hAnsiTheme="majorHAnsi"/>
          <w:color w:val="222222"/>
        </w:rPr>
      </w:pPr>
      <w:r w:rsidRPr="00862883">
        <w:rPr>
          <w:rFonts w:asciiTheme="majorHAnsi" w:hAnsiTheme="majorHAnsi"/>
        </w:rPr>
        <w:t xml:space="preserve">i. The state proposal of Band Competition has been examined. An amount of Rs.5.0 lakh is approved for Band Competition </w:t>
      </w:r>
      <w:r w:rsidR="00494AFB" w:rsidRPr="00862883">
        <w:rPr>
          <w:rFonts w:asciiTheme="majorHAnsi" w:hAnsiTheme="majorHAnsi"/>
        </w:rPr>
        <w:t>at state</w:t>
      </w:r>
      <w:r w:rsidRPr="00862883">
        <w:rPr>
          <w:rFonts w:asciiTheme="majorHAnsi" w:hAnsiTheme="majorHAnsi"/>
        </w:rPr>
        <w:t xml:space="preserve"> level.  </w:t>
      </w:r>
      <w:r w:rsidRPr="00862883">
        <w:rPr>
          <w:rFonts w:asciiTheme="majorHAnsi" w:hAnsiTheme="majorHAnsi"/>
          <w:color w:val="222222"/>
        </w:rPr>
        <w:t>The ministry initially providing funds for the state level Band Competition as per the Inter School Band Competition (ISBC) 2019-20 (guidelines) only.</w:t>
      </w:r>
    </w:p>
    <w:p w:rsidR="000C605C" w:rsidRPr="00862883" w:rsidRDefault="000C605C" w:rsidP="000C605C">
      <w:pPr>
        <w:shd w:val="clear" w:color="auto" w:fill="FFFFFF"/>
        <w:jc w:val="both"/>
        <w:rPr>
          <w:rFonts w:asciiTheme="majorHAnsi" w:hAnsiTheme="majorHAnsi"/>
          <w:color w:val="222222"/>
        </w:rPr>
      </w:pPr>
      <w:r w:rsidRPr="00862883">
        <w:rPr>
          <w:rFonts w:asciiTheme="majorHAnsi" w:hAnsiTheme="majorHAnsi"/>
          <w:color w:val="222222"/>
        </w:rPr>
        <w:t xml:space="preserve">iii. Cost of travel of travel of the </w:t>
      </w:r>
      <w:r w:rsidR="00494AFB" w:rsidRPr="00862883">
        <w:rPr>
          <w:rFonts w:asciiTheme="majorHAnsi" w:hAnsiTheme="majorHAnsi"/>
          <w:color w:val="222222"/>
        </w:rPr>
        <w:t>school’s</w:t>
      </w:r>
      <w:r w:rsidRPr="00862883">
        <w:rPr>
          <w:rFonts w:asciiTheme="majorHAnsi" w:hAnsiTheme="majorHAnsi"/>
          <w:color w:val="222222"/>
        </w:rPr>
        <w:t xml:space="preserve"> bands from the district is to be born from the District MMER funds for attending the state level Band Competition. Cost of local transportation by bus/taxi, accommodation and food for the participating band teams at state level will be born by the state out of their own funds/MMER funders under Samagra Shiksha. The same are mentioned in the Inter School Band Competition Guidelines 2019-20 of the Department of School Education and Literacy, Ministry of Education. iv.The state </w:t>
      </w:r>
      <w:r w:rsidR="00494AFB" w:rsidRPr="00862883">
        <w:rPr>
          <w:rFonts w:asciiTheme="majorHAnsi" w:hAnsiTheme="majorHAnsi"/>
          <w:color w:val="222222"/>
        </w:rPr>
        <w:t>has also</w:t>
      </w:r>
      <w:r w:rsidRPr="00862883">
        <w:rPr>
          <w:rFonts w:asciiTheme="majorHAnsi" w:hAnsiTheme="majorHAnsi"/>
          <w:color w:val="222222"/>
        </w:rPr>
        <w:t xml:space="preserve"> plan to </w:t>
      </w:r>
      <w:r w:rsidR="00494AFB" w:rsidRPr="00862883">
        <w:rPr>
          <w:rFonts w:asciiTheme="majorHAnsi" w:hAnsiTheme="majorHAnsi"/>
          <w:color w:val="222222"/>
        </w:rPr>
        <w:t>undertake District</w:t>
      </w:r>
      <w:r w:rsidRPr="00862883">
        <w:rPr>
          <w:rFonts w:asciiTheme="majorHAnsi" w:hAnsiTheme="majorHAnsi"/>
          <w:color w:val="222222"/>
        </w:rPr>
        <w:t xml:space="preserve"> level </w:t>
      </w:r>
      <w:r w:rsidR="00494AFB" w:rsidRPr="00862883">
        <w:rPr>
          <w:rFonts w:asciiTheme="majorHAnsi" w:hAnsiTheme="majorHAnsi"/>
          <w:color w:val="222222"/>
        </w:rPr>
        <w:t>band competitionat the</w:t>
      </w:r>
      <w:r w:rsidRPr="00862883">
        <w:rPr>
          <w:rFonts w:asciiTheme="majorHAnsi" w:hAnsiTheme="majorHAnsi"/>
          <w:color w:val="222222"/>
        </w:rPr>
        <w:t xml:space="preserve"> District level. The state may conduct District level Band </w:t>
      </w:r>
      <w:r w:rsidR="00494AFB" w:rsidRPr="00862883">
        <w:rPr>
          <w:rFonts w:asciiTheme="majorHAnsi" w:hAnsiTheme="majorHAnsi"/>
          <w:color w:val="222222"/>
        </w:rPr>
        <w:t>Competition dulymeeting District</w:t>
      </w:r>
      <w:r w:rsidRPr="00862883">
        <w:rPr>
          <w:rFonts w:asciiTheme="majorHAnsi" w:hAnsiTheme="majorHAnsi"/>
          <w:color w:val="222222"/>
        </w:rPr>
        <w:t xml:space="preserve"> level MMER </w:t>
      </w:r>
      <w:r w:rsidR="00494AFB" w:rsidRPr="00862883">
        <w:rPr>
          <w:rFonts w:asciiTheme="majorHAnsi" w:hAnsiTheme="majorHAnsi"/>
          <w:color w:val="222222"/>
        </w:rPr>
        <w:t>funds.</w:t>
      </w:r>
    </w:p>
    <w:p w:rsidR="000C605C" w:rsidRPr="00862883" w:rsidRDefault="000C605C" w:rsidP="000C605C">
      <w:pPr>
        <w:jc w:val="both"/>
        <w:rPr>
          <w:rFonts w:asciiTheme="majorHAnsi" w:hAnsiTheme="majorHAnsi"/>
          <w:b/>
          <w:bCs/>
          <w:i/>
          <w:u w:val="single"/>
        </w:rPr>
      </w:pPr>
    </w:p>
    <w:p w:rsidR="000C605C" w:rsidRPr="00862883" w:rsidRDefault="000C605C" w:rsidP="000C605C">
      <w:pPr>
        <w:jc w:val="both"/>
        <w:rPr>
          <w:rFonts w:asciiTheme="majorHAnsi" w:hAnsiTheme="majorHAnsi"/>
          <w:b/>
          <w:bCs/>
          <w:i/>
          <w:u w:val="single"/>
        </w:rPr>
      </w:pPr>
      <w:r w:rsidRPr="00862883">
        <w:rPr>
          <w:rFonts w:asciiTheme="majorHAnsi" w:hAnsiTheme="majorHAnsi"/>
          <w:b/>
          <w:bCs/>
          <w:i/>
          <w:u w:val="single"/>
        </w:rPr>
        <w:t xml:space="preserve">4.Reference: Appraised by </w:t>
      </w:r>
      <w:r w:rsidR="00494AFB" w:rsidRPr="00862883">
        <w:rPr>
          <w:rFonts w:asciiTheme="majorHAnsi" w:hAnsiTheme="majorHAnsi"/>
          <w:b/>
          <w:bCs/>
          <w:i/>
          <w:u w:val="single"/>
        </w:rPr>
        <w:t>Sr. Con</w:t>
      </w:r>
      <w:r w:rsidRPr="00862883">
        <w:rPr>
          <w:rFonts w:asciiTheme="majorHAnsi" w:hAnsiTheme="majorHAnsi"/>
          <w:b/>
          <w:bCs/>
          <w:i/>
          <w:u w:val="single"/>
        </w:rPr>
        <w:t xml:space="preserve"> (Community Mobilization), TSG-SS</w:t>
      </w:r>
    </w:p>
    <w:p w:rsidR="000C605C" w:rsidRPr="00862883" w:rsidRDefault="000C605C" w:rsidP="000C605C">
      <w:pPr>
        <w:jc w:val="both"/>
        <w:rPr>
          <w:rFonts w:asciiTheme="majorHAnsi" w:hAnsiTheme="majorHAnsi"/>
          <w:b/>
          <w:bCs/>
        </w:rPr>
      </w:pPr>
    </w:p>
    <w:p w:rsidR="000C605C" w:rsidRPr="00862883" w:rsidRDefault="000C605C" w:rsidP="000C605C">
      <w:pPr>
        <w:jc w:val="both"/>
        <w:rPr>
          <w:rFonts w:asciiTheme="majorHAnsi" w:hAnsiTheme="majorHAnsi"/>
          <w:i/>
          <w:u w:val="single"/>
        </w:rPr>
      </w:pPr>
      <w:r w:rsidRPr="00862883">
        <w:rPr>
          <w:rFonts w:asciiTheme="majorHAnsi" w:hAnsiTheme="majorHAnsi"/>
          <w:b/>
          <w:bCs/>
        </w:rPr>
        <w:t xml:space="preserve">IV. Recommendation 2021-22 </w:t>
      </w:r>
    </w:p>
    <w:p w:rsidR="000C605C" w:rsidRPr="00862883" w:rsidRDefault="000C605C" w:rsidP="000C605C">
      <w:pPr>
        <w:shd w:val="clear" w:color="auto" w:fill="FFFFFF"/>
        <w:jc w:val="both"/>
        <w:rPr>
          <w:rFonts w:asciiTheme="majorHAnsi" w:hAnsiTheme="majorHAnsi"/>
        </w:rPr>
      </w:pPr>
    </w:p>
    <w:p w:rsidR="000C605C" w:rsidRPr="00862883" w:rsidRDefault="000C605C" w:rsidP="000C605C">
      <w:pPr>
        <w:shd w:val="clear" w:color="auto" w:fill="FFFFFF"/>
        <w:jc w:val="both"/>
        <w:rPr>
          <w:rFonts w:asciiTheme="majorHAnsi" w:hAnsiTheme="majorHAnsi"/>
          <w:color w:val="222222"/>
        </w:rPr>
      </w:pPr>
      <w:r w:rsidRPr="00862883">
        <w:rPr>
          <w:rFonts w:asciiTheme="majorHAnsi" w:hAnsiTheme="majorHAnsi"/>
        </w:rPr>
        <w:t>An amount of Rs.5.0 lakh is approved for Band Competition at state level.</w:t>
      </w:r>
      <w:r w:rsidRPr="00862883">
        <w:rPr>
          <w:rFonts w:asciiTheme="majorHAnsi" w:hAnsiTheme="majorHAnsi"/>
          <w:color w:val="222222"/>
        </w:rPr>
        <w:t xml:space="preserve"> The ministry initially providing funds for the </w:t>
      </w:r>
      <w:r w:rsidR="00494AFB" w:rsidRPr="00862883">
        <w:rPr>
          <w:rFonts w:asciiTheme="majorHAnsi" w:hAnsiTheme="majorHAnsi"/>
          <w:color w:val="222222"/>
        </w:rPr>
        <w:t>state level Band</w:t>
      </w:r>
      <w:r w:rsidRPr="00862883">
        <w:rPr>
          <w:rFonts w:asciiTheme="majorHAnsi" w:hAnsiTheme="majorHAnsi"/>
          <w:color w:val="222222"/>
        </w:rPr>
        <w:t xml:space="preserve"> Competition as per the Inter School Band Competition (ISBC) 2019-20 only.</w:t>
      </w:r>
    </w:p>
    <w:p w:rsidR="000C605C" w:rsidRPr="00862883" w:rsidRDefault="000C605C" w:rsidP="000C605C">
      <w:pPr>
        <w:jc w:val="both"/>
        <w:rPr>
          <w:rFonts w:asciiTheme="majorHAnsi" w:hAnsiTheme="majorHAnsi"/>
        </w:rPr>
      </w:pPr>
      <w:r w:rsidRPr="00862883">
        <w:rPr>
          <w:rFonts w:asciiTheme="majorHAnsi" w:hAnsiTheme="majorHAnsi"/>
        </w:rPr>
        <w:t>The detailed breakup for Rs.5.0 lakhs for the various items is given below as per the ISBC (Inter School Band Competition) guidelines 2019-20:</w:t>
      </w:r>
    </w:p>
    <w:p w:rsidR="000C605C" w:rsidRPr="00862883" w:rsidRDefault="000C605C" w:rsidP="00A061B4">
      <w:pPr>
        <w:pStyle w:val="Default"/>
        <w:numPr>
          <w:ilvl w:val="0"/>
          <w:numId w:val="183"/>
        </w:numPr>
        <w:jc w:val="both"/>
        <w:rPr>
          <w:rFonts w:asciiTheme="majorHAnsi" w:hAnsiTheme="majorHAnsi"/>
        </w:rPr>
      </w:pPr>
      <w:r w:rsidRPr="00862883">
        <w:rPr>
          <w:rFonts w:asciiTheme="majorHAnsi" w:hAnsiTheme="majorHAnsi"/>
        </w:rPr>
        <w:t xml:space="preserve">Rs.2.0 lakh for conducting of state </w:t>
      </w:r>
      <w:r w:rsidR="00494AFB" w:rsidRPr="00862883">
        <w:rPr>
          <w:rFonts w:asciiTheme="majorHAnsi" w:hAnsiTheme="majorHAnsi"/>
        </w:rPr>
        <w:t>level Band</w:t>
      </w:r>
      <w:r w:rsidRPr="00862883">
        <w:rPr>
          <w:rFonts w:asciiTheme="majorHAnsi" w:hAnsiTheme="majorHAnsi"/>
        </w:rPr>
        <w:t xml:space="preserve"> Competition which includes expenses like photography, video, certificates, trophy, stage arrangement, travel and honorarium to the jury members or any other.</w:t>
      </w:r>
    </w:p>
    <w:p w:rsidR="000C605C" w:rsidRPr="00862883" w:rsidRDefault="000C605C" w:rsidP="00A061B4">
      <w:pPr>
        <w:pStyle w:val="Default"/>
        <w:numPr>
          <w:ilvl w:val="0"/>
          <w:numId w:val="183"/>
        </w:numPr>
        <w:jc w:val="both"/>
        <w:rPr>
          <w:rFonts w:asciiTheme="majorHAnsi" w:hAnsiTheme="majorHAnsi"/>
        </w:rPr>
      </w:pPr>
      <w:r w:rsidRPr="00862883">
        <w:rPr>
          <w:rFonts w:asciiTheme="majorHAnsi" w:hAnsiTheme="majorHAnsi"/>
        </w:rPr>
        <w:t xml:space="preserve">Rs.50,000/-- for training of the </w:t>
      </w:r>
      <w:r w:rsidR="00494AFB" w:rsidRPr="00862883">
        <w:rPr>
          <w:rFonts w:asciiTheme="majorHAnsi" w:hAnsiTheme="majorHAnsi"/>
        </w:rPr>
        <w:t>state level winning</w:t>
      </w:r>
      <w:r w:rsidRPr="00862883">
        <w:rPr>
          <w:rFonts w:asciiTheme="majorHAnsi" w:hAnsiTheme="majorHAnsi"/>
        </w:rPr>
        <w:t xml:space="preserve"> two band teams (one </w:t>
      </w:r>
      <w:r w:rsidR="00494AFB" w:rsidRPr="00862883">
        <w:rPr>
          <w:rFonts w:asciiTheme="majorHAnsi" w:hAnsiTheme="majorHAnsi"/>
        </w:rPr>
        <w:t>boys’</w:t>
      </w:r>
      <w:r w:rsidRPr="00862883">
        <w:rPr>
          <w:rFonts w:asciiTheme="majorHAnsi" w:hAnsiTheme="majorHAnsi"/>
        </w:rPr>
        <w:t xml:space="preserve"> team and one </w:t>
      </w:r>
      <w:r w:rsidR="00494AFB" w:rsidRPr="00862883">
        <w:rPr>
          <w:rFonts w:asciiTheme="majorHAnsi" w:hAnsiTheme="majorHAnsi"/>
        </w:rPr>
        <w:t>girls’team)</w:t>
      </w:r>
      <w:r w:rsidRPr="00862883">
        <w:rPr>
          <w:rFonts w:asciiTheme="majorHAnsi" w:hAnsiTheme="majorHAnsi"/>
        </w:rPr>
        <w:t xml:space="preserve"> and other expenses of training to compete at zonal and national level. The trained band master or private band master has to train the winning band team of govt. school only. Training may be given for preparing the Band Teams by the Band Master even for preparing the teams at state </w:t>
      </w:r>
      <w:r w:rsidR="00494AFB" w:rsidRPr="00862883">
        <w:rPr>
          <w:rFonts w:asciiTheme="majorHAnsi" w:hAnsiTheme="majorHAnsi"/>
        </w:rPr>
        <w:t>Level) Competition</w:t>
      </w:r>
      <w:r w:rsidRPr="00862883">
        <w:rPr>
          <w:rFonts w:asciiTheme="majorHAnsi" w:hAnsiTheme="majorHAnsi"/>
        </w:rPr>
        <w:t xml:space="preserve"> for Govt Schools only. The Govt., Aided and private schools have to train their winning team with their funds. </w:t>
      </w:r>
    </w:p>
    <w:p w:rsidR="000C605C" w:rsidRPr="00862883" w:rsidRDefault="000C605C" w:rsidP="00A061B4">
      <w:pPr>
        <w:pStyle w:val="Default"/>
        <w:numPr>
          <w:ilvl w:val="0"/>
          <w:numId w:val="183"/>
        </w:numPr>
        <w:jc w:val="both"/>
        <w:rPr>
          <w:rFonts w:asciiTheme="majorHAnsi" w:hAnsiTheme="majorHAnsi"/>
        </w:rPr>
      </w:pPr>
      <w:r w:rsidRPr="00862883">
        <w:rPr>
          <w:rFonts w:asciiTheme="majorHAnsi" w:hAnsiTheme="majorHAnsi"/>
        </w:rPr>
        <w:t xml:space="preserve">Rs. 50,000/- band accessories for winning teams (boys and girls) to keep in school uniform to have a look of Band costume of state level for government schools only. Government aided and Private schools will make their own Band costumes from their own funds of the schools. </w:t>
      </w:r>
    </w:p>
    <w:p w:rsidR="000C605C" w:rsidRPr="00862883" w:rsidRDefault="000C605C" w:rsidP="00A061B4">
      <w:pPr>
        <w:pStyle w:val="Default"/>
        <w:numPr>
          <w:ilvl w:val="0"/>
          <w:numId w:val="183"/>
        </w:numPr>
        <w:jc w:val="both"/>
        <w:rPr>
          <w:rFonts w:asciiTheme="majorHAnsi" w:hAnsiTheme="majorHAnsi"/>
        </w:rPr>
      </w:pPr>
      <w:r w:rsidRPr="00862883">
        <w:rPr>
          <w:rFonts w:asciiTheme="majorHAnsi" w:hAnsiTheme="majorHAnsi"/>
        </w:rPr>
        <w:t xml:space="preserve">Rs. 2.0 lakh for purchase of one set of pipe band instruments, these instruments are to be used for training of the winning band teams of Govt. school only and these instruments are to kept in the UT- SPD Samagra Shiksha office/SCERT/SIEMAT office. These instruments can be used for every year’s Band Competition purpose as well for participating in the UT </w:t>
      </w:r>
      <w:r w:rsidR="00494AFB" w:rsidRPr="00862883">
        <w:rPr>
          <w:rFonts w:asciiTheme="majorHAnsi" w:hAnsiTheme="majorHAnsi"/>
        </w:rPr>
        <w:t>level function</w:t>
      </w:r>
      <w:r w:rsidRPr="00862883">
        <w:rPr>
          <w:rFonts w:asciiTheme="majorHAnsi" w:hAnsiTheme="majorHAnsi"/>
        </w:rPr>
        <w:t xml:space="preserve"> like Republic Day, Independency Day etc.</w:t>
      </w:r>
    </w:p>
    <w:p w:rsidR="000C605C" w:rsidRPr="00862883" w:rsidRDefault="000C605C" w:rsidP="000C605C">
      <w:pPr>
        <w:pStyle w:val="Default"/>
        <w:jc w:val="both"/>
        <w:rPr>
          <w:rFonts w:asciiTheme="majorHAnsi" w:hAnsiTheme="majorHAnsi"/>
        </w:rPr>
      </w:pPr>
    </w:p>
    <w:p w:rsidR="000C605C" w:rsidRPr="00862883" w:rsidRDefault="000C605C" w:rsidP="000C605C">
      <w:pPr>
        <w:pBdr>
          <w:bottom w:val="single" w:sz="6" w:space="1" w:color="auto"/>
        </w:pBdr>
        <w:shd w:val="clear" w:color="auto" w:fill="FFFFFF"/>
        <w:jc w:val="both"/>
        <w:rPr>
          <w:rFonts w:asciiTheme="majorHAnsi" w:hAnsiTheme="majorHAnsi"/>
          <w:color w:val="222222"/>
          <w:lang w:bidi="hi-IN"/>
        </w:rPr>
      </w:pPr>
      <w:r w:rsidRPr="00862883">
        <w:rPr>
          <w:rFonts w:asciiTheme="majorHAnsi" w:hAnsiTheme="majorHAnsi"/>
          <w:b/>
          <w:color w:val="222222"/>
          <w:lang w:bidi="hi-IN"/>
        </w:rPr>
        <w:t xml:space="preserve">V. Final </w:t>
      </w:r>
      <w:r w:rsidR="00494AFB" w:rsidRPr="00862883">
        <w:rPr>
          <w:rFonts w:asciiTheme="majorHAnsi" w:hAnsiTheme="majorHAnsi"/>
          <w:b/>
          <w:color w:val="222222"/>
          <w:lang w:bidi="hi-IN"/>
        </w:rPr>
        <w:t>Recommendations:</w:t>
      </w:r>
    </w:p>
    <w:p w:rsidR="000C605C" w:rsidRPr="00862883" w:rsidRDefault="000C605C" w:rsidP="000C605C">
      <w:pPr>
        <w:pBdr>
          <w:bottom w:val="single" w:sz="6" w:space="1" w:color="auto"/>
        </w:pBdr>
        <w:shd w:val="clear" w:color="auto" w:fill="FFFFFF"/>
        <w:jc w:val="both"/>
        <w:rPr>
          <w:rFonts w:asciiTheme="majorHAnsi" w:hAnsiTheme="majorHAnsi"/>
          <w:b/>
          <w:color w:val="222222"/>
          <w:lang w:bidi="hi-IN"/>
        </w:rPr>
      </w:pPr>
      <w:r w:rsidRPr="00862883">
        <w:rPr>
          <w:rFonts w:asciiTheme="majorHAnsi" w:hAnsiTheme="majorHAnsi"/>
          <w:color w:val="222222"/>
          <w:lang w:bidi="hi-IN"/>
        </w:rPr>
        <w:t xml:space="preserve">An amount of Rs.5.00 lakh approved for undertaking </w:t>
      </w:r>
      <w:r w:rsidR="00494AFB" w:rsidRPr="00862883">
        <w:rPr>
          <w:rFonts w:asciiTheme="majorHAnsi" w:hAnsiTheme="majorHAnsi"/>
          <w:color w:val="222222"/>
          <w:lang w:bidi="hi-IN"/>
        </w:rPr>
        <w:t>state level</w:t>
      </w:r>
      <w:r w:rsidRPr="00862883">
        <w:rPr>
          <w:rFonts w:asciiTheme="majorHAnsi" w:hAnsiTheme="majorHAnsi"/>
          <w:color w:val="222222"/>
          <w:lang w:bidi="hi-IN"/>
        </w:rPr>
        <w:t xml:space="preserve"> Band Competition activities for the year 2021-22 (i. </w:t>
      </w:r>
      <w:r w:rsidR="00494AFB" w:rsidRPr="00862883">
        <w:rPr>
          <w:rFonts w:asciiTheme="majorHAnsi" w:hAnsiTheme="majorHAnsi"/>
          <w:color w:val="222222"/>
          <w:lang w:bidi="hi-IN"/>
        </w:rPr>
        <w:t>state level band</w:t>
      </w:r>
      <w:r w:rsidRPr="00862883">
        <w:rPr>
          <w:rFonts w:asciiTheme="majorHAnsi" w:hAnsiTheme="majorHAnsi"/>
          <w:color w:val="222222"/>
          <w:lang w:bidi="hi-IN"/>
        </w:rPr>
        <w:t xml:space="preserve"> competition Rs.2.0 lakh, Rs.50,000/- for training for government schools only, Rs.50,000/- for Band Costumes for government schools </w:t>
      </w:r>
      <w:r w:rsidR="00494AFB" w:rsidRPr="00862883">
        <w:rPr>
          <w:rFonts w:asciiTheme="majorHAnsi" w:hAnsiTheme="majorHAnsi"/>
          <w:color w:val="222222"/>
          <w:lang w:bidi="hi-IN"/>
        </w:rPr>
        <w:t>only,</w:t>
      </w:r>
      <w:r w:rsidRPr="00862883">
        <w:rPr>
          <w:rFonts w:asciiTheme="majorHAnsi" w:hAnsiTheme="majorHAnsi"/>
          <w:color w:val="222222"/>
          <w:lang w:bidi="hi-IN"/>
        </w:rPr>
        <w:t xml:space="preserve"> Rs.2.0 lakh </w:t>
      </w:r>
      <w:r w:rsidR="00494AFB" w:rsidRPr="00862883">
        <w:rPr>
          <w:rFonts w:asciiTheme="majorHAnsi" w:hAnsiTheme="majorHAnsi"/>
          <w:color w:val="222222"/>
          <w:lang w:bidi="hi-IN"/>
        </w:rPr>
        <w:t>for Purchase</w:t>
      </w:r>
      <w:r w:rsidRPr="00862883">
        <w:rPr>
          <w:rFonts w:asciiTheme="majorHAnsi" w:hAnsiTheme="majorHAnsi"/>
          <w:color w:val="222222"/>
          <w:lang w:bidi="hi-IN"/>
        </w:rPr>
        <w:t xml:space="preserve"> pipe band instruments for government schools </w:t>
      </w:r>
      <w:r w:rsidR="00494AFB" w:rsidRPr="00862883">
        <w:rPr>
          <w:rFonts w:asciiTheme="majorHAnsi" w:hAnsiTheme="majorHAnsi"/>
          <w:color w:val="222222"/>
          <w:lang w:bidi="hi-IN"/>
        </w:rPr>
        <w:t>only, all</w:t>
      </w:r>
      <w:r w:rsidRPr="00862883">
        <w:rPr>
          <w:rFonts w:asciiTheme="majorHAnsi" w:hAnsiTheme="majorHAnsi"/>
          <w:color w:val="222222"/>
          <w:lang w:bidi="hi-IN"/>
        </w:rPr>
        <w:t xml:space="preserve"> these 3 activities is to be taken up as per the ISBC guidelines of 2019-</w:t>
      </w:r>
      <w:r w:rsidR="00494AFB" w:rsidRPr="00862883">
        <w:rPr>
          <w:rFonts w:asciiTheme="majorHAnsi" w:hAnsiTheme="majorHAnsi"/>
          <w:color w:val="222222"/>
          <w:lang w:bidi="hi-IN"/>
        </w:rPr>
        <w:t>20,</w:t>
      </w:r>
      <w:r w:rsidRPr="00862883">
        <w:rPr>
          <w:rFonts w:asciiTheme="majorHAnsi" w:hAnsiTheme="majorHAnsi"/>
          <w:color w:val="222222"/>
          <w:lang w:bidi="hi-IN"/>
        </w:rPr>
        <w:t xml:space="preserve"> MOE.  The ministry initially providing funds for the state Level   Band Competition only.</w:t>
      </w:r>
    </w:p>
    <w:p w:rsidR="000C605C" w:rsidRPr="00862883" w:rsidRDefault="000C605C" w:rsidP="000C605C">
      <w:pPr>
        <w:pStyle w:val="Default"/>
        <w:jc w:val="both"/>
        <w:rPr>
          <w:rFonts w:asciiTheme="majorHAnsi" w:hAnsiTheme="majorHAnsi"/>
          <w:bCs/>
        </w:rPr>
      </w:pPr>
    </w:p>
    <w:p w:rsidR="000C605C" w:rsidRPr="00862883" w:rsidRDefault="000C605C" w:rsidP="000C605C">
      <w:pPr>
        <w:pStyle w:val="Default"/>
        <w:jc w:val="both"/>
        <w:rPr>
          <w:rFonts w:asciiTheme="majorHAnsi" w:hAnsiTheme="majorHAnsi"/>
          <w:i/>
          <w:u w:val="single"/>
        </w:rPr>
      </w:pPr>
      <w:r w:rsidRPr="00862883">
        <w:rPr>
          <w:rFonts w:asciiTheme="majorHAnsi" w:hAnsiTheme="majorHAnsi"/>
          <w:bCs/>
          <w:i/>
          <w:u w:val="single"/>
        </w:rPr>
        <w:t>5.Reference:  Recommendations by Sr. Con (Community Mobilization), TSG-SS</w:t>
      </w:r>
      <w:r w:rsidRPr="00862883">
        <w:rPr>
          <w:rFonts w:asciiTheme="majorHAnsi" w:hAnsiTheme="majorHAnsi"/>
          <w:i/>
          <w:u w:val="single"/>
        </w:rPr>
        <w:tab/>
      </w:r>
    </w:p>
    <w:p w:rsidR="000C605C" w:rsidRPr="00494AFB" w:rsidRDefault="000C605C" w:rsidP="000C605C">
      <w:pPr>
        <w:pStyle w:val="Default"/>
        <w:jc w:val="both"/>
        <w:rPr>
          <w:rFonts w:asciiTheme="majorHAnsi" w:hAnsiTheme="majorHAnsi"/>
          <w:b/>
          <w:bCs/>
          <w:sz w:val="20"/>
          <w:szCs w:val="20"/>
        </w:rPr>
      </w:pPr>
    </w:p>
    <w:p w:rsidR="000C605C" w:rsidRPr="00494AFB" w:rsidRDefault="000C605C" w:rsidP="000C605C">
      <w:pPr>
        <w:pStyle w:val="Default"/>
        <w:jc w:val="both"/>
        <w:rPr>
          <w:rFonts w:asciiTheme="majorHAnsi" w:hAnsiTheme="majorHAnsi"/>
          <w:b/>
          <w:bCs/>
          <w:sz w:val="20"/>
          <w:szCs w:val="20"/>
        </w:rPr>
      </w:pPr>
    </w:p>
    <w:p w:rsidR="000C605C" w:rsidRPr="00862883" w:rsidRDefault="000C605C" w:rsidP="000C605C">
      <w:pPr>
        <w:pBdr>
          <w:bottom w:val="single" w:sz="6" w:space="1" w:color="auto"/>
        </w:pBdr>
        <w:shd w:val="clear" w:color="auto" w:fill="FFFFFF"/>
        <w:jc w:val="both"/>
        <w:rPr>
          <w:rFonts w:asciiTheme="majorHAnsi" w:hAnsiTheme="majorHAnsi"/>
          <w:b/>
          <w:bCs/>
        </w:rPr>
      </w:pPr>
      <w:r w:rsidRPr="00862883">
        <w:rPr>
          <w:rFonts w:asciiTheme="majorHAnsi" w:hAnsiTheme="majorHAnsi"/>
          <w:b/>
          <w:bCs/>
        </w:rPr>
        <w:t>VI. Progress 2020-21 as per the PMS-SS, MOE as on 31.3.2021</w:t>
      </w:r>
    </w:p>
    <w:p w:rsidR="000C605C" w:rsidRDefault="000C605C" w:rsidP="000C605C">
      <w:pPr>
        <w:rPr>
          <w:rFonts w:asciiTheme="majorHAnsi" w:hAnsiTheme="majorHAnsi"/>
          <w:bCs/>
        </w:rPr>
      </w:pPr>
      <w:r w:rsidRPr="00862883">
        <w:rPr>
          <w:rFonts w:asciiTheme="majorHAnsi" w:hAnsiTheme="majorHAnsi"/>
          <w:bCs/>
        </w:rPr>
        <w:t xml:space="preserve">Band Competition Approved Budget and expenditure 2020-21 </w:t>
      </w:r>
    </w:p>
    <w:p w:rsidR="00862883" w:rsidRPr="00862883" w:rsidRDefault="00862883" w:rsidP="000C605C">
      <w:pPr>
        <w:rPr>
          <w:rFonts w:asciiTheme="majorHAnsi" w:hAnsiTheme="majorHAnsi"/>
          <w:bCs/>
        </w:rPr>
      </w:pPr>
    </w:p>
    <w:tbl>
      <w:tblPr>
        <w:tblStyle w:val="TableGrid"/>
        <w:tblW w:w="0" w:type="auto"/>
        <w:tblLook w:val="04A0"/>
      </w:tblPr>
      <w:tblGrid>
        <w:gridCol w:w="862"/>
        <w:gridCol w:w="2148"/>
        <w:gridCol w:w="1218"/>
        <w:gridCol w:w="1155"/>
        <w:gridCol w:w="1032"/>
        <w:gridCol w:w="1248"/>
      </w:tblGrid>
      <w:tr w:rsidR="000C605C" w:rsidRPr="00862883" w:rsidTr="0018467F">
        <w:tc>
          <w:tcPr>
            <w:tcW w:w="3010" w:type="dxa"/>
            <w:gridSpan w:val="2"/>
          </w:tcPr>
          <w:p w:rsidR="000C605C" w:rsidRPr="00862883" w:rsidRDefault="000C605C" w:rsidP="000C605C">
            <w:pPr>
              <w:jc w:val="center"/>
              <w:rPr>
                <w:rFonts w:asciiTheme="majorHAnsi" w:hAnsiTheme="majorHAnsi"/>
                <w:bCs/>
                <w:szCs w:val="22"/>
              </w:rPr>
            </w:pPr>
            <w:r w:rsidRPr="00862883">
              <w:rPr>
                <w:rFonts w:asciiTheme="majorHAnsi" w:hAnsiTheme="majorHAnsi"/>
                <w:bCs/>
                <w:szCs w:val="22"/>
              </w:rPr>
              <w:t xml:space="preserve">Financial </w:t>
            </w:r>
            <w:r w:rsidR="00494AFB" w:rsidRPr="00862883">
              <w:rPr>
                <w:rFonts w:asciiTheme="majorHAnsi" w:hAnsiTheme="majorHAnsi"/>
                <w:bCs/>
                <w:szCs w:val="22"/>
              </w:rPr>
              <w:t>Year:</w:t>
            </w:r>
            <w:r w:rsidRPr="00862883">
              <w:rPr>
                <w:rFonts w:asciiTheme="majorHAnsi" w:hAnsiTheme="majorHAnsi"/>
                <w:bCs/>
                <w:szCs w:val="22"/>
              </w:rPr>
              <w:t xml:space="preserve"> 2020-21</w:t>
            </w:r>
          </w:p>
        </w:tc>
        <w:tc>
          <w:tcPr>
            <w:tcW w:w="2373" w:type="dxa"/>
            <w:gridSpan w:val="2"/>
          </w:tcPr>
          <w:p w:rsidR="000C605C" w:rsidRPr="00862883" w:rsidRDefault="000C605C" w:rsidP="000C605C">
            <w:pPr>
              <w:jc w:val="center"/>
              <w:rPr>
                <w:rFonts w:asciiTheme="majorHAnsi" w:hAnsiTheme="majorHAnsi"/>
                <w:bCs/>
                <w:szCs w:val="22"/>
              </w:rPr>
            </w:pPr>
            <w:r w:rsidRPr="00862883">
              <w:rPr>
                <w:rFonts w:asciiTheme="majorHAnsi" w:hAnsiTheme="majorHAnsi"/>
                <w:bCs/>
                <w:szCs w:val="22"/>
              </w:rPr>
              <w:t>Budget   Approved</w:t>
            </w:r>
          </w:p>
        </w:tc>
        <w:tc>
          <w:tcPr>
            <w:tcW w:w="2280" w:type="dxa"/>
            <w:gridSpan w:val="2"/>
          </w:tcPr>
          <w:p w:rsidR="000C605C" w:rsidRPr="00862883" w:rsidRDefault="00494AFB" w:rsidP="000C605C">
            <w:pPr>
              <w:jc w:val="center"/>
              <w:rPr>
                <w:rFonts w:asciiTheme="majorHAnsi" w:hAnsiTheme="majorHAnsi"/>
                <w:bCs/>
                <w:szCs w:val="22"/>
              </w:rPr>
            </w:pPr>
            <w:r w:rsidRPr="00862883">
              <w:rPr>
                <w:rFonts w:asciiTheme="majorHAnsi" w:hAnsiTheme="majorHAnsi"/>
                <w:bCs/>
                <w:szCs w:val="22"/>
              </w:rPr>
              <w:t>Total Progress</w:t>
            </w:r>
            <w:r w:rsidR="000C605C" w:rsidRPr="00862883">
              <w:rPr>
                <w:rFonts w:asciiTheme="majorHAnsi" w:hAnsiTheme="majorHAnsi"/>
                <w:bCs/>
                <w:szCs w:val="22"/>
              </w:rPr>
              <w:t xml:space="preserve"> as on 31.3.2021</w:t>
            </w:r>
          </w:p>
        </w:tc>
      </w:tr>
      <w:tr w:rsidR="000C605C" w:rsidRPr="00862883" w:rsidTr="0018467F">
        <w:tc>
          <w:tcPr>
            <w:tcW w:w="862" w:type="dxa"/>
          </w:tcPr>
          <w:p w:rsidR="000C605C" w:rsidRPr="00862883" w:rsidRDefault="000C605C" w:rsidP="000C605C">
            <w:pPr>
              <w:rPr>
                <w:rFonts w:asciiTheme="majorHAnsi" w:hAnsiTheme="majorHAnsi"/>
                <w:bCs/>
                <w:szCs w:val="22"/>
              </w:rPr>
            </w:pPr>
            <w:r w:rsidRPr="00862883">
              <w:rPr>
                <w:rFonts w:asciiTheme="majorHAnsi" w:hAnsiTheme="majorHAnsi"/>
                <w:bCs/>
                <w:szCs w:val="22"/>
              </w:rPr>
              <w:t>SL. No</w:t>
            </w:r>
          </w:p>
        </w:tc>
        <w:tc>
          <w:tcPr>
            <w:tcW w:w="2148" w:type="dxa"/>
          </w:tcPr>
          <w:p w:rsidR="000C605C" w:rsidRPr="00862883" w:rsidRDefault="000C605C" w:rsidP="000C605C">
            <w:pPr>
              <w:rPr>
                <w:rFonts w:asciiTheme="majorHAnsi" w:hAnsiTheme="majorHAnsi"/>
                <w:bCs/>
                <w:szCs w:val="22"/>
              </w:rPr>
            </w:pPr>
            <w:r w:rsidRPr="00862883">
              <w:rPr>
                <w:rFonts w:asciiTheme="majorHAnsi" w:hAnsiTheme="majorHAnsi"/>
                <w:bCs/>
                <w:szCs w:val="22"/>
              </w:rPr>
              <w:t>Particular/state</w:t>
            </w:r>
          </w:p>
        </w:tc>
        <w:tc>
          <w:tcPr>
            <w:tcW w:w="1218" w:type="dxa"/>
          </w:tcPr>
          <w:p w:rsidR="000C605C" w:rsidRPr="00862883" w:rsidRDefault="000C605C" w:rsidP="000C605C">
            <w:pPr>
              <w:rPr>
                <w:rFonts w:asciiTheme="majorHAnsi" w:hAnsiTheme="majorHAnsi"/>
                <w:bCs/>
                <w:szCs w:val="22"/>
              </w:rPr>
            </w:pPr>
            <w:r w:rsidRPr="00862883">
              <w:rPr>
                <w:rFonts w:asciiTheme="majorHAnsi" w:hAnsiTheme="majorHAnsi"/>
                <w:bCs/>
                <w:szCs w:val="22"/>
              </w:rPr>
              <w:t>Physical</w:t>
            </w:r>
          </w:p>
        </w:tc>
        <w:tc>
          <w:tcPr>
            <w:tcW w:w="1155" w:type="dxa"/>
          </w:tcPr>
          <w:p w:rsidR="000C605C" w:rsidRPr="00862883" w:rsidRDefault="000C605C" w:rsidP="000C605C">
            <w:pPr>
              <w:rPr>
                <w:rFonts w:asciiTheme="majorHAnsi" w:hAnsiTheme="majorHAnsi"/>
                <w:bCs/>
                <w:szCs w:val="22"/>
              </w:rPr>
            </w:pPr>
            <w:r w:rsidRPr="00862883">
              <w:rPr>
                <w:rFonts w:asciiTheme="majorHAnsi" w:hAnsiTheme="majorHAnsi"/>
                <w:bCs/>
                <w:szCs w:val="22"/>
              </w:rPr>
              <w:t>Financial</w:t>
            </w:r>
          </w:p>
        </w:tc>
        <w:tc>
          <w:tcPr>
            <w:tcW w:w="1032" w:type="dxa"/>
          </w:tcPr>
          <w:p w:rsidR="000C605C" w:rsidRPr="00862883" w:rsidRDefault="000C605C" w:rsidP="000C605C">
            <w:pPr>
              <w:rPr>
                <w:rFonts w:asciiTheme="majorHAnsi" w:hAnsiTheme="majorHAnsi"/>
                <w:bCs/>
                <w:szCs w:val="22"/>
              </w:rPr>
            </w:pPr>
            <w:r w:rsidRPr="00862883">
              <w:rPr>
                <w:rFonts w:asciiTheme="majorHAnsi" w:hAnsiTheme="majorHAnsi"/>
                <w:bCs/>
                <w:szCs w:val="22"/>
              </w:rPr>
              <w:t>Physical</w:t>
            </w:r>
          </w:p>
        </w:tc>
        <w:tc>
          <w:tcPr>
            <w:tcW w:w="1248" w:type="dxa"/>
          </w:tcPr>
          <w:p w:rsidR="000C605C" w:rsidRPr="00862883" w:rsidRDefault="000C605C" w:rsidP="000C605C">
            <w:pPr>
              <w:rPr>
                <w:rFonts w:asciiTheme="majorHAnsi" w:hAnsiTheme="majorHAnsi"/>
                <w:bCs/>
                <w:szCs w:val="22"/>
              </w:rPr>
            </w:pPr>
            <w:r w:rsidRPr="00862883">
              <w:rPr>
                <w:rFonts w:asciiTheme="majorHAnsi" w:hAnsiTheme="majorHAnsi"/>
                <w:bCs/>
                <w:szCs w:val="22"/>
              </w:rPr>
              <w:t>Financial</w:t>
            </w:r>
          </w:p>
        </w:tc>
      </w:tr>
      <w:tr w:rsidR="000C605C" w:rsidRPr="00862883" w:rsidTr="0018467F">
        <w:tc>
          <w:tcPr>
            <w:tcW w:w="862" w:type="dxa"/>
          </w:tcPr>
          <w:p w:rsidR="000C605C" w:rsidRPr="00862883" w:rsidRDefault="000C605C" w:rsidP="00A061B4">
            <w:pPr>
              <w:pStyle w:val="ListParagraph"/>
              <w:numPr>
                <w:ilvl w:val="0"/>
                <w:numId w:val="184"/>
              </w:numPr>
              <w:contextualSpacing/>
              <w:rPr>
                <w:rFonts w:asciiTheme="majorHAnsi" w:hAnsiTheme="majorHAnsi"/>
                <w:bCs/>
                <w:szCs w:val="22"/>
              </w:rPr>
            </w:pPr>
          </w:p>
        </w:tc>
        <w:tc>
          <w:tcPr>
            <w:tcW w:w="2148" w:type="dxa"/>
          </w:tcPr>
          <w:p w:rsidR="000C605C" w:rsidRPr="00862883" w:rsidRDefault="000C605C" w:rsidP="000C605C">
            <w:pPr>
              <w:rPr>
                <w:rFonts w:asciiTheme="majorHAnsi" w:hAnsiTheme="majorHAnsi"/>
                <w:bCs/>
                <w:szCs w:val="22"/>
              </w:rPr>
            </w:pPr>
            <w:r w:rsidRPr="00862883">
              <w:rPr>
                <w:rFonts w:asciiTheme="majorHAnsi" w:hAnsiTheme="majorHAnsi"/>
                <w:bCs/>
                <w:szCs w:val="22"/>
              </w:rPr>
              <w:t>Telangana</w:t>
            </w:r>
          </w:p>
        </w:tc>
        <w:tc>
          <w:tcPr>
            <w:tcW w:w="1218" w:type="dxa"/>
          </w:tcPr>
          <w:p w:rsidR="000C605C" w:rsidRPr="00862883" w:rsidRDefault="000C605C" w:rsidP="000C605C">
            <w:pPr>
              <w:rPr>
                <w:rFonts w:asciiTheme="majorHAnsi" w:hAnsiTheme="majorHAnsi" w:cs="Arial"/>
                <w:color w:val="000000"/>
                <w:szCs w:val="22"/>
              </w:rPr>
            </w:pPr>
            <w:r w:rsidRPr="00862883">
              <w:rPr>
                <w:rFonts w:asciiTheme="majorHAnsi" w:hAnsiTheme="majorHAnsi" w:cs="Arial"/>
                <w:color w:val="000000"/>
                <w:szCs w:val="22"/>
              </w:rPr>
              <w:t>1</w:t>
            </w:r>
          </w:p>
        </w:tc>
        <w:tc>
          <w:tcPr>
            <w:tcW w:w="1155" w:type="dxa"/>
          </w:tcPr>
          <w:p w:rsidR="000C605C" w:rsidRPr="00862883" w:rsidRDefault="000C605C" w:rsidP="000C605C">
            <w:pPr>
              <w:rPr>
                <w:rFonts w:asciiTheme="majorHAnsi" w:hAnsiTheme="majorHAnsi" w:cs="Arial"/>
                <w:color w:val="000000"/>
                <w:szCs w:val="22"/>
              </w:rPr>
            </w:pPr>
            <w:r w:rsidRPr="00862883">
              <w:rPr>
                <w:rFonts w:asciiTheme="majorHAnsi" w:hAnsiTheme="majorHAnsi" w:cs="Arial"/>
                <w:color w:val="000000"/>
                <w:szCs w:val="22"/>
              </w:rPr>
              <w:t>5.00</w:t>
            </w:r>
          </w:p>
        </w:tc>
        <w:tc>
          <w:tcPr>
            <w:tcW w:w="1032" w:type="dxa"/>
          </w:tcPr>
          <w:p w:rsidR="000C605C" w:rsidRPr="00862883" w:rsidRDefault="000C605C" w:rsidP="000C605C">
            <w:pPr>
              <w:jc w:val="right"/>
              <w:rPr>
                <w:rFonts w:asciiTheme="majorHAnsi" w:hAnsiTheme="majorHAnsi" w:cs="Arial"/>
                <w:color w:val="000000"/>
                <w:szCs w:val="22"/>
              </w:rPr>
            </w:pPr>
            <w:r w:rsidRPr="00862883">
              <w:rPr>
                <w:rFonts w:asciiTheme="majorHAnsi" w:hAnsiTheme="majorHAnsi" w:cs="Arial"/>
                <w:color w:val="000000"/>
                <w:szCs w:val="22"/>
              </w:rPr>
              <w:t>0</w:t>
            </w:r>
          </w:p>
        </w:tc>
        <w:tc>
          <w:tcPr>
            <w:tcW w:w="1248" w:type="dxa"/>
          </w:tcPr>
          <w:p w:rsidR="000C605C" w:rsidRPr="00862883" w:rsidRDefault="000C605C" w:rsidP="000C605C">
            <w:pPr>
              <w:jc w:val="right"/>
              <w:rPr>
                <w:rFonts w:asciiTheme="majorHAnsi" w:hAnsiTheme="majorHAnsi" w:cs="Arial"/>
                <w:color w:val="000000"/>
                <w:szCs w:val="22"/>
              </w:rPr>
            </w:pPr>
            <w:r w:rsidRPr="00862883">
              <w:rPr>
                <w:rFonts w:asciiTheme="majorHAnsi" w:hAnsiTheme="majorHAnsi" w:cs="Arial"/>
                <w:color w:val="000000"/>
                <w:szCs w:val="22"/>
              </w:rPr>
              <w:t>0</w:t>
            </w:r>
          </w:p>
        </w:tc>
      </w:tr>
    </w:tbl>
    <w:p w:rsidR="000C605C" w:rsidRPr="00494AFB" w:rsidRDefault="000C605C" w:rsidP="000C605C">
      <w:pPr>
        <w:pStyle w:val="Default"/>
        <w:jc w:val="both"/>
        <w:rPr>
          <w:rFonts w:asciiTheme="majorHAnsi" w:hAnsiTheme="majorHAnsi"/>
          <w:bCs/>
          <w:i/>
          <w:sz w:val="20"/>
          <w:szCs w:val="20"/>
          <w:u w:val="single"/>
        </w:rPr>
      </w:pPr>
    </w:p>
    <w:p w:rsidR="00CF0556" w:rsidRPr="00FF2232" w:rsidRDefault="000C605C" w:rsidP="00B37EA0">
      <w:pPr>
        <w:pBdr>
          <w:bottom w:val="single" w:sz="6" w:space="1" w:color="auto"/>
        </w:pBdr>
        <w:shd w:val="clear" w:color="auto" w:fill="FFFFFF"/>
        <w:jc w:val="both"/>
        <w:rPr>
          <w:rFonts w:eastAsia="Noto Sans CJK SC Regular"/>
        </w:rPr>
      </w:pPr>
      <w:r w:rsidRPr="00494AFB">
        <w:rPr>
          <w:rFonts w:asciiTheme="majorHAnsi" w:hAnsiTheme="majorHAnsi"/>
          <w:bCs/>
          <w:i/>
          <w:sz w:val="20"/>
          <w:szCs w:val="20"/>
          <w:u w:val="single"/>
        </w:rPr>
        <w:t xml:space="preserve">6.Reference:  </w:t>
      </w:r>
      <w:r w:rsidRPr="00494AFB">
        <w:rPr>
          <w:rFonts w:asciiTheme="majorHAnsi" w:hAnsiTheme="majorHAnsi"/>
          <w:sz w:val="20"/>
          <w:szCs w:val="20"/>
        </w:rPr>
        <w:t xml:space="preserve">Prabandh PMS </w:t>
      </w:r>
      <w:r w:rsidRPr="00494AFB">
        <w:rPr>
          <w:rFonts w:asciiTheme="majorHAnsi" w:hAnsiTheme="majorHAnsi"/>
          <w:b/>
          <w:bCs/>
          <w:sz w:val="20"/>
          <w:szCs w:val="20"/>
        </w:rPr>
        <w:t>as on 31.3.2021</w:t>
      </w:r>
    </w:p>
    <w:sectPr w:rsidR="00CF0556" w:rsidRPr="00FF2232" w:rsidSect="001A3574">
      <w:footerReference w:type="default" r:id="rId20"/>
      <w:pgSz w:w="11906" w:h="16838" w:code="9"/>
      <w:pgMar w:top="1022" w:right="991" w:bottom="706" w:left="1134" w:header="0" w:footer="274" w:gutter="0"/>
      <w:pgBorders w:offsetFrom="page">
        <w:top w:val="thinThickSmallGap" w:sz="24" w:space="24" w:color="E36C0A" w:themeColor="accent6" w:themeShade="BF"/>
        <w:left w:val="thinThickSmallGap" w:sz="24" w:space="24" w:color="E36C0A" w:themeColor="accent6" w:themeShade="BF"/>
        <w:bottom w:val="thickThinSmallGap" w:sz="24" w:space="24" w:color="E36C0A" w:themeColor="accent6" w:themeShade="BF"/>
        <w:right w:val="thickThinSmallGap" w:sz="24" w:space="24" w:color="E36C0A" w:themeColor="accent6"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A63" w:rsidRDefault="00C23A63" w:rsidP="00E02754">
      <w:r>
        <w:separator/>
      </w:r>
    </w:p>
  </w:endnote>
  <w:endnote w:type="continuationSeparator" w:id="1">
    <w:p w:rsidR="00C23A63" w:rsidRDefault="00C23A63" w:rsidP="00E027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dern216">
    <w:altName w:val="Cambria"/>
    <w:panose1 w:val="00000000000000000000"/>
    <w:charset w:val="00"/>
    <w:family w:val="roman"/>
    <w:notTrueType/>
    <w:pitch w:val="default"/>
    <w:sig w:usb0="00000003" w:usb1="00000000" w:usb2="00000000" w:usb3="00000000" w:csb0="00000001" w:csb1="00000000"/>
  </w:font>
  <w:font w:name="GoudySans">
    <w:altName w:val="Cambria"/>
    <w:panose1 w:val="00000000000000000000"/>
    <w:charset w:val="00"/>
    <w:family w:val="roman"/>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VB-TTSurekhEN">
    <w:charset w:val="00"/>
    <w:family w:val="decorative"/>
    <w:pitch w:val="variable"/>
    <w:sig w:usb0="00000003" w:usb1="00000000" w:usb2="00000000" w:usb3="00000000" w:csb0="00000001" w:csb1="00000000"/>
  </w:font>
  <w:font w:name="Arial Narrow Bold">
    <w:panose1 w:val="020B0706020202030204"/>
    <w:charset w:val="00"/>
    <w:family w:val="auto"/>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TT E 1 BD 1 BF 0t 00">
    <w:altName w:val="TT E 1 BD 1 BF 0t"/>
    <w:panose1 w:val="00000000000000000000"/>
    <w:charset w:val="00"/>
    <w:family w:val="auto"/>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default"/>
    <w:sig w:usb0="00000000" w:usb1="00000000" w:usb2="00000000" w:usb3="00000000" w:csb0="00000000" w:csb1="00000000"/>
  </w:font>
  <w:font w:name="DejaVu Sans">
    <w:altName w:val="Arial"/>
    <w:charset w:val="00"/>
    <w:family w:val="swiss"/>
    <w:pitch w:val="default"/>
    <w:sig w:usb0="00000000" w:usb1="00000000" w:usb2="0A042021" w:usb3="00000000" w:csb0="000001B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K Grotesk">
    <w:altName w:val="Segoe Print"/>
    <w:charset w:val="00"/>
    <w:family w:val="swiss"/>
    <w:pitch w:val="default"/>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rinda">
    <w:panose1 w:val="00000400000000000000"/>
    <w:charset w:val="01"/>
    <w:family w:val="roman"/>
    <w:notTrueType/>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ndara">
    <w:panose1 w:val="020E0502030303020204"/>
    <w:charset w:val="00"/>
    <w:family w:val="swiss"/>
    <w:pitch w:val="variable"/>
    <w:sig w:usb0="A00002EF" w:usb1="4000A44B" w:usb2="00000000" w:usb3="00000000" w:csb0="0000019F" w:csb1="00000000"/>
  </w:font>
  <w:font w:name="inherit">
    <w:altName w:val="Times New Roman"/>
    <w:charset w:val="00"/>
    <w:family w:val="roman"/>
    <w:pitch w:val="default"/>
    <w:sig w:usb0="00000000" w:usb1="00000000" w:usb2="00000000" w:usb3="00000000" w:csb0="00000000" w:csb1="00000000"/>
  </w:font>
  <w:font w:name="Frutiger">
    <w:altName w:val="Segoe Print"/>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Kruti Dev 240">
    <w:altName w:val="Segoe Print"/>
    <w:charset w:val="00"/>
    <w:family w:val="auto"/>
    <w:pitch w:val="default"/>
    <w:sig w:usb0="00000000"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Liberation Serif;MS PMincho">
    <w:altName w:val="Times New Roman"/>
    <w:charset w:val="00"/>
    <w:family w:val="roman"/>
    <w:pitch w:val="default"/>
    <w:sig w:usb0="00000000" w:usb1="00000000" w:usb2="00000000" w:usb3="00000000" w:csb0="00000000" w:csb1="00000000"/>
  </w:font>
  <w:font w:name="DejaVu Sans;Times New Roman">
    <w:altName w:val="Times New Roman"/>
    <w:charset w:val="00"/>
    <w:family w:val="roman"/>
    <w:pitch w:val="default"/>
    <w:sig w:usb0="00000000" w:usb1="00000000" w:usb2="00000000" w:usb3="00000000" w:csb0="00000000" w:csb1="00000000"/>
  </w:font>
  <w:font w:name="Rachana">
    <w:altName w:val="MS Mincho"/>
    <w:charset w:val="80"/>
    <w:family w:val="auto"/>
    <w:pitch w:val="default"/>
    <w:sig w:usb0="00000000" w:usb1="00000000" w:usb2="00000000" w:usb3="00000000" w:csb0="00000000" w:csb1="00000000"/>
  </w:font>
  <w:font w:name="RFYGID+NewBaskerville-Roman">
    <w:altName w:val="Segoe Print"/>
    <w:charset w:val="00"/>
    <w:family w:val="roman"/>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lypha 55">
    <w:altName w:val="Segoe Print"/>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Noto Sans CJK SC Regular">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215605"/>
      <w:docPartObj>
        <w:docPartGallery w:val="Page Numbers (Bottom of Page)"/>
        <w:docPartUnique/>
      </w:docPartObj>
    </w:sdtPr>
    <w:sdtEndPr>
      <w:rPr>
        <w:b/>
        <w:color w:val="244061" w:themeColor="accent1" w:themeShade="80"/>
      </w:rPr>
    </w:sdtEndPr>
    <w:sdtContent>
      <w:p w:rsidR="00D41F1F" w:rsidRDefault="00D41F1F" w:rsidP="00DA2FD9">
        <w:pPr>
          <w:pStyle w:val="Footer"/>
        </w:pPr>
        <w:r w:rsidRPr="00E910C8">
          <w:rPr>
            <w:rFonts w:asciiTheme="majorHAnsi" w:hAnsiTheme="majorHAnsi"/>
            <w:b/>
            <w:i/>
            <w:color w:val="244061" w:themeColor="accent1" w:themeShade="80"/>
          </w:rPr>
          <w:t>Appraisal Report 2021-22 (</w:t>
        </w:r>
        <w:r>
          <w:rPr>
            <w:rFonts w:asciiTheme="majorHAnsi" w:hAnsiTheme="majorHAnsi"/>
            <w:b/>
            <w:i/>
            <w:color w:val="244061" w:themeColor="accent1" w:themeShade="80"/>
          </w:rPr>
          <w:t>Telangana)</w:t>
        </w:r>
        <w:r>
          <w:rPr>
            <w:rFonts w:asciiTheme="majorHAnsi" w:hAnsiTheme="majorHAnsi"/>
          </w:rPr>
          <w:tab/>
        </w:r>
        <w:r>
          <w:rPr>
            <w:rFonts w:asciiTheme="majorHAnsi" w:hAnsiTheme="majorHAnsi"/>
          </w:rPr>
          <w:tab/>
        </w:r>
        <w:r w:rsidRPr="00F4792A">
          <w:rPr>
            <w:rFonts w:asciiTheme="majorHAnsi" w:hAnsiTheme="majorHAnsi"/>
            <w:b/>
            <w:color w:val="244061" w:themeColor="accent1" w:themeShade="80"/>
          </w:rPr>
          <w:t>Page -</w:t>
        </w:r>
        <w:r w:rsidR="009A6099" w:rsidRPr="00E910C8">
          <w:rPr>
            <w:b/>
            <w:color w:val="244061" w:themeColor="accent1" w:themeShade="80"/>
          </w:rPr>
          <w:fldChar w:fldCharType="begin"/>
        </w:r>
        <w:r w:rsidRPr="00E910C8">
          <w:rPr>
            <w:b/>
            <w:color w:val="244061" w:themeColor="accent1" w:themeShade="80"/>
          </w:rPr>
          <w:instrText xml:space="preserve"> PAGE   \* MERGEFORMAT </w:instrText>
        </w:r>
        <w:r w:rsidR="009A6099" w:rsidRPr="00E910C8">
          <w:rPr>
            <w:b/>
            <w:color w:val="244061" w:themeColor="accent1" w:themeShade="80"/>
          </w:rPr>
          <w:fldChar w:fldCharType="separate"/>
        </w:r>
        <w:r w:rsidR="001A11D4">
          <w:rPr>
            <w:b/>
            <w:noProof/>
            <w:color w:val="244061" w:themeColor="accent1" w:themeShade="80"/>
          </w:rPr>
          <w:t>54</w:t>
        </w:r>
        <w:r w:rsidR="009A6099" w:rsidRPr="00E910C8">
          <w:rPr>
            <w:b/>
            <w:color w:val="244061" w:themeColor="accent1" w:themeShade="80"/>
          </w:rPr>
          <w:fldChar w:fldCharType="end"/>
        </w:r>
      </w:p>
    </w:sdtContent>
  </w:sdt>
  <w:p w:rsidR="00D41F1F" w:rsidRPr="00637092" w:rsidRDefault="00D41F1F" w:rsidP="00637092">
    <w:pPr>
      <w:pStyle w:val="Footer"/>
      <w:pBdr>
        <w:top w:val="thinThickSmallGap" w:sz="24" w:space="1" w:color="622423" w:themeColor="accent2" w:themeShade="7F"/>
      </w:pBdr>
      <w:rPr>
        <w:rFonts w:asciiTheme="majorHAnsi" w:hAnsiTheme="majorHAns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1F" w:rsidRDefault="00D41F1F" w:rsidP="00F4792A">
    <w:pPr>
      <w:pStyle w:val="Footer"/>
      <w:tabs>
        <w:tab w:val="left" w:pos="9103"/>
      </w:tabs>
    </w:pPr>
    <w:r w:rsidRPr="00E910C8">
      <w:rPr>
        <w:rFonts w:asciiTheme="majorHAnsi" w:hAnsiTheme="majorHAnsi"/>
        <w:b/>
        <w:i/>
        <w:color w:val="0F243E" w:themeColor="text2" w:themeShade="80"/>
      </w:rPr>
      <w:t>Appraisal Report 2021-22 (</w:t>
    </w:r>
    <w:r>
      <w:rPr>
        <w:rFonts w:asciiTheme="majorHAnsi" w:hAnsiTheme="majorHAnsi"/>
        <w:b/>
        <w:i/>
        <w:color w:val="0F243E" w:themeColor="text2" w:themeShade="80"/>
      </w:rPr>
      <w:t>Telangana</w:t>
    </w:r>
    <w:r w:rsidRPr="00E910C8">
      <w:rPr>
        <w:rFonts w:asciiTheme="majorHAnsi" w:hAnsiTheme="majorHAnsi"/>
        <w:b/>
        <w:i/>
        <w:color w:val="0F243E" w:themeColor="text2" w:themeShade="80"/>
      </w:rPr>
      <w:t>)</w:t>
    </w:r>
    <w:r>
      <w:rPr>
        <w:rFonts w:asciiTheme="majorHAnsi" w:hAnsiTheme="majorHAnsi"/>
      </w:rPr>
      <w:tab/>
    </w:r>
    <w:r w:rsidRPr="00F4792A">
      <w:rPr>
        <w:rFonts w:asciiTheme="majorHAnsi" w:hAnsiTheme="majorHAnsi"/>
        <w:b/>
        <w:color w:val="244061" w:themeColor="accent1" w:themeShade="80"/>
      </w:rPr>
      <w:t>Page -</w:t>
    </w:r>
    <w:r>
      <w:rPr>
        <w:rFonts w:asciiTheme="majorHAnsi" w:hAnsiTheme="majorHAnsi"/>
      </w:rPr>
      <w:tab/>
    </w:r>
    <w:r w:rsidR="009A6099" w:rsidRPr="00E910C8">
      <w:rPr>
        <w:b/>
        <w:color w:val="0F243E" w:themeColor="text2" w:themeShade="80"/>
      </w:rPr>
      <w:fldChar w:fldCharType="begin"/>
    </w:r>
    <w:r w:rsidRPr="00E910C8">
      <w:rPr>
        <w:b/>
        <w:color w:val="0F243E" w:themeColor="text2" w:themeShade="80"/>
      </w:rPr>
      <w:instrText xml:space="preserve"> PAGE   \* MERGEFORMAT </w:instrText>
    </w:r>
    <w:r w:rsidR="009A6099" w:rsidRPr="00E910C8">
      <w:rPr>
        <w:b/>
        <w:color w:val="0F243E" w:themeColor="text2" w:themeShade="80"/>
      </w:rPr>
      <w:fldChar w:fldCharType="separate"/>
    </w:r>
    <w:r w:rsidR="001A11D4">
      <w:rPr>
        <w:b/>
        <w:noProof/>
        <w:color w:val="0F243E" w:themeColor="text2" w:themeShade="80"/>
      </w:rPr>
      <w:t>277</w:t>
    </w:r>
    <w:r w:rsidR="009A6099" w:rsidRPr="00E910C8">
      <w:rPr>
        <w:b/>
        <w:color w:val="0F243E" w:themeColor="text2" w:themeShade="80"/>
      </w:rPr>
      <w:fldChar w:fldCharType="end"/>
    </w:r>
  </w:p>
  <w:p w:rsidR="00D41F1F" w:rsidRDefault="00D41F1F">
    <w:pPr>
      <w:pStyle w:val="Footer"/>
      <w:pBdr>
        <w:top w:val="thinThickSmallGap" w:sz="24" w:space="1" w:color="622423" w:themeColor="accent2" w:themeShade="7F"/>
      </w:pBdr>
      <w:rPr>
        <w:rFonts w:asciiTheme="majorHAnsi" w:hAnsiTheme="majorHAnsi"/>
      </w:rPr>
    </w:pPr>
    <w:r>
      <w:rPr>
        <w:rFonts w:asciiTheme="majorHAnsi" w:hAnsiTheme="majorHAnsi"/>
        <w:vanish/>
      </w:rPr>
      <w:t>&lt;Te t text]erry)-202021 (Puducherry)</w:t>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vanish/>
      </w:rPr>
      <w:pgNum/>
    </w:r>
    <w:r>
      <w:rPr>
        <w:rFonts w:asciiTheme="majorHAnsi" w:hAnsiTheme="majorHAnsi"/>
      </w:rPr>
      <w:ptab w:relativeTo="margin" w:alignment="right" w:leader="none"/>
    </w:r>
  </w:p>
  <w:p w:rsidR="00D41F1F" w:rsidRDefault="00D41F1F"/>
  <w:p w:rsidR="00D41F1F" w:rsidRDefault="00D41F1F"/>
  <w:p w:rsidR="00D41F1F" w:rsidRDefault="00D41F1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A63" w:rsidRDefault="00C23A63" w:rsidP="00E02754">
      <w:r>
        <w:separator/>
      </w:r>
    </w:p>
  </w:footnote>
  <w:footnote w:type="continuationSeparator" w:id="1">
    <w:p w:rsidR="00C23A63" w:rsidRDefault="00C23A63" w:rsidP="00E02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BF0B8E6"/>
    <w:lvl w:ilvl="0">
      <w:start w:val="1"/>
      <w:numFmt w:val="bullet"/>
      <w:pStyle w:val="CharCharCharCharCharCharCharChar"/>
      <w:lvlText w:val=""/>
      <w:lvlJc w:val="left"/>
      <w:pPr>
        <w:tabs>
          <w:tab w:val="num" w:pos="2924"/>
        </w:tabs>
        <w:ind w:left="2924" w:hanging="360"/>
      </w:pPr>
      <w:rPr>
        <w:rFonts w:ascii="Symbol" w:hAnsi="Symbol" w:hint="default"/>
      </w:rPr>
    </w:lvl>
  </w:abstractNum>
  <w:abstractNum w:abstractNumId="1">
    <w:nsid w:val="00000001"/>
    <w:multiLevelType w:val="hybridMultilevel"/>
    <w:tmpl w:val="11E02B82"/>
    <w:lvl w:ilvl="0" w:tplc="BEFC7C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0"/>
    <w:multiLevelType w:val="hybridMultilevel"/>
    <w:tmpl w:val="47DC2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0000013"/>
    <w:multiLevelType w:val="hybridMultilevel"/>
    <w:tmpl w:val="5A68B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070713C"/>
    <w:multiLevelType w:val="multilevel"/>
    <w:tmpl w:val="AE2C4D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007829B5"/>
    <w:multiLevelType w:val="multilevel"/>
    <w:tmpl w:val="6DD274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00BD7E87"/>
    <w:multiLevelType w:val="hybridMultilevel"/>
    <w:tmpl w:val="87AC6EC4"/>
    <w:lvl w:ilvl="0" w:tplc="8AAEB5C4">
      <w:start w:val="1"/>
      <w:numFmt w:val="bullet"/>
      <w:lvlText w:val=""/>
      <w:lvlJc w:val="left"/>
      <w:pPr>
        <w:ind w:left="720" w:hanging="360"/>
      </w:pPr>
      <w:rPr>
        <w:rFonts w:ascii="Symbol" w:hAnsi="Symbol" w:hint="default"/>
      </w:rPr>
    </w:lvl>
    <w:lvl w:ilvl="1" w:tplc="96828A18" w:tentative="1">
      <w:start w:val="1"/>
      <w:numFmt w:val="bullet"/>
      <w:lvlText w:val="o"/>
      <w:lvlJc w:val="left"/>
      <w:pPr>
        <w:ind w:left="1440" w:hanging="360"/>
      </w:pPr>
      <w:rPr>
        <w:rFonts w:ascii="Courier New" w:hAnsi="Courier New" w:cs="Courier New" w:hint="default"/>
      </w:rPr>
    </w:lvl>
    <w:lvl w:ilvl="2" w:tplc="27CABAA2" w:tentative="1">
      <w:start w:val="1"/>
      <w:numFmt w:val="bullet"/>
      <w:lvlText w:val=""/>
      <w:lvlJc w:val="left"/>
      <w:pPr>
        <w:ind w:left="2160" w:hanging="360"/>
      </w:pPr>
      <w:rPr>
        <w:rFonts w:ascii="Wingdings" w:hAnsi="Wingdings" w:hint="default"/>
      </w:rPr>
    </w:lvl>
    <w:lvl w:ilvl="3" w:tplc="6998474A" w:tentative="1">
      <w:start w:val="1"/>
      <w:numFmt w:val="bullet"/>
      <w:lvlText w:val=""/>
      <w:lvlJc w:val="left"/>
      <w:pPr>
        <w:ind w:left="2880" w:hanging="360"/>
      </w:pPr>
      <w:rPr>
        <w:rFonts w:ascii="Symbol" w:hAnsi="Symbol" w:hint="default"/>
      </w:rPr>
    </w:lvl>
    <w:lvl w:ilvl="4" w:tplc="4A80986C" w:tentative="1">
      <w:start w:val="1"/>
      <w:numFmt w:val="bullet"/>
      <w:lvlText w:val="o"/>
      <w:lvlJc w:val="left"/>
      <w:pPr>
        <w:ind w:left="3600" w:hanging="360"/>
      </w:pPr>
      <w:rPr>
        <w:rFonts w:ascii="Courier New" w:hAnsi="Courier New" w:cs="Courier New" w:hint="default"/>
      </w:rPr>
    </w:lvl>
    <w:lvl w:ilvl="5" w:tplc="F29A881C" w:tentative="1">
      <w:start w:val="1"/>
      <w:numFmt w:val="bullet"/>
      <w:lvlText w:val=""/>
      <w:lvlJc w:val="left"/>
      <w:pPr>
        <w:ind w:left="4320" w:hanging="360"/>
      </w:pPr>
      <w:rPr>
        <w:rFonts w:ascii="Wingdings" w:hAnsi="Wingdings" w:hint="default"/>
      </w:rPr>
    </w:lvl>
    <w:lvl w:ilvl="6" w:tplc="FD10F000" w:tentative="1">
      <w:start w:val="1"/>
      <w:numFmt w:val="bullet"/>
      <w:lvlText w:val=""/>
      <w:lvlJc w:val="left"/>
      <w:pPr>
        <w:ind w:left="5040" w:hanging="360"/>
      </w:pPr>
      <w:rPr>
        <w:rFonts w:ascii="Symbol" w:hAnsi="Symbol" w:hint="default"/>
      </w:rPr>
    </w:lvl>
    <w:lvl w:ilvl="7" w:tplc="B8646424" w:tentative="1">
      <w:start w:val="1"/>
      <w:numFmt w:val="bullet"/>
      <w:lvlText w:val="o"/>
      <w:lvlJc w:val="left"/>
      <w:pPr>
        <w:ind w:left="5760" w:hanging="360"/>
      </w:pPr>
      <w:rPr>
        <w:rFonts w:ascii="Courier New" w:hAnsi="Courier New" w:cs="Courier New" w:hint="default"/>
      </w:rPr>
    </w:lvl>
    <w:lvl w:ilvl="8" w:tplc="4A309348" w:tentative="1">
      <w:start w:val="1"/>
      <w:numFmt w:val="bullet"/>
      <w:lvlText w:val=""/>
      <w:lvlJc w:val="left"/>
      <w:pPr>
        <w:ind w:left="6480" w:hanging="360"/>
      </w:pPr>
      <w:rPr>
        <w:rFonts w:ascii="Wingdings" w:hAnsi="Wingdings" w:hint="default"/>
      </w:rPr>
    </w:lvl>
  </w:abstractNum>
  <w:abstractNum w:abstractNumId="7">
    <w:nsid w:val="01CB7250"/>
    <w:multiLevelType w:val="hybridMultilevel"/>
    <w:tmpl w:val="6AFCCFC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1DF0996"/>
    <w:multiLevelType w:val="hybridMultilevel"/>
    <w:tmpl w:val="05BA0C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241344A"/>
    <w:multiLevelType w:val="hybridMultilevel"/>
    <w:tmpl w:val="4EDE1A3A"/>
    <w:lvl w:ilvl="0" w:tplc="40090001">
      <w:start w:val="1"/>
      <w:numFmt w:val="bullet"/>
      <w:lvlText w:val=""/>
      <w:lvlJc w:val="left"/>
      <w:pPr>
        <w:ind w:left="1036" w:hanging="360"/>
      </w:pPr>
      <w:rPr>
        <w:rFonts w:ascii="Symbol" w:hAnsi="Symbol" w:hint="default"/>
      </w:rPr>
    </w:lvl>
    <w:lvl w:ilvl="1" w:tplc="40090003">
      <w:start w:val="1"/>
      <w:numFmt w:val="bullet"/>
      <w:lvlText w:val="o"/>
      <w:lvlJc w:val="left"/>
      <w:pPr>
        <w:ind w:left="1756" w:hanging="360"/>
      </w:pPr>
      <w:rPr>
        <w:rFonts w:ascii="Courier New" w:hAnsi="Courier New" w:cs="Courier New" w:hint="default"/>
      </w:rPr>
    </w:lvl>
    <w:lvl w:ilvl="2" w:tplc="40090005">
      <w:start w:val="1"/>
      <w:numFmt w:val="bullet"/>
      <w:lvlText w:val=""/>
      <w:lvlJc w:val="left"/>
      <w:pPr>
        <w:ind w:left="2476" w:hanging="360"/>
      </w:pPr>
      <w:rPr>
        <w:rFonts w:ascii="Wingdings" w:hAnsi="Wingdings" w:hint="default"/>
      </w:rPr>
    </w:lvl>
    <w:lvl w:ilvl="3" w:tplc="40090001">
      <w:start w:val="1"/>
      <w:numFmt w:val="bullet"/>
      <w:lvlText w:val=""/>
      <w:lvlJc w:val="left"/>
      <w:pPr>
        <w:ind w:left="3196" w:hanging="360"/>
      </w:pPr>
      <w:rPr>
        <w:rFonts w:ascii="Symbol" w:hAnsi="Symbol" w:hint="default"/>
      </w:rPr>
    </w:lvl>
    <w:lvl w:ilvl="4" w:tplc="40090003">
      <w:start w:val="1"/>
      <w:numFmt w:val="bullet"/>
      <w:lvlText w:val="o"/>
      <w:lvlJc w:val="left"/>
      <w:pPr>
        <w:ind w:left="3916" w:hanging="360"/>
      </w:pPr>
      <w:rPr>
        <w:rFonts w:ascii="Courier New" w:hAnsi="Courier New" w:cs="Courier New" w:hint="default"/>
      </w:rPr>
    </w:lvl>
    <w:lvl w:ilvl="5" w:tplc="40090005">
      <w:start w:val="1"/>
      <w:numFmt w:val="bullet"/>
      <w:lvlText w:val=""/>
      <w:lvlJc w:val="left"/>
      <w:pPr>
        <w:ind w:left="4636" w:hanging="360"/>
      </w:pPr>
      <w:rPr>
        <w:rFonts w:ascii="Wingdings" w:hAnsi="Wingdings" w:hint="default"/>
      </w:rPr>
    </w:lvl>
    <w:lvl w:ilvl="6" w:tplc="40090001">
      <w:start w:val="1"/>
      <w:numFmt w:val="bullet"/>
      <w:lvlText w:val=""/>
      <w:lvlJc w:val="left"/>
      <w:pPr>
        <w:ind w:left="5356" w:hanging="360"/>
      </w:pPr>
      <w:rPr>
        <w:rFonts w:ascii="Symbol" w:hAnsi="Symbol" w:hint="default"/>
      </w:rPr>
    </w:lvl>
    <w:lvl w:ilvl="7" w:tplc="40090003">
      <w:start w:val="1"/>
      <w:numFmt w:val="bullet"/>
      <w:lvlText w:val="o"/>
      <w:lvlJc w:val="left"/>
      <w:pPr>
        <w:ind w:left="6076" w:hanging="360"/>
      </w:pPr>
      <w:rPr>
        <w:rFonts w:ascii="Courier New" w:hAnsi="Courier New" w:cs="Courier New" w:hint="default"/>
      </w:rPr>
    </w:lvl>
    <w:lvl w:ilvl="8" w:tplc="40090005">
      <w:start w:val="1"/>
      <w:numFmt w:val="bullet"/>
      <w:lvlText w:val=""/>
      <w:lvlJc w:val="left"/>
      <w:pPr>
        <w:ind w:left="6796" w:hanging="360"/>
      </w:pPr>
      <w:rPr>
        <w:rFonts w:ascii="Wingdings" w:hAnsi="Wingdings" w:hint="default"/>
      </w:rPr>
    </w:lvl>
  </w:abstractNum>
  <w:abstractNum w:abstractNumId="10">
    <w:nsid w:val="02FC2847"/>
    <w:multiLevelType w:val="hybridMultilevel"/>
    <w:tmpl w:val="D7CE93B0"/>
    <w:lvl w:ilvl="0" w:tplc="2E1069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335F8B"/>
    <w:multiLevelType w:val="multilevel"/>
    <w:tmpl w:val="60946486"/>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036327A8"/>
    <w:multiLevelType w:val="multilevel"/>
    <w:tmpl w:val="1C9E1EE8"/>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nsid w:val="03DD61E1"/>
    <w:multiLevelType w:val="hybridMultilevel"/>
    <w:tmpl w:val="82207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4333681"/>
    <w:multiLevelType w:val="hybridMultilevel"/>
    <w:tmpl w:val="751C32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052E674F"/>
    <w:multiLevelType w:val="hybridMultilevel"/>
    <w:tmpl w:val="CACC6C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5467D5B"/>
    <w:multiLevelType w:val="hybridMultilevel"/>
    <w:tmpl w:val="C83E88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57515FF"/>
    <w:multiLevelType w:val="multilevel"/>
    <w:tmpl w:val="1AC0B4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058C7D40"/>
    <w:multiLevelType w:val="hybridMultilevel"/>
    <w:tmpl w:val="E98C5D1C"/>
    <w:lvl w:ilvl="0" w:tplc="7FC2C05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A1188B"/>
    <w:multiLevelType w:val="hybridMultilevel"/>
    <w:tmpl w:val="6FAA6466"/>
    <w:name w:val="WW8Num1"/>
    <w:lvl w:ilvl="0" w:tplc="4AF631E2">
      <w:start w:val="1"/>
      <w:numFmt w:val="bullet"/>
      <w:lvlText w:val=""/>
      <w:lvlJc w:val="left"/>
      <w:pPr>
        <w:ind w:left="1440" w:hanging="360"/>
      </w:pPr>
      <w:rPr>
        <w:rFonts w:ascii="Symbol" w:hAnsi="Symbol" w:hint="default"/>
        <w:color w:val="auto"/>
        <w:sz w:val="24"/>
      </w:rPr>
    </w:lvl>
    <w:lvl w:ilvl="1" w:tplc="21E6F084" w:tentative="1">
      <w:start w:val="1"/>
      <w:numFmt w:val="bullet"/>
      <w:lvlText w:val="o"/>
      <w:lvlJc w:val="left"/>
      <w:pPr>
        <w:ind w:left="2160" w:hanging="360"/>
      </w:pPr>
      <w:rPr>
        <w:rFonts w:ascii="Courier New" w:hAnsi="Courier New" w:cs="Courier New" w:hint="default"/>
      </w:rPr>
    </w:lvl>
    <w:lvl w:ilvl="2" w:tplc="80744138" w:tentative="1">
      <w:start w:val="1"/>
      <w:numFmt w:val="bullet"/>
      <w:lvlText w:val=""/>
      <w:lvlJc w:val="left"/>
      <w:pPr>
        <w:ind w:left="2880" w:hanging="360"/>
      </w:pPr>
      <w:rPr>
        <w:rFonts w:ascii="Wingdings" w:hAnsi="Wingdings" w:hint="default"/>
      </w:rPr>
    </w:lvl>
    <w:lvl w:ilvl="3" w:tplc="53BCA6A0" w:tentative="1">
      <w:start w:val="1"/>
      <w:numFmt w:val="bullet"/>
      <w:lvlText w:val=""/>
      <w:lvlJc w:val="left"/>
      <w:pPr>
        <w:ind w:left="3600" w:hanging="360"/>
      </w:pPr>
      <w:rPr>
        <w:rFonts w:ascii="Symbol" w:hAnsi="Symbol" w:hint="default"/>
      </w:rPr>
    </w:lvl>
    <w:lvl w:ilvl="4" w:tplc="CB0ABC90" w:tentative="1">
      <w:start w:val="1"/>
      <w:numFmt w:val="bullet"/>
      <w:lvlText w:val="o"/>
      <w:lvlJc w:val="left"/>
      <w:pPr>
        <w:ind w:left="4320" w:hanging="360"/>
      </w:pPr>
      <w:rPr>
        <w:rFonts w:ascii="Courier New" w:hAnsi="Courier New" w:cs="Courier New" w:hint="default"/>
      </w:rPr>
    </w:lvl>
    <w:lvl w:ilvl="5" w:tplc="93EC337E" w:tentative="1">
      <w:start w:val="1"/>
      <w:numFmt w:val="bullet"/>
      <w:lvlText w:val=""/>
      <w:lvlJc w:val="left"/>
      <w:pPr>
        <w:ind w:left="5040" w:hanging="360"/>
      </w:pPr>
      <w:rPr>
        <w:rFonts w:ascii="Wingdings" w:hAnsi="Wingdings" w:hint="default"/>
      </w:rPr>
    </w:lvl>
    <w:lvl w:ilvl="6" w:tplc="CCCAF09E" w:tentative="1">
      <w:start w:val="1"/>
      <w:numFmt w:val="bullet"/>
      <w:lvlText w:val=""/>
      <w:lvlJc w:val="left"/>
      <w:pPr>
        <w:ind w:left="5760" w:hanging="360"/>
      </w:pPr>
      <w:rPr>
        <w:rFonts w:ascii="Symbol" w:hAnsi="Symbol" w:hint="default"/>
      </w:rPr>
    </w:lvl>
    <w:lvl w:ilvl="7" w:tplc="64AEF5FE" w:tentative="1">
      <w:start w:val="1"/>
      <w:numFmt w:val="bullet"/>
      <w:lvlText w:val="o"/>
      <w:lvlJc w:val="left"/>
      <w:pPr>
        <w:ind w:left="6480" w:hanging="360"/>
      </w:pPr>
      <w:rPr>
        <w:rFonts w:ascii="Courier New" w:hAnsi="Courier New" w:cs="Courier New" w:hint="default"/>
      </w:rPr>
    </w:lvl>
    <w:lvl w:ilvl="8" w:tplc="C7EADADC" w:tentative="1">
      <w:start w:val="1"/>
      <w:numFmt w:val="bullet"/>
      <w:lvlText w:val=""/>
      <w:lvlJc w:val="left"/>
      <w:pPr>
        <w:ind w:left="7200" w:hanging="360"/>
      </w:pPr>
      <w:rPr>
        <w:rFonts w:ascii="Wingdings" w:hAnsi="Wingdings" w:hint="default"/>
      </w:rPr>
    </w:lvl>
  </w:abstractNum>
  <w:abstractNum w:abstractNumId="20">
    <w:nsid w:val="063D7C1B"/>
    <w:multiLevelType w:val="hybridMultilevel"/>
    <w:tmpl w:val="DE3AD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6CD13A8"/>
    <w:multiLevelType w:val="multilevel"/>
    <w:tmpl w:val="73F031E0"/>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072D7AF3"/>
    <w:multiLevelType w:val="multilevel"/>
    <w:tmpl w:val="1C7651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07FC0A9A"/>
    <w:multiLevelType w:val="hybridMultilevel"/>
    <w:tmpl w:val="E7E6F712"/>
    <w:name w:val="WW8Num3"/>
    <w:lvl w:ilvl="0" w:tplc="1CDA4EC8">
      <w:start w:val="1"/>
      <w:numFmt w:val="bullet"/>
      <w:lvlText w:val=""/>
      <w:lvlJc w:val="left"/>
      <w:pPr>
        <w:ind w:left="360" w:hanging="360"/>
      </w:pPr>
      <w:rPr>
        <w:rFonts w:ascii="Symbol" w:hAnsi="Symbol" w:hint="default"/>
        <w:b w:val="0"/>
        <w:color w:val="auto"/>
        <w:sz w:val="24"/>
      </w:rPr>
    </w:lvl>
    <w:lvl w:ilvl="1" w:tplc="D5E08802" w:tentative="1">
      <w:start w:val="1"/>
      <w:numFmt w:val="bullet"/>
      <w:lvlText w:val="o"/>
      <w:lvlJc w:val="left"/>
      <w:pPr>
        <w:ind w:left="1080" w:hanging="360"/>
      </w:pPr>
      <w:rPr>
        <w:rFonts w:ascii="Courier New" w:hAnsi="Courier New" w:cs="Courier New" w:hint="default"/>
      </w:rPr>
    </w:lvl>
    <w:lvl w:ilvl="2" w:tplc="2A763726" w:tentative="1">
      <w:start w:val="1"/>
      <w:numFmt w:val="bullet"/>
      <w:lvlText w:val=""/>
      <w:lvlJc w:val="left"/>
      <w:pPr>
        <w:ind w:left="1800" w:hanging="360"/>
      </w:pPr>
      <w:rPr>
        <w:rFonts w:ascii="Wingdings" w:hAnsi="Wingdings" w:hint="default"/>
      </w:rPr>
    </w:lvl>
    <w:lvl w:ilvl="3" w:tplc="30EC4C72" w:tentative="1">
      <w:start w:val="1"/>
      <w:numFmt w:val="bullet"/>
      <w:lvlText w:val=""/>
      <w:lvlJc w:val="left"/>
      <w:pPr>
        <w:ind w:left="2520" w:hanging="360"/>
      </w:pPr>
      <w:rPr>
        <w:rFonts w:ascii="Symbol" w:hAnsi="Symbol" w:hint="default"/>
      </w:rPr>
    </w:lvl>
    <w:lvl w:ilvl="4" w:tplc="2FA426B2" w:tentative="1">
      <w:start w:val="1"/>
      <w:numFmt w:val="bullet"/>
      <w:lvlText w:val="o"/>
      <w:lvlJc w:val="left"/>
      <w:pPr>
        <w:ind w:left="3240" w:hanging="360"/>
      </w:pPr>
      <w:rPr>
        <w:rFonts w:ascii="Courier New" w:hAnsi="Courier New" w:cs="Courier New" w:hint="default"/>
      </w:rPr>
    </w:lvl>
    <w:lvl w:ilvl="5" w:tplc="02027C8C" w:tentative="1">
      <w:start w:val="1"/>
      <w:numFmt w:val="bullet"/>
      <w:lvlText w:val=""/>
      <w:lvlJc w:val="left"/>
      <w:pPr>
        <w:ind w:left="3960" w:hanging="360"/>
      </w:pPr>
      <w:rPr>
        <w:rFonts w:ascii="Wingdings" w:hAnsi="Wingdings" w:hint="default"/>
      </w:rPr>
    </w:lvl>
    <w:lvl w:ilvl="6" w:tplc="7AA6AC18" w:tentative="1">
      <w:start w:val="1"/>
      <w:numFmt w:val="bullet"/>
      <w:lvlText w:val=""/>
      <w:lvlJc w:val="left"/>
      <w:pPr>
        <w:ind w:left="4680" w:hanging="360"/>
      </w:pPr>
      <w:rPr>
        <w:rFonts w:ascii="Symbol" w:hAnsi="Symbol" w:hint="default"/>
      </w:rPr>
    </w:lvl>
    <w:lvl w:ilvl="7" w:tplc="7EAC0964" w:tentative="1">
      <w:start w:val="1"/>
      <w:numFmt w:val="bullet"/>
      <w:lvlText w:val="o"/>
      <w:lvlJc w:val="left"/>
      <w:pPr>
        <w:ind w:left="5400" w:hanging="360"/>
      </w:pPr>
      <w:rPr>
        <w:rFonts w:ascii="Courier New" w:hAnsi="Courier New" w:cs="Courier New" w:hint="default"/>
      </w:rPr>
    </w:lvl>
    <w:lvl w:ilvl="8" w:tplc="AE36CB70" w:tentative="1">
      <w:start w:val="1"/>
      <w:numFmt w:val="bullet"/>
      <w:lvlText w:val=""/>
      <w:lvlJc w:val="left"/>
      <w:pPr>
        <w:ind w:left="6120" w:hanging="360"/>
      </w:pPr>
      <w:rPr>
        <w:rFonts w:ascii="Wingdings" w:hAnsi="Wingdings" w:hint="default"/>
      </w:rPr>
    </w:lvl>
  </w:abstractNum>
  <w:abstractNum w:abstractNumId="24">
    <w:nsid w:val="0824008E"/>
    <w:multiLevelType w:val="multilevel"/>
    <w:tmpl w:val="027A82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nsid w:val="08F37E9A"/>
    <w:multiLevelType w:val="multilevel"/>
    <w:tmpl w:val="6B5ACF22"/>
    <w:styleLink w:val="Style4"/>
    <w:lvl w:ilvl="0">
      <w:start w:val="2"/>
      <w:numFmt w:val="decimal"/>
      <w:lvlText w:val="3.%1"/>
      <w:lvlJc w:val="left"/>
      <w:pPr>
        <w:ind w:left="220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096B0684"/>
    <w:multiLevelType w:val="hybridMultilevel"/>
    <w:tmpl w:val="3B08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99F4D93"/>
    <w:multiLevelType w:val="hybridMultilevel"/>
    <w:tmpl w:val="AD2E5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9FB1783"/>
    <w:multiLevelType w:val="hybridMultilevel"/>
    <w:tmpl w:val="A2BED23C"/>
    <w:lvl w:ilvl="0" w:tplc="4009001B">
      <w:start w:val="1"/>
      <w:numFmt w:val="lowerRoman"/>
      <w:lvlText w:val="%1."/>
      <w:lvlJc w:val="right"/>
      <w:pPr>
        <w:tabs>
          <w:tab w:val="num" w:pos="1366"/>
        </w:tabs>
        <w:ind w:left="1366" w:hanging="576"/>
      </w:pPr>
      <w:rPr>
        <w:rFonts w:hint="default"/>
      </w:rPr>
    </w:lvl>
    <w:lvl w:ilvl="1" w:tplc="04090019">
      <w:start w:val="1"/>
      <w:numFmt w:val="lowerLetter"/>
      <w:lvlText w:val="%2."/>
      <w:lvlJc w:val="left"/>
      <w:pPr>
        <w:tabs>
          <w:tab w:val="num" w:pos="1726"/>
        </w:tabs>
        <w:ind w:left="1726" w:hanging="360"/>
      </w:pPr>
    </w:lvl>
    <w:lvl w:ilvl="2" w:tplc="0409001B" w:tentative="1">
      <w:start w:val="1"/>
      <w:numFmt w:val="lowerRoman"/>
      <w:lvlText w:val="%3."/>
      <w:lvlJc w:val="right"/>
      <w:pPr>
        <w:tabs>
          <w:tab w:val="num" w:pos="2446"/>
        </w:tabs>
        <w:ind w:left="2446" w:hanging="180"/>
      </w:pPr>
    </w:lvl>
    <w:lvl w:ilvl="3" w:tplc="0409000F" w:tentative="1">
      <w:start w:val="1"/>
      <w:numFmt w:val="decimal"/>
      <w:lvlText w:val="%4."/>
      <w:lvlJc w:val="left"/>
      <w:pPr>
        <w:tabs>
          <w:tab w:val="num" w:pos="3166"/>
        </w:tabs>
        <w:ind w:left="3166" w:hanging="360"/>
      </w:pPr>
    </w:lvl>
    <w:lvl w:ilvl="4" w:tplc="04090019" w:tentative="1">
      <w:start w:val="1"/>
      <w:numFmt w:val="lowerLetter"/>
      <w:lvlText w:val="%5."/>
      <w:lvlJc w:val="left"/>
      <w:pPr>
        <w:tabs>
          <w:tab w:val="num" w:pos="3886"/>
        </w:tabs>
        <w:ind w:left="3886" w:hanging="360"/>
      </w:pPr>
    </w:lvl>
    <w:lvl w:ilvl="5" w:tplc="0409001B" w:tentative="1">
      <w:start w:val="1"/>
      <w:numFmt w:val="lowerRoman"/>
      <w:lvlText w:val="%6."/>
      <w:lvlJc w:val="right"/>
      <w:pPr>
        <w:tabs>
          <w:tab w:val="num" w:pos="4606"/>
        </w:tabs>
        <w:ind w:left="4606" w:hanging="180"/>
      </w:pPr>
    </w:lvl>
    <w:lvl w:ilvl="6" w:tplc="0409000F" w:tentative="1">
      <w:start w:val="1"/>
      <w:numFmt w:val="decimal"/>
      <w:lvlText w:val="%7."/>
      <w:lvlJc w:val="left"/>
      <w:pPr>
        <w:tabs>
          <w:tab w:val="num" w:pos="5326"/>
        </w:tabs>
        <w:ind w:left="5326" w:hanging="360"/>
      </w:pPr>
    </w:lvl>
    <w:lvl w:ilvl="7" w:tplc="04090019" w:tentative="1">
      <w:start w:val="1"/>
      <w:numFmt w:val="lowerLetter"/>
      <w:lvlText w:val="%8."/>
      <w:lvlJc w:val="left"/>
      <w:pPr>
        <w:tabs>
          <w:tab w:val="num" w:pos="6046"/>
        </w:tabs>
        <w:ind w:left="6046" w:hanging="360"/>
      </w:pPr>
    </w:lvl>
    <w:lvl w:ilvl="8" w:tplc="0409001B" w:tentative="1">
      <w:start w:val="1"/>
      <w:numFmt w:val="lowerRoman"/>
      <w:lvlText w:val="%9."/>
      <w:lvlJc w:val="right"/>
      <w:pPr>
        <w:tabs>
          <w:tab w:val="num" w:pos="6766"/>
        </w:tabs>
        <w:ind w:left="6766" w:hanging="180"/>
      </w:pPr>
    </w:lvl>
  </w:abstractNum>
  <w:abstractNum w:abstractNumId="29">
    <w:nsid w:val="0A3D7619"/>
    <w:multiLevelType w:val="hybridMultilevel"/>
    <w:tmpl w:val="EA649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A546C80"/>
    <w:multiLevelType w:val="hybridMultilevel"/>
    <w:tmpl w:val="4C0E40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AF879F5"/>
    <w:multiLevelType w:val="hybridMultilevel"/>
    <w:tmpl w:val="301E45D6"/>
    <w:name w:val="WW8Num4"/>
    <w:lvl w:ilvl="0" w:tplc="F7181190">
      <w:start w:val="1"/>
      <w:numFmt w:val="decimal"/>
      <w:lvlText w:val="5.%1"/>
      <w:lvlJc w:val="left"/>
      <w:pPr>
        <w:ind w:left="450" w:hanging="360"/>
      </w:pPr>
      <w:rPr>
        <w:rFonts w:hint="default"/>
        <w:b/>
      </w:rPr>
    </w:lvl>
    <w:lvl w:ilvl="1" w:tplc="2A7E7A26" w:tentative="1">
      <w:start w:val="1"/>
      <w:numFmt w:val="lowerLetter"/>
      <w:lvlText w:val="%2."/>
      <w:lvlJc w:val="left"/>
      <w:pPr>
        <w:ind w:left="1170" w:hanging="360"/>
      </w:pPr>
    </w:lvl>
    <w:lvl w:ilvl="2" w:tplc="9FE465AC" w:tentative="1">
      <w:start w:val="1"/>
      <w:numFmt w:val="lowerRoman"/>
      <w:lvlText w:val="%3."/>
      <w:lvlJc w:val="right"/>
      <w:pPr>
        <w:ind w:left="1890" w:hanging="180"/>
      </w:pPr>
    </w:lvl>
    <w:lvl w:ilvl="3" w:tplc="E66EAFF2" w:tentative="1">
      <w:start w:val="1"/>
      <w:numFmt w:val="decimal"/>
      <w:lvlText w:val="%4."/>
      <w:lvlJc w:val="left"/>
      <w:pPr>
        <w:ind w:left="2610" w:hanging="360"/>
      </w:pPr>
    </w:lvl>
    <w:lvl w:ilvl="4" w:tplc="6D38611E" w:tentative="1">
      <w:start w:val="1"/>
      <w:numFmt w:val="lowerLetter"/>
      <w:lvlText w:val="%5."/>
      <w:lvlJc w:val="left"/>
      <w:pPr>
        <w:ind w:left="3330" w:hanging="360"/>
      </w:pPr>
    </w:lvl>
    <w:lvl w:ilvl="5" w:tplc="2618E1A6" w:tentative="1">
      <w:start w:val="1"/>
      <w:numFmt w:val="lowerRoman"/>
      <w:lvlText w:val="%6."/>
      <w:lvlJc w:val="right"/>
      <w:pPr>
        <w:ind w:left="4050" w:hanging="180"/>
      </w:pPr>
    </w:lvl>
    <w:lvl w:ilvl="6" w:tplc="6374C724" w:tentative="1">
      <w:start w:val="1"/>
      <w:numFmt w:val="decimal"/>
      <w:lvlText w:val="%7."/>
      <w:lvlJc w:val="left"/>
      <w:pPr>
        <w:ind w:left="4770" w:hanging="360"/>
      </w:pPr>
    </w:lvl>
    <w:lvl w:ilvl="7" w:tplc="2F5E834C" w:tentative="1">
      <w:start w:val="1"/>
      <w:numFmt w:val="lowerLetter"/>
      <w:lvlText w:val="%8."/>
      <w:lvlJc w:val="left"/>
      <w:pPr>
        <w:ind w:left="5490" w:hanging="360"/>
      </w:pPr>
    </w:lvl>
    <w:lvl w:ilvl="8" w:tplc="94A643AE" w:tentative="1">
      <w:start w:val="1"/>
      <w:numFmt w:val="lowerRoman"/>
      <w:lvlText w:val="%9."/>
      <w:lvlJc w:val="right"/>
      <w:pPr>
        <w:ind w:left="6210" w:hanging="180"/>
      </w:pPr>
    </w:lvl>
  </w:abstractNum>
  <w:abstractNum w:abstractNumId="32">
    <w:nsid w:val="0B920223"/>
    <w:multiLevelType w:val="hybridMultilevel"/>
    <w:tmpl w:val="FA985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C49104A"/>
    <w:multiLevelType w:val="multilevel"/>
    <w:tmpl w:val="1B74B8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0D0D6198"/>
    <w:multiLevelType w:val="hybridMultilevel"/>
    <w:tmpl w:val="99DE54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0D5222A2"/>
    <w:multiLevelType w:val="hybridMultilevel"/>
    <w:tmpl w:val="C16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DA6413A"/>
    <w:multiLevelType w:val="multilevel"/>
    <w:tmpl w:val="4112D94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7">
    <w:nsid w:val="0DC621F3"/>
    <w:multiLevelType w:val="multilevel"/>
    <w:tmpl w:val="95A8C5D4"/>
    <w:styleLink w:val="Style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0DD83DBD"/>
    <w:multiLevelType w:val="hybridMultilevel"/>
    <w:tmpl w:val="3352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DFF12F7"/>
    <w:multiLevelType w:val="hybridMultilevel"/>
    <w:tmpl w:val="AB08FD58"/>
    <w:lvl w:ilvl="0" w:tplc="04090009">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0E323BC1"/>
    <w:multiLevelType w:val="hybridMultilevel"/>
    <w:tmpl w:val="5740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E627144"/>
    <w:multiLevelType w:val="singleLevel"/>
    <w:tmpl w:val="797605BC"/>
    <w:lvl w:ilvl="0">
      <w:start w:val="1"/>
      <w:numFmt w:val="bullet"/>
      <w:lvlText w:val=""/>
      <w:lvlJc w:val="left"/>
      <w:pPr>
        <w:tabs>
          <w:tab w:val="num" w:pos="360"/>
        </w:tabs>
        <w:ind w:left="360" w:hanging="360"/>
      </w:pPr>
      <w:rPr>
        <w:rFonts w:ascii="Symbol" w:hAnsi="Symbol" w:hint="default"/>
        <w:sz w:val="16"/>
      </w:rPr>
    </w:lvl>
  </w:abstractNum>
  <w:abstractNum w:abstractNumId="42">
    <w:nsid w:val="0F1A0F2A"/>
    <w:multiLevelType w:val="multilevel"/>
    <w:tmpl w:val="DB165C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0F3057B3"/>
    <w:multiLevelType w:val="multilevel"/>
    <w:tmpl w:val="4BA2FD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nsid w:val="0F3E72FC"/>
    <w:multiLevelType w:val="hybridMultilevel"/>
    <w:tmpl w:val="E2D4A0E6"/>
    <w:lvl w:ilvl="0" w:tplc="7480AB9E">
      <w:start w:val="1"/>
      <w:numFmt w:val="bullet"/>
      <w:lvlText w:val=""/>
      <w:lvlJc w:val="left"/>
      <w:pPr>
        <w:ind w:left="630" w:hanging="360"/>
      </w:pPr>
      <w:rPr>
        <w:rFonts w:ascii="Wingdings" w:hAnsi="Wingdings" w:hint="default"/>
        <w:b w:val="0"/>
        <w:color w:val="auto"/>
      </w:rPr>
    </w:lvl>
    <w:lvl w:ilvl="1" w:tplc="40090003">
      <w:start w:val="1"/>
      <w:numFmt w:val="bullet"/>
      <w:lvlText w:val="o"/>
      <w:lvlJc w:val="left"/>
      <w:pPr>
        <w:ind w:left="1350" w:hanging="360"/>
      </w:pPr>
      <w:rPr>
        <w:rFonts w:ascii="Courier New" w:hAnsi="Courier New" w:cs="Courier New" w:hint="default"/>
      </w:rPr>
    </w:lvl>
    <w:lvl w:ilvl="2" w:tplc="40090005">
      <w:start w:val="1"/>
      <w:numFmt w:val="bullet"/>
      <w:lvlText w:val=""/>
      <w:lvlJc w:val="left"/>
      <w:pPr>
        <w:ind w:left="2070" w:hanging="360"/>
      </w:pPr>
      <w:rPr>
        <w:rFonts w:ascii="Wingdings" w:hAnsi="Wingdings" w:hint="default"/>
      </w:rPr>
    </w:lvl>
    <w:lvl w:ilvl="3" w:tplc="40090001">
      <w:start w:val="1"/>
      <w:numFmt w:val="bullet"/>
      <w:lvlText w:val=""/>
      <w:lvlJc w:val="left"/>
      <w:pPr>
        <w:ind w:left="2790" w:hanging="360"/>
      </w:pPr>
      <w:rPr>
        <w:rFonts w:ascii="Symbol" w:hAnsi="Symbol" w:hint="default"/>
      </w:rPr>
    </w:lvl>
    <w:lvl w:ilvl="4" w:tplc="40090003">
      <w:start w:val="1"/>
      <w:numFmt w:val="bullet"/>
      <w:lvlText w:val="o"/>
      <w:lvlJc w:val="left"/>
      <w:pPr>
        <w:ind w:left="3510" w:hanging="360"/>
      </w:pPr>
      <w:rPr>
        <w:rFonts w:ascii="Courier New" w:hAnsi="Courier New" w:cs="Courier New" w:hint="default"/>
      </w:rPr>
    </w:lvl>
    <w:lvl w:ilvl="5" w:tplc="40090005">
      <w:start w:val="1"/>
      <w:numFmt w:val="bullet"/>
      <w:lvlText w:val=""/>
      <w:lvlJc w:val="left"/>
      <w:pPr>
        <w:ind w:left="4230" w:hanging="360"/>
      </w:pPr>
      <w:rPr>
        <w:rFonts w:ascii="Wingdings" w:hAnsi="Wingdings" w:hint="default"/>
      </w:rPr>
    </w:lvl>
    <w:lvl w:ilvl="6" w:tplc="40090001">
      <w:start w:val="1"/>
      <w:numFmt w:val="bullet"/>
      <w:lvlText w:val=""/>
      <w:lvlJc w:val="left"/>
      <w:pPr>
        <w:ind w:left="4950" w:hanging="360"/>
      </w:pPr>
      <w:rPr>
        <w:rFonts w:ascii="Symbol" w:hAnsi="Symbol" w:hint="default"/>
      </w:rPr>
    </w:lvl>
    <w:lvl w:ilvl="7" w:tplc="40090003">
      <w:start w:val="1"/>
      <w:numFmt w:val="bullet"/>
      <w:lvlText w:val="o"/>
      <w:lvlJc w:val="left"/>
      <w:pPr>
        <w:ind w:left="5670" w:hanging="360"/>
      </w:pPr>
      <w:rPr>
        <w:rFonts w:ascii="Courier New" w:hAnsi="Courier New" w:cs="Courier New" w:hint="default"/>
      </w:rPr>
    </w:lvl>
    <w:lvl w:ilvl="8" w:tplc="40090005">
      <w:start w:val="1"/>
      <w:numFmt w:val="bullet"/>
      <w:lvlText w:val=""/>
      <w:lvlJc w:val="left"/>
      <w:pPr>
        <w:ind w:left="6390" w:hanging="360"/>
      </w:pPr>
      <w:rPr>
        <w:rFonts w:ascii="Wingdings" w:hAnsi="Wingdings" w:hint="default"/>
      </w:rPr>
    </w:lvl>
  </w:abstractNum>
  <w:abstractNum w:abstractNumId="45">
    <w:nsid w:val="0F4E5B7C"/>
    <w:multiLevelType w:val="hybridMultilevel"/>
    <w:tmpl w:val="E5E64434"/>
    <w:lvl w:ilvl="0" w:tplc="9CBC79C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0497E08"/>
    <w:multiLevelType w:val="hybridMultilevel"/>
    <w:tmpl w:val="DB640794"/>
    <w:lvl w:ilvl="0" w:tplc="40090001">
      <w:start w:val="1"/>
      <w:numFmt w:val="bullet"/>
      <w:lvlText w:val=""/>
      <w:lvlJc w:val="left"/>
      <w:pPr>
        <w:ind w:left="895" w:hanging="360"/>
      </w:pPr>
      <w:rPr>
        <w:rFonts w:ascii="Symbol" w:hAnsi="Symbol" w:hint="default"/>
      </w:rPr>
    </w:lvl>
    <w:lvl w:ilvl="1" w:tplc="40090003">
      <w:start w:val="1"/>
      <w:numFmt w:val="bullet"/>
      <w:lvlText w:val="o"/>
      <w:lvlJc w:val="left"/>
      <w:pPr>
        <w:ind w:left="1615" w:hanging="360"/>
      </w:pPr>
      <w:rPr>
        <w:rFonts w:ascii="Courier New" w:hAnsi="Courier New" w:cs="Courier New" w:hint="default"/>
      </w:rPr>
    </w:lvl>
    <w:lvl w:ilvl="2" w:tplc="40090005">
      <w:start w:val="1"/>
      <w:numFmt w:val="bullet"/>
      <w:lvlText w:val=""/>
      <w:lvlJc w:val="left"/>
      <w:pPr>
        <w:ind w:left="2335" w:hanging="360"/>
      </w:pPr>
      <w:rPr>
        <w:rFonts w:ascii="Wingdings" w:hAnsi="Wingdings" w:hint="default"/>
      </w:rPr>
    </w:lvl>
    <w:lvl w:ilvl="3" w:tplc="40090001">
      <w:start w:val="1"/>
      <w:numFmt w:val="bullet"/>
      <w:lvlText w:val=""/>
      <w:lvlJc w:val="left"/>
      <w:pPr>
        <w:ind w:left="3055" w:hanging="360"/>
      </w:pPr>
      <w:rPr>
        <w:rFonts w:ascii="Symbol" w:hAnsi="Symbol" w:hint="default"/>
      </w:rPr>
    </w:lvl>
    <w:lvl w:ilvl="4" w:tplc="40090003">
      <w:start w:val="1"/>
      <w:numFmt w:val="bullet"/>
      <w:lvlText w:val="o"/>
      <w:lvlJc w:val="left"/>
      <w:pPr>
        <w:ind w:left="3775" w:hanging="360"/>
      </w:pPr>
      <w:rPr>
        <w:rFonts w:ascii="Courier New" w:hAnsi="Courier New" w:cs="Courier New" w:hint="default"/>
      </w:rPr>
    </w:lvl>
    <w:lvl w:ilvl="5" w:tplc="40090005">
      <w:start w:val="1"/>
      <w:numFmt w:val="bullet"/>
      <w:lvlText w:val=""/>
      <w:lvlJc w:val="left"/>
      <w:pPr>
        <w:ind w:left="4495" w:hanging="360"/>
      </w:pPr>
      <w:rPr>
        <w:rFonts w:ascii="Wingdings" w:hAnsi="Wingdings" w:hint="default"/>
      </w:rPr>
    </w:lvl>
    <w:lvl w:ilvl="6" w:tplc="40090001">
      <w:start w:val="1"/>
      <w:numFmt w:val="bullet"/>
      <w:lvlText w:val=""/>
      <w:lvlJc w:val="left"/>
      <w:pPr>
        <w:ind w:left="5215" w:hanging="360"/>
      </w:pPr>
      <w:rPr>
        <w:rFonts w:ascii="Symbol" w:hAnsi="Symbol" w:hint="default"/>
      </w:rPr>
    </w:lvl>
    <w:lvl w:ilvl="7" w:tplc="40090003">
      <w:start w:val="1"/>
      <w:numFmt w:val="bullet"/>
      <w:lvlText w:val="o"/>
      <w:lvlJc w:val="left"/>
      <w:pPr>
        <w:ind w:left="5935" w:hanging="360"/>
      </w:pPr>
      <w:rPr>
        <w:rFonts w:ascii="Courier New" w:hAnsi="Courier New" w:cs="Courier New" w:hint="default"/>
      </w:rPr>
    </w:lvl>
    <w:lvl w:ilvl="8" w:tplc="40090005">
      <w:start w:val="1"/>
      <w:numFmt w:val="bullet"/>
      <w:lvlText w:val=""/>
      <w:lvlJc w:val="left"/>
      <w:pPr>
        <w:ind w:left="6655" w:hanging="360"/>
      </w:pPr>
      <w:rPr>
        <w:rFonts w:ascii="Wingdings" w:hAnsi="Wingdings" w:hint="default"/>
      </w:rPr>
    </w:lvl>
  </w:abstractNum>
  <w:abstractNum w:abstractNumId="47">
    <w:nsid w:val="1099652C"/>
    <w:multiLevelType w:val="multilevel"/>
    <w:tmpl w:val="10996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10FB216F"/>
    <w:multiLevelType w:val="hybridMultilevel"/>
    <w:tmpl w:val="A11679CA"/>
    <w:lvl w:ilvl="0" w:tplc="A886AE4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18B2CBD"/>
    <w:multiLevelType w:val="hybridMultilevel"/>
    <w:tmpl w:val="37C0108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0">
    <w:nsid w:val="11BE51FD"/>
    <w:multiLevelType w:val="hybridMultilevel"/>
    <w:tmpl w:val="A998A158"/>
    <w:lvl w:ilvl="0" w:tplc="656C6678">
      <w:start w:val="1"/>
      <w:numFmt w:val="upp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1">
    <w:nsid w:val="11D725CC"/>
    <w:multiLevelType w:val="multilevel"/>
    <w:tmpl w:val="733C5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11F752A3"/>
    <w:multiLevelType w:val="hybridMultilevel"/>
    <w:tmpl w:val="FC04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2795861"/>
    <w:multiLevelType w:val="multilevel"/>
    <w:tmpl w:val="77AC8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nsid w:val="12DD61F5"/>
    <w:multiLevelType w:val="hybridMultilevel"/>
    <w:tmpl w:val="9D2E725A"/>
    <w:lvl w:ilvl="0" w:tplc="7FD800F2">
      <w:start w:val="6"/>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55">
    <w:nsid w:val="135F5C94"/>
    <w:multiLevelType w:val="multilevel"/>
    <w:tmpl w:val="3B22E9DC"/>
    <w:lvl w:ilvl="0">
      <w:start w:val="1"/>
      <w:numFmt w:val="lowerLetter"/>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6">
    <w:nsid w:val="13AE226A"/>
    <w:multiLevelType w:val="hybridMultilevel"/>
    <w:tmpl w:val="06BA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3FE2248"/>
    <w:multiLevelType w:val="hybridMultilevel"/>
    <w:tmpl w:val="A664D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49310D2"/>
    <w:multiLevelType w:val="hybridMultilevel"/>
    <w:tmpl w:val="DD905C82"/>
    <w:lvl w:ilvl="0" w:tplc="A886AE4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4B92405"/>
    <w:multiLevelType w:val="hybridMultilevel"/>
    <w:tmpl w:val="0422E1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14D97527"/>
    <w:multiLevelType w:val="hybridMultilevel"/>
    <w:tmpl w:val="1C0AF044"/>
    <w:lvl w:ilvl="0" w:tplc="04090015">
      <w:start w:val="1"/>
      <w:numFmt w:val="upperLetter"/>
      <w:lvlText w:val="%1."/>
      <w:lvlJc w:val="left"/>
      <w:pPr>
        <w:ind w:left="720" w:hanging="360"/>
      </w:pPr>
      <w:rPr>
        <w:rFonts w:ascii="Times New Roman" w:hAnsi="Times New Roman" w:cs="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58303FC"/>
    <w:multiLevelType w:val="multilevel"/>
    <w:tmpl w:val="25C0A0AC"/>
    <w:lvl w:ilvl="0">
      <w:start w:val="1"/>
      <w:numFmt w:val="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15CD01AD"/>
    <w:multiLevelType w:val="hybridMultilevel"/>
    <w:tmpl w:val="D5C0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779250F"/>
    <w:multiLevelType w:val="multilevel"/>
    <w:tmpl w:val="4E9AC7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3.%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18041428"/>
    <w:multiLevelType w:val="hybridMultilevel"/>
    <w:tmpl w:val="FB488C9E"/>
    <w:lvl w:ilvl="0" w:tplc="5180284A">
      <w:start w:val="6"/>
      <w:numFmt w:val="bullet"/>
      <w:lvlText w:val=""/>
      <w:lvlJc w:val="left"/>
      <w:pPr>
        <w:ind w:left="720" w:hanging="360"/>
      </w:pPr>
      <w:rPr>
        <w:rFonts w:ascii="Wingdings" w:eastAsia="Times New Roman" w:hAnsi="Wingdings" w:cs="Times New Roman" w:hint="default"/>
      </w:rPr>
    </w:lvl>
    <w:lvl w:ilvl="1" w:tplc="FDAC3FFE" w:tentative="1">
      <w:start w:val="1"/>
      <w:numFmt w:val="bullet"/>
      <w:lvlText w:val="o"/>
      <w:lvlJc w:val="left"/>
      <w:pPr>
        <w:ind w:left="1440" w:hanging="360"/>
      </w:pPr>
      <w:rPr>
        <w:rFonts w:ascii="Courier New" w:hAnsi="Courier New" w:cs="Courier New" w:hint="default"/>
      </w:rPr>
    </w:lvl>
    <w:lvl w:ilvl="2" w:tplc="6A3CF41C" w:tentative="1">
      <w:start w:val="1"/>
      <w:numFmt w:val="bullet"/>
      <w:lvlText w:val=""/>
      <w:lvlJc w:val="left"/>
      <w:pPr>
        <w:ind w:left="2160" w:hanging="360"/>
      </w:pPr>
      <w:rPr>
        <w:rFonts w:ascii="Wingdings" w:hAnsi="Wingdings" w:hint="default"/>
      </w:rPr>
    </w:lvl>
    <w:lvl w:ilvl="3" w:tplc="5902F758" w:tentative="1">
      <w:start w:val="1"/>
      <w:numFmt w:val="bullet"/>
      <w:lvlText w:val=""/>
      <w:lvlJc w:val="left"/>
      <w:pPr>
        <w:ind w:left="2880" w:hanging="360"/>
      </w:pPr>
      <w:rPr>
        <w:rFonts w:ascii="Symbol" w:hAnsi="Symbol" w:hint="default"/>
      </w:rPr>
    </w:lvl>
    <w:lvl w:ilvl="4" w:tplc="B4FCA06A" w:tentative="1">
      <w:start w:val="1"/>
      <w:numFmt w:val="bullet"/>
      <w:lvlText w:val="o"/>
      <w:lvlJc w:val="left"/>
      <w:pPr>
        <w:ind w:left="3600" w:hanging="360"/>
      </w:pPr>
      <w:rPr>
        <w:rFonts w:ascii="Courier New" w:hAnsi="Courier New" w:cs="Courier New" w:hint="default"/>
      </w:rPr>
    </w:lvl>
    <w:lvl w:ilvl="5" w:tplc="6F940524" w:tentative="1">
      <w:start w:val="1"/>
      <w:numFmt w:val="bullet"/>
      <w:lvlText w:val=""/>
      <w:lvlJc w:val="left"/>
      <w:pPr>
        <w:ind w:left="4320" w:hanging="360"/>
      </w:pPr>
      <w:rPr>
        <w:rFonts w:ascii="Wingdings" w:hAnsi="Wingdings" w:hint="default"/>
      </w:rPr>
    </w:lvl>
    <w:lvl w:ilvl="6" w:tplc="88DE2D32" w:tentative="1">
      <w:start w:val="1"/>
      <w:numFmt w:val="bullet"/>
      <w:lvlText w:val=""/>
      <w:lvlJc w:val="left"/>
      <w:pPr>
        <w:ind w:left="5040" w:hanging="360"/>
      </w:pPr>
      <w:rPr>
        <w:rFonts w:ascii="Symbol" w:hAnsi="Symbol" w:hint="default"/>
      </w:rPr>
    </w:lvl>
    <w:lvl w:ilvl="7" w:tplc="306E40EC" w:tentative="1">
      <w:start w:val="1"/>
      <w:numFmt w:val="bullet"/>
      <w:lvlText w:val="o"/>
      <w:lvlJc w:val="left"/>
      <w:pPr>
        <w:ind w:left="5760" w:hanging="360"/>
      </w:pPr>
      <w:rPr>
        <w:rFonts w:ascii="Courier New" w:hAnsi="Courier New" w:cs="Courier New" w:hint="default"/>
      </w:rPr>
    </w:lvl>
    <w:lvl w:ilvl="8" w:tplc="1DC44FA6" w:tentative="1">
      <w:start w:val="1"/>
      <w:numFmt w:val="bullet"/>
      <w:lvlText w:val=""/>
      <w:lvlJc w:val="left"/>
      <w:pPr>
        <w:ind w:left="6480" w:hanging="360"/>
      </w:pPr>
      <w:rPr>
        <w:rFonts w:ascii="Wingdings" w:hAnsi="Wingdings" w:hint="default"/>
      </w:rPr>
    </w:lvl>
  </w:abstractNum>
  <w:abstractNum w:abstractNumId="65">
    <w:nsid w:val="182509A3"/>
    <w:multiLevelType w:val="hybridMultilevel"/>
    <w:tmpl w:val="8A7ACAE0"/>
    <w:lvl w:ilvl="0" w:tplc="C856304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18325948"/>
    <w:multiLevelType w:val="hybridMultilevel"/>
    <w:tmpl w:val="63787A7E"/>
    <w:lvl w:ilvl="0" w:tplc="755602E8">
      <w:start w:val="1"/>
      <w:numFmt w:val="lowerLetter"/>
      <w:lvlText w:val="%1)"/>
      <w:lvlJc w:val="left"/>
      <w:pPr>
        <w:ind w:left="720" w:hanging="360"/>
      </w:pPr>
      <w:rPr>
        <w:rFonts w:hint="default"/>
      </w:rPr>
    </w:lvl>
    <w:lvl w:ilvl="1" w:tplc="ED9CFAE2" w:tentative="1">
      <w:start w:val="1"/>
      <w:numFmt w:val="lowerLetter"/>
      <w:lvlText w:val="%2."/>
      <w:lvlJc w:val="left"/>
      <w:pPr>
        <w:ind w:left="1440" w:hanging="360"/>
      </w:pPr>
    </w:lvl>
    <w:lvl w:ilvl="2" w:tplc="59DA59C4" w:tentative="1">
      <w:start w:val="1"/>
      <w:numFmt w:val="lowerRoman"/>
      <w:lvlText w:val="%3."/>
      <w:lvlJc w:val="right"/>
      <w:pPr>
        <w:ind w:left="2160" w:hanging="180"/>
      </w:pPr>
    </w:lvl>
    <w:lvl w:ilvl="3" w:tplc="2FDA1CEC" w:tentative="1">
      <w:start w:val="1"/>
      <w:numFmt w:val="decimal"/>
      <w:lvlText w:val="%4."/>
      <w:lvlJc w:val="left"/>
      <w:pPr>
        <w:ind w:left="2880" w:hanging="360"/>
      </w:pPr>
    </w:lvl>
    <w:lvl w:ilvl="4" w:tplc="0D98FE46" w:tentative="1">
      <w:start w:val="1"/>
      <w:numFmt w:val="lowerLetter"/>
      <w:lvlText w:val="%5."/>
      <w:lvlJc w:val="left"/>
      <w:pPr>
        <w:ind w:left="3600" w:hanging="360"/>
      </w:pPr>
    </w:lvl>
    <w:lvl w:ilvl="5" w:tplc="49268BF8" w:tentative="1">
      <w:start w:val="1"/>
      <w:numFmt w:val="lowerRoman"/>
      <w:lvlText w:val="%6."/>
      <w:lvlJc w:val="right"/>
      <w:pPr>
        <w:ind w:left="4320" w:hanging="180"/>
      </w:pPr>
    </w:lvl>
    <w:lvl w:ilvl="6" w:tplc="25E0828A" w:tentative="1">
      <w:start w:val="1"/>
      <w:numFmt w:val="decimal"/>
      <w:lvlText w:val="%7."/>
      <w:lvlJc w:val="left"/>
      <w:pPr>
        <w:ind w:left="5040" w:hanging="360"/>
      </w:pPr>
    </w:lvl>
    <w:lvl w:ilvl="7" w:tplc="6A581EEE" w:tentative="1">
      <w:start w:val="1"/>
      <w:numFmt w:val="lowerLetter"/>
      <w:lvlText w:val="%8."/>
      <w:lvlJc w:val="left"/>
      <w:pPr>
        <w:ind w:left="5760" w:hanging="360"/>
      </w:pPr>
    </w:lvl>
    <w:lvl w:ilvl="8" w:tplc="F526659E" w:tentative="1">
      <w:start w:val="1"/>
      <w:numFmt w:val="lowerRoman"/>
      <w:lvlText w:val="%9."/>
      <w:lvlJc w:val="right"/>
      <w:pPr>
        <w:ind w:left="6480" w:hanging="180"/>
      </w:pPr>
    </w:lvl>
  </w:abstractNum>
  <w:abstractNum w:abstractNumId="67">
    <w:nsid w:val="185C30F1"/>
    <w:multiLevelType w:val="multilevel"/>
    <w:tmpl w:val="185C30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1ABE2600"/>
    <w:multiLevelType w:val="multilevel"/>
    <w:tmpl w:val="F2960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1AED33DE"/>
    <w:multiLevelType w:val="hybridMultilevel"/>
    <w:tmpl w:val="2166BB94"/>
    <w:lvl w:ilvl="0" w:tplc="620CD532">
      <w:start w:val="1"/>
      <w:numFmt w:val="decimal"/>
      <w:lvlText w:val="%1."/>
      <w:lvlJc w:val="left"/>
      <w:pPr>
        <w:ind w:left="360" w:hanging="360"/>
      </w:pPr>
    </w:lvl>
    <w:lvl w:ilvl="1" w:tplc="7A105AA4">
      <w:start w:val="1"/>
      <w:numFmt w:val="lowerLetter"/>
      <w:lvlText w:val="%2."/>
      <w:lvlJc w:val="left"/>
      <w:pPr>
        <w:ind w:left="1080" w:hanging="360"/>
      </w:pPr>
    </w:lvl>
    <w:lvl w:ilvl="2" w:tplc="DB9814C0">
      <w:start w:val="1"/>
      <w:numFmt w:val="lowerRoman"/>
      <w:lvlText w:val="%3."/>
      <w:lvlJc w:val="right"/>
      <w:pPr>
        <w:ind w:left="1800" w:hanging="180"/>
      </w:pPr>
    </w:lvl>
    <w:lvl w:ilvl="3" w:tplc="4962BE82">
      <w:start w:val="1"/>
      <w:numFmt w:val="decimal"/>
      <w:lvlText w:val="%4."/>
      <w:lvlJc w:val="left"/>
      <w:pPr>
        <w:ind w:left="2520" w:hanging="360"/>
      </w:pPr>
    </w:lvl>
    <w:lvl w:ilvl="4" w:tplc="183E6346">
      <w:start w:val="1"/>
      <w:numFmt w:val="lowerLetter"/>
      <w:lvlText w:val="%5."/>
      <w:lvlJc w:val="left"/>
      <w:pPr>
        <w:ind w:left="3240" w:hanging="360"/>
      </w:pPr>
    </w:lvl>
    <w:lvl w:ilvl="5" w:tplc="DECE4920">
      <w:start w:val="1"/>
      <w:numFmt w:val="lowerRoman"/>
      <w:lvlText w:val="%6."/>
      <w:lvlJc w:val="right"/>
      <w:pPr>
        <w:ind w:left="3960" w:hanging="180"/>
      </w:pPr>
    </w:lvl>
    <w:lvl w:ilvl="6" w:tplc="AF5A8F60">
      <w:start w:val="1"/>
      <w:numFmt w:val="decimal"/>
      <w:lvlText w:val="%7."/>
      <w:lvlJc w:val="left"/>
      <w:pPr>
        <w:ind w:left="4680" w:hanging="360"/>
      </w:pPr>
    </w:lvl>
    <w:lvl w:ilvl="7" w:tplc="EE524A66">
      <w:start w:val="1"/>
      <w:numFmt w:val="lowerLetter"/>
      <w:lvlText w:val="%8."/>
      <w:lvlJc w:val="left"/>
      <w:pPr>
        <w:ind w:left="5400" w:hanging="360"/>
      </w:pPr>
    </w:lvl>
    <w:lvl w:ilvl="8" w:tplc="B80C4912">
      <w:start w:val="1"/>
      <w:numFmt w:val="lowerRoman"/>
      <w:lvlText w:val="%9."/>
      <w:lvlJc w:val="right"/>
      <w:pPr>
        <w:ind w:left="6120" w:hanging="180"/>
      </w:pPr>
    </w:lvl>
  </w:abstractNum>
  <w:abstractNum w:abstractNumId="70">
    <w:nsid w:val="1B3748DB"/>
    <w:multiLevelType w:val="hybridMultilevel"/>
    <w:tmpl w:val="638EAF22"/>
    <w:lvl w:ilvl="0" w:tplc="0409000F">
      <w:start w:val="1"/>
      <w:numFmt w:val="bullet"/>
      <w:lvlText w:val=""/>
      <w:lvlJc w:val="left"/>
      <w:pPr>
        <w:ind w:left="2880" w:hanging="360"/>
      </w:pPr>
      <w:rPr>
        <w:rFonts w:ascii="Wingdings" w:hAnsi="Wingdings" w:hint="default"/>
      </w:rPr>
    </w:lvl>
    <w:lvl w:ilvl="1" w:tplc="04090019" w:tentative="1">
      <w:start w:val="1"/>
      <w:numFmt w:val="bullet"/>
      <w:lvlText w:val="o"/>
      <w:lvlJc w:val="left"/>
      <w:pPr>
        <w:ind w:left="3600" w:hanging="360"/>
      </w:pPr>
      <w:rPr>
        <w:rFonts w:ascii="Courier New" w:hAnsi="Courier New" w:cs="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cs="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cs="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71">
    <w:nsid w:val="1C291219"/>
    <w:multiLevelType w:val="multilevel"/>
    <w:tmpl w:val="1C291219"/>
    <w:lvl w:ilvl="0">
      <w:start w:val="1"/>
      <w:numFmt w:val="bullet"/>
      <w:lvlText w:val=""/>
      <w:lvlJc w:val="left"/>
      <w:pPr>
        <w:ind w:left="720" w:hanging="360"/>
      </w:pPr>
      <w:rPr>
        <w:rFonts w:ascii="Symbol" w:hAnsi="Symbol" w:hint="default"/>
        <w:color w:val="auto"/>
      </w:rPr>
    </w:lvl>
    <w:lvl w:ilvl="1">
      <w:start w:val="1"/>
      <w:numFmt w:val="bullet"/>
      <w:pStyle w:val="Bul-2"/>
      <w:lvlText w:val=""/>
      <w:lvlJc w:val="left"/>
      <w:pPr>
        <w:ind w:left="1440" w:hanging="360"/>
      </w:pPr>
      <w:rPr>
        <w:rFonts w:ascii="Wingdings 3" w:hAnsi="Wingdings 3" w:hint="default"/>
        <w:color w:val="auto"/>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1CA809E7"/>
    <w:multiLevelType w:val="hybridMultilevel"/>
    <w:tmpl w:val="36C81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1D1B5DCF"/>
    <w:multiLevelType w:val="hybridMultilevel"/>
    <w:tmpl w:val="06CC3982"/>
    <w:lvl w:ilvl="0" w:tplc="40090001">
      <w:start w:val="1"/>
      <w:numFmt w:val="bullet"/>
      <w:lvlText w:val=""/>
      <w:lvlJc w:val="left"/>
      <w:pPr>
        <w:tabs>
          <w:tab w:val="num" w:pos="720"/>
        </w:tabs>
        <w:ind w:left="720" w:hanging="360"/>
      </w:pPr>
      <w:rPr>
        <w:rFonts w:ascii="Symbol" w:hAnsi="Symbol" w:hint="default"/>
      </w:rPr>
    </w:lvl>
    <w:lvl w:ilvl="1" w:tplc="4009000B">
      <w:start w:val="1"/>
      <w:numFmt w:val="bullet"/>
      <w:lvlText w:val=""/>
      <w:lvlJc w:val="left"/>
      <w:pPr>
        <w:tabs>
          <w:tab w:val="num" w:pos="1440"/>
        </w:tabs>
        <w:ind w:left="1440" w:hanging="360"/>
      </w:pPr>
      <w:rPr>
        <w:rFonts w:ascii="Wingdings" w:hAnsi="Wingdings" w:hint="default"/>
      </w:rPr>
    </w:lvl>
    <w:lvl w:ilvl="2" w:tplc="488472D0">
      <w:start w:val="1"/>
      <w:numFmt w:val="bullet"/>
      <w:lvlText w:val=""/>
      <w:lvlJc w:val="left"/>
      <w:pPr>
        <w:tabs>
          <w:tab w:val="num" w:pos="2160"/>
        </w:tabs>
        <w:ind w:left="2160" w:hanging="360"/>
      </w:pPr>
      <w:rPr>
        <w:rFonts w:ascii="Wingdings" w:hAnsi="Wingdings" w:hint="default"/>
      </w:rPr>
    </w:lvl>
    <w:lvl w:ilvl="3" w:tplc="EF9238DC" w:tentative="1">
      <w:start w:val="1"/>
      <w:numFmt w:val="bullet"/>
      <w:lvlText w:val=""/>
      <w:lvlJc w:val="left"/>
      <w:pPr>
        <w:tabs>
          <w:tab w:val="num" w:pos="2880"/>
        </w:tabs>
        <w:ind w:left="2880" w:hanging="360"/>
      </w:pPr>
      <w:rPr>
        <w:rFonts w:ascii="Wingdings" w:hAnsi="Wingdings" w:hint="default"/>
      </w:rPr>
    </w:lvl>
    <w:lvl w:ilvl="4" w:tplc="A60CCE2A" w:tentative="1">
      <w:start w:val="1"/>
      <w:numFmt w:val="bullet"/>
      <w:lvlText w:val=""/>
      <w:lvlJc w:val="left"/>
      <w:pPr>
        <w:tabs>
          <w:tab w:val="num" w:pos="3600"/>
        </w:tabs>
        <w:ind w:left="3600" w:hanging="360"/>
      </w:pPr>
      <w:rPr>
        <w:rFonts w:ascii="Wingdings" w:hAnsi="Wingdings" w:hint="default"/>
      </w:rPr>
    </w:lvl>
    <w:lvl w:ilvl="5" w:tplc="9EB897E2" w:tentative="1">
      <w:start w:val="1"/>
      <w:numFmt w:val="bullet"/>
      <w:lvlText w:val=""/>
      <w:lvlJc w:val="left"/>
      <w:pPr>
        <w:tabs>
          <w:tab w:val="num" w:pos="4320"/>
        </w:tabs>
        <w:ind w:left="4320" w:hanging="360"/>
      </w:pPr>
      <w:rPr>
        <w:rFonts w:ascii="Wingdings" w:hAnsi="Wingdings" w:hint="default"/>
      </w:rPr>
    </w:lvl>
    <w:lvl w:ilvl="6" w:tplc="29949DAC" w:tentative="1">
      <w:start w:val="1"/>
      <w:numFmt w:val="bullet"/>
      <w:lvlText w:val=""/>
      <w:lvlJc w:val="left"/>
      <w:pPr>
        <w:tabs>
          <w:tab w:val="num" w:pos="5040"/>
        </w:tabs>
        <w:ind w:left="5040" w:hanging="360"/>
      </w:pPr>
      <w:rPr>
        <w:rFonts w:ascii="Wingdings" w:hAnsi="Wingdings" w:hint="default"/>
      </w:rPr>
    </w:lvl>
    <w:lvl w:ilvl="7" w:tplc="7DE0983E" w:tentative="1">
      <w:start w:val="1"/>
      <w:numFmt w:val="bullet"/>
      <w:lvlText w:val=""/>
      <w:lvlJc w:val="left"/>
      <w:pPr>
        <w:tabs>
          <w:tab w:val="num" w:pos="5760"/>
        </w:tabs>
        <w:ind w:left="5760" w:hanging="360"/>
      </w:pPr>
      <w:rPr>
        <w:rFonts w:ascii="Wingdings" w:hAnsi="Wingdings" w:hint="default"/>
      </w:rPr>
    </w:lvl>
    <w:lvl w:ilvl="8" w:tplc="2264AE16" w:tentative="1">
      <w:start w:val="1"/>
      <w:numFmt w:val="bullet"/>
      <w:lvlText w:val=""/>
      <w:lvlJc w:val="left"/>
      <w:pPr>
        <w:tabs>
          <w:tab w:val="num" w:pos="6480"/>
        </w:tabs>
        <w:ind w:left="6480" w:hanging="360"/>
      </w:pPr>
      <w:rPr>
        <w:rFonts w:ascii="Wingdings" w:hAnsi="Wingdings" w:hint="default"/>
      </w:rPr>
    </w:lvl>
  </w:abstractNum>
  <w:abstractNum w:abstractNumId="74">
    <w:nsid w:val="1D377F65"/>
    <w:multiLevelType w:val="hybridMultilevel"/>
    <w:tmpl w:val="1520F33C"/>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75">
    <w:nsid w:val="1D504C78"/>
    <w:multiLevelType w:val="hybridMultilevel"/>
    <w:tmpl w:val="994CA176"/>
    <w:lvl w:ilvl="0" w:tplc="BFAE2466">
      <w:start w:val="1"/>
      <w:numFmt w:val="bullet"/>
      <w:lvlText w:val=""/>
      <w:lvlJc w:val="left"/>
      <w:pPr>
        <w:ind w:left="720" w:hanging="360"/>
      </w:pPr>
      <w:rPr>
        <w:rFonts w:ascii="Symbol" w:hAnsi="Symbol" w:hint="default"/>
      </w:rPr>
    </w:lvl>
    <w:lvl w:ilvl="1" w:tplc="CA689522">
      <w:start w:val="1"/>
      <w:numFmt w:val="bullet"/>
      <w:lvlText w:val="o"/>
      <w:lvlJc w:val="left"/>
      <w:pPr>
        <w:ind w:left="1440" w:hanging="360"/>
      </w:pPr>
      <w:rPr>
        <w:rFonts w:ascii="Courier New" w:hAnsi="Courier New" w:cs="Courier New" w:hint="default"/>
      </w:rPr>
    </w:lvl>
    <w:lvl w:ilvl="2" w:tplc="B6823002" w:tentative="1">
      <w:start w:val="1"/>
      <w:numFmt w:val="bullet"/>
      <w:lvlText w:val=""/>
      <w:lvlJc w:val="left"/>
      <w:pPr>
        <w:ind w:left="2160" w:hanging="360"/>
      </w:pPr>
      <w:rPr>
        <w:rFonts w:ascii="Wingdings" w:hAnsi="Wingdings" w:hint="default"/>
      </w:rPr>
    </w:lvl>
    <w:lvl w:ilvl="3" w:tplc="49F00F34" w:tentative="1">
      <w:start w:val="1"/>
      <w:numFmt w:val="bullet"/>
      <w:lvlText w:val=""/>
      <w:lvlJc w:val="left"/>
      <w:pPr>
        <w:ind w:left="2880" w:hanging="360"/>
      </w:pPr>
      <w:rPr>
        <w:rFonts w:ascii="Symbol" w:hAnsi="Symbol" w:hint="default"/>
      </w:rPr>
    </w:lvl>
    <w:lvl w:ilvl="4" w:tplc="C4881B32" w:tentative="1">
      <w:start w:val="1"/>
      <w:numFmt w:val="bullet"/>
      <w:lvlText w:val="o"/>
      <w:lvlJc w:val="left"/>
      <w:pPr>
        <w:ind w:left="3600" w:hanging="360"/>
      </w:pPr>
      <w:rPr>
        <w:rFonts w:ascii="Courier New" w:hAnsi="Courier New" w:cs="Courier New" w:hint="default"/>
      </w:rPr>
    </w:lvl>
    <w:lvl w:ilvl="5" w:tplc="B5DA1AF0" w:tentative="1">
      <w:start w:val="1"/>
      <w:numFmt w:val="bullet"/>
      <w:lvlText w:val=""/>
      <w:lvlJc w:val="left"/>
      <w:pPr>
        <w:ind w:left="4320" w:hanging="360"/>
      </w:pPr>
      <w:rPr>
        <w:rFonts w:ascii="Wingdings" w:hAnsi="Wingdings" w:hint="default"/>
      </w:rPr>
    </w:lvl>
    <w:lvl w:ilvl="6" w:tplc="E87EB7D0" w:tentative="1">
      <w:start w:val="1"/>
      <w:numFmt w:val="bullet"/>
      <w:lvlText w:val=""/>
      <w:lvlJc w:val="left"/>
      <w:pPr>
        <w:ind w:left="5040" w:hanging="360"/>
      </w:pPr>
      <w:rPr>
        <w:rFonts w:ascii="Symbol" w:hAnsi="Symbol" w:hint="default"/>
      </w:rPr>
    </w:lvl>
    <w:lvl w:ilvl="7" w:tplc="5DD05CE0" w:tentative="1">
      <w:start w:val="1"/>
      <w:numFmt w:val="bullet"/>
      <w:lvlText w:val="o"/>
      <w:lvlJc w:val="left"/>
      <w:pPr>
        <w:ind w:left="5760" w:hanging="360"/>
      </w:pPr>
      <w:rPr>
        <w:rFonts w:ascii="Courier New" w:hAnsi="Courier New" w:cs="Courier New" w:hint="default"/>
      </w:rPr>
    </w:lvl>
    <w:lvl w:ilvl="8" w:tplc="9790066A" w:tentative="1">
      <w:start w:val="1"/>
      <w:numFmt w:val="bullet"/>
      <w:lvlText w:val=""/>
      <w:lvlJc w:val="left"/>
      <w:pPr>
        <w:ind w:left="6480" w:hanging="360"/>
      </w:pPr>
      <w:rPr>
        <w:rFonts w:ascii="Wingdings" w:hAnsi="Wingdings" w:hint="default"/>
      </w:rPr>
    </w:lvl>
  </w:abstractNum>
  <w:abstractNum w:abstractNumId="76">
    <w:nsid w:val="1DA56CA4"/>
    <w:multiLevelType w:val="hybridMultilevel"/>
    <w:tmpl w:val="473A04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1E043EE6"/>
    <w:multiLevelType w:val="multilevel"/>
    <w:tmpl w:val="7A9E9E12"/>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78">
    <w:nsid w:val="1F5F2806"/>
    <w:multiLevelType w:val="hybridMultilevel"/>
    <w:tmpl w:val="4F723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1F6B7C1B"/>
    <w:multiLevelType w:val="multilevel"/>
    <w:tmpl w:val="59187476"/>
    <w:styleLink w:val="Style7"/>
    <w:lvl w:ilvl="0">
      <w:start w:val="2"/>
      <w:numFmt w:val="decimal"/>
      <w:lvlText w:val="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1FA001BE"/>
    <w:multiLevelType w:val="hybridMultilevel"/>
    <w:tmpl w:val="1DD25DEA"/>
    <w:lvl w:ilvl="0" w:tplc="6B669BA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0022573"/>
    <w:multiLevelType w:val="hybridMultilevel"/>
    <w:tmpl w:val="A002D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20686ECC"/>
    <w:multiLevelType w:val="hybridMultilevel"/>
    <w:tmpl w:val="CE2A9FF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23621020"/>
    <w:multiLevelType w:val="multilevel"/>
    <w:tmpl w:val="8362C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238A1EA8"/>
    <w:multiLevelType w:val="hybridMultilevel"/>
    <w:tmpl w:val="22ACA946"/>
    <w:lvl w:ilvl="0" w:tplc="0E0078C8">
      <w:start w:val="1"/>
      <w:numFmt w:val="decimal"/>
      <w:lvlText w:val="5.%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23B92EE1"/>
    <w:multiLevelType w:val="hybridMultilevel"/>
    <w:tmpl w:val="3D2AF6D2"/>
    <w:lvl w:ilvl="0" w:tplc="30DCBE5E">
      <w:start w:val="1"/>
      <w:numFmt w:val="lowerRoman"/>
      <w:lvlText w:val="%1."/>
      <w:lvlJc w:val="left"/>
      <w:pPr>
        <w:ind w:left="1080" w:hanging="720"/>
      </w:pPr>
      <w:rPr>
        <w:rFonts w:hint="default"/>
      </w:rPr>
    </w:lvl>
    <w:lvl w:ilvl="1" w:tplc="B720BDC6" w:tentative="1">
      <w:start w:val="1"/>
      <w:numFmt w:val="lowerLetter"/>
      <w:lvlText w:val="%2."/>
      <w:lvlJc w:val="left"/>
      <w:pPr>
        <w:ind w:left="1440" w:hanging="360"/>
      </w:pPr>
    </w:lvl>
    <w:lvl w:ilvl="2" w:tplc="F2705DC0" w:tentative="1">
      <w:start w:val="1"/>
      <w:numFmt w:val="lowerRoman"/>
      <w:lvlText w:val="%3."/>
      <w:lvlJc w:val="right"/>
      <w:pPr>
        <w:ind w:left="2160" w:hanging="180"/>
      </w:pPr>
    </w:lvl>
    <w:lvl w:ilvl="3" w:tplc="FB2421BC" w:tentative="1">
      <w:start w:val="1"/>
      <w:numFmt w:val="decimal"/>
      <w:lvlText w:val="%4."/>
      <w:lvlJc w:val="left"/>
      <w:pPr>
        <w:ind w:left="2880" w:hanging="360"/>
      </w:pPr>
    </w:lvl>
    <w:lvl w:ilvl="4" w:tplc="6EE01686" w:tentative="1">
      <w:start w:val="1"/>
      <w:numFmt w:val="lowerLetter"/>
      <w:lvlText w:val="%5."/>
      <w:lvlJc w:val="left"/>
      <w:pPr>
        <w:ind w:left="3600" w:hanging="360"/>
      </w:pPr>
    </w:lvl>
    <w:lvl w:ilvl="5" w:tplc="6876DD56" w:tentative="1">
      <w:start w:val="1"/>
      <w:numFmt w:val="lowerRoman"/>
      <w:lvlText w:val="%6."/>
      <w:lvlJc w:val="right"/>
      <w:pPr>
        <w:ind w:left="4320" w:hanging="180"/>
      </w:pPr>
    </w:lvl>
    <w:lvl w:ilvl="6" w:tplc="CAF6C1FA" w:tentative="1">
      <w:start w:val="1"/>
      <w:numFmt w:val="decimal"/>
      <w:lvlText w:val="%7."/>
      <w:lvlJc w:val="left"/>
      <w:pPr>
        <w:ind w:left="5040" w:hanging="360"/>
      </w:pPr>
    </w:lvl>
    <w:lvl w:ilvl="7" w:tplc="43CC7B32" w:tentative="1">
      <w:start w:val="1"/>
      <w:numFmt w:val="lowerLetter"/>
      <w:lvlText w:val="%8."/>
      <w:lvlJc w:val="left"/>
      <w:pPr>
        <w:ind w:left="5760" w:hanging="360"/>
      </w:pPr>
    </w:lvl>
    <w:lvl w:ilvl="8" w:tplc="947CF986" w:tentative="1">
      <w:start w:val="1"/>
      <w:numFmt w:val="lowerRoman"/>
      <w:lvlText w:val="%9."/>
      <w:lvlJc w:val="right"/>
      <w:pPr>
        <w:ind w:left="6480" w:hanging="180"/>
      </w:pPr>
    </w:lvl>
  </w:abstractNum>
  <w:abstractNum w:abstractNumId="86">
    <w:nsid w:val="251A2017"/>
    <w:multiLevelType w:val="hybridMultilevel"/>
    <w:tmpl w:val="AF20DB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nsid w:val="26165EA2"/>
    <w:multiLevelType w:val="hybridMultilevel"/>
    <w:tmpl w:val="1DDE42D0"/>
    <w:lvl w:ilvl="0" w:tplc="04090001">
      <w:start w:val="1"/>
      <w:numFmt w:val="decimal"/>
      <w:lvlText w:val="%1)"/>
      <w:lvlJc w:val="left"/>
      <w:pPr>
        <w:ind w:left="405" w:hanging="40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8">
    <w:nsid w:val="265C6032"/>
    <w:multiLevelType w:val="hybridMultilevel"/>
    <w:tmpl w:val="59F0E2E2"/>
    <w:lvl w:ilvl="0" w:tplc="45342DE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9">
    <w:nsid w:val="266A771F"/>
    <w:multiLevelType w:val="multilevel"/>
    <w:tmpl w:val="590465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0">
    <w:nsid w:val="26E01E4C"/>
    <w:multiLevelType w:val="hybridMultilevel"/>
    <w:tmpl w:val="E782FBB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27A467BE"/>
    <w:multiLevelType w:val="hybridMultilevel"/>
    <w:tmpl w:val="83B42D16"/>
    <w:lvl w:ilvl="0" w:tplc="0409000D">
      <w:start w:val="1"/>
      <w:numFmt w:val="bullet"/>
      <w:lvlText w:val=""/>
      <w:lvlJc w:val="left"/>
      <w:pPr>
        <w:ind w:left="1004" w:hanging="360"/>
      </w:pPr>
      <w:rPr>
        <w:rFonts w:ascii="Wingdings" w:hAnsi="Wingding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nsid w:val="27CE4CBF"/>
    <w:multiLevelType w:val="hybridMultilevel"/>
    <w:tmpl w:val="D906723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3">
    <w:nsid w:val="27DF469C"/>
    <w:multiLevelType w:val="hybridMultilevel"/>
    <w:tmpl w:val="23DC2EF4"/>
    <w:styleLink w:val="ImportedStyle2"/>
    <w:lvl w:ilvl="0" w:tplc="4009000F">
      <w:start w:val="1"/>
      <w:numFmt w:val="lowerLetter"/>
      <w:lvlText w:val="(%1)"/>
      <w:lvlJc w:val="left"/>
      <w:pPr>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0090019">
      <w:start w:val="1"/>
      <w:numFmt w:val="lowerLetter"/>
      <w:lvlText w:val="%2."/>
      <w:lvlJc w:val="left"/>
      <w:pPr>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009001B">
      <w:start w:val="1"/>
      <w:numFmt w:val="lowerRoman"/>
      <w:lvlText w:val="%3."/>
      <w:lvlJc w:val="left"/>
      <w:pPr>
        <w:ind w:left="3060" w:hanging="655"/>
      </w:pPr>
      <w:rPr>
        <w:rFonts w:hAnsi="Arial Unicode MS"/>
        <w:caps w:val="0"/>
        <w:smallCaps w:val="0"/>
        <w:strike w:val="0"/>
        <w:dstrike w:val="0"/>
        <w:outline w:val="0"/>
        <w:emboss w:val="0"/>
        <w:imprint w:val="0"/>
        <w:spacing w:val="0"/>
        <w:w w:val="100"/>
        <w:kern w:val="0"/>
        <w:position w:val="0"/>
        <w:highlight w:val="none"/>
        <w:vertAlign w:val="baseline"/>
      </w:rPr>
    </w:lvl>
    <w:lvl w:ilvl="3" w:tplc="4009000F">
      <w:start w:val="1"/>
      <w:numFmt w:val="decimal"/>
      <w:lvlText w:val="%4."/>
      <w:lvlJc w:val="left"/>
      <w:pPr>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0090019">
      <w:start w:val="1"/>
      <w:numFmt w:val="lowerLetter"/>
      <w:lvlText w:val="%5."/>
      <w:lvlJc w:val="left"/>
      <w:pPr>
        <w:ind w:left="45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009001B">
      <w:start w:val="1"/>
      <w:numFmt w:val="lowerRoman"/>
      <w:lvlText w:val="%6."/>
      <w:lvlJc w:val="left"/>
      <w:pPr>
        <w:ind w:left="5220" w:hanging="655"/>
      </w:pPr>
      <w:rPr>
        <w:rFonts w:hAnsi="Arial Unicode MS"/>
        <w:caps w:val="0"/>
        <w:smallCaps w:val="0"/>
        <w:strike w:val="0"/>
        <w:dstrike w:val="0"/>
        <w:outline w:val="0"/>
        <w:emboss w:val="0"/>
        <w:imprint w:val="0"/>
        <w:spacing w:val="0"/>
        <w:w w:val="100"/>
        <w:kern w:val="0"/>
        <w:position w:val="0"/>
        <w:highlight w:val="none"/>
        <w:vertAlign w:val="baseline"/>
      </w:rPr>
    </w:lvl>
    <w:lvl w:ilvl="6" w:tplc="4009000F">
      <w:start w:val="1"/>
      <w:numFmt w:val="decimal"/>
      <w:lvlText w:val="%7."/>
      <w:lvlJc w:val="left"/>
      <w:pPr>
        <w:ind w:left="59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0090019">
      <w:start w:val="1"/>
      <w:numFmt w:val="lowerLetter"/>
      <w:lvlText w:val="%8."/>
      <w:lvlJc w:val="left"/>
      <w:pPr>
        <w:ind w:left="66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009001B">
      <w:start w:val="1"/>
      <w:numFmt w:val="lowerRoman"/>
      <w:lvlText w:val="%9."/>
      <w:lvlJc w:val="left"/>
      <w:pPr>
        <w:ind w:left="7380" w:hanging="6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nsid w:val="27F51160"/>
    <w:multiLevelType w:val="hybridMultilevel"/>
    <w:tmpl w:val="8B048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nsid w:val="27FA6655"/>
    <w:multiLevelType w:val="hybridMultilevel"/>
    <w:tmpl w:val="198C6E4E"/>
    <w:lvl w:ilvl="0" w:tplc="E1DA0490">
      <w:start w:val="1"/>
      <w:numFmt w:val="decimal"/>
      <w:lvlText w:val="%1."/>
      <w:lvlJc w:val="left"/>
      <w:pPr>
        <w:ind w:left="720" w:hanging="360"/>
      </w:pPr>
    </w:lvl>
    <w:lvl w:ilvl="1" w:tplc="8188D082" w:tentative="1">
      <w:start w:val="1"/>
      <w:numFmt w:val="lowerLetter"/>
      <w:lvlText w:val="%2."/>
      <w:lvlJc w:val="left"/>
      <w:pPr>
        <w:ind w:left="1440" w:hanging="360"/>
      </w:pPr>
    </w:lvl>
    <w:lvl w:ilvl="2" w:tplc="8F621250" w:tentative="1">
      <w:start w:val="1"/>
      <w:numFmt w:val="lowerRoman"/>
      <w:lvlText w:val="%3."/>
      <w:lvlJc w:val="right"/>
      <w:pPr>
        <w:ind w:left="2160" w:hanging="180"/>
      </w:pPr>
    </w:lvl>
    <w:lvl w:ilvl="3" w:tplc="F86E5364" w:tentative="1">
      <w:start w:val="1"/>
      <w:numFmt w:val="decimal"/>
      <w:lvlText w:val="%4."/>
      <w:lvlJc w:val="left"/>
      <w:pPr>
        <w:ind w:left="2880" w:hanging="360"/>
      </w:pPr>
    </w:lvl>
    <w:lvl w:ilvl="4" w:tplc="92D0E0C4" w:tentative="1">
      <w:start w:val="1"/>
      <w:numFmt w:val="lowerLetter"/>
      <w:lvlText w:val="%5."/>
      <w:lvlJc w:val="left"/>
      <w:pPr>
        <w:ind w:left="3600" w:hanging="360"/>
      </w:pPr>
    </w:lvl>
    <w:lvl w:ilvl="5" w:tplc="7ED8C9CE" w:tentative="1">
      <w:start w:val="1"/>
      <w:numFmt w:val="lowerRoman"/>
      <w:lvlText w:val="%6."/>
      <w:lvlJc w:val="right"/>
      <w:pPr>
        <w:ind w:left="4320" w:hanging="180"/>
      </w:pPr>
    </w:lvl>
    <w:lvl w:ilvl="6" w:tplc="63D676C6" w:tentative="1">
      <w:start w:val="1"/>
      <w:numFmt w:val="decimal"/>
      <w:lvlText w:val="%7."/>
      <w:lvlJc w:val="left"/>
      <w:pPr>
        <w:ind w:left="5040" w:hanging="360"/>
      </w:pPr>
    </w:lvl>
    <w:lvl w:ilvl="7" w:tplc="22FEB27E" w:tentative="1">
      <w:start w:val="1"/>
      <w:numFmt w:val="lowerLetter"/>
      <w:lvlText w:val="%8."/>
      <w:lvlJc w:val="left"/>
      <w:pPr>
        <w:ind w:left="5760" w:hanging="360"/>
      </w:pPr>
    </w:lvl>
    <w:lvl w:ilvl="8" w:tplc="06BCB544" w:tentative="1">
      <w:start w:val="1"/>
      <w:numFmt w:val="lowerRoman"/>
      <w:lvlText w:val="%9."/>
      <w:lvlJc w:val="right"/>
      <w:pPr>
        <w:ind w:left="6480" w:hanging="180"/>
      </w:pPr>
    </w:lvl>
  </w:abstractNum>
  <w:abstractNum w:abstractNumId="96">
    <w:nsid w:val="28F87AB0"/>
    <w:multiLevelType w:val="hybridMultilevel"/>
    <w:tmpl w:val="010ED594"/>
    <w:styleLink w:val="ImportedStyle3"/>
    <w:lvl w:ilvl="0" w:tplc="0409000D">
      <w:start w:val="1"/>
      <w:numFmt w:val="lowerLetter"/>
      <w:lvlText w:val="(%1)"/>
      <w:lvlJc w:val="left"/>
      <w:pPr>
        <w:tabs>
          <w:tab w:val="left" w:pos="90"/>
        </w:tabs>
        <w:ind w:left="108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04090003">
      <w:start w:val="1"/>
      <w:numFmt w:val="lowerLetter"/>
      <w:lvlText w:val="%2."/>
      <w:lvlJc w:val="left"/>
      <w:pPr>
        <w:tabs>
          <w:tab w:val="left" w:pos="90"/>
        </w:tabs>
        <w:ind w:left="180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04090005">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090001">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090003">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090005">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4090001">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090003">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090005">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nsid w:val="296D629B"/>
    <w:multiLevelType w:val="hybridMultilevel"/>
    <w:tmpl w:val="B978A29E"/>
    <w:lvl w:ilvl="0" w:tplc="7480AB9E">
      <w:start w:val="1"/>
      <w:numFmt w:val="upperRoman"/>
      <w:lvlText w:val="%1."/>
      <w:lvlJc w:val="left"/>
      <w:pPr>
        <w:ind w:left="720" w:hanging="360"/>
      </w:pPr>
      <w:rPr>
        <w:rFonts w:ascii="Times New Roman" w:eastAsiaTheme="minorHAnsi" w:hAnsi="Times New Roman" w:cs="Times New Roman"/>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29D03E0B"/>
    <w:multiLevelType w:val="hybridMultilevel"/>
    <w:tmpl w:val="C81208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29D20B96"/>
    <w:multiLevelType w:val="hybridMultilevel"/>
    <w:tmpl w:val="33BE67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9E6150F"/>
    <w:multiLevelType w:val="hybridMultilevel"/>
    <w:tmpl w:val="223CE400"/>
    <w:lvl w:ilvl="0" w:tplc="244E13A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1">
    <w:nsid w:val="2AB10290"/>
    <w:multiLevelType w:val="hybridMultilevel"/>
    <w:tmpl w:val="F3DCDAAA"/>
    <w:lvl w:ilvl="0" w:tplc="E77872A8">
      <w:start w:val="1"/>
      <w:numFmt w:val="lowerLetter"/>
      <w:pStyle w:val="B1"/>
      <w:lvlText w:val="(%1)"/>
      <w:lvlJc w:val="left"/>
      <w:pPr>
        <w:ind w:left="360" w:hanging="360"/>
      </w:pPr>
      <w:rPr>
        <w:rFonts w:ascii="Times New Roman" w:eastAsia="Times New Roman" w:hAnsi="Times New Roman" w:cs="Times New Roman"/>
        <w:b/>
        <w:bCs/>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2">
    <w:nsid w:val="2AF251A9"/>
    <w:multiLevelType w:val="hybridMultilevel"/>
    <w:tmpl w:val="D84202CC"/>
    <w:lvl w:ilvl="0" w:tplc="4009001B">
      <w:start w:val="1"/>
      <w:numFmt w:val="lowerRoman"/>
      <w:lvlText w:val="%1."/>
      <w:lvlJc w:val="righ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3">
    <w:nsid w:val="2AFB1DAF"/>
    <w:multiLevelType w:val="hybridMultilevel"/>
    <w:tmpl w:val="39EA1320"/>
    <w:lvl w:ilvl="0" w:tplc="3A2069FE">
      <w:start w:val="1"/>
      <w:numFmt w:val="lowerLetter"/>
      <w:lvlText w:val="%1)"/>
      <w:lvlJc w:val="left"/>
      <w:pPr>
        <w:ind w:left="360" w:hanging="360"/>
      </w:pPr>
      <w:rPr>
        <w:b/>
      </w:rPr>
    </w:lvl>
    <w:lvl w:ilvl="1" w:tplc="40090019">
      <w:start w:val="1"/>
      <w:numFmt w:val="lowerLetter"/>
      <w:lvlText w:val="%2."/>
      <w:lvlJc w:val="left"/>
      <w:pPr>
        <w:ind w:left="1350" w:hanging="360"/>
      </w:pPr>
    </w:lvl>
    <w:lvl w:ilvl="2" w:tplc="4009001B">
      <w:start w:val="1"/>
      <w:numFmt w:val="lowerRoman"/>
      <w:lvlText w:val="%3."/>
      <w:lvlJc w:val="right"/>
      <w:pPr>
        <w:ind w:left="2070" w:hanging="180"/>
      </w:pPr>
    </w:lvl>
    <w:lvl w:ilvl="3" w:tplc="4009000F">
      <w:start w:val="1"/>
      <w:numFmt w:val="decimal"/>
      <w:lvlText w:val="%4."/>
      <w:lvlJc w:val="left"/>
      <w:pPr>
        <w:ind w:left="2790" w:hanging="360"/>
      </w:pPr>
    </w:lvl>
    <w:lvl w:ilvl="4" w:tplc="40090019">
      <w:start w:val="1"/>
      <w:numFmt w:val="lowerLetter"/>
      <w:lvlText w:val="%5."/>
      <w:lvlJc w:val="left"/>
      <w:pPr>
        <w:ind w:left="3510" w:hanging="360"/>
      </w:pPr>
    </w:lvl>
    <w:lvl w:ilvl="5" w:tplc="4009001B">
      <w:start w:val="1"/>
      <w:numFmt w:val="lowerRoman"/>
      <w:lvlText w:val="%6."/>
      <w:lvlJc w:val="right"/>
      <w:pPr>
        <w:ind w:left="4230" w:hanging="180"/>
      </w:pPr>
    </w:lvl>
    <w:lvl w:ilvl="6" w:tplc="4009000F">
      <w:start w:val="1"/>
      <w:numFmt w:val="decimal"/>
      <w:lvlText w:val="%7."/>
      <w:lvlJc w:val="left"/>
      <w:pPr>
        <w:ind w:left="4950" w:hanging="360"/>
      </w:pPr>
    </w:lvl>
    <w:lvl w:ilvl="7" w:tplc="40090019">
      <w:start w:val="1"/>
      <w:numFmt w:val="lowerLetter"/>
      <w:lvlText w:val="%8."/>
      <w:lvlJc w:val="left"/>
      <w:pPr>
        <w:ind w:left="5670" w:hanging="360"/>
      </w:pPr>
    </w:lvl>
    <w:lvl w:ilvl="8" w:tplc="4009001B">
      <w:start w:val="1"/>
      <w:numFmt w:val="lowerRoman"/>
      <w:lvlText w:val="%9."/>
      <w:lvlJc w:val="right"/>
      <w:pPr>
        <w:ind w:left="6390" w:hanging="180"/>
      </w:pPr>
    </w:lvl>
  </w:abstractNum>
  <w:abstractNum w:abstractNumId="104">
    <w:nsid w:val="2B0A6A46"/>
    <w:multiLevelType w:val="hybridMultilevel"/>
    <w:tmpl w:val="A9C8F474"/>
    <w:lvl w:ilvl="0" w:tplc="91D8919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2BB045F5"/>
    <w:multiLevelType w:val="multilevel"/>
    <w:tmpl w:val="2BB045F5"/>
    <w:lvl w:ilvl="0">
      <w:start w:val="1"/>
      <w:numFmt w:val="bullet"/>
      <w:pStyle w:val="Bul-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2CD64161"/>
    <w:multiLevelType w:val="multilevel"/>
    <w:tmpl w:val="2CD6416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2F1D2FB2"/>
    <w:multiLevelType w:val="hybridMultilevel"/>
    <w:tmpl w:val="09903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2F4F2737"/>
    <w:multiLevelType w:val="hybridMultilevel"/>
    <w:tmpl w:val="3D5E984E"/>
    <w:lvl w:ilvl="0" w:tplc="4120E15C">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2FBA3421"/>
    <w:multiLevelType w:val="hybridMultilevel"/>
    <w:tmpl w:val="1A686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31CE67AD"/>
    <w:multiLevelType w:val="hybridMultilevel"/>
    <w:tmpl w:val="3D623CF0"/>
    <w:lvl w:ilvl="0" w:tplc="04090001">
      <w:start w:val="1"/>
      <w:numFmt w:val="bullet"/>
      <w:lvlText w:val=""/>
      <w:lvlJc w:val="left"/>
      <w:pPr>
        <w:ind w:left="643" w:hanging="360"/>
      </w:pPr>
      <w:rPr>
        <w:rFonts w:ascii="Symbol" w:hAnsi="Symbol"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11">
    <w:nsid w:val="324662F7"/>
    <w:multiLevelType w:val="multilevel"/>
    <w:tmpl w:val="0AC21AE2"/>
    <w:lvl w:ilvl="0">
      <w:start w:val="1"/>
      <w:numFmt w:val="decimal"/>
      <w:lvlText w:val="3.%1"/>
      <w:lvlJc w:val="left"/>
      <w:pPr>
        <w:ind w:left="1287" w:hanging="360"/>
      </w:pPr>
      <w:rPr>
        <w:rFonts w:hint="default"/>
        <w:b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2">
    <w:nsid w:val="339C31B8"/>
    <w:multiLevelType w:val="hybridMultilevel"/>
    <w:tmpl w:val="356C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3AB75FB"/>
    <w:multiLevelType w:val="hybridMultilevel"/>
    <w:tmpl w:val="CD6A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33C958B3"/>
    <w:multiLevelType w:val="hybridMultilevel"/>
    <w:tmpl w:val="37F62F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34351234"/>
    <w:multiLevelType w:val="hybridMultilevel"/>
    <w:tmpl w:val="713EEDF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6">
    <w:nsid w:val="346709F3"/>
    <w:multiLevelType w:val="multilevel"/>
    <w:tmpl w:val="2A4286D4"/>
    <w:lvl w:ilvl="0">
      <w:start w:val="1"/>
      <w:numFmt w:val="bullet"/>
      <w:lvlText w:val=""/>
      <w:lvlJc w:val="left"/>
      <w:pPr>
        <w:ind w:left="720" w:hanging="360"/>
      </w:pPr>
      <w:rPr>
        <w:rFonts w:ascii="Wingdings" w:hAnsi="Wingdings" w:hint="default"/>
      </w:rPr>
    </w:lvl>
    <w:lvl w:ilvl="1">
      <w:start w:val="1"/>
      <w:numFmt w:val="decimal"/>
      <w:pStyle w:val="Subtitle"/>
      <w:lvlText w:val="%1.%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nsid w:val="34E573CF"/>
    <w:multiLevelType w:val="multilevel"/>
    <w:tmpl w:val="F1B204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8">
    <w:nsid w:val="35581D84"/>
    <w:multiLevelType w:val="multilevel"/>
    <w:tmpl w:val="144CE91A"/>
    <w:lvl w:ilvl="0">
      <w:start w:val="1"/>
      <w:numFmt w:val="lowerRoman"/>
      <w:lvlText w:val="(%1)"/>
      <w:lvlJc w:val="left"/>
      <w:pPr>
        <w:ind w:left="720"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38D8007B"/>
    <w:multiLevelType w:val="hybridMultilevel"/>
    <w:tmpl w:val="9948F9B6"/>
    <w:lvl w:ilvl="0" w:tplc="40709C9A">
      <w:start w:val="1"/>
      <w:numFmt w:val="bullet"/>
      <w:lvlText w:val=""/>
      <w:lvlJc w:val="left"/>
      <w:pPr>
        <w:ind w:left="360" w:hanging="360"/>
      </w:pPr>
      <w:rPr>
        <w:rFonts w:ascii="Symbol" w:hAnsi="Symbol" w:hint="default"/>
      </w:rPr>
    </w:lvl>
    <w:lvl w:ilvl="1" w:tplc="48AC84A8" w:tentative="1">
      <w:start w:val="1"/>
      <w:numFmt w:val="bullet"/>
      <w:lvlText w:val="o"/>
      <w:lvlJc w:val="left"/>
      <w:pPr>
        <w:ind w:left="1080" w:hanging="360"/>
      </w:pPr>
      <w:rPr>
        <w:rFonts w:ascii="Courier New" w:hAnsi="Courier New" w:cs="Courier New" w:hint="default"/>
      </w:rPr>
    </w:lvl>
    <w:lvl w:ilvl="2" w:tplc="B33452F6" w:tentative="1">
      <w:start w:val="1"/>
      <w:numFmt w:val="bullet"/>
      <w:lvlText w:val=""/>
      <w:lvlJc w:val="left"/>
      <w:pPr>
        <w:ind w:left="1800" w:hanging="360"/>
      </w:pPr>
      <w:rPr>
        <w:rFonts w:ascii="Wingdings" w:hAnsi="Wingdings" w:hint="default"/>
      </w:rPr>
    </w:lvl>
    <w:lvl w:ilvl="3" w:tplc="12E8AB7A" w:tentative="1">
      <w:start w:val="1"/>
      <w:numFmt w:val="bullet"/>
      <w:lvlText w:val=""/>
      <w:lvlJc w:val="left"/>
      <w:pPr>
        <w:ind w:left="2520" w:hanging="360"/>
      </w:pPr>
      <w:rPr>
        <w:rFonts w:ascii="Symbol" w:hAnsi="Symbol" w:hint="default"/>
      </w:rPr>
    </w:lvl>
    <w:lvl w:ilvl="4" w:tplc="012EC39E" w:tentative="1">
      <w:start w:val="1"/>
      <w:numFmt w:val="bullet"/>
      <w:lvlText w:val="o"/>
      <w:lvlJc w:val="left"/>
      <w:pPr>
        <w:ind w:left="3240" w:hanging="360"/>
      </w:pPr>
      <w:rPr>
        <w:rFonts w:ascii="Courier New" w:hAnsi="Courier New" w:cs="Courier New" w:hint="default"/>
      </w:rPr>
    </w:lvl>
    <w:lvl w:ilvl="5" w:tplc="F7BEC28A" w:tentative="1">
      <w:start w:val="1"/>
      <w:numFmt w:val="bullet"/>
      <w:lvlText w:val=""/>
      <w:lvlJc w:val="left"/>
      <w:pPr>
        <w:ind w:left="3960" w:hanging="360"/>
      </w:pPr>
      <w:rPr>
        <w:rFonts w:ascii="Wingdings" w:hAnsi="Wingdings" w:hint="default"/>
      </w:rPr>
    </w:lvl>
    <w:lvl w:ilvl="6" w:tplc="CEBA2E48" w:tentative="1">
      <w:start w:val="1"/>
      <w:numFmt w:val="bullet"/>
      <w:lvlText w:val=""/>
      <w:lvlJc w:val="left"/>
      <w:pPr>
        <w:ind w:left="4680" w:hanging="360"/>
      </w:pPr>
      <w:rPr>
        <w:rFonts w:ascii="Symbol" w:hAnsi="Symbol" w:hint="default"/>
      </w:rPr>
    </w:lvl>
    <w:lvl w:ilvl="7" w:tplc="DD360BBE" w:tentative="1">
      <w:start w:val="1"/>
      <w:numFmt w:val="bullet"/>
      <w:lvlText w:val="o"/>
      <w:lvlJc w:val="left"/>
      <w:pPr>
        <w:ind w:left="5400" w:hanging="360"/>
      </w:pPr>
      <w:rPr>
        <w:rFonts w:ascii="Courier New" w:hAnsi="Courier New" w:cs="Courier New" w:hint="default"/>
      </w:rPr>
    </w:lvl>
    <w:lvl w:ilvl="8" w:tplc="F484260A" w:tentative="1">
      <w:start w:val="1"/>
      <w:numFmt w:val="bullet"/>
      <w:lvlText w:val=""/>
      <w:lvlJc w:val="left"/>
      <w:pPr>
        <w:ind w:left="6120" w:hanging="360"/>
      </w:pPr>
      <w:rPr>
        <w:rFonts w:ascii="Wingdings" w:hAnsi="Wingdings" w:hint="default"/>
      </w:rPr>
    </w:lvl>
  </w:abstractNum>
  <w:abstractNum w:abstractNumId="120">
    <w:nsid w:val="390115C3"/>
    <w:multiLevelType w:val="hybridMultilevel"/>
    <w:tmpl w:val="17440E50"/>
    <w:lvl w:ilvl="0" w:tplc="8BE201A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39ED0777"/>
    <w:multiLevelType w:val="hybridMultilevel"/>
    <w:tmpl w:val="0A06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3A2016EF"/>
    <w:multiLevelType w:val="hybridMultilevel"/>
    <w:tmpl w:val="FC9EECD4"/>
    <w:lvl w:ilvl="0" w:tplc="4120E15C">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3A417DE9"/>
    <w:multiLevelType w:val="hybridMultilevel"/>
    <w:tmpl w:val="A79CB226"/>
    <w:lvl w:ilvl="0" w:tplc="F0F0DA96">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3B0D28A5"/>
    <w:multiLevelType w:val="multilevel"/>
    <w:tmpl w:val="F4FE67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3B474F04"/>
    <w:multiLevelType w:val="hybridMultilevel"/>
    <w:tmpl w:val="D1567CFC"/>
    <w:lvl w:ilvl="0" w:tplc="6658AA0A">
      <w:start w:val="2"/>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6">
    <w:nsid w:val="3B5A2555"/>
    <w:multiLevelType w:val="hybridMultilevel"/>
    <w:tmpl w:val="DEAC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3B8226F1"/>
    <w:multiLevelType w:val="hybridMultilevel"/>
    <w:tmpl w:val="24DEA7E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8">
    <w:nsid w:val="3B8C3BA0"/>
    <w:multiLevelType w:val="hybridMultilevel"/>
    <w:tmpl w:val="61B61FBA"/>
    <w:lvl w:ilvl="0" w:tplc="E77872A8">
      <w:start w:val="1"/>
      <w:numFmt w:val="bullet"/>
      <w:pStyle w:val="bullet1"/>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29">
    <w:nsid w:val="3BDA50D9"/>
    <w:multiLevelType w:val="hybridMultilevel"/>
    <w:tmpl w:val="82E0399A"/>
    <w:lvl w:ilvl="0" w:tplc="2828E3F6">
      <w:start w:val="1"/>
      <w:numFmt w:val="upperRoman"/>
      <w:lvlText w:val="%1)"/>
      <w:lvlJc w:val="left"/>
      <w:pPr>
        <w:ind w:left="780" w:hanging="720"/>
      </w:pPr>
      <w:rPr>
        <w:b/>
      </w:rPr>
    </w:lvl>
    <w:lvl w:ilvl="1" w:tplc="40090019">
      <w:start w:val="1"/>
      <w:numFmt w:val="lowerLetter"/>
      <w:lvlText w:val="%2."/>
      <w:lvlJc w:val="left"/>
      <w:pPr>
        <w:ind w:left="1140" w:hanging="360"/>
      </w:pPr>
    </w:lvl>
    <w:lvl w:ilvl="2" w:tplc="4009001B">
      <w:start w:val="1"/>
      <w:numFmt w:val="lowerRoman"/>
      <w:lvlText w:val="%3."/>
      <w:lvlJc w:val="right"/>
      <w:pPr>
        <w:ind w:left="1860" w:hanging="180"/>
      </w:pPr>
    </w:lvl>
    <w:lvl w:ilvl="3" w:tplc="4009000F">
      <w:start w:val="1"/>
      <w:numFmt w:val="decimal"/>
      <w:lvlText w:val="%4."/>
      <w:lvlJc w:val="left"/>
      <w:pPr>
        <w:ind w:left="2580" w:hanging="360"/>
      </w:pPr>
    </w:lvl>
    <w:lvl w:ilvl="4" w:tplc="40090019">
      <w:start w:val="1"/>
      <w:numFmt w:val="lowerLetter"/>
      <w:lvlText w:val="%5."/>
      <w:lvlJc w:val="left"/>
      <w:pPr>
        <w:ind w:left="3300" w:hanging="360"/>
      </w:pPr>
    </w:lvl>
    <w:lvl w:ilvl="5" w:tplc="4009001B">
      <w:start w:val="1"/>
      <w:numFmt w:val="lowerRoman"/>
      <w:lvlText w:val="%6."/>
      <w:lvlJc w:val="right"/>
      <w:pPr>
        <w:ind w:left="4020" w:hanging="180"/>
      </w:pPr>
    </w:lvl>
    <w:lvl w:ilvl="6" w:tplc="4009000F">
      <w:start w:val="1"/>
      <w:numFmt w:val="decimal"/>
      <w:lvlText w:val="%7."/>
      <w:lvlJc w:val="left"/>
      <w:pPr>
        <w:ind w:left="4740" w:hanging="360"/>
      </w:pPr>
    </w:lvl>
    <w:lvl w:ilvl="7" w:tplc="40090019">
      <w:start w:val="1"/>
      <w:numFmt w:val="lowerLetter"/>
      <w:lvlText w:val="%8."/>
      <w:lvlJc w:val="left"/>
      <w:pPr>
        <w:ind w:left="5460" w:hanging="360"/>
      </w:pPr>
    </w:lvl>
    <w:lvl w:ilvl="8" w:tplc="4009001B">
      <w:start w:val="1"/>
      <w:numFmt w:val="lowerRoman"/>
      <w:lvlText w:val="%9."/>
      <w:lvlJc w:val="right"/>
      <w:pPr>
        <w:ind w:left="6180" w:hanging="180"/>
      </w:pPr>
    </w:lvl>
  </w:abstractNum>
  <w:abstractNum w:abstractNumId="130">
    <w:nsid w:val="3C787A0D"/>
    <w:multiLevelType w:val="hybridMultilevel"/>
    <w:tmpl w:val="15E67580"/>
    <w:lvl w:ilvl="0" w:tplc="F0849EE6">
      <w:start w:val="1"/>
      <w:numFmt w:val="bullet"/>
      <w:lvlText w:val=""/>
      <w:lvlJc w:val="left"/>
      <w:pPr>
        <w:ind w:left="927"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131">
    <w:nsid w:val="3CE2732D"/>
    <w:multiLevelType w:val="hybridMultilevel"/>
    <w:tmpl w:val="E7E00DC0"/>
    <w:lvl w:ilvl="0" w:tplc="04090001">
      <w:start w:val="1"/>
      <w:numFmt w:val="bullet"/>
      <w:lvlText w:val=""/>
      <w:lvlJc w:val="left"/>
      <w:pPr>
        <w:ind w:left="1080" w:hanging="360"/>
      </w:pPr>
      <w:rPr>
        <w:rFonts w:ascii="Wingdings" w:hAnsi="Wingding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2">
    <w:nsid w:val="3CF70A85"/>
    <w:multiLevelType w:val="multilevel"/>
    <w:tmpl w:val="71621D0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3">
    <w:nsid w:val="3CFC62AC"/>
    <w:multiLevelType w:val="hybridMultilevel"/>
    <w:tmpl w:val="1330742E"/>
    <w:lvl w:ilvl="0" w:tplc="A9468B6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3D053441"/>
    <w:multiLevelType w:val="multilevel"/>
    <w:tmpl w:val="9FFE70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5">
    <w:nsid w:val="3DD3166E"/>
    <w:multiLevelType w:val="hybridMultilevel"/>
    <w:tmpl w:val="57DE4816"/>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6">
    <w:nsid w:val="3E033EF0"/>
    <w:multiLevelType w:val="hybridMultilevel"/>
    <w:tmpl w:val="0BE848FC"/>
    <w:lvl w:ilvl="0" w:tplc="4294B0C6">
      <w:start w:val="1"/>
      <w:numFmt w:val="lowerLetter"/>
      <w:lvlText w:val="%1)"/>
      <w:lvlJc w:val="left"/>
      <w:pPr>
        <w:tabs>
          <w:tab w:val="num" w:pos="1080"/>
        </w:tabs>
        <w:ind w:left="1080" w:hanging="360"/>
      </w:pPr>
      <w:rPr>
        <w:rFont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3E0E5D50"/>
    <w:multiLevelType w:val="hybridMultilevel"/>
    <w:tmpl w:val="1D58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3E6E3A4A"/>
    <w:multiLevelType w:val="hybridMultilevel"/>
    <w:tmpl w:val="FF004D24"/>
    <w:lvl w:ilvl="0" w:tplc="912A5F50">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ED41231"/>
    <w:multiLevelType w:val="hybridMultilevel"/>
    <w:tmpl w:val="2ED62054"/>
    <w:lvl w:ilvl="0" w:tplc="08EEDEB2">
      <w:start w:val="1"/>
      <w:numFmt w:val="bullet"/>
      <w:lvlText w:val=""/>
      <w:lvlJc w:val="left"/>
      <w:pPr>
        <w:ind w:left="720" w:hanging="360"/>
      </w:pPr>
      <w:rPr>
        <w:rFonts w:ascii="Symbol" w:hAnsi="Symbol" w:hint="default"/>
      </w:rPr>
    </w:lvl>
    <w:lvl w:ilvl="1" w:tplc="EBE0A42C" w:tentative="1">
      <w:start w:val="1"/>
      <w:numFmt w:val="bullet"/>
      <w:lvlText w:val="o"/>
      <w:lvlJc w:val="left"/>
      <w:pPr>
        <w:ind w:left="1440" w:hanging="360"/>
      </w:pPr>
      <w:rPr>
        <w:rFonts w:ascii="Courier New" w:hAnsi="Courier New" w:cs="Courier New" w:hint="default"/>
      </w:rPr>
    </w:lvl>
    <w:lvl w:ilvl="2" w:tplc="D01C4C9E" w:tentative="1">
      <w:start w:val="1"/>
      <w:numFmt w:val="bullet"/>
      <w:lvlText w:val=""/>
      <w:lvlJc w:val="left"/>
      <w:pPr>
        <w:ind w:left="2160" w:hanging="360"/>
      </w:pPr>
      <w:rPr>
        <w:rFonts w:ascii="Wingdings" w:hAnsi="Wingdings" w:hint="default"/>
      </w:rPr>
    </w:lvl>
    <w:lvl w:ilvl="3" w:tplc="A7A633A6" w:tentative="1">
      <w:start w:val="1"/>
      <w:numFmt w:val="bullet"/>
      <w:lvlText w:val=""/>
      <w:lvlJc w:val="left"/>
      <w:pPr>
        <w:ind w:left="2880" w:hanging="360"/>
      </w:pPr>
      <w:rPr>
        <w:rFonts w:ascii="Symbol" w:hAnsi="Symbol" w:hint="default"/>
      </w:rPr>
    </w:lvl>
    <w:lvl w:ilvl="4" w:tplc="E2AC72A6" w:tentative="1">
      <w:start w:val="1"/>
      <w:numFmt w:val="bullet"/>
      <w:lvlText w:val="o"/>
      <w:lvlJc w:val="left"/>
      <w:pPr>
        <w:ind w:left="3600" w:hanging="360"/>
      </w:pPr>
      <w:rPr>
        <w:rFonts w:ascii="Courier New" w:hAnsi="Courier New" w:cs="Courier New" w:hint="default"/>
      </w:rPr>
    </w:lvl>
    <w:lvl w:ilvl="5" w:tplc="E94C9E9A" w:tentative="1">
      <w:start w:val="1"/>
      <w:numFmt w:val="bullet"/>
      <w:lvlText w:val=""/>
      <w:lvlJc w:val="left"/>
      <w:pPr>
        <w:ind w:left="4320" w:hanging="360"/>
      </w:pPr>
      <w:rPr>
        <w:rFonts w:ascii="Wingdings" w:hAnsi="Wingdings" w:hint="default"/>
      </w:rPr>
    </w:lvl>
    <w:lvl w:ilvl="6" w:tplc="0F601D6E" w:tentative="1">
      <w:start w:val="1"/>
      <w:numFmt w:val="bullet"/>
      <w:lvlText w:val=""/>
      <w:lvlJc w:val="left"/>
      <w:pPr>
        <w:ind w:left="5040" w:hanging="360"/>
      </w:pPr>
      <w:rPr>
        <w:rFonts w:ascii="Symbol" w:hAnsi="Symbol" w:hint="default"/>
      </w:rPr>
    </w:lvl>
    <w:lvl w:ilvl="7" w:tplc="44AE2F04" w:tentative="1">
      <w:start w:val="1"/>
      <w:numFmt w:val="bullet"/>
      <w:lvlText w:val="o"/>
      <w:lvlJc w:val="left"/>
      <w:pPr>
        <w:ind w:left="5760" w:hanging="360"/>
      </w:pPr>
      <w:rPr>
        <w:rFonts w:ascii="Courier New" w:hAnsi="Courier New" w:cs="Courier New" w:hint="default"/>
      </w:rPr>
    </w:lvl>
    <w:lvl w:ilvl="8" w:tplc="32AEB898" w:tentative="1">
      <w:start w:val="1"/>
      <w:numFmt w:val="bullet"/>
      <w:lvlText w:val=""/>
      <w:lvlJc w:val="left"/>
      <w:pPr>
        <w:ind w:left="6480" w:hanging="360"/>
      </w:pPr>
      <w:rPr>
        <w:rFonts w:ascii="Wingdings" w:hAnsi="Wingdings" w:hint="default"/>
      </w:rPr>
    </w:lvl>
  </w:abstractNum>
  <w:abstractNum w:abstractNumId="140">
    <w:nsid w:val="4009583D"/>
    <w:multiLevelType w:val="multilevel"/>
    <w:tmpl w:val="BA6A2760"/>
    <w:lvl w:ilvl="0">
      <w:start w:val="1"/>
      <w:numFmt w:val="bullet"/>
      <w:lvlText w:val="●"/>
      <w:lvlJc w:val="left"/>
      <w:pPr>
        <w:ind w:left="330" w:hanging="360"/>
      </w:pPr>
      <w:rPr>
        <w:rFonts w:ascii="Noto Sans Symbols" w:eastAsia="Noto Sans Symbols" w:hAnsi="Noto Sans Symbols" w:cs="Noto Sans Symbols"/>
        <w:sz w:val="20"/>
        <w:szCs w:val="20"/>
      </w:rPr>
    </w:lvl>
    <w:lvl w:ilvl="1">
      <w:start w:val="1"/>
      <w:numFmt w:val="bullet"/>
      <w:lvlText w:val="o"/>
      <w:lvlJc w:val="left"/>
      <w:pPr>
        <w:ind w:left="1050" w:hanging="360"/>
      </w:pPr>
      <w:rPr>
        <w:rFonts w:ascii="Courier New" w:eastAsia="Courier New" w:hAnsi="Courier New" w:cs="Courier New"/>
        <w:sz w:val="20"/>
        <w:szCs w:val="20"/>
      </w:rPr>
    </w:lvl>
    <w:lvl w:ilvl="2">
      <w:start w:val="1"/>
      <w:numFmt w:val="bullet"/>
      <w:lvlText w:val="▪"/>
      <w:lvlJc w:val="left"/>
      <w:pPr>
        <w:ind w:left="1770" w:hanging="360"/>
      </w:pPr>
      <w:rPr>
        <w:rFonts w:ascii="Noto Sans Symbols" w:eastAsia="Noto Sans Symbols" w:hAnsi="Noto Sans Symbols" w:cs="Noto Sans Symbols"/>
        <w:sz w:val="20"/>
        <w:szCs w:val="20"/>
      </w:rPr>
    </w:lvl>
    <w:lvl w:ilvl="3">
      <w:start w:val="1"/>
      <w:numFmt w:val="bullet"/>
      <w:lvlText w:val="▪"/>
      <w:lvlJc w:val="left"/>
      <w:pPr>
        <w:ind w:left="2490" w:hanging="360"/>
      </w:pPr>
      <w:rPr>
        <w:rFonts w:ascii="Noto Sans Symbols" w:eastAsia="Noto Sans Symbols" w:hAnsi="Noto Sans Symbols" w:cs="Noto Sans Symbols"/>
        <w:sz w:val="20"/>
        <w:szCs w:val="20"/>
      </w:rPr>
    </w:lvl>
    <w:lvl w:ilvl="4">
      <w:start w:val="1"/>
      <w:numFmt w:val="bullet"/>
      <w:lvlText w:val="▪"/>
      <w:lvlJc w:val="left"/>
      <w:pPr>
        <w:ind w:left="3210" w:hanging="360"/>
      </w:pPr>
      <w:rPr>
        <w:rFonts w:ascii="Noto Sans Symbols" w:eastAsia="Noto Sans Symbols" w:hAnsi="Noto Sans Symbols" w:cs="Noto Sans Symbols"/>
        <w:sz w:val="20"/>
        <w:szCs w:val="20"/>
      </w:rPr>
    </w:lvl>
    <w:lvl w:ilvl="5">
      <w:start w:val="1"/>
      <w:numFmt w:val="bullet"/>
      <w:lvlText w:val="▪"/>
      <w:lvlJc w:val="left"/>
      <w:pPr>
        <w:ind w:left="3930" w:hanging="360"/>
      </w:pPr>
      <w:rPr>
        <w:rFonts w:ascii="Noto Sans Symbols" w:eastAsia="Noto Sans Symbols" w:hAnsi="Noto Sans Symbols" w:cs="Noto Sans Symbols"/>
        <w:sz w:val="20"/>
        <w:szCs w:val="20"/>
      </w:rPr>
    </w:lvl>
    <w:lvl w:ilvl="6">
      <w:start w:val="1"/>
      <w:numFmt w:val="bullet"/>
      <w:lvlText w:val="▪"/>
      <w:lvlJc w:val="left"/>
      <w:pPr>
        <w:ind w:left="4650" w:hanging="360"/>
      </w:pPr>
      <w:rPr>
        <w:rFonts w:ascii="Noto Sans Symbols" w:eastAsia="Noto Sans Symbols" w:hAnsi="Noto Sans Symbols" w:cs="Noto Sans Symbols"/>
        <w:sz w:val="20"/>
        <w:szCs w:val="20"/>
      </w:rPr>
    </w:lvl>
    <w:lvl w:ilvl="7">
      <w:start w:val="1"/>
      <w:numFmt w:val="bullet"/>
      <w:lvlText w:val="▪"/>
      <w:lvlJc w:val="left"/>
      <w:pPr>
        <w:ind w:left="5370" w:hanging="360"/>
      </w:pPr>
      <w:rPr>
        <w:rFonts w:ascii="Noto Sans Symbols" w:eastAsia="Noto Sans Symbols" w:hAnsi="Noto Sans Symbols" w:cs="Noto Sans Symbols"/>
        <w:sz w:val="20"/>
        <w:szCs w:val="20"/>
      </w:rPr>
    </w:lvl>
    <w:lvl w:ilvl="8">
      <w:start w:val="1"/>
      <w:numFmt w:val="bullet"/>
      <w:lvlText w:val="▪"/>
      <w:lvlJc w:val="left"/>
      <w:pPr>
        <w:ind w:left="6090" w:hanging="360"/>
      </w:pPr>
      <w:rPr>
        <w:rFonts w:ascii="Noto Sans Symbols" w:eastAsia="Noto Sans Symbols" w:hAnsi="Noto Sans Symbols" w:cs="Noto Sans Symbols"/>
        <w:sz w:val="20"/>
        <w:szCs w:val="20"/>
      </w:rPr>
    </w:lvl>
  </w:abstractNum>
  <w:abstractNum w:abstractNumId="141">
    <w:nsid w:val="42BC6080"/>
    <w:multiLevelType w:val="hybridMultilevel"/>
    <w:tmpl w:val="178CCE84"/>
    <w:lvl w:ilvl="0" w:tplc="40090001">
      <w:start w:val="1"/>
      <w:numFmt w:val="bullet"/>
      <w:lvlText w:val=""/>
      <w:lvlJc w:val="left"/>
      <w:pPr>
        <w:ind w:left="643" w:hanging="360"/>
      </w:pPr>
      <w:rPr>
        <w:rFonts w:ascii="Symbol" w:hAnsi="Symbol"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42">
    <w:nsid w:val="42DA60F3"/>
    <w:multiLevelType w:val="multilevel"/>
    <w:tmpl w:val="A790AFFE"/>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3">
    <w:nsid w:val="433F1605"/>
    <w:multiLevelType w:val="multilevel"/>
    <w:tmpl w:val="433F1605"/>
    <w:lvl w:ilvl="0">
      <w:start w:val="1"/>
      <w:numFmt w:val="bullet"/>
      <w:lvlText w:val=""/>
      <w:lvlJc w:val="left"/>
      <w:pPr>
        <w:ind w:left="720" w:hanging="360"/>
      </w:pPr>
      <w:rPr>
        <w:rFonts w:ascii="Symbol" w:hAnsi="Symbol" w:hint="default"/>
        <w:color w:val="auto"/>
      </w:rPr>
    </w:lvl>
    <w:lvl w:ilvl="1">
      <w:start w:val="1"/>
      <w:numFmt w:val="bullet"/>
      <w:pStyle w:val="Bul-4"/>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nsid w:val="43CE00BB"/>
    <w:multiLevelType w:val="hybridMultilevel"/>
    <w:tmpl w:val="4A8E9D5E"/>
    <w:lvl w:ilvl="0" w:tplc="B9322C10">
      <w:start w:val="1"/>
      <w:numFmt w:val="bullet"/>
      <w:lvlText w:val=""/>
      <w:lvlJc w:val="left"/>
      <w:pPr>
        <w:ind w:left="1080" w:hanging="360"/>
      </w:pPr>
      <w:rPr>
        <w:rFonts w:ascii="Symbol" w:hAnsi="Symbol" w:hint="default"/>
      </w:rPr>
    </w:lvl>
    <w:lvl w:ilvl="1" w:tplc="C6681490" w:tentative="1">
      <w:start w:val="1"/>
      <w:numFmt w:val="bullet"/>
      <w:lvlText w:val="o"/>
      <w:lvlJc w:val="left"/>
      <w:pPr>
        <w:ind w:left="1800" w:hanging="360"/>
      </w:pPr>
      <w:rPr>
        <w:rFonts w:ascii="Courier New" w:hAnsi="Courier New" w:cs="Courier New" w:hint="default"/>
      </w:rPr>
    </w:lvl>
    <w:lvl w:ilvl="2" w:tplc="1BD4E1C6" w:tentative="1">
      <w:start w:val="1"/>
      <w:numFmt w:val="bullet"/>
      <w:lvlText w:val=""/>
      <w:lvlJc w:val="left"/>
      <w:pPr>
        <w:ind w:left="2520" w:hanging="360"/>
      </w:pPr>
      <w:rPr>
        <w:rFonts w:ascii="Wingdings" w:hAnsi="Wingdings" w:hint="default"/>
      </w:rPr>
    </w:lvl>
    <w:lvl w:ilvl="3" w:tplc="02828CCA" w:tentative="1">
      <w:start w:val="1"/>
      <w:numFmt w:val="bullet"/>
      <w:lvlText w:val=""/>
      <w:lvlJc w:val="left"/>
      <w:pPr>
        <w:ind w:left="3240" w:hanging="360"/>
      </w:pPr>
      <w:rPr>
        <w:rFonts w:ascii="Symbol" w:hAnsi="Symbol" w:hint="default"/>
      </w:rPr>
    </w:lvl>
    <w:lvl w:ilvl="4" w:tplc="B84CBE32" w:tentative="1">
      <w:start w:val="1"/>
      <w:numFmt w:val="bullet"/>
      <w:lvlText w:val="o"/>
      <w:lvlJc w:val="left"/>
      <w:pPr>
        <w:ind w:left="3960" w:hanging="360"/>
      </w:pPr>
      <w:rPr>
        <w:rFonts w:ascii="Courier New" w:hAnsi="Courier New" w:cs="Courier New" w:hint="default"/>
      </w:rPr>
    </w:lvl>
    <w:lvl w:ilvl="5" w:tplc="0922DDD2" w:tentative="1">
      <w:start w:val="1"/>
      <w:numFmt w:val="bullet"/>
      <w:lvlText w:val=""/>
      <w:lvlJc w:val="left"/>
      <w:pPr>
        <w:ind w:left="4680" w:hanging="360"/>
      </w:pPr>
      <w:rPr>
        <w:rFonts w:ascii="Wingdings" w:hAnsi="Wingdings" w:hint="default"/>
      </w:rPr>
    </w:lvl>
    <w:lvl w:ilvl="6" w:tplc="7EF4E7F0" w:tentative="1">
      <w:start w:val="1"/>
      <w:numFmt w:val="bullet"/>
      <w:lvlText w:val=""/>
      <w:lvlJc w:val="left"/>
      <w:pPr>
        <w:ind w:left="5400" w:hanging="360"/>
      </w:pPr>
      <w:rPr>
        <w:rFonts w:ascii="Symbol" w:hAnsi="Symbol" w:hint="default"/>
      </w:rPr>
    </w:lvl>
    <w:lvl w:ilvl="7" w:tplc="92543C32" w:tentative="1">
      <w:start w:val="1"/>
      <w:numFmt w:val="bullet"/>
      <w:lvlText w:val="o"/>
      <w:lvlJc w:val="left"/>
      <w:pPr>
        <w:ind w:left="6120" w:hanging="360"/>
      </w:pPr>
      <w:rPr>
        <w:rFonts w:ascii="Courier New" w:hAnsi="Courier New" w:cs="Courier New" w:hint="default"/>
      </w:rPr>
    </w:lvl>
    <w:lvl w:ilvl="8" w:tplc="DAD261A0" w:tentative="1">
      <w:start w:val="1"/>
      <w:numFmt w:val="bullet"/>
      <w:lvlText w:val=""/>
      <w:lvlJc w:val="left"/>
      <w:pPr>
        <w:ind w:left="6840" w:hanging="360"/>
      </w:pPr>
      <w:rPr>
        <w:rFonts w:ascii="Wingdings" w:hAnsi="Wingdings" w:hint="default"/>
      </w:rPr>
    </w:lvl>
  </w:abstractNum>
  <w:abstractNum w:abstractNumId="145">
    <w:nsid w:val="44680DEE"/>
    <w:multiLevelType w:val="multilevel"/>
    <w:tmpl w:val="30BA9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nsid w:val="4526116F"/>
    <w:multiLevelType w:val="hybridMultilevel"/>
    <w:tmpl w:val="01DA6038"/>
    <w:lvl w:ilvl="0" w:tplc="981C050C">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7">
    <w:nsid w:val="45A63440"/>
    <w:multiLevelType w:val="hybridMultilevel"/>
    <w:tmpl w:val="8B92ED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45D30070"/>
    <w:multiLevelType w:val="hybridMultilevel"/>
    <w:tmpl w:val="E8C0CFAE"/>
    <w:lvl w:ilvl="0" w:tplc="E6E47020">
      <w:start w:val="1"/>
      <w:numFmt w:val="bullet"/>
      <w:lvlText w:val=""/>
      <w:lvlJc w:val="left"/>
      <w:pPr>
        <w:ind w:left="1865" w:hanging="360"/>
      </w:pPr>
      <w:rPr>
        <w:rFonts w:ascii="Symbol" w:hAnsi="Symbol" w:hint="default"/>
        <w:color w:val="000000" w:themeColor="text1"/>
        <w:sz w:val="22"/>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49">
    <w:nsid w:val="463F1635"/>
    <w:multiLevelType w:val="hybridMultilevel"/>
    <w:tmpl w:val="4E84A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nsid w:val="46A16366"/>
    <w:multiLevelType w:val="hybridMultilevel"/>
    <w:tmpl w:val="15D61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nsid w:val="479854B6"/>
    <w:multiLevelType w:val="hybridMultilevel"/>
    <w:tmpl w:val="F6B8A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48925ABF"/>
    <w:multiLevelType w:val="multilevel"/>
    <w:tmpl w:val="512A17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3">
    <w:nsid w:val="49E75BB1"/>
    <w:multiLevelType w:val="multilevel"/>
    <w:tmpl w:val="B54EF3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4">
    <w:nsid w:val="4A0C7203"/>
    <w:multiLevelType w:val="multilevel"/>
    <w:tmpl w:val="67386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5">
    <w:nsid w:val="4A1674CF"/>
    <w:multiLevelType w:val="hybridMultilevel"/>
    <w:tmpl w:val="F2705E16"/>
    <w:lvl w:ilvl="0" w:tplc="40090001">
      <w:start w:val="1"/>
      <w:numFmt w:val="bullet"/>
      <w:lvlText w:val=""/>
      <w:lvlJc w:val="left"/>
      <w:pPr>
        <w:ind w:left="720" w:hanging="360"/>
      </w:pPr>
      <w:rPr>
        <w:rFonts w:ascii="Symbol" w:hAnsi="Symbol" w:hint="default"/>
      </w:rPr>
    </w:lvl>
    <w:lvl w:ilvl="1" w:tplc="D3CE44F6">
      <w:numFmt w:val="bullet"/>
      <w:lvlText w:val="-"/>
      <w:lvlJc w:val="left"/>
      <w:pPr>
        <w:ind w:left="1440" w:hanging="360"/>
      </w:pPr>
      <w:rPr>
        <w:rFonts w:ascii="Cambria" w:eastAsia="Cambria" w:hAnsi="Cambria" w:cs="Cambria"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nsid w:val="4A7B2660"/>
    <w:multiLevelType w:val="hybridMultilevel"/>
    <w:tmpl w:val="E67EF54E"/>
    <w:lvl w:ilvl="0" w:tplc="64848A1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4ACF2788"/>
    <w:multiLevelType w:val="hybridMultilevel"/>
    <w:tmpl w:val="8AB0F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4C2A3E0B"/>
    <w:multiLevelType w:val="hybridMultilevel"/>
    <w:tmpl w:val="E5383D2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nsid w:val="4D7C62D6"/>
    <w:multiLevelType w:val="multilevel"/>
    <w:tmpl w:val="CE400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4DC53A46"/>
    <w:multiLevelType w:val="hybridMultilevel"/>
    <w:tmpl w:val="90C67A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1">
    <w:nsid w:val="4E3F1663"/>
    <w:multiLevelType w:val="hybridMultilevel"/>
    <w:tmpl w:val="F99A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4E4875C9"/>
    <w:multiLevelType w:val="hybridMultilevel"/>
    <w:tmpl w:val="03C01E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5015075E"/>
    <w:multiLevelType w:val="multilevel"/>
    <w:tmpl w:val="5015075E"/>
    <w:lvl w:ilvl="0">
      <w:start w:val="1"/>
      <w:numFmt w:val="bullet"/>
      <w:pStyle w:val="Bul-3"/>
      <w:lvlText w:val=""/>
      <w:lvlJc w:val="left"/>
      <w:pPr>
        <w:ind w:left="1440" w:hanging="360"/>
      </w:pPr>
      <w:rPr>
        <w:rFonts w:ascii="Wingdings" w:hAnsi="Wingdings"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4">
    <w:nsid w:val="50B62A14"/>
    <w:multiLevelType w:val="hybridMultilevel"/>
    <w:tmpl w:val="F22E97E8"/>
    <w:lvl w:ilvl="0" w:tplc="040900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518C351F"/>
    <w:multiLevelType w:val="multilevel"/>
    <w:tmpl w:val="289C70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6">
    <w:nsid w:val="519E58F1"/>
    <w:multiLevelType w:val="hybridMultilevel"/>
    <w:tmpl w:val="AE322B98"/>
    <w:lvl w:ilvl="0" w:tplc="9DDEE8B8">
      <w:start w:val="1"/>
      <w:numFmt w:val="bullet"/>
      <w:lvlText w:val=""/>
      <w:lvlJc w:val="left"/>
      <w:pPr>
        <w:ind w:left="2007" w:hanging="360"/>
      </w:pPr>
      <w:rPr>
        <w:rFonts w:ascii="Symbol" w:hAnsi="Symbol" w:hint="default"/>
      </w:rPr>
    </w:lvl>
    <w:lvl w:ilvl="1" w:tplc="9FDAD4FA" w:tentative="1">
      <w:start w:val="1"/>
      <w:numFmt w:val="bullet"/>
      <w:lvlText w:val="o"/>
      <w:lvlJc w:val="left"/>
      <w:pPr>
        <w:ind w:left="2727" w:hanging="360"/>
      </w:pPr>
      <w:rPr>
        <w:rFonts w:ascii="Courier New" w:hAnsi="Courier New" w:cs="Courier New" w:hint="default"/>
      </w:rPr>
    </w:lvl>
    <w:lvl w:ilvl="2" w:tplc="0FD23880" w:tentative="1">
      <w:start w:val="1"/>
      <w:numFmt w:val="bullet"/>
      <w:lvlText w:val=""/>
      <w:lvlJc w:val="left"/>
      <w:pPr>
        <w:ind w:left="3447" w:hanging="360"/>
      </w:pPr>
      <w:rPr>
        <w:rFonts w:ascii="Wingdings" w:hAnsi="Wingdings" w:hint="default"/>
      </w:rPr>
    </w:lvl>
    <w:lvl w:ilvl="3" w:tplc="E702DA5A" w:tentative="1">
      <w:start w:val="1"/>
      <w:numFmt w:val="bullet"/>
      <w:lvlText w:val=""/>
      <w:lvlJc w:val="left"/>
      <w:pPr>
        <w:ind w:left="4167" w:hanging="360"/>
      </w:pPr>
      <w:rPr>
        <w:rFonts w:ascii="Symbol" w:hAnsi="Symbol" w:hint="default"/>
      </w:rPr>
    </w:lvl>
    <w:lvl w:ilvl="4" w:tplc="4BE61278" w:tentative="1">
      <w:start w:val="1"/>
      <w:numFmt w:val="bullet"/>
      <w:lvlText w:val="o"/>
      <w:lvlJc w:val="left"/>
      <w:pPr>
        <w:ind w:left="4887" w:hanging="360"/>
      </w:pPr>
      <w:rPr>
        <w:rFonts w:ascii="Courier New" w:hAnsi="Courier New" w:cs="Courier New" w:hint="default"/>
      </w:rPr>
    </w:lvl>
    <w:lvl w:ilvl="5" w:tplc="D2E2BFEC" w:tentative="1">
      <w:start w:val="1"/>
      <w:numFmt w:val="bullet"/>
      <w:lvlText w:val=""/>
      <w:lvlJc w:val="left"/>
      <w:pPr>
        <w:ind w:left="5607" w:hanging="360"/>
      </w:pPr>
      <w:rPr>
        <w:rFonts w:ascii="Wingdings" w:hAnsi="Wingdings" w:hint="default"/>
      </w:rPr>
    </w:lvl>
    <w:lvl w:ilvl="6" w:tplc="59740B8C" w:tentative="1">
      <w:start w:val="1"/>
      <w:numFmt w:val="bullet"/>
      <w:lvlText w:val=""/>
      <w:lvlJc w:val="left"/>
      <w:pPr>
        <w:ind w:left="6327" w:hanging="360"/>
      </w:pPr>
      <w:rPr>
        <w:rFonts w:ascii="Symbol" w:hAnsi="Symbol" w:hint="default"/>
      </w:rPr>
    </w:lvl>
    <w:lvl w:ilvl="7" w:tplc="351E380C" w:tentative="1">
      <w:start w:val="1"/>
      <w:numFmt w:val="bullet"/>
      <w:lvlText w:val="o"/>
      <w:lvlJc w:val="left"/>
      <w:pPr>
        <w:ind w:left="7047" w:hanging="360"/>
      </w:pPr>
      <w:rPr>
        <w:rFonts w:ascii="Courier New" w:hAnsi="Courier New" w:cs="Courier New" w:hint="default"/>
      </w:rPr>
    </w:lvl>
    <w:lvl w:ilvl="8" w:tplc="AE78D3C0" w:tentative="1">
      <w:start w:val="1"/>
      <w:numFmt w:val="bullet"/>
      <w:lvlText w:val=""/>
      <w:lvlJc w:val="left"/>
      <w:pPr>
        <w:ind w:left="7767" w:hanging="360"/>
      </w:pPr>
      <w:rPr>
        <w:rFonts w:ascii="Wingdings" w:hAnsi="Wingdings" w:hint="default"/>
      </w:rPr>
    </w:lvl>
  </w:abstractNum>
  <w:abstractNum w:abstractNumId="167">
    <w:nsid w:val="51C5489A"/>
    <w:multiLevelType w:val="hybridMultilevel"/>
    <w:tmpl w:val="62281E16"/>
    <w:lvl w:ilvl="0" w:tplc="86061C26">
      <w:start w:val="1"/>
      <w:numFmt w:val="decimal"/>
      <w:lvlText w:val="%1)"/>
      <w:lvlJc w:val="left"/>
      <w:pPr>
        <w:ind w:left="360" w:hanging="360"/>
      </w:pPr>
      <w:rPr>
        <w:rFonts w:ascii="Cambria" w:hAnsi="Cambria" w:hint="default"/>
        <w:b/>
        <w:color w:val="auto"/>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68">
    <w:nsid w:val="521E1EE9"/>
    <w:multiLevelType w:val="multilevel"/>
    <w:tmpl w:val="EDE86E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9">
    <w:nsid w:val="530240B8"/>
    <w:multiLevelType w:val="hybridMultilevel"/>
    <w:tmpl w:val="ABC06CAE"/>
    <w:lvl w:ilvl="0" w:tplc="4DDC5A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3703C1E"/>
    <w:multiLevelType w:val="hybridMultilevel"/>
    <w:tmpl w:val="BA26FD44"/>
    <w:lvl w:ilvl="0" w:tplc="F2D43DC2">
      <w:start w:val="1"/>
      <w:numFmt w:val="upperLetter"/>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171">
    <w:nsid w:val="53F36222"/>
    <w:multiLevelType w:val="hybridMultilevel"/>
    <w:tmpl w:val="E08878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nsid w:val="54906BEF"/>
    <w:multiLevelType w:val="multilevel"/>
    <w:tmpl w:val="F800A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54CE362B"/>
    <w:multiLevelType w:val="hybridMultilevel"/>
    <w:tmpl w:val="70FA81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4">
    <w:nsid w:val="54D064E2"/>
    <w:multiLevelType w:val="hybridMultilevel"/>
    <w:tmpl w:val="D712678C"/>
    <w:lvl w:ilvl="0" w:tplc="ECD89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54F345AA"/>
    <w:multiLevelType w:val="hybridMultilevel"/>
    <w:tmpl w:val="96E0B46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nsid w:val="550032B5"/>
    <w:multiLevelType w:val="hybridMultilevel"/>
    <w:tmpl w:val="2F648E0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7">
    <w:nsid w:val="5631685B"/>
    <w:multiLevelType w:val="multilevel"/>
    <w:tmpl w:val="78EEE208"/>
    <w:lvl w:ilvl="0">
      <w:start w:val="1"/>
      <w:numFmt w:val="bullet"/>
      <w:lvlText w:val=""/>
      <w:lvlJc w:val="left"/>
      <w:pPr>
        <w:ind w:left="720" w:hanging="360"/>
      </w:pPr>
      <w:rPr>
        <w:rFonts w:ascii="Symbol" w:hAnsi="Symbol" w:hint="default"/>
        <w:b w:val="0"/>
        <w:i w:val="0"/>
        <w:color w:val="auto"/>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8">
    <w:nsid w:val="572D22D6"/>
    <w:multiLevelType w:val="multilevel"/>
    <w:tmpl w:val="572D22D6"/>
    <w:lvl w:ilvl="0">
      <w:start w:val="1"/>
      <w:numFmt w:val="lowerRoman"/>
      <w:lvlText w:val="%1."/>
      <w:lvlJc w:val="righ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573E3C07"/>
    <w:multiLevelType w:val="multilevel"/>
    <w:tmpl w:val="2AC4F95A"/>
    <w:lvl w:ilvl="0">
      <w:start w:val="1"/>
      <w:numFmt w:val="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nsid w:val="57A17A79"/>
    <w:multiLevelType w:val="hybridMultilevel"/>
    <w:tmpl w:val="BB5403D0"/>
    <w:lvl w:ilvl="0" w:tplc="96BC3556">
      <w:start w:val="1"/>
      <w:numFmt w:val="lowerLetter"/>
      <w:lvlText w:val="%1)"/>
      <w:lvlJc w:val="left"/>
      <w:pPr>
        <w:ind w:left="720" w:hanging="360"/>
      </w:pPr>
      <w:rPr>
        <w:rFonts w:eastAsia="Calibri" w:hint="default"/>
      </w:rPr>
    </w:lvl>
    <w:lvl w:ilvl="1" w:tplc="B434A3EC" w:tentative="1">
      <w:start w:val="1"/>
      <w:numFmt w:val="lowerLetter"/>
      <w:lvlText w:val="%2."/>
      <w:lvlJc w:val="left"/>
      <w:pPr>
        <w:ind w:left="1440" w:hanging="360"/>
      </w:pPr>
    </w:lvl>
    <w:lvl w:ilvl="2" w:tplc="FE8AA1B6" w:tentative="1">
      <w:start w:val="1"/>
      <w:numFmt w:val="lowerRoman"/>
      <w:lvlText w:val="%3."/>
      <w:lvlJc w:val="right"/>
      <w:pPr>
        <w:ind w:left="2160" w:hanging="180"/>
      </w:pPr>
    </w:lvl>
    <w:lvl w:ilvl="3" w:tplc="3F44A154" w:tentative="1">
      <w:start w:val="1"/>
      <w:numFmt w:val="decimal"/>
      <w:lvlText w:val="%4."/>
      <w:lvlJc w:val="left"/>
      <w:pPr>
        <w:ind w:left="2880" w:hanging="360"/>
      </w:pPr>
    </w:lvl>
    <w:lvl w:ilvl="4" w:tplc="C5E20E10" w:tentative="1">
      <w:start w:val="1"/>
      <w:numFmt w:val="lowerLetter"/>
      <w:lvlText w:val="%5."/>
      <w:lvlJc w:val="left"/>
      <w:pPr>
        <w:ind w:left="3600" w:hanging="360"/>
      </w:pPr>
    </w:lvl>
    <w:lvl w:ilvl="5" w:tplc="DDD48C4A" w:tentative="1">
      <w:start w:val="1"/>
      <w:numFmt w:val="lowerRoman"/>
      <w:lvlText w:val="%6."/>
      <w:lvlJc w:val="right"/>
      <w:pPr>
        <w:ind w:left="4320" w:hanging="180"/>
      </w:pPr>
    </w:lvl>
    <w:lvl w:ilvl="6" w:tplc="6F881CD8" w:tentative="1">
      <w:start w:val="1"/>
      <w:numFmt w:val="decimal"/>
      <w:lvlText w:val="%7."/>
      <w:lvlJc w:val="left"/>
      <w:pPr>
        <w:ind w:left="5040" w:hanging="360"/>
      </w:pPr>
    </w:lvl>
    <w:lvl w:ilvl="7" w:tplc="D3309358" w:tentative="1">
      <w:start w:val="1"/>
      <w:numFmt w:val="lowerLetter"/>
      <w:lvlText w:val="%8."/>
      <w:lvlJc w:val="left"/>
      <w:pPr>
        <w:ind w:left="5760" w:hanging="360"/>
      </w:pPr>
    </w:lvl>
    <w:lvl w:ilvl="8" w:tplc="0CA0CE7C" w:tentative="1">
      <w:start w:val="1"/>
      <w:numFmt w:val="lowerRoman"/>
      <w:lvlText w:val="%9."/>
      <w:lvlJc w:val="right"/>
      <w:pPr>
        <w:ind w:left="6480" w:hanging="180"/>
      </w:pPr>
    </w:lvl>
  </w:abstractNum>
  <w:abstractNum w:abstractNumId="181">
    <w:nsid w:val="57D54245"/>
    <w:multiLevelType w:val="hybridMultilevel"/>
    <w:tmpl w:val="03120F7E"/>
    <w:lvl w:ilvl="0" w:tplc="40090001">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nsid w:val="57E542D9"/>
    <w:multiLevelType w:val="hybridMultilevel"/>
    <w:tmpl w:val="840A074A"/>
    <w:lvl w:ilvl="0" w:tplc="C0C8669A">
      <w:numFmt w:val="bullet"/>
      <w:lvlText w:val=""/>
      <w:lvlJc w:val="left"/>
      <w:pPr>
        <w:ind w:left="1200" w:hanging="360"/>
      </w:pPr>
      <w:rPr>
        <w:rFonts w:ascii="Symbol" w:eastAsia="Symbol" w:hAnsi="Symbol" w:cs="Symbol" w:hint="default"/>
        <w:w w:val="100"/>
        <w:sz w:val="24"/>
        <w:szCs w:val="24"/>
        <w:lang w:val="en-US" w:eastAsia="en-US" w:bidi="ar-SA"/>
      </w:rPr>
    </w:lvl>
    <w:lvl w:ilvl="1" w:tplc="89AE3C96">
      <w:numFmt w:val="bullet"/>
      <w:lvlText w:val="•"/>
      <w:lvlJc w:val="left"/>
      <w:pPr>
        <w:ind w:left="2122" w:hanging="360"/>
      </w:pPr>
      <w:rPr>
        <w:rFonts w:hint="default"/>
        <w:lang w:val="en-US" w:eastAsia="en-US" w:bidi="ar-SA"/>
      </w:rPr>
    </w:lvl>
    <w:lvl w:ilvl="2" w:tplc="956CB50E">
      <w:numFmt w:val="bullet"/>
      <w:lvlText w:val="•"/>
      <w:lvlJc w:val="left"/>
      <w:pPr>
        <w:ind w:left="3044" w:hanging="360"/>
      </w:pPr>
      <w:rPr>
        <w:rFonts w:hint="default"/>
        <w:lang w:val="en-US" w:eastAsia="en-US" w:bidi="ar-SA"/>
      </w:rPr>
    </w:lvl>
    <w:lvl w:ilvl="3" w:tplc="647A0380">
      <w:numFmt w:val="bullet"/>
      <w:lvlText w:val="•"/>
      <w:lvlJc w:val="left"/>
      <w:pPr>
        <w:ind w:left="3966" w:hanging="360"/>
      </w:pPr>
      <w:rPr>
        <w:rFonts w:hint="default"/>
        <w:lang w:val="en-US" w:eastAsia="en-US" w:bidi="ar-SA"/>
      </w:rPr>
    </w:lvl>
    <w:lvl w:ilvl="4" w:tplc="8E6C2A46">
      <w:numFmt w:val="bullet"/>
      <w:lvlText w:val="•"/>
      <w:lvlJc w:val="left"/>
      <w:pPr>
        <w:ind w:left="4888" w:hanging="360"/>
      </w:pPr>
      <w:rPr>
        <w:rFonts w:hint="default"/>
        <w:lang w:val="en-US" w:eastAsia="en-US" w:bidi="ar-SA"/>
      </w:rPr>
    </w:lvl>
    <w:lvl w:ilvl="5" w:tplc="395E161A">
      <w:numFmt w:val="bullet"/>
      <w:lvlText w:val="•"/>
      <w:lvlJc w:val="left"/>
      <w:pPr>
        <w:ind w:left="5810" w:hanging="360"/>
      </w:pPr>
      <w:rPr>
        <w:rFonts w:hint="default"/>
        <w:lang w:val="en-US" w:eastAsia="en-US" w:bidi="ar-SA"/>
      </w:rPr>
    </w:lvl>
    <w:lvl w:ilvl="6" w:tplc="62888140">
      <w:numFmt w:val="bullet"/>
      <w:lvlText w:val="•"/>
      <w:lvlJc w:val="left"/>
      <w:pPr>
        <w:ind w:left="6732" w:hanging="360"/>
      </w:pPr>
      <w:rPr>
        <w:rFonts w:hint="default"/>
        <w:lang w:val="en-US" w:eastAsia="en-US" w:bidi="ar-SA"/>
      </w:rPr>
    </w:lvl>
    <w:lvl w:ilvl="7" w:tplc="F2E6F74A">
      <w:numFmt w:val="bullet"/>
      <w:lvlText w:val="•"/>
      <w:lvlJc w:val="left"/>
      <w:pPr>
        <w:ind w:left="7654" w:hanging="360"/>
      </w:pPr>
      <w:rPr>
        <w:rFonts w:hint="default"/>
        <w:lang w:val="en-US" w:eastAsia="en-US" w:bidi="ar-SA"/>
      </w:rPr>
    </w:lvl>
    <w:lvl w:ilvl="8" w:tplc="543C16F6">
      <w:numFmt w:val="bullet"/>
      <w:lvlText w:val="•"/>
      <w:lvlJc w:val="left"/>
      <w:pPr>
        <w:ind w:left="8576" w:hanging="360"/>
      </w:pPr>
      <w:rPr>
        <w:rFonts w:hint="default"/>
        <w:lang w:val="en-US" w:eastAsia="en-US" w:bidi="ar-SA"/>
      </w:rPr>
    </w:lvl>
  </w:abstractNum>
  <w:abstractNum w:abstractNumId="183">
    <w:nsid w:val="57F22F4D"/>
    <w:multiLevelType w:val="hybridMultilevel"/>
    <w:tmpl w:val="8E1E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85F024E"/>
    <w:multiLevelType w:val="hybridMultilevel"/>
    <w:tmpl w:val="EC6ED138"/>
    <w:lvl w:ilvl="0" w:tplc="8D6270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nsid w:val="588704BE"/>
    <w:multiLevelType w:val="hybridMultilevel"/>
    <w:tmpl w:val="38962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nsid w:val="58CE2265"/>
    <w:multiLevelType w:val="hybridMultilevel"/>
    <w:tmpl w:val="594E7F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596242CD"/>
    <w:multiLevelType w:val="hybridMultilevel"/>
    <w:tmpl w:val="E98C3652"/>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8">
    <w:nsid w:val="5A0077ED"/>
    <w:multiLevelType w:val="hybridMultilevel"/>
    <w:tmpl w:val="1C0C71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nsid w:val="5A9E28FA"/>
    <w:multiLevelType w:val="multilevel"/>
    <w:tmpl w:val="8F2E457C"/>
    <w:lvl w:ilvl="0">
      <w:start w:val="1"/>
      <w:numFmt w:val="bullet"/>
      <w:lvlText w:val="●"/>
      <w:lvlJc w:val="left"/>
      <w:pPr>
        <w:ind w:left="364" w:hanging="360"/>
      </w:pPr>
      <w:rPr>
        <w:rFonts w:ascii="Noto Sans Symbols" w:eastAsia="Noto Sans Symbols" w:hAnsi="Noto Sans Symbols" w:cs="Noto Sans Symbols"/>
      </w:rPr>
    </w:lvl>
    <w:lvl w:ilvl="1">
      <w:start w:val="1"/>
      <w:numFmt w:val="bullet"/>
      <w:lvlText w:val="●"/>
      <w:lvlJc w:val="left"/>
      <w:pPr>
        <w:ind w:left="1084" w:hanging="360"/>
      </w:pPr>
      <w:rPr>
        <w:rFonts w:ascii="Noto Sans Symbols" w:eastAsia="Noto Sans Symbols" w:hAnsi="Noto Sans Symbols" w:cs="Noto Sans Symbols"/>
      </w:rPr>
    </w:lvl>
    <w:lvl w:ilvl="2">
      <w:start w:val="1"/>
      <w:numFmt w:val="bullet"/>
      <w:lvlText w:val="▪"/>
      <w:lvlJc w:val="left"/>
      <w:pPr>
        <w:ind w:left="1804" w:hanging="360"/>
      </w:pPr>
      <w:rPr>
        <w:rFonts w:ascii="Noto Sans Symbols" w:eastAsia="Noto Sans Symbols" w:hAnsi="Noto Sans Symbols" w:cs="Noto Sans Symbols"/>
      </w:rPr>
    </w:lvl>
    <w:lvl w:ilvl="3">
      <w:start w:val="1"/>
      <w:numFmt w:val="bullet"/>
      <w:lvlText w:val="●"/>
      <w:lvlJc w:val="left"/>
      <w:pPr>
        <w:ind w:left="2524" w:hanging="360"/>
      </w:pPr>
      <w:rPr>
        <w:rFonts w:ascii="Noto Sans Symbols" w:eastAsia="Noto Sans Symbols" w:hAnsi="Noto Sans Symbols" w:cs="Noto Sans Symbols"/>
      </w:rPr>
    </w:lvl>
    <w:lvl w:ilvl="4">
      <w:start w:val="1"/>
      <w:numFmt w:val="bullet"/>
      <w:lvlText w:val="o"/>
      <w:lvlJc w:val="left"/>
      <w:pPr>
        <w:ind w:left="3244" w:hanging="360"/>
      </w:pPr>
      <w:rPr>
        <w:rFonts w:ascii="Courier New" w:eastAsia="Courier New" w:hAnsi="Courier New" w:cs="Courier New"/>
      </w:rPr>
    </w:lvl>
    <w:lvl w:ilvl="5">
      <w:start w:val="1"/>
      <w:numFmt w:val="bullet"/>
      <w:lvlText w:val="▪"/>
      <w:lvlJc w:val="left"/>
      <w:pPr>
        <w:ind w:left="3964" w:hanging="360"/>
      </w:pPr>
      <w:rPr>
        <w:rFonts w:ascii="Noto Sans Symbols" w:eastAsia="Noto Sans Symbols" w:hAnsi="Noto Sans Symbols" w:cs="Noto Sans Symbols"/>
      </w:rPr>
    </w:lvl>
    <w:lvl w:ilvl="6">
      <w:start w:val="1"/>
      <w:numFmt w:val="bullet"/>
      <w:lvlText w:val="●"/>
      <w:lvlJc w:val="left"/>
      <w:pPr>
        <w:ind w:left="4684" w:hanging="360"/>
      </w:pPr>
      <w:rPr>
        <w:rFonts w:ascii="Noto Sans Symbols" w:eastAsia="Noto Sans Symbols" w:hAnsi="Noto Sans Symbols" w:cs="Noto Sans Symbols"/>
      </w:rPr>
    </w:lvl>
    <w:lvl w:ilvl="7">
      <w:start w:val="1"/>
      <w:numFmt w:val="bullet"/>
      <w:lvlText w:val="o"/>
      <w:lvlJc w:val="left"/>
      <w:pPr>
        <w:ind w:left="5404" w:hanging="360"/>
      </w:pPr>
      <w:rPr>
        <w:rFonts w:ascii="Courier New" w:eastAsia="Courier New" w:hAnsi="Courier New" w:cs="Courier New"/>
      </w:rPr>
    </w:lvl>
    <w:lvl w:ilvl="8">
      <w:start w:val="1"/>
      <w:numFmt w:val="bullet"/>
      <w:lvlText w:val="▪"/>
      <w:lvlJc w:val="left"/>
      <w:pPr>
        <w:ind w:left="6124" w:hanging="360"/>
      </w:pPr>
      <w:rPr>
        <w:rFonts w:ascii="Noto Sans Symbols" w:eastAsia="Noto Sans Symbols" w:hAnsi="Noto Sans Symbols" w:cs="Noto Sans Symbols"/>
      </w:rPr>
    </w:lvl>
  </w:abstractNum>
  <w:abstractNum w:abstractNumId="190">
    <w:nsid w:val="5AC469BA"/>
    <w:multiLevelType w:val="hybridMultilevel"/>
    <w:tmpl w:val="C54CA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5B382EF0"/>
    <w:multiLevelType w:val="hybridMultilevel"/>
    <w:tmpl w:val="D804C32E"/>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2">
    <w:nsid w:val="5B9810E3"/>
    <w:multiLevelType w:val="multilevel"/>
    <w:tmpl w:val="1EE21E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93">
    <w:nsid w:val="5BFF021E"/>
    <w:multiLevelType w:val="hybridMultilevel"/>
    <w:tmpl w:val="39EC638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5C5F0369"/>
    <w:multiLevelType w:val="hybridMultilevel"/>
    <w:tmpl w:val="E16E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5C672B0C"/>
    <w:multiLevelType w:val="multilevel"/>
    <w:tmpl w:val="0409001D"/>
    <w:styleLink w:val="Style1"/>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6">
    <w:nsid w:val="5C782E3B"/>
    <w:multiLevelType w:val="hybridMultilevel"/>
    <w:tmpl w:val="BCC4261E"/>
    <w:lvl w:ilvl="0" w:tplc="B664A7E2">
      <w:start w:val="1"/>
      <w:numFmt w:val="decimal"/>
      <w:lvlText w:val="%1."/>
      <w:lvlJc w:val="left"/>
      <w:pPr>
        <w:ind w:left="360" w:hanging="360"/>
      </w:pPr>
      <w:rPr>
        <w:rFonts w:hint="default"/>
        <w:b/>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7">
    <w:nsid w:val="5C7F3309"/>
    <w:multiLevelType w:val="hybridMultilevel"/>
    <w:tmpl w:val="391E7FB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5CA9056E"/>
    <w:multiLevelType w:val="hybridMultilevel"/>
    <w:tmpl w:val="EF8EA150"/>
    <w:lvl w:ilvl="0" w:tplc="0B5C326C">
      <w:start w:val="1"/>
      <w:numFmt w:val="bullet"/>
      <w:lvlText w:val=""/>
      <w:lvlJc w:val="left"/>
      <w:pPr>
        <w:ind w:left="720" w:hanging="360"/>
      </w:pPr>
      <w:rPr>
        <w:rFonts w:ascii="Symbol" w:hAnsi="Symbol" w:hint="default"/>
      </w:rPr>
    </w:lvl>
    <w:lvl w:ilvl="1" w:tplc="D5CA1EEC" w:tentative="1">
      <w:start w:val="1"/>
      <w:numFmt w:val="bullet"/>
      <w:lvlText w:val="o"/>
      <w:lvlJc w:val="left"/>
      <w:pPr>
        <w:ind w:left="1440" w:hanging="360"/>
      </w:pPr>
      <w:rPr>
        <w:rFonts w:ascii="Courier New" w:hAnsi="Courier New" w:cs="Courier New" w:hint="default"/>
      </w:rPr>
    </w:lvl>
    <w:lvl w:ilvl="2" w:tplc="BA76F710" w:tentative="1">
      <w:start w:val="1"/>
      <w:numFmt w:val="bullet"/>
      <w:lvlText w:val=""/>
      <w:lvlJc w:val="left"/>
      <w:pPr>
        <w:ind w:left="2160" w:hanging="360"/>
      </w:pPr>
      <w:rPr>
        <w:rFonts w:ascii="Wingdings" w:hAnsi="Wingdings" w:hint="default"/>
      </w:rPr>
    </w:lvl>
    <w:lvl w:ilvl="3" w:tplc="E0D851D6" w:tentative="1">
      <w:start w:val="1"/>
      <w:numFmt w:val="bullet"/>
      <w:lvlText w:val=""/>
      <w:lvlJc w:val="left"/>
      <w:pPr>
        <w:ind w:left="2880" w:hanging="360"/>
      </w:pPr>
      <w:rPr>
        <w:rFonts w:ascii="Symbol" w:hAnsi="Symbol" w:hint="default"/>
      </w:rPr>
    </w:lvl>
    <w:lvl w:ilvl="4" w:tplc="19F04E52" w:tentative="1">
      <w:start w:val="1"/>
      <w:numFmt w:val="bullet"/>
      <w:lvlText w:val="o"/>
      <w:lvlJc w:val="left"/>
      <w:pPr>
        <w:ind w:left="3600" w:hanging="360"/>
      </w:pPr>
      <w:rPr>
        <w:rFonts w:ascii="Courier New" w:hAnsi="Courier New" w:cs="Courier New" w:hint="default"/>
      </w:rPr>
    </w:lvl>
    <w:lvl w:ilvl="5" w:tplc="32EE2656" w:tentative="1">
      <w:start w:val="1"/>
      <w:numFmt w:val="bullet"/>
      <w:lvlText w:val=""/>
      <w:lvlJc w:val="left"/>
      <w:pPr>
        <w:ind w:left="4320" w:hanging="360"/>
      </w:pPr>
      <w:rPr>
        <w:rFonts w:ascii="Wingdings" w:hAnsi="Wingdings" w:hint="default"/>
      </w:rPr>
    </w:lvl>
    <w:lvl w:ilvl="6" w:tplc="3C7CB68A" w:tentative="1">
      <w:start w:val="1"/>
      <w:numFmt w:val="bullet"/>
      <w:lvlText w:val=""/>
      <w:lvlJc w:val="left"/>
      <w:pPr>
        <w:ind w:left="5040" w:hanging="360"/>
      </w:pPr>
      <w:rPr>
        <w:rFonts w:ascii="Symbol" w:hAnsi="Symbol" w:hint="default"/>
      </w:rPr>
    </w:lvl>
    <w:lvl w:ilvl="7" w:tplc="3C84FA32" w:tentative="1">
      <w:start w:val="1"/>
      <w:numFmt w:val="bullet"/>
      <w:lvlText w:val="o"/>
      <w:lvlJc w:val="left"/>
      <w:pPr>
        <w:ind w:left="5760" w:hanging="360"/>
      </w:pPr>
      <w:rPr>
        <w:rFonts w:ascii="Courier New" w:hAnsi="Courier New" w:cs="Courier New" w:hint="default"/>
      </w:rPr>
    </w:lvl>
    <w:lvl w:ilvl="8" w:tplc="DB04BE4E" w:tentative="1">
      <w:start w:val="1"/>
      <w:numFmt w:val="bullet"/>
      <w:lvlText w:val=""/>
      <w:lvlJc w:val="left"/>
      <w:pPr>
        <w:ind w:left="6480" w:hanging="360"/>
      </w:pPr>
      <w:rPr>
        <w:rFonts w:ascii="Wingdings" w:hAnsi="Wingdings" w:hint="default"/>
      </w:rPr>
    </w:lvl>
  </w:abstractNum>
  <w:abstractNum w:abstractNumId="199">
    <w:nsid w:val="5CAE4D73"/>
    <w:multiLevelType w:val="multilevel"/>
    <w:tmpl w:val="F87A16B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180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200">
    <w:nsid w:val="5E1F0B0F"/>
    <w:multiLevelType w:val="multilevel"/>
    <w:tmpl w:val="DCF89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1">
    <w:nsid w:val="5E465E80"/>
    <w:multiLevelType w:val="hybridMultilevel"/>
    <w:tmpl w:val="5A3E615A"/>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5F0C13D4"/>
    <w:multiLevelType w:val="hybridMultilevel"/>
    <w:tmpl w:val="E02A3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nsid w:val="605D27ED"/>
    <w:multiLevelType w:val="hybridMultilevel"/>
    <w:tmpl w:val="EA7EA3CC"/>
    <w:lvl w:ilvl="0" w:tplc="4120E15C">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612C1623"/>
    <w:multiLevelType w:val="hybridMultilevel"/>
    <w:tmpl w:val="C16E1C5C"/>
    <w:lvl w:ilvl="0" w:tplc="7C821A4C">
      <w:start w:val="1"/>
      <w:numFmt w:val="decimal"/>
      <w:lvlText w:val="1.%1"/>
      <w:lvlJc w:val="left"/>
      <w:pPr>
        <w:ind w:left="761" w:hanging="360"/>
      </w:pPr>
      <w:rPr>
        <w:rFonts w:hint="default"/>
        <w:b w:val="0"/>
        <w:color w:val="auto"/>
      </w:rPr>
    </w:lvl>
    <w:lvl w:ilvl="1" w:tplc="40090019" w:tentative="1">
      <w:start w:val="1"/>
      <w:numFmt w:val="lowerLetter"/>
      <w:lvlText w:val="%2."/>
      <w:lvlJc w:val="left"/>
      <w:pPr>
        <w:ind w:left="1481" w:hanging="360"/>
      </w:pPr>
    </w:lvl>
    <w:lvl w:ilvl="2" w:tplc="4009001B" w:tentative="1">
      <w:start w:val="1"/>
      <w:numFmt w:val="lowerRoman"/>
      <w:lvlText w:val="%3."/>
      <w:lvlJc w:val="right"/>
      <w:pPr>
        <w:ind w:left="2201" w:hanging="180"/>
      </w:pPr>
    </w:lvl>
    <w:lvl w:ilvl="3" w:tplc="4009000F" w:tentative="1">
      <w:start w:val="1"/>
      <w:numFmt w:val="decimal"/>
      <w:lvlText w:val="%4."/>
      <w:lvlJc w:val="left"/>
      <w:pPr>
        <w:ind w:left="2921" w:hanging="360"/>
      </w:pPr>
    </w:lvl>
    <w:lvl w:ilvl="4" w:tplc="40090019" w:tentative="1">
      <w:start w:val="1"/>
      <w:numFmt w:val="lowerLetter"/>
      <w:lvlText w:val="%5."/>
      <w:lvlJc w:val="left"/>
      <w:pPr>
        <w:ind w:left="3641" w:hanging="360"/>
      </w:pPr>
    </w:lvl>
    <w:lvl w:ilvl="5" w:tplc="4009001B" w:tentative="1">
      <w:start w:val="1"/>
      <w:numFmt w:val="lowerRoman"/>
      <w:lvlText w:val="%6."/>
      <w:lvlJc w:val="right"/>
      <w:pPr>
        <w:ind w:left="4361" w:hanging="180"/>
      </w:pPr>
    </w:lvl>
    <w:lvl w:ilvl="6" w:tplc="4009000F" w:tentative="1">
      <w:start w:val="1"/>
      <w:numFmt w:val="decimal"/>
      <w:lvlText w:val="%7."/>
      <w:lvlJc w:val="left"/>
      <w:pPr>
        <w:ind w:left="5081" w:hanging="360"/>
      </w:pPr>
    </w:lvl>
    <w:lvl w:ilvl="7" w:tplc="40090019" w:tentative="1">
      <w:start w:val="1"/>
      <w:numFmt w:val="lowerLetter"/>
      <w:lvlText w:val="%8."/>
      <w:lvlJc w:val="left"/>
      <w:pPr>
        <w:ind w:left="5801" w:hanging="360"/>
      </w:pPr>
    </w:lvl>
    <w:lvl w:ilvl="8" w:tplc="4009001B" w:tentative="1">
      <w:start w:val="1"/>
      <w:numFmt w:val="lowerRoman"/>
      <w:lvlText w:val="%9."/>
      <w:lvlJc w:val="right"/>
      <w:pPr>
        <w:ind w:left="6521" w:hanging="180"/>
      </w:pPr>
    </w:lvl>
  </w:abstractNum>
  <w:abstractNum w:abstractNumId="205">
    <w:nsid w:val="617216D8"/>
    <w:multiLevelType w:val="hybridMultilevel"/>
    <w:tmpl w:val="86888A82"/>
    <w:lvl w:ilvl="0" w:tplc="15220D8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25F24AD"/>
    <w:multiLevelType w:val="multilevel"/>
    <w:tmpl w:val="844836E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07">
    <w:nsid w:val="628715E7"/>
    <w:multiLevelType w:val="multilevel"/>
    <w:tmpl w:val="628715E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nsid w:val="63447FDC"/>
    <w:multiLevelType w:val="multilevel"/>
    <w:tmpl w:val="D870BD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nsid w:val="63661C43"/>
    <w:multiLevelType w:val="hybridMultilevel"/>
    <w:tmpl w:val="D3806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0">
    <w:nsid w:val="658856BA"/>
    <w:multiLevelType w:val="multilevel"/>
    <w:tmpl w:val="658856B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nsid w:val="65B10A3E"/>
    <w:multiLevelType w:val="hybridMultilevel"/>
    <w:tmpl w:val="CC8CD69C"/>
    <w:lvl w:ilvl="0" w:tplc="97948F4E">
      <w:start w:val="1"/>
      <w:numFmt w:val="upp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2">
    <w:nsid w:val="65E42D00"/>
    <w:multiLevelType w:val="hybridMultilevel"/>
    <w:tmpl w:val="5268F5A6"/>
    <w:lvl w:ilvl="0" w:tplc="9A0C2820">
      <w:start w:val="1"/>
      <w:numFmt w:val="lowerLetter"/>
      <w:lvlText w:val="%1)"/>
      <w:lvlJc w:val="left"/>
      <w:pPr>
        <w:ind w:left="360" w:hanging="360"/>
      </w:pPr>
      <w:rPr>
        <w:b/>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13">
    <w:nsid w:val="66011228"/>
    <w:multiLevelType w:val="multilevel"/>
    <w:tmpl w:val="8398C5FC"/>
    <w:lvl w:ilvl="0">
      <w:start w:val="1"/>
      <w:numFmt w:val="upperRoman"/>
      <w:lvlText w:val="%1."/>
      <w:lvlJc w:val="left"/>
      <w:pPr>
        <w:ind w:left="81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4">
    <w:nsid w:val="660944B7"/>
    <w:multiLevelType w:val="hybridMultilevel"/>
    <w:tmpl w:val="B3707B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5">
    <w:nsid w:val="669D6D6B"/>
    <w:multiLevelType w:val="multilevel"/>
    <w:tmpl w:val="F1B204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6">
    <w:nsid w:val="681368B5"/>
    <w:multiLevelType w:val="hybridMultilevel"/>
    <w:tmpl w:val="C8DA0AD2"/>
    <w:lvl w:ilvl="0" w:tplc="711EF00C">
      <w:start w:val="1"/>
      <w:numFmt w:val="upperLetter"/>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7">
    <w:nsid w:val="68317460"/>
    <w:multiLevelType w:val="hybridMultilevel"/>
    <w:tmpl w:val="C68462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nsid w:val="68A43107"/>
    <w:multiLevelType w:val="hybridMultilevel"/>
    <w:tmpl w:val="27C88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9">
    <w:nsid w:val="68B770B3"/>
    <w:multiLevelType w:val="hybridMultilevel"/>
    <w:tmpl w:val="B5B6B0F2"/>
    <w:lvl w:ilvl="0" w:tplc="A06AADEA">
      <w:start w:val="1"/>
      <w:numFmt w:val="lowerLetter"/>
      <w:lvlText w:val="%1)"/>
      <w:lvlJc w:val="left"/>
      <w:pPr>
        <w:ind w:left="630" w:hanging="360"/>
      </w:pPr>
      <w:rPr>
        <w:rFonts w:hint="default"/>
      </w:rPr>
    </w:lvl>
    <w:lvl w:ilvl="1" w:tplc="9AE83B76" w:tentative="1">
      <w:start w:val="1"/>
      <w:numFmt w:val="lowerLetter"/>
      <w:lvlText w:val="%2."/>
      <w:lvlJc w:val="left"/>
      <w:pPr>
        <w:ind w:left="1350" w:hanging="360"/>
      </w:pPr>
    </w:lvl>
    <w:lvl w:ilvl="2" w:tplc="68424C14" w:tentative="1">
      <w:start w:val="1"/>
      <w:numFmt w:val="lowerRoman"/>
      <w:lvlText w:val="%3."/>
      <w:lvlJc w:val="right"/>
      <w:pPr>
        <w:ind w:left="2070" w:hanging="180"/>
      </w:pPr>
    </w:lvl>
    <w:lvl w:ilvl="3" w:tplc="2CECC946" w:tentative="1">
      <w:start w:val="1"/>
      <w:numFmt w:val="decimal"/>
      <w:lvlText w:val="%4."/>
      <w:lvlJc w:val="left"/>
      <w:pPr>
        <w:ind w:left="2790" w:hanging="360"/>
      </w:pPr>
    </w:lvl>
    <w:lvl w:ilvl="4" w:tplc="2C1C9D72" w:tentative="1">
      <w:start w:val="1"/>
      <w:numFmt w:val="lowerLetter"/>
      <w:lvlText w:val="%5."/>
      <w:lvlJc w:val="left"/>
      <w:pPr>
        <w:ind w:left="3510" w:hanging="360"/>
      </w:pPr>
    </w:lvl>
    <w:lvl w:ilvl="5" w:tplc="93F49576" w:tentative="1">
      <w:start w:val="1"/>
      <w:numFmt w:val="lowerRoman"/>
      <w:lvlText w:val="%6."/>
      <w:lvlJc w:val="right"/>
      <w:pPr>
        <w:ind w:left="4230" w:hanging="180"/>
      </w:pPr>
    </w:lvl>
    <w:lvl w:ilvl="6" w:tplc="451476A4" w:tentative="1">
      <w:start w:val="1"/>
      <w:numFmt w:val="decimal"/>
      <w:lvlText w:val="%7."/>
      <w:lvlJc w:val="left"/>
      <w:pPr>
        <w:ind w:left="4950" w:hanging="360"/>
      </w:pPr>
    </w:lvl>
    <w:lvl w:ilvl="7" w:tplc="0C4E8954" w:tentative="1">
      <w:start w:val="1"/>
      <w:numFmt w:val="lowerLetter"/>
      <w:lvlText w:val="%8."/>
      <w:lvlJc w:val="left"/>
      <w:pPr>
        <w:ind w:left="5670" w:hanging="360"/>
      </w:pPr>
    </w:lvl>
    <w:lvl w:ilvl="8" w:tplc="F7229B08" w:tentative="1">
      <w:start w:val="1"/>
      <w:numFmt w:val="lowerRoman"/>
      <w:lvlText w:val="%9."/>
      <w:lvlJc w:val="right"/>
      <w:pPr>
        <w:ind w:left="6390" w:hanging="180"/>
      </w:pPr>
    </w:lvl>
  </w:abstractNum>
  <w:abstractNum w:abstractNumId="220">
    <w:nsid w:val="68E15E1C"/>
    <w:multiLevelType w:val="multilevel"/>
    <w:tmpl w:val="68E15E1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1">
    <w:nsid w:val="68F66ABA"/>
    <w:multiLevelType w:val="hybridMultilevel"/>
    <w:tmpl w:val="8E92EA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2">
    <w:nsid w:val="6A005C0D"/>
    <w:multiLevelType w:val="hybridMultilevel"/>
    <w:tmpl w:val="489E2618"/>
    <w:lvl w:ilvl="0" w:tplc="40090001">
      <w:start w:val="1"/>
      <w:numFmt w:val="bullet"/>
      <w:lvlText w:val=""/>
      <w:lvlJc w:val="left"/>
      <w:pPr>
        <w:ind w:left="1440" w:hanging="360"/>
      </w:pPr>
      <w:rPr>
        <w:rFonts w:ascii="Symbol" w:hAnsi="Symbol" w:hint="default"/>
      </w:rPr>
    </w:lvl>
    <w:lvl w:ilvl="1" w:tplc="4120E15C">
      <w:start w:val="1"/>
      <w:numFmt w:val="bullet"/>
      <w:lvlText w:val=""/>
      <w:lvlJc w:val="left"/>
      <w:pPr>
        <w:ind w:left="2160" w:hanging="360"/>
      </w:pPr>
      <w:rPr>
        <w:rFonts w:ascii="Symbol" w:hAnsi="Symbol" w:hint="default"/>
        <w:color w:val="auto"/>
        <w:sz w:val="24"/>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3">
    <w:nsid w:val="6A884277"/>
    <w:multiLevelType w:val="hybridMultilevel"/>
    <w:tmpl w:val="11625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4">
    <w:nsid w:val="6AC01DF8"/>
    <w:multiLevelType w:val="hybridMultilevel"/>
    <w:tmpl w:val="DF0C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6AFE732A"/>
    <w:multiLevelType w:val="hybridMultilevel"/>
    <w:tmpl w:val="C534F5EE"/>
    <w:lvl w:ilvl="0" w:tplc="1E20FCD2">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C5415A7"/>
    <w:multiLevelType w:val="hybridMultilevel"/>
    <w:tmpl w:val="B8787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6D103C0F"/>
    <w:multiLevelType w:val="hybridMultilevel"/>
    <w:tmpl w:val="9D763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nsid w:val="6D110299"/>
    <w:multiLevelType w:val="hybridMultilevel"/>
    <w:tmpl w:val="A524F0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9">
    <w:nsid w:val="6D1A3E4D"/>
    <w:multiLevelType w:val="hybridMultilevel"/>
    <w:tmpl w:val="9086EEB6"/>
    <w:lvl w:ilvl="0" w:tplc="0409000D">
      <w:start w:val="1"/>
      <w:numFmt w:val="lowerRoman"/>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nsid w:val="6D44096B"/>
    <w:multiLevelType w:val="hybridMultilevel"/>
    <w:tmpl w:val="96803704"/>
    <w:lvl w:ilvl="0" w:tplc="E18AFE8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6D745599"/>
    <w:multiLevelType w:val="hybridMultilevel"/>
    <w:tmpl w:val="8C7C19F0"/>
    <w:lvl w:ilvl="0" w:tplc="A91897E0">
      <w:start w:val="1"/>
      <w:numFmt w:val="bullet"/>
      <w:lvlText w:val=""/>
      <w:lvlJc w:val="left"/>
      <w:pPr>
        <w:ind w:left="720" w:hanging="360"/>
      </w:pPr>
      <w:rPr>
        <w:rFonts w:ascii="Wingdings" w:hAnsi="Wingdings" w:hint="default"/>
        <w:color w:val="000000"/>
        <w:szCs w:val="9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2">
    <w:nsid w:val="6E602F01"/>
    <w:multiLevelType w:val="hybridMultilevel"/>
    <w:tmpl w:val="C60400EA"/>
    <w:lvl w:ilvl="0" w:tplc="40090017">
      <w:start w:val="1"/>
      <w:numFmt w:val="lowerLetter"/>
      <w:lvlText w:val="%1)"/>
      <w:lvlJc w:val="left"/>
      <w:pPr>
        <w:ind w:left="720" w:hanging="360"/>
      </w:pPr>
      <w:rPr>
        <w:b/>
        <w:i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3">
    <w:nsid w:val="6E6F7A12"/>
    <w:multiLevelType w:val="hybridMultilevel"/>
    <w:tmpl w:val="B532C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4">
    <w:nsid w:val="6EBF7169"/>
    <w:multiLevelType w:val="multilevel"/>
    <w:tmpl w:val="57D85854"/>
    <w:lvl w:ilvl="0">
      <w:start w:val="1"/>
      <w:numFmt w:val="bullet"/>
      <w:lvlText w:val=""/>
      <w:lvlJc w:val="left"/>
      <w:pPr>
        <w:ind w:left="375" w:hanging="375"/>
      </w:pPr>
      <w:rPr>
        <w:rFonts w:ascii="Symbol" w:hAnsi="Symbol" w:hint="default"/>
        <w:b/>
        <w:bCs/>
        <w:sz w:val="24"/>
        <w:szCs w:val="24"/>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nsid w:val="6F310429"/>
    <w:multiLevelType w:val="multilevel"/>
    <w:tmpl w:val="2684005C"/>
    <w:lvl w:ilvl="0">
      <w:start w:val="1"/>
      <w:numFmt w:val="decimal"/>
      <w:lvlText w:val="%1"/>
      <w:lvlJc w:val="left"/>
      <w:pPr>
        <w:ind w:left="360" w:hanging="360"/>
      </w:pPr>
      <w:rPr>
        <w:rFonts w:hint="default"/>
        <w:color w:val="auto"/>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236">
    <w:nsid w:val="6F420A55"/>
    <w:multiLevelType w:val="hybridMultilevel"/>
    <w:tmpl w:val="289689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7">
    <w:nsid w:val="70716E3F"/>
    <w:multiLevelType w:val="multilevel"/>
    <w:tmpl w:val="85801F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8">
    <w:nsid w:val="72556C59"/>
    <w:multiLevelType w:val="hybridMultilevel"/>
    <w:tmpl w:val="BBB21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9">
    <w:nsid w:val="727E09D4"/>
    <w:multiLevelType w:val="hybridMultilevel"/>
    <w:tmpl w:val="574C6CD4"/>
    <w:lvl w:ilvl="0" w:tplc="BEDC8972">
      <w:start w:val="1"/>
      <w:numFmt w:val="bullet"/>
      <w:pStyle w:val="bul-20"/>
      <w:lvlText w:val=""/>
      <w:lvlJc w:val="left"/>
      <w:pPr>
        <w:ind w:left="781" w:hanging="360"/>
      </w:pPr>
      <w:rPr>
        <w:rFonts w:ascii="Symbol" w:hAnsi="Symbol" w:hint="default"/>
      </w:rPr>
    </w:lvl>
    <w:lvl w:ilvl="1" w:tplc="04090019" w:tentative="1">
      <w:start w:val="1"/>
      <w:numFmt w:val="bullet"/>
      <w:lvlText w:val="o"/>
      <w:lvlJc w:val="left"/>
      <w:pPr>
        <w:ind w:left="1501" w:hanging="360"/>
      </w:pPr>
      <w:rPr>
        <w:rFonts w:ascii="Courier New" w:hAnsi="Courier New" w:cs="Courier New" w:hint="default"/>
      </w:rPr>
    </w:lvl>
    <w:lvl w:ilvl="2" w:tplc="0409001B" w:tentative="1">
      <w:start w:val="1"/>
      <w:numFmt w:val="bullet"/>
      <w:lvlText w:val=""/>
      <w:lvlJc w:val="left"/>
      <w:pPr>
        <w:ind w:left="2221" w:hanging="360"/>
      </w:pPr>
      <w:rPr>
        <w:rFonts w:ascii="Wingdings" w:hAnsi="Wingdings" w:hint="default"/>
      </w:rPr>
    </w:lvl>
    <w:lvl w:ilvl="3" w:tplc="0409000F" w:tentative="1">
      <w:start w:val="1"/>
      <w:numFmt w:val="bullet"/>
      <w:lvlText w:val=""/>
      <w:lvlJc w:val="left"/>
      <w:pPr>
        <w:ind w:left="2941" w:hanging="360"/>
      </w:pPr>
      <w:rPr>
        <w:rFonts w:ascii="Symbol" w:hAnsi="Symbol" w:hint="default"/>
      </w:rPr>
    </w:lvl>
    <w:lvl w:ilvl="4" w:tplc="04090019" w:tentative="1">
      <w:start w:val="1"/>
      <w:numFmt w:val="bullet"/>
      <w:lvlText w:val="o"/>
      <w:lvlJc w:val="left"/>
      <w:pPr>
        <w:ind w:left="3661" w:hanging="360"/>
      </w:pPr>
      <w:rPr>
        <w:rFonts w:ascii="Courier New" w:hAnsi="Courier New" w:cs="Courier New" w:hint="default"/>
      </w:rPr>
    </w:lvl>
    <w:lvl w:ilvl="5" w:tplc="0409001B" w:tentative="1">
      <w:start w:val="1"/>
      <w:numFmt w:val="bullet"/>
      <w:lvlText w:val=""/>
      <w:lvlJc w:val="left"/>
      <w:pPr>
        <w:ind w:left="4381" w:hanging="360"/>
      </w:pPr>
      <w:rPr>
        <w:rFonts w:ascii="Wingdings" w:hAnsi="Wingdings" w:hint="default"/>
      </w:rPr>
    </w:lvl>
    <w:lvl w:ilvl="6" w:tplc="0409000F" w:tentative="1">
      <w:start w:val="1"/>
      <w:numFmt w:val="bullet"/>
      <w:lvlText w:val=""/>
      <w:lvlJc w:val="left"/>
      <w:pPr>
        <w:ind w:left="5101" w:hanging="360"/>
      </w:pPr>
      <w:rPr>
        <w:rFonts w:ascii="Symbol" w:hAnsi="Symbol" w:hint="default"/>
      </w:rPr>
    </w:lvl>
    <w:lvl w:ilvl="7" w:tplc="04090019" w:tentative="1">
      <w:start w:val="1"/>
      <w:numFmt w:val="bullet"/>
      <w:lvlText w:val="o"/>
      <w:lvlJc w:val="left"/>
      <w:pPr>
        <w:ind w:left="5821" w:hanging="360"/>
      </w:pPr>
      <w:rPr>
        <w:rFonts w:ascii="Courier New" w:hAnsi="Courier New" w:cs="Courier New" w:hint="default"/>
      </w:rPr>
    </w:lvl>
    <w:lvl w:ilvl="8" w:tplc="0409001B" w:tentative="1">
      <w:start w:val="1"/>
      <w:numFmt w:val="bullet"/>
      <w:lvlText w:val=""/>
      <w:lvlJc w:val="left"/>
      <w:pPr>
        <w:ind w:left="6541" w:hanging="360"/>
      </w:pPr>
      <w:rPr>
        <w:rFonts w:ascii="Wingdings" w:hAnsi="Wingdings" w:hint="default"/>
      </w:rPr>
    </w:lvl>
  </w:abstractNum>
  <w:abstractNum w:abstractNumId="240">
    <w:nsid w:val="73043C50"/>
    <w:multiLevelType w:val="hybridMultilevel"/>
    <w:tmpl w:val="C074B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74342E61"/>
    <w:multiLevelType w:val="hybridMultilevel"/>
    <w:tmpl w:val="EA6AA596"/>
    <w:lvl w:ilvl="0" w:tplc="021685E0">
      <w:start w:val="2"/>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2">
    <w:nsid w:val="74CD2895"/>
    <w:multiLevelType w:val="hybridMultilevel"/>
    <w:tmpl w:val="0CF8C4CE"/>
    <w:lvl w:ilvl="0" w:tplc="FD240380">
      <w:start w:val="1"/>
      <w:numFmt w:val="lowerRoman"/>
      <w:lvlText w:val="%1)"/>
      <w:lvlJc w:val="left"/>
      <w:pPr>
        <w:ind w:left="990" w:hanging="720"/>
      </w:pPr>
      <w:rPr>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3">
    <w:nsid w:val="74EC6015"/>
    <w:multiLevelType w:val="multilevel"/>
    <w:tmpl w:val="C6BEF684"/>
    <w:lvl w:ilvl="0">
      <w:start w:val="1"/>
      <w:numFmt w:val="bullet"/>
      <w:lvlText w:val=""/>
      <w:lvlJc w:val="left"/>
      <w:pPr>
        <w:ind w:left="720" w:hanging="360"/>
      </w:pPr>
      <w:rPr>
        <w:rFonts w:ascii="Symbol" w:hAnsi="Symbol" w:hint="default"/>
        <w:color w:val="auto"/>
        <w:sz w:val="24"/>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4">
    <w:nsid w:val="753F45D9"/>
    <w:multiLevelType w:val="hybridMultilevel"/>
    <w:tmpl w:val="05EA5A30"/>
    <w:lvl w:ilvl="0" w:tplc="FD240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55C2CD3"/>
    <w:multiLevelType w:val="hybridMultilevel"/>
    <w:tmpl w:val="568A58FA"/>
    <w:lvl w:ilvl="0" w:tplc="0409000B">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6">
    <w:nsid w:val="75BE5412"/>
    <w:multiLevelType w:val="hybridMultilevel"/>
    <w:tmpl w:val="80D4D99E"/>
    <w:lvl w:ilvl="0" w:tplc="0A8266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77107DF1"/>
    <w:multiLevelType w:val="multilevel"/>
    <w:tmpl w:val="C30C2A0C"/>
    <w:lvl w:ilvl="0">
      <w:start w:val="1"/>
      <w:numFmt w:val="lowerLetter"/>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48">
    <w:nsid w:val="771C48D9"/>
    <w:multiLevelType w:val="hybridMultilevel"/>
    <w:tmpl w:val="43EABFB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9">
    <w:nsid w:val="77694104"/>
    <w:multiLevelType w:val="multilevel"/>
    <w:tmpl w:val="77694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nsid w:val="77F42039"/>
    <w:multiLevelType w:val="multilevel"/>
    <w:tmpl w:val="CB644ECE"/>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251">
    <w:nsid w:val="78082FF2"/>
    <w:multiLevelType w:val="multilevel"/>
    <w:tmpl w:val="25AA7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2">
    <w:nsid w:val="786803E1"/>
    <w:multiLevelType w:val="hybridMultilevel"/>
    <w:tmpl w:val="A7E46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78BD3F05"/>
    <w:multiLevelType w:val="multilevel"/>
    <w:tmpl w:val="EB8A918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54">
    <w:nsid w:val="795A4E37"/>
    <w:multiLevelType w:val="hybridMultilevel"/>
    <w:tmpl w:val="C24C7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nsid w:val="795B6360"/>
    <w:multiLevelType w:val="hybridMultilevel"/>
    <w:tmpl w:val="CD12BDC0"/>
    <w:lvl w:ilvl="0" w:tplc="40090001">
      <w:start w:val="1"/>
      <w:numFmt w:val="bullet"/>
      <w:lvlText w:val=""/>
      <w:lvlJc w:val="left"/>
      <w:pPr>
        <w:ind w:left="873" w:hanging="360"/>
      </w:pPr>
      <w:rPr>
        <w:rFonts w:ascii="Symbol" w:hAnsi="Symbol" w:hint="default"/>
      </w:rPr>
    </w:lvl>
    <w:lvl w:ilvl="1" w:tplc="40090003">
      <w:start w:val="1"/>
      <w:numFmt w:val="bullet"/>
      <w:lvlText w:val="o"/>
      <w:lvlJc w:val="left"/>
      <w:pPr>
        <w:ind w:left="1593" w:hanging="360"/>
      </w:pPr>
      <w:rPr>
        <w:rFonts w:ascii="Courier New" w:hAnsi="Courier New" w:cs="Courier New" w:hint="default"/>
      </w:rPr>
    </w:lvl>
    <w:lvl w:ilvl="2" w:tplc="40090005">
      <w:start w:val="1"/>
      <w:numFmt w:val="bullet"/>
      <w:lvlText w:val=""/>
      <w:lvlJc w:val="left"/>
      <w:pPr>
        <w:ind w:left="2313" w:hanging="360"/>
      </w:pPr>
      <w:rPr>
        <w:rFonts w:ascii="Wingdings" w:hAnsi="Wingdings" w:hint="default"/>
      </w:rPr>
    </w:lvl>
    <w:lvl w:ilvl="3" w:tplc="40090001">
      <w:start w:val="1"/>
      <w:numFmt w:val="bullet"/>
      <w:lvlText w:val=""/>
      <w:lvlJc w:val="left"/>
      <w:pPr>
        <w:ind w:left="3033" w:hanging="360"/>
      </w:pPr>
      <w:rPr>
        <w:rFonts w:ascii="Symbol" w:hAnsi="Symbol" w:hint="default"/>
      </w:rPr>
    </w:lvl>
    <w:lvl w:ilvl="4" w:tplc="40090003">
      <w:start w:val="1"/>
      <w:numFmt w:val="bullet"/>
      <w:lvlText w:val="o"/>
      <w:lvlJc w:val="left"/>
      <w:pPr>
        <w:ind w:left="3753" w:hanging="360"/>
      </w:pPr>
      <w:rPr>
        <w:rFonts w:ascii="Courier New" w:hAnsi="Courier New" w:cs="Courier New" w:hint="default"/>
      </w:rPr>
    </w:lvl>
    <w:lvl w:ilvl="5" w:tplc="40090005">
      <w:start w:val="1"/>
      <w:numFmt w:val="bullet"/>
      <w:lvlText w:val=""/>
      <w:lvlJc w:val="left"/>
      <w:pPr>
        <w:ind w:left="4473" w:hanging="360"/>
      </w:pPr>
      <w:rPr>
        <w:rFonts w:ascii="Wingdings" w:hAnsi="Wingdings" w:hint="default"/>
      </w:rPr>
    </w:lvl>
    <w:lvl w:ilvl="6" w:tplc="40090001">
      <w:start w:val="1"/>
      <w:numFmt w:val="bullet"/>
      <w:lvlText w:val=""/>
      <w:lvlJc w:val="left"/>
      <w:pPr>
        <w:ind w:left="5193" w:hanging="360"/>
      </w:pPr>
      <w:rPr>
        <w:rFonts w:ascii="Symbol" w:hAnsi="Symbol" w:hint="default"/>
      </w:rPr>
    </w:lvl>
    <w:lvl w:ilvl="7" w:tplc="40090003">
      <w:start w:val="1"/>
      <w:numFmt w:val="bullet"/>
      <w:lvlText w:val="o"/>
      <w:lvlJc w:val="left"/>
      <w:pPr>
        <w:ind w:left="5913" w:hanging="360"/>
      </w:pPr>
      <w:rPr>
        <w:rFonts w:ascii="Courier New" w:hAnsi="Courier New" w:cs="Courier New" w:hint="default"/>
      </w:rPr>
    </w:lvl>
    <w:lvl w:ilvl="8" w:tplc="40090005">
      <w:start w:val="1"/>
      <w:numFmt w:val="bullet"/>
      <w:lvlText w:val=""/>
      <w:lvlJc w:val="left"/>
      <w:pPr>
        <w:ind w:left="6633" w:hanging="360"/>
      </w:pPr>
      <w:rPr>
        <w:rFonts w:ascii="Wingdings" w:hAnsi="Wingdings" w:hint="default"/>
      </w:rPr>
    </w:lvl>
  </w:abstractNum>
  <w:abstractNum w:abstractNumId="256">
    <w:nsid w:val="796E4716"/>
    <w:multiLevelType w:val="hybridMultilevel"/>
    <w:tmpl w:val="3E246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nsid w:val="79E111E6"/>
    <w:multiLevelType w:val="hybridMultilevel"/>
    <w:tmpl w:val="22A46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79F86BC4"/>
    <w:multiLevelType w:val="hybridMultilevel"/>
    <w:tmpl w:val="32509CDC"/>
    <w:lvl w:ilvl="0" w:tplc="0409000D">
      <w:start w:val="1"/>
      <w:numFmt w:val="decimal"/>
      <w:pStyle w:val="01Numlist1"/>
      <w:lvlText w:val="%1."/>
      <w:lvlJc w:val="left"/>
      <w:pPr>
        <w:ind w:left="360" w:hanging="360"/>
      </w:pPr>
      <w:rPr>
        <w:rFonts w:hint="default"/>
        <w:color w:val="auto"/>
      </w:rPr>
    </w:lvl>
    <w:lvl w:ilvl="1" w:tplc="40090003">
      <w:start w:val="1"/>
      <w:numFmt w:val="lowerLetter"/>
      <w:lvlText w:val="%2."/>
      <w:lvlJc w:val="left"/>
      <w:pPr>
        <w:ind w:left="1080" w:hanging="360"/>
      </w:pPr>
      <w:rPr>
        <w:color w:val="1F497D" w:themeColor="text2"/>
      </w:rPr>
    </w:lvl>
    <w:lvl w:ilvl="2" w:tplc="40090005">
      <w:start w:val="1"/>
      <w:numFmt w:val="lowerRoman"/>
      <w:lvlText w:val="%3."/>
      <w:lvlJc w:val="right"/>
      <w:pPr>
        <w:ind w:left="1800" w:hanging="180"/>
      </w:pPr>
      <w:rPr>
        <w:color w:val="1F497D" w:themeColor="text2"/>
      </w:rPr>
    </w:lvl>
    <w:lvl w:ilvl="3" w:tplc="40090001" w:tentative="1">
      <w:start w:val="1"/>
      <w:numFmt w:val="decimal"/>
      <w:lvlText w:val="%4."/>
      <w:lvlJc w:val="left"/>
      <w:pPr>
        <w:ind w:left="2520" w:hanging="360"/>
      </w:pPr>
    </w:lvl>
    <w:lvl w:ilvl="4" w:tplc="40090003" w:tentative="1">
      <w:start w:val="1"/>
      <w:numFmt w:val="lowerLetter"/>
      <w:lvlText w:val="%5."/>
      <w:lvlJc w:val="left"/>
      <w:pPr>
        <w:ind w:left="3240" w:hanging="360"/>
      </w:pPr>
    </w:lvl>
    <w:lvl w:ilvl="5" w:tplc="40090005" w:tentative="1">
      <w:start w:val="1"/>
      <w:numFmt w:val="lowerRoman"/>
      <w:lvlText w:val="%6."/>
      <w:lvlJc w:val="right"/>
      <w:pPr>
        <w:ind w:left="3960" w:hanging="180"/>
      </w:pPr>
    </w:lvl>
    <w:lvl w:ilvl="6" w:tplc="40090001" w:tentative="1">
      <w:start w:val="1"/>
      <w:numFmt w:val="decimal"/>
      <w:lvlText w:val="%7."/>
      <w:lvlJc w:val="left"/>
      <w:pPr>
        <w:ind w:left="4680" w:hanging="360"/>
      </w:pPr>
    </w:lvl>
    <w:lvl w:ilvl="7" w:tplc="40090003" w:tentative="1">
      <w:start w:val="1"/>
      <w:numFmt w:val="lowerLetter"/>
      <w:lvlText w:val="%8."/>
      <w:lvlJc w:val="left"/>
      <w:pPr>
        <w:ind w:left="5400" w:hanging="360"/>
      </w:pPr>
    </w:lvl>
    <w:lvl w:ilvl="8" w:tplc="40090005" w:tentative="1">
      <w:start w:val="1"/>
      <w:numFmt w:val="lowerRoman"/>
      <w:lvlText w:val="%9."/>
      <w:lvlJc w:val="right"/>
      <w:pPr>
        <w:ind w:left="6120" w:hanging="180"/>
      </w:pPr>
    </w:lvl>
  </w:abstractNum>
  <w:abstractNum w:abstractNumId="259">
    <w:nsid w:val="7A526D23"/>
    <w:multiLevelType w:val="multilevel"/>
    <w:tmpl w:val="F2EAB2C6"/>
    <w:styleLink w:val="Style3"/>
    <w:lvl w:ilvl="0">
      <w:start w:val="3"/>
      <w:numFmt w:val="decimal"/>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0">
    <w:nsid w:val="7AE62098"/>
    <w:multiLevelType w:val="hybridMultilevel"/>
    <w:tmpl w:val="3424C988"/>
    <w:lvl w:ilvl="0" w:tplc="0A12BCE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1">
    <w:nsid w:val="7B3D392A"/>
    <w:multiLevelType w:val="hybridMultilevel"/>
    <w:tmpl w:val="A3E28468"/>
    <w:lvl w:ilvl="0" w:tplc="4120E15C">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2">
    <w:nsid w:val="7C257673"/>
    <w:multiLevelType w:val="hybridMultilevel"/>
    <w:tmpl w:val="2D68793E"/>
    <w:lvl w:ilvl="0" w:tplc="D0EEBE2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7CA8056C"/>
    <w:multiLevelType w:val="hybridMultilevel"/>
    <w:tmpl w:val="7BCA8862"/>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264">
    <w:nsid w:val="7E420C26"/>
    <w:multiLevelType w:val="multilevel"/>
    <w:tmpl w:val="7E420C2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nsid w:val="7ECE7FD8"/>
    <w:multiLevelType w:val="multilevel"/>
    <w:tmpl w:val="92FAF9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6">
    <w:nsid w:val="7F436FF3"/>
    <w:multiLevelType w:val="hybridMultilevel"/>
    <w:tmpl w:val="5CA6E316"/>
    <w:lvl w:ilvl="0" w:tplc="112C391C">
      <w:start w:val="2"/>
      <w:numFmt w:val="lowerRoman"/>
      <w:lvlText w:val="%1)"/>
      <w:lvlJc w:val="left"/>
      <w:pPr>
        <w:ind w:left="720" w:hanging="720"/>
      </w:pPr>
      <w:rPr>
        <w:b/>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67">
    <w:nsid w:val="7FC21975"/>
    <w:multiLevelType w:val="multilevel"/>
    <w:tmpl w:val="88B614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95"/>
  </w:num>
  <w:num w:numId="3">
    <w:abstractNumId w:val="116"/>
  </w:num>
  <w:num w:numId="4">
    <w:abstractNumId w:val="37"/>
  </w:num>
  <w:num w:numId="5">
    <w:abstractNumId w:val="79"/>
  </w:num>
  <w:num w:numId="6">
    <w:abstractNumId w:val="258"/>
  </w:num>
  <w:num w:numId="7">
    <w:abstractNumId w:val="96"/>
  </w:num>
  <w:num w:numId="8">
    <w:abstractNumId w:val="93"/>
  </w:num>
  <w:num w:numId="9">
    <w:abstractNumId w:val="101"/>
  </w:num>
  <w:num w:numId="10">
    <w:abstractNumId w:val="239"/>
  </w:num>
  <w:num w:numId="11">
    <w:abstractNumId w:val="128"/>
  </w:num>
  <w:num w:numId="12">
    <w:abstractNumId w:val="259"/>
  </w:num>
  <w:num w:numId="13">
    <w:abstractNumId w:val="105"/>
  </w:num>
  <w:num w:numId="14">
    <w:abstractNumId w:val="163"/>
  </w:num>
  <w:num w:numId="15">
    <w:abstractNumId w:val="143"/>
  </w:num>
  <w:num w:numId="16">
    <w:abstractNumId w:val="71"/>
  </w:num>
  <w:num w:numId="17">
    <w:abstractNumId w:val="148"/>
  </w:num>
  <w:num w:numId="18">
    <w:abstractNumId w:val="75"/>
  </w:num>
  <w:num w:numId="19">
    <w:abstractNumId w:val="181"/>
  </w:num>
  <w:num w:numId="20">
    <w:abstractNumId w:val="135"/>
  </w:num>
  <w:num w:numId="21">
    <w:abstractNumId w:val="131"/>
  </w:num>
  <w:num w:numId="22">
    <w:abstractNumId w:val="85"/>
  </w:num>
  <w:num w:numId="23">
    <w:abstractNumId w:val="229"/>
  </w:num>
  <w:num w:numId="24">
    <w:abstractNumId w:val="244"/>
  </w:num>
  <w:num w:numId="25">
    <w:abstractNumId w:val="88"/>
  </w:num>
  <w:num w:numId="26">
    <w:abstractNumId w:val="166"/>
  </w:num>
  <w:num w:numId="27">
    <w:abstractNumId w:val="6"/>
  </w:num>
  <w:num w:numId="28">
    <w:abstractNumId w:val="64"/>
  </w:num>
  <w:num w:numId="29">
    <w:abstractNumId w:val="238"/>
  </w:num>
  <w:num w:numId="3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5"/>
  </w:num>
  <w:num w:numId="34">
    <w:abstractNumId w:val="72"/>
  </w:num>
  <w:num w:numId="35">
    <w:abstractNumId w:val="237"/>
  </w:num>
  <w:num w:numId="36">
    <w:abstractNumId w:val="32"/>
  </w:num>
  <w:num w:numId="37">
    <w:abstractNumId w:val="226"/>
  </w:num>
  <w:num w:numId="38">
    <w:abstractNumId w:val="158"/>
  </w:num>
  <w:num w:numId="39">
    <w:abstractNumId w:val="197"/>
  </w:num>
  <w:num w:numId="40">
    <w:abstractNumId w:val="90"/>
  </w:num>
  <w:num w:numId="41">
    <w:abstractNumId w:val="35"/>
  </w:num>
  <w:num w:numId="42">
    <w:abstractNumId w:val="186"/>
  </w:num>
  <w:num w:numId="43">
    <w:abstractNumId w:val="188"/>
  </w:num>
  <w:num w:numId="44">
    <w:abstractNumId w:val="201"/>
  </w:num>
  <w:num w:numId="45">
    <w:abstractNumId w:val="38"/>
  </w:num>
  <w:num w:numId="46">
    <w:abstractNumId w:val="171"/>
  </w:num>
  <w:num w:numId="47">
    <w:abstractNumId w:val="209"/>
  </w:num>
  <w:num w:numId="48">
    <w:abstractNumId w:val="123"/>
  </w:num>
  <w:num w:numId="49">
    <w:abstractNumId w:val="233"/>
  </w:num>
  <w:num w:numId="50">
    <w:abstractNumId w:val="147"/>
  </w:num>
  <w:num w:numId="51">
    <w:abstractNumId w:val="8"/>
  </w:num>
  <w:num w:numId="52">
    <w:abstractNumId w:val="169"/>
  </w:num>
  <w:num w:numId="53">
    <w:abstractNumId w:val="256"/>
  </w:num>
  <w:num w:numId="54">
    <w:abstractNumId w:val="107"/>
  </w:num>
  <w:num w:numId="55">
    <w:abstractNumId w:val="254"/>
  </w:num>
  <w:num w:numId="56">
    <w:abstractNumId w:val="185"/>
  </w:num>
  <w:num w:numId="57">
    <w:abstractNumId w:val="157"/>
  </w:num>
  <w:num w:numId="58">
    <w:abstractNumId w:val="205"/>
  </w:num>
  <w:num w:numId="59">
    <w:abstractNumId w:val="156"/>
  </w:num>
  <w:num w:numId="60">
    <w:abstractNumId w:val="18"/>
  </w:num>
  <w:num w:numId="61">
    <w:abstractNumId w:val="246"/>
  </w:num>
  <w:num w:numId="62">
    <w:abstractNumId w:val="175"/>
  </w:num>
  <w:num w:numId="63">
    <w:abstractNumId w:val="262"/>
  </w:num>
  <w:num w:numId="64">
    <w:abstractNumId w:val="133"/>
  </w:num>
  <w:num w:numId="65">
    <w:abstractNumId w:val="40"/>
  </w:num>
  <w:num w:numId="66">
    <w:abstractNumId w:val="104"/>
  </w:num>
  <w:num w:numId="67">
    <w:abstractNumId w:val="48"/>
  </w:num>
  <w:num w:numId="68">
    <w:abstractNumId w:val="58"/>
  </w:num>
  <w:num w:numId="69">
    <w:abstractNumId w:val="230"/>
  </w:num>
  <w:num w:numId="70">
    <w:abstractNumId w:val="98"/>
  </w:num>
  <w:num w:numId="71">
    <w:abstractNumId w:val="80"/>
  </w:num>
  <w:num w:numId="72">
    <w:abstractNumId w:val="228"/>
  </w:num>
  <w:num w:numId="73">
    <w:abstractNumId w:val="94"/>
  </w:num>
  <w:num w:numId="74">
    <w:abstractNumId w:val="1"/>
  </w:num>
  <w:num w:numId="75">
    <w:abstractNumId w:val="2"/>
  </w:num>
  <w:num w:numId="76">
    <w:abstractNumId w:val="10"/>
  </w:num>
  <w:num w:numId="77">
    <w:abstractNumId w:val="26"/>
  </w:num>
  <w:num w:numId="78">
    <w:abstractNumId w:val="196"/>
  </w:num>
  <w:num w:numId="79">
    <w:abstractNumId w:val="248"/>
  </w:num>
  <w:num w:numId="80">
    <w:abstractNumId w:val="121"/>
  </w:num>
  <w:num w:numId="81">
    <w:abstractNumId w:val="39"/>
  </w:num>
  <w:num w:numId="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num>
  <w:num w:numId="84">
    <w:abstractNumId w:val="153"/>
  </w:num>
  <w:num w:numId="85">
    <w:abstractNumId w:val="30"/>
  </w:num>
  <w:num w:numId="86">
    <w:abstractNumId w:val="162"/>
  </w:num>
  <w:num w:numId="87">
    <w:abstractNumId w:val="152"/>
  </w:num>
  <w:num w:numId="88">
    <w:abstractNumId w:val="168"/>
  </w:num>
  <w:num w:numId="89">
    <w:abstractNumId w:val="159"/>
  </w:num>
  <w:num w:numId="90">
    <w:abstractNumId w:val="144"/>
  </w:num>
  <w:num w:numId="91">
    <w:abstractNumId w:val="192"/>
  </w:num>
  <w:num w:numId="92">
    <w:abstractNumId w:val="199"/>
  </w:num>
  <w:num w:numId="93">
    <w:abstractNumId w:val="11"/>
  </w:num>
  <w:num w:numId="94">
    <w:abstractNumId w:val="134"/>
  </w:num>
  <w:num w:numId="95">
    <w:abstractNumId w:val="24"/>
  </w:num>
  <w:num w:numId="96">
    <w:abstractNumId w:val="154"/>
  </w:num>
  <w:num w:numId="97">
    <w:abstractNumId w:val="182"/>
  </w:num>
  <w:num w:numId="98">
    <w:abstractNumId w:val="140"/>
  </w:num>
  <w:num w:numId="99">
    <w:abstractNumId w:val="17"/>
  </w:num>
  <w:num w:numId="100">
    <w:abstractNumId w:val="43"/>
  </w:num>
  <w:num w:numId="101">
    <w:abstractNumId w:val="21"/>
  </w:num>
  <w:num w:numId="102">
    <w:abstractNumId w:val="251"/>
  </w:num>
  <w:num w:numId="103">
    <w:abstractNumId w:val="132"/>
  </w:num>
  <w:num w:numId="104">
    <w:abstractNumId w:val="33"/>
  </w:num>
  <w:num w:numId="105">
    <w:abstractNumId w:val="208"/>
  </w:num>
  <w:num w:numId="106">
    <w:abstractNumId w:val="68"/>
  </w:num>
  <w:num w:numId="107">
    <w:abstractNumId w:val="172"/>
  </w:num>
  <w:num w:numId="108">
    <w:abstractNumId w:val="22"/>
  </w:num>
  <w:num w:numId="109">
    <w:abstractNumId w:val="219"/>
  </w:num>
  <w:num w:numId="110">
    <w:abstractNumId w:val="189"/>
  </w:num>
  <w:num w:numId="111">
    <w:abstractNumId w:val="265"/>
  </w:num>
  <w:num w:numId="112">
    <w:abstractNumId w:val="87"/>
  </w:num>
  <w:num w:numId="113">
    <w:abstractNumId w:val="81"/>
  </w:num>
  <w:num w:numId="114">
    <w:abstractNumId w:val="119"/>
  </w:num>
  <w:num w:numId="115">
    <w:abstractNumId w:val="51"/>
  </w:num>
  <w:num w:numId="116">
    <w:abstractNumId w:val="124"/>
  </w:num>
  <w:num w:numId="117">
    <w:abstractNumId w:val="215"/>
  </w:num>
  <w:num w:numId="118">
    <w:abstractNumId w:val="83"/>
  </w:num>
  <w:num w:numId="119">
    <w:abstractNumId w:val="165"/>
  </w:num>
  <w:num w:numId="120">
    <w:abstractNumId w:val="164"/>
  </w:num>
  <w:num w:numId="121">
    <w:abstractNumId w:val="139"/>
  </w:num>
  <w:num w:numId="122">
    <w:abstractNumId w:val="70"/>
  </w:num>
  <w:num w:numId="123">
    <w:abstractNumId w:val="59"/>
  </w:num>
  <w:num w:numId="124">
    <w:abstractNumId w:val="127"/>
  </w:num>
  <w:num w:numId="125">
    <w:abstractNumId w:val="118"/>
  </w:num>
  <w:num w:numId="126">
    <w:abstractNumId w:val="95"/>
  </w:num>
  <w:num w:numId="127">
    <w:abstractNumId w:val="13"/>
  </w:num>
  <w:num w:numId="128">
    <w:abstractNumId w:val="53"/>
  </w:num>
  <w:num w:numId="129">
    <w:abstractNumId w:val="4"/>
  </w:num>
  <w:num w:numId="130">
    <w:abstractNumId w:val="42"/>
  </w:num>
  <w:num w:numId="131">
    <w:abstractNumId w:val="77"/>
  </w:num>
  <w:num w:numId="132">
    <w:abstractNumId w:val="267"/>
  </w:num>
  <w:num w:numId="133">
    <w:abstractNumId w:val="250"/>
  </w:num>
  <w:num w:numId="134">
    <w:abstractNumId w:val="20"/>
  </w:num>
  <w:num w:numId="135">
    <w:abstractNumId w:val="180"/>
  </w:num>
  <w:num w:numId="136">
    <w:abstractNumId w:val="66"/>
  </w:num>
  <w:num w:numId="137">
    <w:abstractNumId w:val="245"/>
  </w:num>
  <w:num w:numId="138">
    <w:abstractNumId w:val="57"/>
  </w:num>
  <w:num w:numId="139">
    <w:abstractNumId w:val="5"/>
  </w:num>
  <w:num w:numId="140">
    <w:abstractNumId w:val="89"/>
  </w:num>
  <w:num w:numId="141">
    <w:abstractNumId w:val="117"/>
  </w:num>
  <w:num w:numId="142">
    <w:abstractNumId w:val="217"/>
  </w:num>
  <w:num w:numId="143">
    <w:abstractNumId w:val="25"/>
  </w:num>
  <w:num w:numId="144">
    <w:abstractNumId w:val="111"/>
  </w:num>
  <w:num w:numId="145">
    <w:abstractNumId w:val="235"/>
  </w:num>
  <w:num w:numId="146">
    <w:abstractNumId w:val="190"/>
  </w:num>
  <w:num w:numId="147">
    <w:abstractNumId w:val="137"/>
  </w:num>
  <w:num w:numId="148">
    <w:abstractNumId w:val="56"/>
  </w:num>
  <w:num w:numId="149">
    <w:abstractNumId w:val="113"/>
  </w:num>
  <w:num w:numId="150">
    <w:abstractNumId w:val="45"/>
  </w:num>
  <w:num w:numId="151">
    <w:abstractNumId w:val="126"/>
  </w:num>
  <w:num w:numId="152">
    <w:abstractNumId w:val="183"/>
  </w:num>
  <w:num w:numId="153">
    <w:abstractNumId w:val="174"/>
  </w:num>
  <w:num w:numId="154">
    <w:abstractNumId w:val="193"/>
  </w:num>
  <w:num w:numId="155">
    <w:abstractNumId w:val="60"/>
  </w:num>
  <w:num w:numId="156">
    <w:abstractNumId w:val="97"/>
  </w:num>
  <w:num w:numId="157">
    <w:abstractNumId w:val="198"/>
  </w:num>
  <w:num w:numId="158">
    <w:abstractNumId w:val="130"/>
  </w:num>
  <w:num w:numId="159">
    <w:abstractNumId w:val="224"/>
  </w:num>
  <w:num w:numId="160">
    <w:abstractNumId w:val="112"/>
  </w:num>
  <w:num w:numId="161">
    <w:abstractNumId w:val="41"/>
  </w:num>
  <w:num w:numId="162">
    <w:abstractNumId w:val="151"/>
  </w:num>
  <w:num w:numId="163">
    <w:abstractNumId w:val="223"/>
  </w:num>
  <w:num w:numId="164">
    <w:abstractNumId w:val="109"/>
  </w:num>
  <w:num w:numId="165">
    <w:abstractNumId w:val="218"/>
  </w:num>
  <w:num w:numId="166">
    <w:abstractNumId w:val="120"/>
  </w:num>
  <w:num w:numId="167">
    <w:abstractNumId w:val="7"/>
  </w:num>
  <w:num w:numId="168">
    <w:abstractNumId w:val="49"/>
  </w:num>
  <w:num w:numId="169">
    <w:abstractNumId w:val="99"/>
  </w:num>
  <w:num w:numId="170">
    <w:abstractNumId w:val="263"/>
  </w:num>
  <w:num w:numId="171">
    <w:abstractNumId w:val="191"/>
  </w:num>
  <w:num w:numId="172">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9"/>
    <w:lvlOverride w:ilvl="0">
      <w:startOverride w:val="1"/>
    </w:lvlOverride>
    <w:lvlOverride w:ilvl="1"/>
    <w:lvlOverride w:ilvl="2"/>
    <w:lvlOverride w:ilvl="3"/>
    <w:lvlOverride w:ilvl="4"/>
    <w:lvlOverride w:ilvl="5"/>
    <w:lvlOverride w:ilvl="6"/>
    <w:lvlOverride w:ilvl="7"/>
    <w:lvlOverride w:ilvl="8"/>
  </w:num>
  <w:num w:numId="17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10"/>
  </w:num>
  <w:num w:numId="176">
    <w:abstractNumId w:val="207"/>
  </w:num>
  <w:num w:numId="177">
    <w:abstractNumId w:val="264"/>
  </w:num>
  <w:num w:numId="17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06"/>
  </w:num>
  <w:num w:numId="183">
    <w:abstractNumId w:val="178"/>
  </w:num>
  <w:num w:numId="184">
    <w:abstractNumId w:val="47"/>
  </w:num>
  <w:num w:numId="185">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00"/>
  </w:num>
  <w:num w:numId="187">
    <w:abstractNumId w:val="155"/>
  </w:num>
  <w:num w:numId="188">
    <w:abstractNumId w:val="214"/>
  </w:num>
  <w:num w:numId="189">
    <w:abstractNumId w:val="62"/>
  </w:num>
  <w:num w:numId="190">
    <w:abstractNumId w:val="225"/>
  </w:num>
  <w:num w:numId="191">
    <w:abstractNumId w:val="52"/>
  </w:num>
  <w:num w:numId="192">
    <w:abstractNumId w:val="202"/>
  </w:num>
  <w:num w:numId="193">
    <w:abstractNumId w:val="227"/>
  </w:num>
  <w:num w:numId="194">
    <w:abstractNumId w:val="44"/>
  </w:num>
  <w:num w:numId="19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4"/>
  </w:num>
  <w:num w:numId="209">
    <w:abstractNumId w:val="255"/>
  </w:num>
  <w:num w:numId="210">
    <w:abstractNumId w:val="160"/>
  </w:num>
  <w:num w:numId="211">
    <w:abstractNumId w:val="46"/>
  </w:num>
  <w:num w:numId="212">
    <w:abstractNumId w:val="9"/>
  </w:num>
  <w:num w:numId="213">
    <w:abstractNumId w:val="184"/>
  </w:num>
  <w:num w:numId="214">
    <w:abstractNumId w:val="231"/>
  </w:num>
  <w:num w:numId="215">
    <w:abstractNumId w:val="15"/>
  </w:num>
  <w:num w:numId="216">
    <w:abstractNumId w:val="252"/>
  </w:num>
  <w:num w:numId="217">
    <w:abstractNumId w:val="142"/>
  </w:num>
  <w:num w:numId="218">
    <w:abstractNumId w:val="221"/>
  </w:num>
  <w:num w:numId="219">
    <w:abstractNumId w:val="16"/>
  </w:num>
  <w:num w:numId="220">
    <w:abstractNumId w:val="91"/>
  </w:num>
  <w:num w:numId="221">
    <w:abstractNumId w:val="54"/>
  </w:num>
  <w:num w:numId="222">
    <w:abstractNumId w:val="194"/>
  </w:num>
  <w:num w:numId="223">
    <w:abstractNumId w:val="73"/>
  </w:num>
  <w:num w:numId="224">
    <w:abstractNumId w:val="150"/>
  </w:num>
  <w:num w:numId="225">
    <w:abstractNumId w:val="236"/>
  </w:num>
  <w:num w:numId="226">
    <w:abstractNumId w:val="76"/>
  </w:num>
  <w:num w:numId="227">
    <w:abstractNumId w:val="179"/>
  </w:num>
  <w:num w:numId="228">
    <w:abstractNumId w:val="243"/>
  </w:num>
  <w:num w:numId="229">
    <w:abstractNumId w:val="203"/>
  </w:num>
  <w:num w:numId="230">
    <w:abstractNumId w:val="149"/>
  </w:num>
  <w:num w:numId="231">
    <w:abstractNumId w:val="138"/>
  </w:num>
  <w:num w:numId="232">
    <w:abstractNumId w:val="141"/>
  </w:num>
  <w:num w:numId="233">
    <w:abstractNumId w:val="34"/>
  </w:num>
  <w:num w:numId="234">
    <w:abstractNumId w:val="61"/>
  </w:num>
  <w:num w:numId="235">
    <w:abstractNumId w:val="108"/>
  </w:num>
  <w:num w:numId="236">
    <w:abstractNumId w:val="12"/>
  </w:num>
  <w:num w:numId="237">
    <w:abstractNumId w:val="257"/>
  </w:num>
  <w:num w:numId="238">
    <w:abstractNumId w:val="222"/>
  </w:num>
  <w:num w:numId="239">
    <w:abstractNumId w:val="161"/>
  </w:num>
  <w:num w:numId="240">
    <w:abstractNumId w:val="122"/>
  </w:num>
  <w:num w:numId="241">
    <w:abstractNumId w:val="261"/>
  </w:num>
  <w:num w:numId="242">
    <w:abstractNumId w:val="234"/>
  </w:num>
  <w:num w:numId="243">
    <w:abstractNumId w:val="110"/>
  </w:num>
  <w:num w:numId="244">
    <w:abstractNumId w:val="27"/>
  </w:num>
  <w:num w:numId="245">
    <w:abstractNumId w:val="177"/>
  </w:num>
  <w:num w:numId="246">
    <w:abstractNumId w:val="240"/>
  </w:num>
  <w:num w:numId="247">
    <w:abstractNumId w:val="260"/>
  </w:num>
  <w:num w:numId="248">
    <w:abstractNumId w:val="55"/>
  </w:num>
  <w:num w:numId="249">
    <w:abstractNumId w:val="82"/>
  </w:num>
  <w:num w:numId="250">
    <w:abstractNumId w:val="136"/>
  </w:num>
  <w:num w:numId="251">
    <w:abstractNumId w:val="65"/>
  </w:num>
  <w:num w:numId="252">
    <w:abstractNumId w:val="204"/>
  </w:num>
  <w:num w:numId="253">
    <w:abstractNumId w:val="84"/>
  </w:num>
  <w:num w:numId="254">
    <w:abstractNumId w:val="74"/>
  </w:num>
  <w:num w:numId="255">
    <w:abstractNumId w:val="28"/>
  </w:num>
  <w:num w:numId="256">
    <w:abstractNumId w:val="187"/>
  </w:num>
  <w:num w:numId="257">
    <w:abstractNumId w:val="63"/>
  </w:num>
  <w:num w:numId="258">
    <w:abstractNumId w:val="100"/>
  </w:num>
  <w:num w:numId="259">
    <w:abstractNumId w:val="86"/>
  </w:num>
  <w:num w:numId="260">
    <w:abstractNumId w:val="241"/>
  </w:num>
  <w:num w:numId="261">
    <w:abstractNumId w:val="29"/>
  </w:num>
  <w:num w:numId="262">
    <w:abstractNumId w:val="176"/>
  </w:num>
  <w:num w:numId="263">
    <w:abstractNumId w:val="67"/>
  </w:num>
  <w:num w:numId="264">
    <w:abstractNumId w:val="249"/>
  </w:num>
  <w:num w:numId="265">
    <w:abstractNumId w:val="220"/>
  </w:num>
  <w:num w:numId="266">
    <w:abstractNumId w:val="173"/>
  </w:num>
  <w:numIdMacAtCleanup w:val="2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A1799A"/>
    <w:rsid w:val="0000017C"/>
    <w:rsid w:val="00002B02"/>
    <w:rsid w:val="00002B48"/>
    <w:rsid w:val="000036B8"/>
    <w:rsid w:val="0000370D"/>
    <w:rsid w:val="00005275"/>
    <w:rsid w:val="0000551E"/>
    <w:rsid w:val="000058EE"/>
    <w:rsid w:val="00005CBD"/>
    <w:rsid w:val="00005E4C"/>
    <w:rsid w:val="00006F9D"/>
    <w:rsid w:val="000101D0"/>
    <w:rsid w:val="000105C7"/>
    <w:rsid w:val="00010B0D"/>
    <w:rsid w:val="00011BA0"/>
    <w:rsid w:val="00011F12"/>
    <w:rsid w:val="00011FF3"/>
    <w:rsid w:val="000127F9"/>
    <w:rsid w:val="0001388D"/>
    <w:rsid w:val="0001390D"/>
    <w:rsid w:val="00013CF1"/>
    <w:rsid w:val="00013F6D"/>
    <w:rsid w:val="00014225"/>
    <w:rsid w:val="000150AF"/>
    <w:rsid w:val="00015234"/>
    <w:rsid w:val="00015DAC"/>
    <w:rsid w:val="00016433"/>
    <w:rsid w:val="000178B1"/>
    <w:rsid w:val="000206CA"/>
    <w:rsid w:val="00020C1A"/>
    <w:rsid w:val="00021773"/>
    <w:rsid w:val="00022955"/>
    <w:rsid w:val="000231B9"/>
    <w:rsid w:val="00024110"/>
    <w:rsid w:val="000246AA"/>
    <w:rsid w:val="00025A1C"/>
    <w:rsid w:val="00025DA7"/>
    <w:rsid w:val="00026503"/>
    <w:rsid w:val="00026B77"/>
    <w:rsid w:val="00027350"/>
    <w:rsid w:val="00027379"/>
    <w:rsid w:val="00027EC5"/>
    <w:rsid w:val="00027F6B"/>
    <w:rsid w:val="000309EA"/>
    <w:rsid w:val="00030C4F"/>
    <w:rsid w:val="00030E73"/>
    <w:rsid w:val="000318B9"/>
    <w:rsid w:val="00031A53"/>
    <w:rsid w:val="00032807"/>
    <w:rsid w:val="00033688"/>
    <w:rsid w:val="000337DB"/>
    <w:rsid w:val="00033958"/>
    <w:rsid w:val="000346DE"/>
    <w:rsid w:val="00034BAF"/>
    <w:rsid w:val="0003512B"/>
    <w:rsid w:val="000352AD"/>
    <w:rsid w:val="00035A2D"/>
    <w:rsid w:val="00035BC4"/>
    <w:rsid w:val="00036691"/>
    <w:rsid w:val="00036948"/>
    <w:rsid w:val="00036DE8"/>
    <w:rsid w:val="00037187"/>
    <w:rsid w:val="00037651"/>
    <w:rsid w:val="00037F5F"/>
    <w:rsid w:val="00040087"/>
    <w:rsid w:val="00040EE6"/>
    <w:rsid w:val="00041902"/>
    <w:rsid w:val="00041C28"/>
    <w:rsid w:val="00042019"/>
    <w:rsid w:val="000421EF"/>
    <w:rsid w:val="00042A44"/>
    <w:rsid w:val="00042DDA"/>
    <w:rsid w:val="000434FD"/>
    <w:rsid w:val="0004356A"/>
    <w:rsid w:val="00043600"/>
    <w:rsid w:val="000443FD"/>
    <w:rsid w:val="000446D1"/>
    <w:rsid w:val="00044811"/>
    <w:rsid w:val="0004535D"/>
    <w:rsid w:val="000455FB"/>
    <w:rsid w:val="00045E82"/>
    <w:rsid w:val="0004717F"/>
    <w:rsid w:val="000477CF"/>
    <w:rsid w:val="00047C3A"/>
    <w:rsid w:val="00051351"/>
    <w:rsid w:val="000516BE"/>
    <w:rsid w:val="00052240"/>
    <w:rsid w:val="000526FF"/>
    <w:rsid w:val="00053630"/>
    <w:rsid w:val="00053D6C"/>
    <w:rsid w:val="00054381"/>
    <w:rsid w:val="00054610"/>
    <w:rsid w:val="000551F2"/>
    <w:rsid w:val="0005539B"/>
    <w:rsid w:val="000555EB"/>
    <w:rsid w:val="00055F32"/>
    <w:rsid w:val="00056512"/>
    <w:rsid w:val="00056DB5"/>
    <w:rsid w:val="000576D6"/>
    <w:rsid w:val="000577DE"/>
    <w:rsid w:val="000609FB"/>
    <w:rsid w:val="0006100D"/>
    <w:rsid w:val="000612EA"/>
    <w:rsid w:val="00061885"/>
    <w:rsid w:val="0006189E"/>
    <w:rsid w:val="00062ADF"/>
    <w:rsid w:val="0006321C"/>
    <w:rsid w:val="00063C19"/>
    <w:rsid w:val="00063EC4"/>
    <w:rsid w:val="00063F19"/>
    <w:rsid w:val="00064EBF"/>
    <w:rsid w:val="0006548B"/>
    <w:rsid w:val="00065BFB"/>
    <w:rsid w:val="00067133"/>
    <w:rsid w:val="00067351"/>
    <w:rsid w:val="000674F3"/>
    <w:rsid w:val="00070158"/>
    <w:rsid w:val="00070791"/>
    <w:rsid w:val="00071237"/>
    <w:rsid w:val="00071539"/>
    <w:rsid w:val="00072A32"/>
    <w:rsid w:val="00072E6F"/>
    <w:rsid w:val="00072F5E"/>
    <w:rsid w:val="0007323A"/>
    <w:rsid w:val="000739B5"/>
    <w:rsid w:val="00073B8A"/>
    <w:rsid w:val="00073EDE"/>
    <w:rsid w:val="00073F43"/>
    <w:rsid w:val="00074157"/>
    <w:rsid w:val="00074ABC"/>
    <w:rsid w:val="00075019"/>
    <w:rsid w:val="0007515D"/>
    <w:rsid w:val="000768C7"/>
    <w:rsid w:val="00076BAB"/>
    <w:rsid w:val="00077900"/>
    <w:rsid w:val="00077F75"/>
    <w:rsid w:val="0008009B"/>
    <w:rsid w:val="0008070E"/>
    <w:rsid w:val="00080B4C"/>
    <w:rsid w:val="00080BAF"/>
    <w:rsid w:val="00080BF3"/>
    <w:rsid w:val="00081EFE"/>
    <w:rsid w:val="000820EC"/>
    <w:rsid w:val="00082294"/>
    <w:rsid w:val="00082490"/>
    <w:rsid w:val="00082522"/>
    <w:rsid w:val="000826E5"/>
    <w:rsid w:val="0008333F"/>
    <w:rsid w:val="0008342C"/>
    <w:rsid w:val="00083C1A"/>
    <w:rsid w:val="00084247"/>
    <w:rsid w:val="0008430E"/>
    <w:rsid w:val="000851E7"/>
    <w:rsid w:val="0008528E"/>
    <w:rsid w:val="000859BB"/>
    <w:rsid w:val="00085E48"/>
    <w:rsid w:val="0008662F"/>
    <w:rsid w:val="000868D1"/>
    <w:rsid w:val="00086A48"/>
    <w:rsid w:val="00087D95"/>
    <w:rsid w:val="000908EF"/>
    <w:rsid w:val="00090ACD"/>
    <w:rsid w:val="00091192"/>
    <w:rsid w:val="00091269"/>
    <w:rsid w:val="000916A8"/>
    <w:rsid w:val="000918AD"/>
    <w:rsid w:val="00091A58"/>
    <w:rsid w:val="00092F68"/>
    <w:rsid w:val="0009421F"/>
    <w:rsid w:val="000950B4"/>
    <w:rsid w:val="00095542"/>
    <w:rsid w:val="0009569A"/>
    <w:rsid w:val="000974C7"/>
    <w:rsid w:val="000A0185"/>
    <w:rsid w:val="000A026D"/>
    <w:rsid w:val="000A067B"/>
    <w:rsid w:val="000A0FCC"/>
    <w:rsid w:val="000A1290"/>
    <w:rsid w:val="000A1661"/>
    <w:rsid w:val="000A1E0F"/>
    <w:rsid w:val="000A1FE9"/>
    <w:rsid w:val="000A261D"/>
    <w:rsid w:val="000A28E8"/>
    <w:rsid w:val="000A2949"/>
    <w:rsid w:val="000A35A1"/>
    <w:rsid w:val="000A4902"/>
    <w:rsid w:val="000A501E"/>
    <w:rsid w:val="000A523B"/>
    <w:rsid w:val="000A579F"/>
    <w:rsid w:val="000A5E42"/>
    <w:rsid w:val="000A63C3"/>
    <w:rsid w:val="000A769B"/>
    <w:rsid w:val="000A78CC"/>
    <w:rsid w:val="000B1824"/>
    <w:rsid w:val="000B1E3B"/>
    <w:rsid w:val="000B28BB"/>
    <w:rsid w:val="000B398B"/>
    <w:rsid w:val="000B3BC7"/>
    <w:rsid w:val="000B4208"/>
    <w:rsid w:val="000B4861"/>
    <w:rsid w:val="000B51B9"/>
    <w:rsid w:val="000B5357"/>
    <w:rsid w:val="000B58AD"/>
    <w:rsid w:val="000B5C38"/>
    <w:rsid w:val="000B631A"/>
    <w:rsid w:val="000B6A13"/>
    <w:rsid w:val="000B6B43"/>
    <w:rsid w:val="000B779F"/>
    <w:rsid w:val="000B78C6"/>
    <w:rsid w:val="000C00D3"/>
    <w:rsid w:val="000C056E"/>
    <w:rsid w:val="000C0D78"/>
    <w:rsid w:val="000C18F4"/>
    <w:rsid w:val="000C21F9"/>
    <w:rsid w:val="000C2D63"/>
    <w:rsid w:val="000C2E3B"/>
    <w:rsid w:val="000C3586"/>
    <w:rsid w:val="000C3BB9"/>
    <w:rsid w:val="000C3D48"/>
    <w:rsid w:val="000C46B8"/>
    <w:rsid w:val="000C4CDE"/>
    <w:rsid w:val="000C5950"/>
    <w:rsid w:val="000C5C70"/>
    <w:rsid w:val="000C5C76"/>
    <w:rsid w:val="000C605C"/>
    <w:rsid w:val="000C60EC"/>
    <w:rsid w:val="000C6451"/>
    <w:rsid w:val="000C7AE0"/>
    <w:rsid w:val="000C7B47"/>
    <w:rsid w:val="000D0304"/>
    <w:rsid w:val="000D045D"/>
    <w:rsid w:val="000D0C2A"/>
    <w:rsid w:val="000D0D92"/>
    <w:rsid w:val="000D10A0"/>
    <w:rsid w:val="000D1415"/>
    <w:rsid w:val="000D28FA"/>
    <w:rsid w:val="000D2971"/>
    <w:rsid w:val="000D3F36"/>
    <w:rsid w:val="000D6035"/>
    <w:rsid w:val="000D78FD"/>
    <w:rsid w:val="000E06FF"/>
    <w:rsid w:val="000E0DF8"/>
    <w:rsid w:val="000E1B4F"/>
    <w:rsid w:val="000E1B94"/>
    <w:rsid w:val="000E3494"/>
    <w:rsid w:val="000E3E64"/>
    <w:rsid w:val="000E4264"/>
    <w:rsid w:val="000E495F"/>
    <w:rsid w:val="000E530F"/>
    <w:rsid w:val="000E5FFF"/>
    <w:rsid w:val="000E72C9"/>
    <w:rsid w:val="000E72F7"/>
    <w:rsid w:val="000F0220"/>
    <w:rsid w:val="000F10E9"/>
    <w:rsid w:val="000F15B8"/>
    <w:rsid w:val="000F168E"/>
    <w:rsid w:val="000F285C"/>
    <w:rsid w:val="000F51B1"/>
    <w:rsid w:val="000F5FFB"/>
    <w:rsid w:val="000F648A"/>
    <w:rsid w:val="000F6A04"/>
    <w:rsid w:val="000F702F"/>
    <w:rsid w:val="000F71FB"/>
    <w:rsid w:val="000F7412"/>
    <w:rsid w:val="00100033"/>
    <w:rsid w:val="001008D5"/>
    <w:rsid w:val="001008EE"/>
    <w:rsid w:val="00100AA5"/>
    <w:rsid w:val="00100D81"/>
    <w:rsid w:val="00101154"/>
    <w:rsid w:val="00101330"/>
    <w:rsid w:val="001027A9"/>
    <w:rsid w:val="00102E44"/>
    <w:rsid w:val="00103992"/>
    <w:rsid w:val="0010409C"/>
    <w:rsid w:val="001042E8"/>
    <w:rsid w:val="00104469"/>
    <w:rsid w:val="00105697"/>
    <w:rsid w:val="00105796"/>
    <w:rsid w:val="001064AD"/>
    <w:rsid w:val="001064E6"/>
    <w:rsid w:val="001067B7"/>
    <w:rsid w:val="001069A6"/>
    <w:rsid w:val="00106F69"/>
    <w:rsid w:val="00107710"/>
    <w:rsid w:val="00111B39"/>
    <w:rsid w:val="0011289D"/>
    <w:rsid w:val="00112A6E"/>
    <w:rsid w:val="00112E93"/>
    <w:rsid w:val="00113084"/>
    <w:rsid w:val="00113DC0"/>
    <w:rsid w:val="00113ECB"/>
    <w:rsid w:val="00113F13"/>
    <w:rsid w:val="00114927"/>
    <w:rsid w:val="00115317"/>
    <w:rsid w:val="00116195"/>
    <w:rsid w:val="00117902"/>
    <w:rsid w:val="00117F68"/>
    <w:rsid w:val="00120073"/>
    <w:rsid w:val="0012011C"/>
    <w:rsid w:val="00120353"/>
    <w:rsid w:val="00120DAB"/>
    <w:rsid w:val="001214CA"/>
    <w:rsid w:val="00122B67"/>
    <w:rsid w:val="00122F30"/>
    <w:rsid w:val="00123155"/>
    <w:rsid w:val="001237E7"/>
    <w:rsid w:val="00123A08"/>
    <w:rsid w:val="00123C6D"/>
    <w:rsid w:val="00123DDF"/>
    <w:rsid w:val="00124758"/>
    <w:rsid w:val="00124DEA"/>
    <w:rsid w:val="001251AB"/>
    <w:rsid w:val="001252F9"/>
    <w:rsid w:val="00125D0C"/>
    <w:rsid w:val="0012610F"/>
    <w:rsid w:val="00126183"/>
    <w:rsid w:val="0012683E"/>
    <w:rsid w:val="0012760F"/>
    <w:rsid w:val="00127C9E"/>
    <w:rsid w:val="00127DE4"/>
    <w:rsid w:val="001303F6"/>
    <w:rsid w:val="0013065B"/>
    <w:rsid w:val="00131724"/>
    <w:rsid w:val="00131866"/>
    <w:rsid w:val="00132467"/>
    <w:rsid w:val="0013272F"/>
    <w:rsid w:val="00132DC7"/>
    <w:rsid w:val="00133775"/>
    <w:rsid w:val="001345C8"/>
    <w:rsid w:val="001350FD"/>
    <w:rsid w:val="00135345"/>
    <w:rsid w:val="001365C4"/>
    <w:rsid w:val="001373B0"/>
    <w:rsid w:val="0013753B"/>
    <w:rsid w:val="00137F62"/>
    <w:rsid w:val="00140B21"/>
    <w:rsid w:val="00141055"/>
    <w:rsid w:val="00141590"/>
    <w:rsid w:val="00141CE4"/>
    <w:rsid w:val="00141E28"/>
    <w:rsid w:val="0014210E"/>
    <w:rsid w:val="00143691"/>
    <w:rsid w:val="0014372A"/>
    <w:rsid w:val="00143C1C"/>
    <w:rsid w:val="00144710"/>
    <w:rsid w:val="00144A20"/>
    <w:rsid w:val="00145113"/>
    <w:rsid w:val="00145A7D"/>
    <w:rsid w:val="001463BE"/>
    <w:rsid w:val="001477C0"/>
    <w:rsid w:val="0014787B"/>
    <w:rsid w:val="00147ACC"/>
    <w:rsid w:val="001502D8"/>
    <w:rsid w:val="00150C6B"/>
    <w:rsid w:val="00151171"/>
    <w:rsid w:val="00152BAD"/>
    <w:rsid w:val="00154193"/>
    <w:rsid w:val="001549F7"/>
    <w:rsid w:val="00156438"/>
    <w:rsid w:val="00157677"/>
    <w:rsid w:val="00157A3C"/>
    <w:rsid w:val="0016005B"/>
    <w:rsid w:val="0016018F"/>
    <w:rsid w:val="001613BD"/>
    <w:rsid w:val="001618E8"/>
    <w:rsid w:val="00161F25"/>
    <w:rsid w:val="0016273F"/>
    <w:rsid w:val="00162AA9"/>
    <w:rsid w:val="00162CFF"/>
    <w:rsid w:val="00164179"/>
    <w:rsid w:val="001642DC"/>
    <w:rsid w:val="00165A27"/>
    <w:rsid w:val="00166490"/>
    <w:rsid w:val="00167864"/>
    <w:rsid w:val="00167C91"/>
    <w:rsid w:val="0017046F"/>
    <w:rsid w:val="00170A27"/>
    <w:rsid w:val="001710B2"/>
    <w:rsid w:val="00171EA7"/>
    <w:rsid w:val="0017206C"/>
    <w:rsid w:val="00172671"/>
    <w:rsid w:val="0017278C"/>
    <w:rsid w:val="00172934"/>
    <w:rsid w:val="001731BE"/>
    <w:rsid w:val="00174B26"/>
    <w:rsid w:val="001750EB"/>
    <w:rsid w:val="00175232"/>
    <w:rsid w:val="00175A03"/>
    <w:rsid w:val="00175C9D"/>
    <w:rsid w:val="0017709F"/>
    <w:rsid w:val="00177903"/>
    <w:rsid w:val="00177976"/>
    <w:rsid w:val="001803AA"/>
    <w:rsid w:val="001806EC"/>
    <w:rsid w:val="001809AD"/>
    <w:rsid w:val="00180AB7"/>
    <w:rsid w:val="00180F47"/>
    <w:rsid w:val="001810E3"/>
    <w:rsid w:val="0018312D"/>
    <w:rsid w:val="00183A67"/>
    <w:rsid w:val="00183C83"/>
    <w:rsid w:val="0018467F"/>
    <w:rsid w:val="00184DBB"/>
    <w:rsid w:val="001856D3"/>
    <w:rsid w:val="00185A7A"/>
    <w:rsid w:val="00186234"/>
    <w:rsid w:val="00186FF0"/>
    <w:rsid w:val="00187172"/>
    <w:rsid w:val="00190E4C"/>
    <w:rsid w:val="0019186A"/>
    <w:rsid w:val="00191977"/>
    <w:rsid w:val="00192439"/>
    <w:rsid w:val="001931DA"/>
    <w:rsid w:val="00193E3F"/>
    <w:rsid w:val="001945B2"/>
    <w:rsid w:val="00194648"/>
    <w:rsid w:val="00196C34"/>
    <w:rsid w:val="00196F1A"/>
    <w:rsid w:val="00197396"/>
    <w:rsid w:val="001A01F9"/>
    <w:rsid w:val="001A0322"/>
    <w:rsid w:val="001A11D4"/>
    <w:rsid w:val="001A1DD8"/>
    <w:rsid w:val="001A1E05"/>
    <w:rsid w:val="001A2046"/>
    <w:rsid w:val="001A24D1"/>
    <w:rsid w:val="001A26F0"/>
    <w:rsid w:val="001A3574"/>
    <w:rsid w:val="001A3596"/>
    <w:rsid w:val="001A4F0E"/>
    <w:rsid w:val="001A50C2"/>
    <w:rsid w:val="001A570C"/>
    <w:rsid w:val="001A66D0"/>
    <w:rsid w:val="001A7138"/>
    <w:rsid w:val="001A7F62"/>
    <w:rsid w:val="001B056A"/>
    <w:rsid w:val="001B0985"/>
    <w:rsid w:val="001B0BFB"/>
    <w:rsid w:val="001B129E"/>
    <w:rsid w:val="001B1353"/>
    <w:rsid w:val="001B1385"/>
    <w:rsid w:val="001B1C92"/>
    <w:rsid w:val="001B1F0A"/>
    <w:rsid w:val="001B2BCF"/>
    <w:rsid w:val="001B3A48"/>
    <w:rsid w:val="001B43CD"/>
    <w:rsid w:val="001B6FCC"/>
    <w:rsid w:val="001B7DB9"/>
    <w:rsid w:val="001B7F6E"/>
    <w:rsid w:val="001C08B1"/>
    <w:rsid w:val="001C1673"/>
    <w:rsid w:val="001C1ACC"/>
    <w:rsid w:val="001C1D21"/>
    <w:rsid w:val="001C1E5C"/>
    <w:rsid w:val="001C296C"/>
    <w:rsid w:val="001C35CA"/>
    <w:rsid w:val="001C397F"/>
    <w:rsid w:val="001C3B43"/>
    <w:rsid w:val="001C3EEC"/>
    <w:rsid w:val="001C486B"/>
    <w:rsid w:val="001C52C6"/>
    <w:rsid w:val="001C689D"/>
    <w:rsid w:val="001C6E3F"/>
    <w:rsid w:val="001C7154"/>
    <w:rsid w:val="001C78B5"/>
    <w:rsid w:val="001D06F5"/>
    <w:rsid w:val="001D119C"/>
    <w:rsid w:val="001D2A75"/>
    <w:rsid w:val="001D371E"/>
    <w:rsid w:val="001D529E"/>
    <w:rsid w:val="001D5602"/>
    <w:rsid w:val="001D6F3D"/>
    <w:rsid w:val="001E0671"/>
    <w:rsid w:val="001E1A00"/>
    <w:rsid w:val="001E1FE2"/>
    <w:rsid w:val="001E25C2"/>
    <w:rsid w:val="001E34AC"/>
    <w:rsid w:val="001E360D"/>
    <w:rsid w:val="001E3F82"/>
    <w:rsid w:val="001E400F"/>
    <w:rsid w:val="001E4167"/>
    <w:rsid w:val="001E47D1"/>
    <w:rsid w:val="001E484B"/>
    <w:rsid w:val="001E4CD3"/>
    <w:rsid w:val="001E5D53"/>
    <w:rsid w:val="001E6A6F"/>
    <w:rsid w:val="001E6EFC"/>
    <w:rsid w:val="001E7313"/>
    <w:rsid w:val="001F0B32"/>
    <w:rsid w:val="001F0C27"/>
    <w:rsid w:val="001F1AC5"/>
    <w:rsid w:val="001F1C71"/>
    <w:rsid w:val="001F2737"/>
    <w:rsid w:val="001F2AED"/>
    <w:rsid w:val="001F45EB"/>
    <w:rsid w:val="001F4633"/>
    <w:rsid w:val="001F4A2B"/>
    <w:rsid w:val="001F5E0B"/>
    <w:rsid w:val="001F5F98"/>
    <w:rsid w:val="00201EBD"/>
    <w:rsid w:val="002022A3"/>
    <w:rsid w:val="00205ED2"/>
    <w:rsid w:val="002065C8"/>
    <w:rsid w:val="00206BDD"/>
    <w:rsid w:val="00207EC4"/>
    <w:rsid w:val="00210A55"/>
    <w:rsid w:val="00210B0E"/>
    <w:rsid w:val="002110D8"/>
    <w:rsid w:val="002116A3"/>
    <w:rsid w:val="00211D5A"/>
    <w:rsid w:val="0021308E"/>
    <w:rsid w:val="00216055"/>
    <w:rsid w:val="0021795F"/>
    <w:rsid w:val="002179B8"/>
    <w:rsid w:val="00221AAE"/>
    <w:rsid w:val="00222A2A"/>
    <w:rsid w:val="0022318E"/>
    <w:rsid w:val="00223D83"/>
    <w:rsid w:val="00224874"/>
    <w:rsid w:val="00224E1D"/>
    <w:rsid w:val="00224F97"/>
    <w:rsid w:val="0022506C"/>
    <w:rsid w:val="00225C7F"/>
    <w:rsid w:val="002261B4"/>
    <w:rsid w:val="00226C0A"/>
    <w:rsid w:val="00226C7B"/>
    <w:rsid w:val="002272C0"/>
    <w:rsid w:val="00227330"/>
    <w:rsid w:val="0023014E"/>
    <w:rsid w:val="00230381"/>
    <w:rsid w:val="0023087C"/>
    <w:rsid w:val="00230C7F"/>
    <w:rsid w:val="00230D89"/>
    <w:rsid w:val="00231356"/>
    <w:rsid w:val="0023151A"/>
    <w:rsid w:val="002317C1"/>
    <w:rsid w:val="00231D04"/>
    <w:rsid w:val="00231ECB"/>
    <w:rsid w:val="00233723"/>
    <w:rsid w:val="0023387E"/>
    <w:rsid w:val="00233B07"/>
    <w:rsid w:val="00233B13"/>
    <w:rsid w:val="00233BCF"/>
    <w:rsid w:val="00234013"/>
    <w:rsid w:val="002345F9"/>
    <w:rsid w:val="002354B1"/>
    <w:rsid w:val="00235DBE"/>
    <w:rsid w:val="0023608A"/>
    <w:rsid w:val="00236166"/>
    <w:rsid w:val="002407C5"/>
    <w:rsid w:val="00240D97"/>
    <w:rsid w:val="00241103"/>
    <w:rsid w:val="0024150F"/>
    <w:rsid w:val="00241D9F"/>
    <w:rsid w:val="002428D6"/>
    <w:rsid w:val="00242ED5"/>
    <w:rsid w:val="0024381A"/>
    <w:rsid w:val="00243F2D"/>
    <w:rsid w:val="0024427A"/>
    <w:rsid w:val="002446B4"/>
    <w:rsid w:val="00244E1C"/>
    <w:rsid w:val="00245D7C"/>
    <w:rsid w:val="00246AB9"/>
    <w:rsid w:val="00247666"/>
    <w:rsid w:val="00247B1B"/>
    <w:rsid w:val="00250314"/>
    <w:rsid w:val="00250A8E"/>
    <w:rsid w:val="002512A8"/>
    <w:rsid w:val="002514B2"/>
    <w:rsid w:val="00252654"/>
    <w:rsid w:val="00253C80"/>
    <w:rsid w:val="00253FDC"/>
    <w:rsid w:val="00254E34"/>
    <w:rsid w:val="00256032"/>
    <w:rsid w:val="0025666D"/>
    <w:rsid w:val="0025670B"/>
    <w:rsid w:val="00256CB4"/>
    <w:rsid w:val="002576F4"/>
    <w:rsid w:val="0026078B"/>
    <w:rsid w:val="00260850"/>
    <w:rsid w:val="00260A74"/>
    <w:rsid w:val="00261C6A"/>
    <w:rsid w:val="00262AB6"/>
    <w:rsid w:val="00263196"/>
    <w:rsid w:val="0026328C"/>
    <w:rsid w:val="00263473"/>
    <w:rsid w:val="00263562"/>
    <w:rsid w:val="00263F6C"/>
    <w:rsid w:val="0026439A"/>
    <w:rsid w:val="002647ED"/>
    <w:rsid w:val="00264F42"/>
    <w:rsid w:val="00265AE7"/>
    <w:rsid w:val="00265CBE"/>
    <w:rsid w:val="00266548"/>
    <w:rsid w:val="00266B1A"/>
    <w:rsid w:val="00270168"/>
    <w:rsid w:val="00270788"/>
    <w:rsid w:val="00270D36"/>
    <w:rsid w:val="0027171B"/>
    <w:rsid w:val="0027196D"/>
    <w:rsid w:val="00271C50"/>
    <w:rsid w:val="0027247E"/>
    <w:rsid w:val="002726E3"/>
    <w:rsid w:val="00273134"/>
    <w:rsid w:val="00273E46"/>
    <w:rsid w:val="00274D79"/>
    <w:rsid w:val="00275C95"/>
    <w:rsid w:val="002760E6"/>
    <w:rsid w:val="00276BEB"/>
    <w:rsid w:val="00276FF4"/>
    <w:rsid w:val="00277D44"/>
    <w:rsid w:val="00281574"/>
    <w:rsid w:val="00282C61"/>
    <w:rsid w:val="00282E02"/>
    <w:rsid w:val="00283146"/>
    <w:rsid w:val="0028318D"/>
    <w:rsid w:val="002831FD"/>
    <w:rsid w:val="00283770"/>
    <w:rsid w:val="00283E17"/>
    <w:rsid w:val="0028536C"/>
    <w:rsid w:val="0028571F"/>
    <w:rsid w:val="00285A69"/>
    <w:rsid w:val="00285D2E"/>
    <w:rsid w:val="00286035"/>
    <w:rsid w:val="00286213"/>
    <w:rsid w:val="00286CE7"/>
    <w:rsid w:val="002872DF"/>
    <w:rsid w:val="00287946"/>
    <w:rsid w:val="00290248"/>
    <w:rsid w:val="002909BA"/>
    <w:rsid w:val="0029263E"/>
    <w:rsid w:val="0029307E"/>
    <w:rsid w:val="002933B2"/>
    <w:rsid w:val="00293D8A"/>
    <w:rsid w:val="00294E8D"/>
    <w:rsid w:val="0029531F"/>
    <w:rsid w:val="002955C2"/>
    <w:rsid w:val="00296C79"/>
    <w:rsid w:val="00297116"/>
    <w:rsid w:val="00297292"/>
    <w:rsid w:val="002975F6"/>
    <w:rsid w:val="00297667"/>
    <w:rsid w:val="002979CD"/>
    <w:rsid w:val="00297C2E"/>
    <w:rsid w:val="002A02F7"/>
    <w:rsid w:val="002A0553"/>
    <w:rsid w:val="002A084F"/>
    <w:rsid w:val="002A099D"/>
    <w:rsid w:val="002A11CF"/>
    <w:rsid w:val="002A296B"/>
    <w:rsid w:val="002A29C2"/>
    <w:rsid w:val="002A3511"/>
    <w:rsid w:val="002A394C"/>
    <w:rsid w:val="002A3B5B"/>
    <w:rsid w:val="002A3E8B"/>
    <w:rsid w:val="002A4383"/>
    <w:rsid w:val="002A4846"/>
    <w:rsid w:val="002A5C9A"/>
    <w:rsid w:val="002A6B59"/>
    <w:rsid w:val="002A6C57"/>
    <w:rsid w:val="002B002A"/>
    <w:rsid w:val="002B02B4"/>
    <w:rsid w:val="002B0CCB"/>
    <w:rsid w:val="002B0E7F"/>
    <w:rsid w:val="002B1167"/>
    <w:rsid w:val="002B1317"/>
    <w:rsid w:val="002B185E"/>
    <w:rsid w:val="002B1DB3"/>
    <w:rsid w:val="002B2708"/>
    <w:rsid w:val="002B2C25"/>
    <w:rsid w:val="002B2FA4"/>
    <w:rsid w:val="002B3211"/>
    <w:rsid w:val="002B3589"/>
    <w:rsid w:val="002B5441"/>
    <w:rsid w:val="002B554B"/>
    <w:rsid w:val="002B5654"/>
    <w:rsid w:val="002B5AB5"/>
    <w:rsid w:val="002B5B7C"/>
    <w:rsid w:val="002B5B82"/>
    <w:rsid w:val="002B6AC6"/>
    <w:rsid w:val="002B6E9A"/>
    <w:rsid w:val="002B7EC1"/>
    <w:rsid w:val="002B7F71"/>
    <w:rsid w:val="002C0172"/>
    <w:rsid w:val="002C0579"/>
    <w:rsid w:val="002C15E8"/>
    <w:rsid w:val="002C35E1"/>
    <w:rsid w:val="002C43DE"/>
    <w:rsid w:val="002C490A"/>
    <w:rsid w:val="002C60B2"/>
    <w:rsid w:val="002C62FA"/>
    <w:rsid w:val="002C6D1C"/>
    <w:rsid w:val="002C7298"/>
    <w:rsid w:val="002C7664"/>
    <w:rsid w:val="002C7D51"/>
    <w:rsid w:val="002D060B"/>
    <w:rsid w:val="002D0692"/>
    <w:rsid w:val="002D0A05"/>
    <w:rsid w:val="002D0B4C"/>
    <w:rsid w:val="002D0E5E"/>
    <w:rsid w:val="002D1011"/>
    <w:rsid w:val="002D1F14"/>
    <w:rsid w:val="002D24AE"/>
    <w:rsid w:val="002D2847"/>
    <w:rsid w:val="002D4050"/>
    <w:rsid w:val="002D4C60"/>
    <w:rsid w:val="002D5922"/>
    <w:rsid w:val="002D6315"/>
    <w:rsid w:val="002D650D"/>
    <w:rsid w:val="002D6529"/>
    <w:rsid w:val="002D68C6"/>
    <w:rsid w:val="002D75C5"/>
    <w:rsid w:val="002E0DEA"/>
    <w:rsid w:val="002E0E49"/>
    <w:rsid w:val="002E14AC"/>
    <w:rsid w:val="002E15B5"/>
    <w:rsid w:val="002E176F"/>
    <w:rsid w:val="002E26C0"/>
    <w:rsid w:val="002E2C1F"/>
    <w:rsid w:val="002E2D83"/>
    <w:rsid w:val="002E3677"/>
    <w:rsid w:val="002E69CD"/>
    <w:rsid w:val="002E6A25"/>
    <w:rsid w:val="002E7403"/>
    <w:rsid w:val="002F0318"/>
    <w:rsid w:val="002F1244"/>
    <w:rsid w:val="002F1305"/>
    <w:rsid w:val="002F1BBC"/>
    <w:rsid w:val="002F1E11"/>
    <w:rsid w:val="002F1F46"/>
    <w:rsid w:val="002F1F5B"/>
    <w:rsid w:val="002F2B39"/>
    <w:rsid w:val="002F2C39"/>
    <w:rsid w:val="002F2C86"/>
    <w:rsid w:val="002F3093"/>
    <w:rsid w:val="002F3713"/>
    <w:rsid w:val="002F38A6"/>
    <w:rsid w:val="002F3B11"/>
    <w:rsid w:val="002F3DB8"/>
    <w:rsid w:val="002F4F51"/>
    <w:rsid w:val="002F6DEB"/>
    <w:rsid w:val="002F753D"/>
    <w:rsid w:val="002F7C9F"/>
    <w:rsid w:val="002F7CF1"/>
    <w:rsid w:val="002F7D27"/>
    <w:rsid w:val="003018C5"/>
    <w:rsid w:val="00301A8B"/>
    <w:rsid w:val="0030247E"/>
    <w:rsid w:val="003036AD"/>
    <w:rsid w:val="00303A93"/>
    <w:rsid w:val="003056EB"/>
    <w:rsid w:val="00305C32"/>
    <w:rsid w:val="00305CFD"/>
    <w:rsid w:val="003067D9"/>
    <w:rsid w:val="0030690A"/>
    <w:rsid w:val="00307CAC"/>
    <w:rsid w:val="00310955"/>
    <w:rsid w:val="003109C9"/>
    <w:rsid w:val="00311C17"/>
    <w:rsid w:val="003123F5"/>
    <w:rsid w:val="00314587"/>
    <w:rsid w:val="003147C0"/>
    <w:rsid w:val="00314955"/>
    <w:rsid w:val="00314F1E"/>
    <w:rsid w:val="003150C0"/>
    <w:rsid w:val="00315382"/>
    <w:rsid w:val="003156BD"/>
    <w:rsid w:val="00315C1E"/>
    <w:rsid w:val="00316A6B"/>
    <w:rsid w:val="00317782"/>
    <w:rsid w:val="00317801"/>
    <w:rsid w:val="00317B00"/>
    <w:rsid w:val="00320011"/>
    <w:rsid w:val="00320541"/>
    <w:rsid w:val="0032074E"/>
    <w:rsid w:val="00320FA9"/>
    <w:rsid w:val="0032103F"/>
    <w:rsid w:val="0032148B"/>
    <w:rsid w:val="0032274E"/>
    <w:rsid w:val="00322FD7"/>
    <w:rsid w:val="00323BA3"/>
    <w:rsid w:val="00325352"/>
    <w:rsid w:val="00325BA3"/>
    <w:rsid w:val="0032636D"/>
    <w:rsid w:val="0032661D"/>
    <w:rsid w:val="00326656"/>
    <w:rsid w:val="00326CE9"/>
    <w:rsid w:val="00327206"/>
    <w:rsid w:val="00330E88"/>
    <w:rsid w:val="00331104"/>
    <w:rsid w:val="0033139E"/>
    <w:rsid w:val="003318D0"/>
    <w:rsid w:val="00331AA9"/>
    <w:rsid w:val="003325F4"/>
    <w:rsid w:val="003328CF"/>
    <w:rsid w:val="00332CCA"/>
    <w:rsid w:val="00332DAA"/>
    <w:rsid w:val="00333285"/>
    <w:rsid w:val="003336A3"/>
    <w:rsid w:val="00333D84"/>
    <w:rsid w:val="003342AC"/>
    <w:rsid w:val="00335A68"/>
    <w:rsid w:val="00335C61"/>
    <w:rsid w:val="00335CFB"/>
    <w:rsid w:val="00336770"/>
    <w:rsid w:val="00336CFC"/>
    <w:rsid w:val="00340C70"/>
    <w:rsid w:val="003413A6"/>
    <w:rsid w:val="00341720"/>
    <w:rsid w:val="00341CDC"/>
    <w:rsid w:val="00342BA0"/>
    <w:rsid w:val="00343E0C"/>
    <w:rsid w:val="00343EC7"/>
    <w:rsid w:val="00344805"/>
    <w:rsid w:val="00345788"/>
    <w:rsid w:val="0034668A"/>
    <w:rsid w:val="0034762B"/>
    <w:rsid w:val="00347700"/>
    <w:rsid w:val="00347F9A"/>
    <w:rsid w:val="0035040A"/>
    <w:rsid w:val="0035060F"/>
    <w:rsid w:val="00351117"/>
    <w:rsid w:val="00351687"/>
    <w:rsid w:val="00352037"/>
    <w:rsid w:val="003523BD"/>
    <w:rsid w:val="00352505"/>
    <w:rsid w:val="003528D3"/>
    <w:rsid w:val="00353717"/>
    <w:rsid w:val="00354510"/>
    <w:rsid w:val="00354A1F"/>
    <w:rsid w:val="00354C80"/>
    <w:rsid w:val="00355DD2"/>
    <w:rsid w:val="00356618"/>
    <w:rsid w:val="003575A8"/>
    <w:rsid w:val="00360E0D"/>
    <w:rsid w:val="0036150A"/>
    <w:rsid w:val="003618FD"/>
    <w:rsid w:val="00361A4F"/>
    <w:rsid w:val="00363A31"/>
    <w:rsid w:val="003640EF"/>
    <w:rsid w:val="00364507"/>
    <w:rsid w:val="003648C9"/>
    <w:rsid w:val="00364CF5"/>
    <w:rsid w:val="00365325"/>
    <w:rsid w:val="00365B79"/>
    <w:rsid w:val="00365BBB"/>
    <w:rsid w:val="0036649C"/>
    <w:rsid w:val="00366977"/>
    <w:rsid w:val="00366B01"/>
    <w:rsid w:val="00366CFA"/>
    <w:rsid w:val="00366E8B"/>
    <w:rsid w:val="00367297"/>
    <w:rsid w:val="003674EA"/>
    <w:rsid w:val="00367550"/>
    <w:rsid w:val="003675E9"/>
    <w:rsid w:val="00367AC4"/>
    <w:rsid w:val="0037045B"/>
    <w:rsid w:val="00371B01"/>
    <w:rsid w:val="003740EC"/>
    <w:rsid w:val="003743AE"/>
    <w:rsid w:val="00374AD7"/>
    <w:rsid w:val="00374FD8"/>
    <w:rsid w:val="003755AA"/>
    <w:rsid w:val="003759E3"/>
    <w:rsid w:val="00376B0E"/>
    <w:rsid w:val="00377507"/>
    <w:rsid w:val="00377951"/>
    <w:rsid w:val="00377E6C"/>
    <w:rsid w:val="00380615"/>
    <w:rsid w:val="00381F41"/>
    <w:rsid w:val="0038200A"/>
    <w:rsid w:val="00382385"/>
    <w:rsid w:val="00382640"/>
    <w:rsid w:val="00382919"/>
    <w:rsid w:val="003855A5"/>
    <w:rsid w:val="00385ABF"/>
    <w:rsid w:val="00385B4A"/>
    <w:rsid w:val="00386317"/>
    <w:rsid w:val="00387CA1"/>
    <w:rsid w:val="003901AD"/>
    <w:rsid w:val="00390248"/>
    <w:rsid w:val="0039040B"/>
    <w:rsid w:val="00390AC4"/>
    <w:rsid w:val="00391329"/>
    <w:rsid w:val="00391C60"/>
    <w:rsid w:val="003936CB"/>
    <w:rsid w:val="003956F4"/>
    <w:rsid w:val="0039581D"/>
    <w:rsid w:val="0039667F"/>
    <w:rsid w:val="003967B6"/>
    <w:rsid w:val="00396887"/>
    <w:rsid w:val="0039698C"/>
    <w:rsid w:val="00397D77"/>
    <w:rsid w:val="003A22F5"/>
    <w:rsid w:val="003A2567"/>
    <w:rsid w:val="003A2730"/>
    <w:rsid w:val="003A295E"/>
    <w:rsid w:val="003A459E"/>
    <w:rsid w:val="003A4BB0"/>
    <w:rsid w:val="003A5A8B"/>
    <w:rsid w:val="003A5AD5"/>
    <w:rsid w:val="003A5D25"/>
    <w:rsid w:val="003A6C4E"/>
    <w:rsid w:val="003B0DFE"/>
    <w:rsid w:val="003B0E79"/>
    <w:rsid w:val="003B1383"/>
    <w:rsid w:val="003B1C2B"/>
    <w:rsid w:val="003B1C8E"/>
    <w:rsid w:val="003B3267"/>
    <w:rsid w:val="003B43B5"/>
    <w:rsid w:val="003B46CD"/>
    <w:rsid w:val="003B4F6E"/>
    <w:rsid w:val="003B55E3"/>
    <w:rsid w:val="003B6079"/>
    <w:rsid w:val="003B661A"/>
    <w:rsid w:val="003B689B"/>
    <w:rsid w:val="003B69F6"/>
    <w:rsid w:val="003B6EBD"/>
    <w:rsid w:val="003B7420"/>
    <w:rsid w:val="003B7C03"/>
    <w:rsid w:val="003B7D29"/>
    <w:rsid w:val="003C04A8"/>
    <w:rsid w:val="003C06CF"/>
    <w:rsid w:val="003C0A7C"/>
    <w:rsid w:val="003C0A7E"/>
    <w:rsid w:val="003C15FB"/>
    <w:rsid w:val="003C1A62"/>
    <w:rsid w:val="003C2194"/>
    <w:rsid w:val="003C2D72"/>
    <w:rsid w:val="003C3AC2"/>
    <w:rsid w:val="003C3D53"/>
    <w:rsid w:val="003C41A1"/>
    <w:rsid w:val="003C4629"/>
    <w:rsid w:val="003C475A"/>
    <w:rsid w:val="003C4761"/>
    <w:rsid w:val="003C496A"/>
    <w:rsid w:val="003C4A46"/>
    <w:rsid w:val="003C4F0F"/>
    <w:rsid w:val="003C5146"/>
    <w:rsid w:val="003C5426"/>
    <w:rsid w:val="003C543A"/>
    <w:rsid w:val="003C565B"/>
    <w:rsid w:val="003C7825"/>
    <w:rsid w:val="003D0999"/>
    <w:rsid w:val="003D0A83"/>
    <w:rsid w:val="003D18D3"/>
    <w:rsid w:val="003D1AD5"/>
    <w:rsid w:val="003D1CA2"/>
    <w:rsid w:val="003D2706"/>
    <w:rsid w:val="003D294E"/>
    <w:rsid w:val="003D3930"/>
    <w:rsid w:val="003D3EAD"/>
    <w:rsid w:val="003D4A71"/>
    <w:rsid w:val="003D52F3"/>
    <w:rsid w:val="003D5647"/>
    <w:rsid w:val="003D6060"/>
    <w:rsid w:val="003D660D"/>
    <w:rsid w:val="003D7415"/>
    <w:rsid w:val="003E044A"/>
    <w:rsid w:val="003E0BAC"/>
    <w:rsid w:val="003E12F5"/>
    <w:rsid w:val="003E29E8"/>
    <w:rsid w:val="003E2C6D"/>
    <w:rsid w:val="003E30DD"/>
    <w:rsid w:val="003E359F"/>
    <w:rsid w:val="003E3B40"/>
    <w:rsid w:val="003E3E47"/>
    <w:rsid w:val="003E4472"/>
    <w:rsid w:val="003E4609"/>
    <w:rsid w:val="003E4A6A"/>
    <w:rsid w:val="003E4AEA"/>
    <w:rsid w:val="003E4EB1"/>
    <w:rsid w:val="003E53CA"/>
    <w:rsid w:val="003E593E"/>
    <w:rsid w:val="003E61B3"/>
    <w:rsid w:val="003E7EFF"/>
    <w:rsid w:val="003F07AF"/>
    <w:rsid w:val="003F0962"/>
    <w:rsid w:val="003F2339"/>
    <w:rsid w:val="003F458E"/>
    <w:rsid w:val="003F4D2D"/>
    <w:rsid w:val="003F4EC1"/>
    <w:rsid w:val="003F5B38"/>
    <w:rsid w:val="003F7D6A"/>
    <w:rsid w:val="00400475"/>
    <w:rsid w:val="0040073F"/>
    <w:rsid w:val="00400AB7"/>
    <w:rsid w:val="004017AD"/>
    <w:rsid w:val="00404BB2"/>
    <w:rsid w:val="004061E6"/>
    <w:rsid w:val="00406508"/>
    <w:rsid w:val="00406C59"/>
    <w:rsid w:val="00407B59"/>
    <w:rsid w:val="004100A4"/>
    <w:rsid w:val="0041225C"/>
    <w:rsid w:val="00412CC5"/>
    <w:rsid w:val="00412F6A"/>
    <w:rsid w:val="00412FDD"/>
    <w:rsid w:val="00413881"/>
    <w:rsid w:val="0041566E"/>
    <w:rsid w:val="00415E93"/>
    <w:rsid w:val="00416285"/>
    <w:rsid w:val="00416A1A"/>
    <w:rsid w:val="00416DD3"/>
    <w:rsid w:val="00417473"/>
    <w:rsid w:val="004177FC"/>
    <w:rsid w:val="004200BD"/>
    <w:rsid w:val="0042074D"/>
    <w:rsid w:val="0042110E"/>
    <w:rsid w:val="00421A56"/>
    <w:rsid w:val="00422B40"/>
    <w:rsid w:val="00422E40"/>
    <w:rsid w:val="0042312D"/>
    <w:rsid w:val="00423E9B"/>
    <w:rsid w:val="004241BD"/>
    <w:rsid w:val="00424565"/>
    <w:rsid w:val="00424D79"/>
    <w:rsid w:val="00424DD1"/>
    <w:rsid w:val="004265FA"/>
    <w:rsid w:val="004272F7"/>
    <w:rsid w:val="00427D02"/>
    <w:rsid w:val="00427DB9"/>
    <w:rsid w:val="004300E1"/>
    <w:rsid w:val="004305D5"/>
    <w:rsid w:val="004310B2"/>
    <w:rsid w:val="00431493"/>
    <w:rsid w:val="004317A1"/>
    <w:rsid w:val="004318C3"/>
    <w:rsid w:val="00432035"/>
    <w:rsid w:val="0043302A"/>
    <w:rsid w:val="0043340E"/>
    <w:rsid w:val="004337BA"/>
    <w:rsid w:val="00433A88"/>
    <w:rsid w:val="004343E5"/>
    <w:rsid w:val="004346F9"/>
    <w:rsid w:val="00434FE3"/>
    <w:rsid w:val="004351E2"/>
    <w:rsid w:val="00435372"/>
    <w:rsid w:val="004354A0"/>
    <w:rsid w:val="004359ED"/>
    <w:rsid w:val="00436501"/>
    <w:rsid w:val="00436893"/>
    <w:rsid w:val="00437688"/>
    <w:rsid w:val="00437AEC"/>
    <w:rsid w:val="00437BB8"/>
    <w:rsid w:val="00437FC3"/>
    <w:rsid w:val="004403D7"/>
    <w:rsid w:val="00440BF9"/>
    <w:rsid w:val="004418C4"/>
    <w:rsid w:val="00441967"/>
    <w:rsid w:val="00441E21"/>
    <w:rsid w:val="00442368"/>
    <w:rsid w:val="004459EF"/>
    <w:rsid w:val="00445CEF"/>
    <w:rsid w:val="00446131"/>
    <w:rsid w:val="00446A43"/>
    <w:rsid w:val="00447C97"/>
    <w:rsid w:val="004501F3"/>
    <w:rsid w:val="004515C8"/>
    <w:rsid w:val="00451935"/>
    <w:rsid w:val="00452D69"/>
    <w:rsid w:val="00453723"/>
    <w:rsid w:val="004548DE"/>
    <w:rsid w:val="00454BF3"/>
    <w:rsid w:val="00455327"/>
    <w:rsid w:val="004554DD"/>
    <w:rsid w:val="004558E6"/>
    <w:rsid w:val="00455CD7"/>
    <w:rsid w:val="00456E82"/>
    <w:rsid w:val="00457D6D"/>
    <w:rsid w:val="00457EFC"/>
    <w:rsid w:val="004602C7"/>
    <w:rsid w:val="00460C56"/>
    <w:rsid w:val="0046154E"/>
    <w:rsid w:val="00461755"/>
    <w:rsid w:val="0046367E"/>
    <w:rsid w:val="00464953"/>
    <w:rsid w:val="00464EE9"/>
    <w:rsid w:val="00465F1F"/>
    <w:rsid w:val="0046637A"/>
    <w:rsid w:val="00466E81"/>
    <w:rsid w:val="00471506"/>
    <w:rsid w:val="00471953"/>
    <w:rsid w:val="00471B88"/>
    <w:rsid w:val="004729EB"/>
    <w:rsid w:val="00473861"/>
    <w:rsid w:val="00473CD8"/>
    <w:rsid w:val="00473DCD"/>
    <w:rsid w:val="00474245"/>
    <w:rsid w:val="004743B0"/>
    <w:rsid w:val="004754F8"/>
    <w:rsid w:val="0047653B"/>
    <w:rsid w:val="00476642"/>
    <w:rsid w:val="0047682B"/>
    <w:rsid w:val="00477A29"/>
    <w:rsid w:val="00480267"/>
    <w:rsid w:val="00480AEF"/>
    <w:rsid w:val="00480D9E"/>
    <w:rsid w:val="004815E2"/>
    <w:rsid w:val="00481A1F"/>
    <w:rsid w:val="004827C3"/>
    <w:rsid w:val="0048282D"/>
    <w:rsid w:val="00482BC2"/>
    <w:rsid w:val="00482C78"/>
    <w:rsid w:val="00483B8A"/>
    <w:rsid w:val="00484D59"/>
    <w:rsid w:val="00485C61"/>
    <w:rsid w:val="00486593"/>
    <w:rsid w:val="0048701C"/>
    <w:rsid w:val="0048720B"/>
    <w:rsid w:val="004908E2"/>
    <w:rsid w:val="00490902"/>
    <w:rsid w:val="00491659"/>
    <w:rsid w:val="00492E17"/>
    <w:rsid w:val="00493242"/>
    <w:rsid w:val="004932AA"/>
    <w:rsid w:val="00493850"/>
    <w:rsid w:val="00493A9C"/>
    <w:rsid w:val="00494035"/>
    <w:rsid w:val="00494AFB"/>
    <w:rsid w:val="0049686A"/>
    <w:rsid w:val="004A0216"/>
    <w:rsid w:val="004A0562"/>
    <w:rsid w:val="004A0A0A"/>
    <w:rsid w:val="004A0DDC"/>
    <w:rsid w:val="004A1FEA"/>
    <w:rsid w:val="004A211E"/>
    <w:rsid w:val="004A22BD"/>
    <w:rsid w:val="004A2EB0"/>
    <w:rsid w:val="004A2EBB"/>
    <w:rsid w:val="004A4439"/>
    <w:rsid w:val="004A5C5F"/>
    <w:rsid w:val="004A612F"/>
    <w:rsid w:val="004A64DA"/>
    <w:rsid w:val="004A6540"/>
    <w:rsid w:val="004A65FA"/>
    <w:rsid w:val="004A6694"/>
    <w:rsid w:val="004B005F"/>
    <w:rsid w:val="004B31AF"/>
    <w:rsid w:val="004B3A87"/>
    <w:rsid w:val="004B3AC0"/>
    <w:rsid w:val="004B42F7"/>
    <w:rsid w:val="004B4632"/>
    <w:rsid w:val="004B51DB"/>
    <w:rsid w:val="004B54BA"/>
    <w:rsid w:val="004B5AC3"/>
    <w:rsid w:val="004B5D7C"/>
    <w:rsid w:val="004B608A"/>
    <w:rsid w:val="004B620D"/>
    <w:rsid w:val="004B68BF"/>
    <w:rsid w:val="004B6BC9"/>
    <w:rsid w:val="004B7089"/>
    <w:rsid w:val="004B7FC5"/>
    <w:rsid w:val="004C08C9"/>
    <w:rsid w:val="004C11D5"/>
    <w:rsid w:val="004C1737"/>
    <w:rsid w:val="004C3151"/>
    <w:rsid w:val="004C3D3A"/>
    <w:rsid w:val="004C4ADD"/>
    <w:rsid w:val="004C4D16"/>
    <w:rsid w:val="004C5209"/>
    <w:rsid w:val="004C56F4"/>
    <w:rsid w:val="004C6212"/>
    <w:rsid w:val="004C62D4"/>
    <w:rsid w:val="004C6F9D"/>
    <w:rsid w:val="004C75A7"/>
    <w:rsid w:val="004C7F1C"/>
    <w:rsid w:val="004D0B5F"/>
    <w:rsid w:val="004D1038"/>
    <w:rsid w:val="004D105D"/>
    <w:rsid w:val="004D10EB"/>
    <w:rsid w:val="004D2A02"/>
    <w:rsid w:val="004D2B34"/>
    <w:rsid w:val="004D3A67"/>
    <w:rsid w:val="004D4094"/>
    <w:rsid w:val="004D4AE5"/>
    <w:rsid w:val="004D5555"/>
    <w:rsid w:val="004D5F63"/>
    <w:rsid w:val="004D65D0"/>
    <w:rsid w:val="004D6DF2"/>
    <w:rsid w:val="004D7267"/>
    <w:rsid w:val="004E0C0C"/>
    <w:rsid w:val="004E17DB"/>
    <w:rsid w:val="004E19F3"/>
    <w:rsid w:val="004E2AF8"/>
    <w:rsid w:val="004E38E6"/>
    <w:rsid w:val="004E4132"/>
    <w:rsid w:val="004E4970"/>
    <w:rsid w:val="004E4A99"/>
    <w:rsid w:val="004E621E"/>
    <w:rsid w:val="004E663F"/>
    <w:rsid w:val="004E67E3"/>
    <w:rsid w:val="004E6CE4"/>
    <w:rsid w:val="004E6FB4"/>
    <w:rsid w:val="004E73BE"/>
    <w:rsid w:val="004F015F"/>
    <w:rsid w:val="004F02AB"/>
    <w:rsid w:val="004F0976"/>
    <w:rsid w:val="004F1182"/>
    <w:rsid w:val="004F122F"/>
    <w:rsid w:val="004F1B8E"/>
    <w:rsid w:val="004F20F8"/>
    <w:rsid w:val="004F3332"/>
    <w:rsid w:val="004F391A"/>
    <w:rsid w:val="004F3BC8"/>
    <w:rsid w:val="004F3DE6"/>
    <w:rsid w:val="004F4831"/>
    <w:rsid w:val="004F58BC"/>
    <w:rsid w:val="004F58C4"/>
    <w:rsid w:val="004F5F8B"/>
    <w:rsid w:val="004F7365"/>
    <w:rsid w:val="004F7E39"/>
    <w:rsid w:val="005007EA"/>
    <w:rsid w:val="005007FE"/>
    <w:rsid w:val="0050094E"/>
    <w:rsid w:val="00500D60"/>
    <w:rsid w:val="005013DF"/>
    <w:rsid w:val="00501C4E"/>
    <w:rsid w:val="00501ECC"/>
    <w:rsid w:val="00502535"/>
    <w:rsid w:val="00503FAA"/>
    <w:rsid w:val="0050404B"/>
    <w:rsid w:val="005051BB"/>
    <w:rsid w:val="0050539B"/>
    <w:rsid w:val="0050589E"/>
    <w:rsid w:val="0050741A"/>
    <w:rsid w:val="005078CD"/>
    <w:rsid w:val="00510119"/>
    <w:rsid w:val="00510166"/>
    <w:rsid w:val="00510690"/>
    <w:rsid w:val="00510EC0"/>
    <w:rsid w:val="00513CBB"/>
    <w:rsid w:val="00514958"/>
    <w:rsid w:val="00515B83"/>
    <w:rsid w:val="00516CF5"/>
    <w:rsid w:val="00516E6B"/>
    <w:rsid w:val="0051751F"/>
    <w:rsid w:val="00517AFD"/>
    <w:rsid w:val="00520271"/>
    <w:rsid w:val="005203B5"/>
    <w:rsid w:val="00520734"/>
    <w:rsid w:val="0052088E"/>
    <w:rsid w:val="005213E1"/>
    <w:rsid w:val="00523380"/>
    <w:rsid w:val="0052406A"/>
    <w:rsid w:val="00524432"/>
    <w:rsid w:val="005244C4"/>
    <w:rsid w:val="00525572"/>
    <w:rsid w:val="005257DC"/>
    <w:rsid w:val="00525D3C"/>
    <w:rsid w:val="005268DA"/>
    <w:rsid w:val="0052706D"/>
    <w:rsid w:val="00530695"/>
    <w:rsid w:val="00531712"/>
    <w:rsid w:val="005319B3"/>
    <w:rsid w:val="005327B4"/>
    <w:rsid w:val="00533552"/>
    <w:rsid w:val="00533840"/>
    <w:rsid w:val="00533DC7"/>
    <w:rsid w:val="005348B0"/>
    <w:rsid w:val="00534A86"/>
    <w:rsid w:val="005350EC"/>
    <w:rsid w:val="0053555F"/>
    <w:rsid w:val="005363CE"/>
    <w:rsid w:val="00536BBD"/>
    <w:rsid w:val="005374F0"/>
    <w:rsid w:val="00537581"/>
    <w:rsid w:val="005375BB"/>
    <w:rsid w:val="00537E1B"/>
    <w:rsid w:val="0054055A"/>
    <w:rsid w:val="0054057E"/>
    <w:rsid w:val="00540677"/>
    <w:rsid w:val="00540A51"/>
    <w:rsid w:val="00540B1A"/>
    <w:rsid w:val="00541329"/>
    <w:rsid w:val="005427F5"/>
    <w:rsid w:val="00543303"/>
    <w:rsid w:val="0054348D"/>
    <w:rsid w:val="005437F6"/>
    <w:rsid w:val="00543C13"/>
    <w:rsid w:val="005447A5"/>
    <w:rsid w:val="00545ED7"/>
    <w:rsid w:val="005463B1"/>
    <w:rsid w:val="00546D3B"/>
    <w:rsid w:val="0054763F"/>
    <w:rsid w:val="00547ABE"/>
    <w:rsid w:val="005506FC"/>
    <w:rsid w:val="00550BB6"/>
    <w:rsid w:val="00550C29"/>
    <w:rsid w:val="005521FA"/>
    <w:rsid w:val="00552CBB"/>
    <w:rsid w:val="00552E89"/>
    <w:rsid w:val="0055316B"/>
    <w:rsid w:val="00553722"/>
    <w:rsid w:val="00554991"/>
    <w:rsid w:val="00554F30"/>
    <w:rsid w:val="00554F98"/>
    <w:rsid w:val="005550DF"/>
    <w:rsid w:val="00555639"/>
    <w:rsid w:val="00555793"/>
    <w:rsid w:val="00555D6D"/>
    <w:rsid w:val="005576FF"/>
    <w:rsid w:val="00557993"/>
    <w:rsid w:val="00557D14"/>
    <w:rsid w:val="00557FA9"/>
    <w:rsid w:val="005600DD"/>
    <w:rsid w:val="00560925"/>
    <w:rsid w:val="00560B5C"/>
    <w:rsid w:val="00561930"/>
    <w:rsid w:val="00561CB5"/>
    <w:rsid w:val="00562181"/>
    <w:rsid w:val="005622EE"/>
    <w:rsid w:val="005623B3"/>
    <w:rsid w:val="00563143"/>
    <w:rsid w:val="00563315"/>
    <w:rsid w:val="00563605"/>
    <w:rsid w:val="005639E4"/>
    <w:rsid w:val="00564D96"/>
    <w:rsid w:val="005653E0"/>
    <w:rsid w:val="0056689B"/>
    <w:rsid w:val="00567A9A"/>
    <w:rsid w:val="00567CA7"/>
    <w:rsid w:val="00570376"/>
    <w:rsid w:val="005704D0"/>
    <w:rsid w:val="00570F7F"/>
    <w:rsid w:val="005715D7"/>
    <w:rsid w:val="00571AC0"/>
    <w:rsid w:val="00571B1E"/>
    <w:rsid w:val="005722A7"/>
    <w:rsid w:val="005724FD"/>
    <w:rsid w:val="005727EA"/>
    <w:rsid w:val="00572A5E"/>
    <w:rsid w:val="00572E91"/>
    <w:rsid w:val="00572EEB"/>
    <w:rsid w:val="00572FA3"/>
    <w:rsid w:val="00573617"/>
    <w:rsid w:val="00574AA7"/>
    <w:rsid w:val="00574BAD"/>
    <w:rsid w:val="005761F4"/>
    <w:rsid w:val="0057664A"/>
    <w:rsid w:val="00576792"/>
    <w:rsid w:val="00577120"/>
    <w:rsid w:val="00577290"/>
    <w:rsid w:val="005772A2"/>
    <w:rsid w:val="00577F58"/>
    <w:rsid w:val="0058030E"/>
    <w:rsid w:val="005804EA"/>
    <w:rsid w:val="00580680"/>
    <w:rsid w:val="00581249"/>
    <w:rsid w:val="00581C67"/>
    <w:rsid w:val="005824A4"/>
    <w:rsid w:val="005824BD"/>
    <w:rsid w:val="00583C7E"/>
    <w:rsid w:val="00583D7A"/>
    <w:rsid w:val="00585011"/>
    <w:rsid w:val="00585857"/>
    <w:rsid w:val="00585FDB"/>
    <w:rsid w:val="00586259"/>
    <w:rsid w:val="00586D03"/>
    <w:rsid w:val="005935E2"/>
    <w:rsid w:val="0059434E"/>
    <w:rsid w:val="0059501F"/>
    <w:rsid w:val="00596679"/>
    <w:rsid w:val="00597969"/>
    <w:rsid w:val="00597EBA"/>
    <w:rsid w:val="005A025D"/>
    <w:rsid w:val="005A0722"/>
    <w:rsid w:val="005A0BFB"/>
    <w:rsid w:val="005A0D5D"/>
    <w:rsid w:val="005A1641"/>
    <w:rsid w:val="005A1CBE"/>
    <w:rsid w:val="005A310B"/>
    <w:rsid w:val="005A380A"/>
    <w:rsid w:val="005A3EFD"/>
    <w:rsid w:val="005A5A77"/>
    <w:rsid w:val="005A72A0"/>
    <w:rsid w:val="005A776C"/>
    <w:rsid w:val="005A779A"/>
    <w:rsid w:val="005A7CBC"/>
    <w:rsid w:val="005B00A8"/>
    <w:rsid w:val="005B0910"/>
    <w:rsid w:val="005B16A5"/>
    <w:rsid w:val="005B1C3E"/>
    <w:rsid w:val="005B1D7A"/>
    <w:rsid w:val="005B220C"/>
    <w:rsid w:val="005B30D6"/>
    <w:rsid w:val="005B3538"/>
    <w:rsid w:val="005B3DA4"/>
    <w:rsid w:val="005B5314"/>
    <w:rsid w:val="005B53B1"/>
    <w:rsid w:val="005B5B2B"/>
    <w:rsid w:val="005B5F51"/>
    <w:rsid w:val="005B66B2"/>
    <w:rsid w:val="005B7180"/>
    <w:rsid w:val="005B744F"/>
    <w:rsid w:val="005C0143"/>
    <w:rsid w:val="005C01D5"/>
    <w:rsid w:val="005C028D"/>
    <w:rsid w:val="005C0B31"/>
    <w:rsid w:val="005C0E29"/>
    <w:rsid w:val="005C1290"/>
    <w:rsid w:val="005C187C"/>
    <w:rsid w:val="005C244A"/>
    <w:rsid w:val="005C34F1"/>
    <w:rsid w:val="005C368D"/>
    <w:rsid w:val="005C3F84"/>
    <w:rsid w:val="005C4F9B"/>
    <w:rsid w:val="005C5680"/>
    <w:rsid w:val="005C6508"/>
    <w:rsid w:val="005C71F1"/>
    <w:rsid w:val="005C75D8"/>
    <w:rsid w:val="005C7898"/>
    <w:rsid w:val="005C78DC"/>
    <w:rsid w:val="005D0A01"/>
    <w:rsid w:val="005D1F97"/>
    <w:rsid w:val="005D22EA"/>
    <w:rsid w:val="005D32FA"/>
    <w:rsid w:val="005D330A"/>
    <w:rsid w:val="005D3825"/>
    <w:rsid w:val="005D382B"/>
    <w:rsid w:val="005D4219"/>
    <w:rsid w:val="005D486D"/>
    <w:rsid w:val="005D4C5F"/>
    <w:rsid w:val="005D53DE"/>
    <w:rsid w:val="005D578F"/>
    <w:rsid w:val="005D5A2D"/>
    <w:rsid w:val="005D68B0"/>
    <w:rsid w:val="005D6EA5"/>
    <w:rsid w:val="005D74E6"/>
    <w:rsid w:val="005E0665"/>
    <w:rsid w:val="005E0F7D"/>
    <w:rsid w:val="005E13BF"/>
    <w:rsid w:val="005E1FA3"/>
    <w:rsid w:val="005E35A6"/>
    <w:rsid w:val="005E3623"/>
    <w:rsid w:val="005E390D"/>
    <w:rsid w:val="005E4415"/>
    <w:rsid w:val="005E4650"/>
    <w:rsid w:val="005E566E"/>
    <w:rsid w:val="005E5D97"/>
    <w:rsid w:val="005E5EE3"/>
    <w:rsid w:val="005E69DF"/>
    <w:rsid w:val="005E6F9A"/>
    <w:rsid w:val="005E70C2"/>
    <w:rsid w:val="005E7B60"/>
    <w:rsid w:val="005F0BEC"/>
    <w:rsid w:val="005F0D5B"/>
    <w:rsid w:val="005F14DA"/>
    <w:rsid w:val="005F1A9E"/>
    <w:rsid w:val="005F1AF3"/>
    <w:rsid w:val="005F1EAB"/>
    <w:rsid w:val="005F2111"/>
    <w:rsid w:val="005F2708"/>
    <w:rsid w:val="005F2714"/>
    <w:rsid w:val="005F27F2"/>
    <w:rsid w:val="005F2B6B"/>
    <w:rsid w:val="005F536A"/>
    <w:rsid w:val="005F55B7"/>
    <w:rsid w:val="005F5999"/>
    <w:rsid w:val="005F6407"/>
    <w:rsid w:val="005F771B"/>
    <w:rsid w:val="005F7B33"/>
    <w:rsid w:val="0060066D"/>
    <w:rsid w:val="006013D3"/>
    <w:rsid w:val="00601941"/>
    <w:rsid w:val="00601F70"/>
    <w:rsid w:val="00602DB1"/>
    <w:rsid w:val="006031DF"/>
    <w:rsid w:val="006038AC"/>
    <w:rsid w:val="00605276"/>
    <w:rsid w:val="00605B72"/>
    <w:rsid w:val="00605BD2"/>
    <w:rsid w:val="00607B16"/>
    <w:rsid w:val="006107A7"/>
    <w:rsid w:val="006107BB"/>
    <w:rsid w:val="0061094D"/>
    <w:rsid w:val="00611CDD"/>
    <w:rsid w:val="00612669"/>
    <w:rsid w:val="006130C3"/>
    <w:rsid w:val="0061331E"/>
    <w:rsid w:val="00615694"/>
    <w:rsid w:val="00615BCE"/>
    <w:rsid w:val="00617286"/>
    <w:rsid w:val="006203B1"/>
    <w:rsid w:val="00621081"/>
    <w:rsid w:val="00622327"/>
    <w:rsid w:val="00622D1A"/>
    <w:rsid w:val="00623C79"/>
    <w:rsid w:val="00623D78"/>
    <w:rsid w:val="006262A1"/>
    <w:rsid w:val="00626E39"/>
    <w:rsid w:val="00627013"/>
    <w:rsid w:val="00627831"/>
    <w:rsid w:val="00630084"/>
    <w:rsid w:val="00631982"/>
    <w:rsid w:val="00632F70"/>
    <w:rsid w:val="00633D44"/>
    <w:rsid w:val="00634321"/>
    <w:rsid w:val="00634DA1"/>
    <w:rsid w:val="00636241"/>
    <w:rsid w:val="00636526"/>
    <w:rsid w:val="00636E65"/>
    <w:rsid w:val="00637092"/>
    <w:rsid w:val="00637235"/>
    <w:rsid w:val="00640325"/>
    <w:rsid w:val="00641414"/>
    <w:rsid w:val="006419A2"/>
    <w:rsid w:val="006424D8"/>
    <w:rsid w:val="0064255E"/>
    <w:rsid w:val="00642F0E"/>
    <w:rsid w:val="00643F37"/>
    <w:rsid w:val="0064489C"/>
    <w:rsid w:val="0064524B"/>
    <w:rsid w:val="0064559C"/>
    <w:rsid w:val="006462C4"/>
    <w:rsid w:val="00646341"/>
    <w:rsid w:val="00646E79"/>
    <w:rsid w:val="00650F1A"/>
    <w:rsid w:val="006510BD"/>
    <w:rsid w:val="00651C22"/>
    <w:rsid w:val="00652839"/>
    <w:rsid w:val="00653176"/>
    <w:rsid w:val="006533D6"/>
    <w:rsid w:val="00653E3D"/>
    <w:rsid w:val="00655281"/>
    <w:rsid w:val="006553DD"/>
    <w:rsid w:val="006556E8"/>
    <w:rsid w:val="00655B2E"/>
    <w:rsid w:val="00656104"/>
    <w:rsid w:val="00656D37"/>
    <w:rsid w:val="00656E91"/>
    <w:rsid w:val="00660155"/>
    <w:rsid w:val="00660588"/>
    <w:rsid w:val="00661254"/>
    <w:rsid w:val="0066150F"/>
    <w:rsid w:val="0066253C"/>
    <w:rsid w:val="00663C41"/>
    <w:rsid w:val="00664319"/>
    <w:rsid w:val="00664481"/>
    <w:rsid w:val="00665152"/>
    <w:rsid w:val="00665CB6"/>
    <w:rsid w:val="00666947"/>
    <w:rsid w:val="00666B0E"/>
    <w:rsid w:val="0066707B"/>
    <w:rsid w:val="006670A9"/>
    <w:rsid w:val="0066784F"/>
    <w:rsid w:val="00670107"/>
    <w:rsid w:val="006707C0"/>
    <w:rsid w:val="00670E8B"/>
    <w:rsid w:val="006716F0"/>
    <w:rsid w:val="0067186C"/>
    <w:rsid w:val="006723F4"/>
    <w:rsid w:val="00672857"/>
    <w:rsid w:val="00672D2A"/>
    <w:rsid w:val="00672F26"/>
    <w:rsid w:val="006738E2"/>
    <w:rsid w:val="00673D2F"/>
    <w:rsid w:val="00673D35"/>
    <w:rsid w:val="00673DFE"/>
    <w:rsid w:val="0067400D"/>
    <w:rsid w:val="00674372"/>
    <w:rsid w:val="00674FC4"/>
    <w:rsid w:val="00675AC5"/>
    <w:rsid w:val="00676315"/>
    <w:rsid w:val="00676460"/>
    <w:rsid w:val="00676A05"/>
    <w:rsid w:val="00676C67"/>
    <w:rsid w:val="00677572"/>
    <w:rsid w:val="00677CBA"/>
    <w:rsid w:val="00680D79"/>
    <w:rsid w:val="00681906"/>
    <w:rsid w:val="00681C4C"/>
    <w:rsid w:val="006841F3"/>
    <w:rsid w:val="00686C45"/>
    <w:rsid w:val="00687469"/>
    <w:rsid w:val="00687AA5"/>
    <w:rsid w:val="00691367"/>
    <w:rsid w:val="0069137C"/>
    <w:rsid w:val="00691E40"/>
    <w:rsid w:val="00691F2D"/>
    <w:rsid w:val="00692517"/>
    <w:rsid w:val="006938F7"/>
    <w:rsid w:val="00693D89"/>
    <w:rsid w:val="00693DFD"/>
    <w:rsid w:val="00693E0B"/>
    <w:rsid w:val="00694231"/>
    <w:rsid w:val="006944C7"/>
    <w:rsid w:val="006945AA"/>
    <w:rsid w:val="0069539A"/>
    <w:rsid w:val="00695439"/>
    <w:rsid w:val="00696295"/>
    <w:rsid w:val="0069687C"/>
    <w:rsid w:val="00696EC8"/>
    <w:rsid w:val="00697151"/>
    <w:rsid w:val="006971FB"/>
    <w:rsid w:val="00697438"/>
    <w:rsid w:val="00697A81"/>
    <w:rsid w:val="006A06B9"/>
    <w:rsid w:val="006A089C"/>
    <w:rsid w:val="006A0E09"/>
    <w:rsid w:val="006A0E62"/>
    <w:rsid w:val="006A1106"/>
    <w:rsid w:val="006A20DE"/>
    <w:rsid w:val="006A2108"/>
    <w:rsid w:val="006A2995"/>
    <w:rsid w:val="006A3063"/>
    <w:rsid w:val="006A3BB0"/>
    <w:rsid w:val="006A3FCF"/>
    <w:rsid w:val="006A4BBD"/>
    <w:rsid w:val="006A4D0E"/>
    <w:rsid w:val="006A51F4"/>
    <w:rsid w:val="006A51FF"/>
    <w:rsid w:val="006A541E"/>
    <w:rsid w:val="006A5CB5"/>
    <w:rsid w:val="006A629A"/>
    <w:rsid w:val="006A6F17"/>
    <w:rsid w:val="006A72F8"/>
    <w:rsid w:val="006A753E"/>
    <w:rsid w:val="006A75E0"/>
    <w:rsid w:val="006A79B4"/>
    <w:rsid w:val="006A7CCB"/>
    <w:rsid w:val="006B0375"/>
    <w:rsid w:val="006B045F"/>
    <w:rsid w:val="006B1148"/>
    <w:rsid w:val="006B150D"/>
    <w:rsid w:val="006B249B"/>
    <w:rsid w:val="006B249F"/>
    <w:rsid w:val="006B2D98"/>
    <w:rsid w:val="006B3469"/>
    <w:rsid w:val="006B472E"/>
    <w:rsid w:val="006B4D85"/>
    <w:rsid w:val="006B533E"/>
    <w:rsid w:val="006B538F"/>
    <w:rsid w:val="006B5A55"/>
    <w:rsid w:val="006B738A"/>
    <w:rsid w:val="006B7F12"/>
    <w:rsid w:val="006C02C3"/>
    <w:rsid w:val="006C0688"/>
    <w:rsid w:val="006C07A0"/>
    <w:rsid w:val="006C1250"/>
    <w:rsid w:val="006C1B36"/>
    <w:rsid w:val="006C1B8C"/>
    <w:rsid w:val="006C1F4F"/>
    <w:rsid w:val="006C2C8D"/>
    <w:rsid w:val="006C346C"/>
    <w:rsid w:val="006C3546"/>
    <w:rsid w:val="006C40C7"/>
    <w:rsid w:val="006C4287"/>
    <w:rsid w:val="006C4C2F"/>
    <w:rsid w:val="006C4F13"/>
    <w:rsid w:val="006C4F3A"/>
    <w:rsid w:val="006C5645"/>
    <w:rsid w:val="006C5C55"/>
    <w:rsid w:val="006C7351"/>
    <w:rsid w:val="006C7CE8"/>
    <w:rsid w:val="006C7E9C"/>
    <w:rsid w:val="006D07A4"/>
    <w:rsid w:val="006D0B42"/>
    <w:rsid w:val="006D0B9C"/>
    <w:rsid w:val="006D0F30"/>
    <w:rsid w:val="006D0FEC"/>
    <w:rsid w:val="006D1330"/>
    <w:rsid w:val="006D145B"/>
    <w:rsid w:val="006D2869"/>
    <w:rsid w:val="006D4293"/>
    <w:rsid w:val="006D460C"/>
    <w:rsid w:val="006D4653"/>
    <w:rsid w:val="006D4685"/>
    <w:rsid w:val="006D5014"/>
    <w:rsid w:val="006D58C3"/>
    <w:rsid w:val="006D71CA"/>
    <w:rsid w:val="006D768F"/>
    <w:rsid w:val="006E09E1"/>
    <w:rsid w:val="006E133B"/>
    <w:rsid w:val="006E15BD"/>
    <w:rsid w:val="006E15BE"/>
    <w:rsid w:val="006E252A"/>
    <w:rsid w:val="006E27FD"/>
    <w:rsid w:val="006E37E3"/>
    <w:rsid w:val="006E3839"/>
    <w:rsid w:val="006E38F9"/>
    <w:rsid w:val="006E39B1"/>
    <w:rsid w:val="006E3F27"/>
    <w:rsid w:val="006E45CA"/>
    <w:rsid w:val="006E4B9E"/>
    <w:rsid w:val="006E5B13"/>
    <w:rsid w:val="006E60A0"/>
    <w:rsid w:val="006E67CD"/>
    <w:rsid w:val="006E6AB1"/>
    <w:rsid w:val="006E6AD8"/>
    <w:rsid w:val="006E7501"/>
    <w:rsid w:val="006E7B8C"/>
    <w:rsid w:val="006F0AF2"/>
    <w:rsid w:val="006F0D97"/>
    <w:rsid w:val="006F1AF0"/>
    <w:rsid w:val="006F2EFF"/>
    <w:rsid w:val="006F33D0"/>
    <w:rsid w:val="006F3EE0"/>
    <w:rsid w:val="006F44CA"/>
    <w:rsid w:val="006F4B4B"/>
    <w:rsid w:val="006F5924"/>
    <w:rsid w:val="006F5A41"/>
    <w:rsid w:val="006F5AEC"/>
    <w:rsid w:val="006F6288"/>
    <w:rsid w:val="006F7D13"/>
    <w:rsid w:val="007002A3"/>
    <w:rsid w:val="00700AAD"/>
    <w:rsid w:val="00700F42"/>
    <w:rsid w:val="00702E93"/>
    <w:rsid w:val="00703896"/>
    <w:rsid w:val="00705E4A"/>
    <w:rsid w:val="00707961"/>
    <w:rsid w:val="00710A42"/>
    <w:rsid w:val="00710A56"/>
    <w:rsid w:val="007120AD"/>
    <w:rsid w:val="007128EF"/>
    <w:rsid w:val="00712945"/>
    <w:rsid w:val="0071372D"/>
    <w:rsid w:val="00713DC4"/>
    <w:rsid w:val="007142B3"/>
    <w:rsid w:val="00714908"/>
    <w:rsid w:val="007149D0"/>
    <w:rsid w:val="00714B61"/>
    <w:rsid w:val="0071571C"/>
    <w:rsid w:val="00715FB4"/>
    <w:rsid w:val="007164AA"/>
    <w:rsid w:val="007169EA"/>
    <w:rsid w:val="00716F71"/>
    <w:rsid w:val="00717844"/>
    <w:rsid w:val="00720260"/>
    <w:rsid w:val="00720999"/>
    <w:rsid w:val="00721646"/>
    <w:rsid w:val="00721E34"/>
    <w:rsid w:val="007221A7"/>
    <w:rsid w:val="00722C33"/>
    <w:rsid w:val="00722CCA"/>
    <w:rsid w:val="00723623"/>
    <w:rsid w:val="007238B2"/>
    <w:rsid w:val="0072433C"/>
    <w:rsid w:val="007252B3"/>
    <w:rsid w:val="00725783"/>
    <w:rsid w:val="00726736"/>
    <w:rsid w:val="00726B1C"/>
    <w:rsid w:val="00727A9B"/>
    <w:rsid w:val="00730CD6"/>
    <w:rsid w:val="007310A8"/>
    <w:rsid w:val="0073114A"/>
    <w:rsid w:val="0073121A"/>
    <w:rsid w:val="0073123F"/>
    <w:rsid w:val="00731926"/>
    <w:rsid w:val="00731A08"/>
    <w:rsid w:val="00732766"/>
    <w:rsid w:val="00733163"/>
    <w:rsid w:val="007331F5"/>
    <w:rsid w:val="007349BB"/>
    <w:rsid w:val="00734BAF"/>
    <w:rsid w:val="00734F85"/>
    <w:rsid w:val="00734FA9"/>
    <w:rsid w:val="00735E32"/>
    <w:rsid w:val="007377C1"/>
    <w:rsid w:val="00737C82"/>
    <w:rsid w:val="00740434"/>
    <w:rsid w:val="00741C2C"/>
    <w:rsid w:val="00742C99"/>
    <w:rsid w:val="00742CD9"/>
    <w:rsid w:val="00743FDF"/>
    <w:rsid w:val="0074419B"/>
    <w:rsid w:val="007442F2"/>
    <w:rsid w:val="00744C4F"/>
    <w:rsid w:val="00745486"/>
    <w:rsid w:val="00745D70"/>
    <w:rsid w:val="00745DE9"/>
    <w:rsid w:val="00746B98"/>
    <w:rsid w:val="007472C1"/>
    <w:rsid w:val="007478FC"/>
    <w:rsid w:val="00747947"/>
    <w:rsid w:val="00747BD6"/>
    <w:rsid w:val="007502E9"/>
    <w:rsid w:val="00750B04"/>
    <w:rsid w:val="00750C48"/>
    <w:rsid w:val="007517DD"/>
    <w:rsid w:val="00751C52"/>
    <w:rsid w:val="00752FDC"/>
    <w:rsid w:val="0075478D"/>
    <w:rsid w:val="007549F1"/>
    <w:rsid w:val="00754C06"/>
    <w:rsid w:val="00755881"/>
    <w:rsid w:val="00755AAE"/>
    <w:rsid w:val="00755CD8"/>
    <w:rsid w:val="00755E57"/>
    <w:rsid w:val="0075687D"/>
    <w:rsid w:val="007576DB"/>
    <w:rsid w:val="00757784"/>
    <w:rsid w:val="0075796E"/>
    <w:rsid w:val="00757B7A"/>
    <w:rsid w:val="00757C13"/>
    <w:rsid w:val="00757FAF"/>
    <w:rsid w:val="00760102"/>
    <w:rsid w:val="007604DA"/>
    <w:rsid w:val="00760C08"/>
    <w:rsid w:val="00760DB7"/>
    <w:rsid w:val="00760EDB"/>
    <w:rsid w:val="0076100F"/>
    <w:rsid w:val="00761E07"/>
    <w:rsid w:val="00762922"/>
    <w:rsid w:val="007637C6"/>
    <w:rsid w:val="0076411B"/>
    <w:rsid w:val="00764911"/>
    <w:rsid w:val="00764C62"/>
    <w:rsid w:val="007662FF"/>
    <w:rsid w:val="007670D3"/>
    <w:rsid w:val="00770656"/>
    <w:rsid w:val="007709B3"/>
    <w:rsid w:val="0077185F"/>
    <w:rsid w:val="00772482"/>
    <w:rsid w:val="00772970"/>
    <w:rsid w:val="00772C80"/>
    <w:rsid w:val="00773373"/>
    <w:rsid w:val="00774313"/>
    <w:rsid w:val="00774C24"/>
    <w:rsid w:val="00774EC1"/>
    <w:rsid w:val="0077582A"/>
    <w:rsid w:val="00775E4F"/>
    <w:rsid w:val="0077626A"/>
    <w:rsid w:val="00776409"/>
    <w:rsid w:val="0078002C"/>
    <w:rsid w:val="00780EA4"/>
    <w:rsid w:val="00781B29"/>
    <w:rsid w:val="00781D3F"/>
    <w:rsid w:val="007829E5"/>
    <w:rsid w:val="00783CB3"/>
    <w:rsid w:val="007850E2"/>
    <w:rsid w:val="007856AB"/>
    <w:rsid w:val="007864BC"/>
    <w:rsid w:val="007869F3"/>
    <w:rsid w:val="00790892"/>
    <w:rsid w:val="00790CAC"/>
    <w:rsid w:val="00791320"/>
    <w:rsid w:val="00791BA4"/>
    <w:rsid w:val="0079292B"/>
    <w:rsid w:val="007936A1"/>
    <w:rsid w:val="00794178"/>
    <w:rsid w:val="00796249"/>
    <w:rsid w:val="007968A6"/>
    <w:rsid w:val="007976A9"/>
    <w:rsid w:val="007977DF"/>
    <w:rsid w:val="00797D12"/>
    <w:rsid w:val="007A03A0"/>
    <w:rsid w:val="007A0C50"/>
    <w:rsid w:val="007A117D"/>
    <w:rsid w:val="007A21AB"/>
    <w:rsid w:val="007A268F"/>
    <w:rsid w:val="007A3950"/>
    <w:rsid w:val="007A3C1B"/>
    <w:rsid w:val="007A43F5"/>
    <w:rsid w:val="007A4612"/>
    <w:rsid w:val="007A4824"/>
    <w:rsid w:val="007A49D5"/>
    <w:rsid w:val="007A55D5"/>
    <w:rsid w:val="007A576A"/>
    <w:rsid w:val="007A5BD7"/>
    <w:rsid w:val="007A6D5A"/>
    <w:rsid w:val="007B1E02"/>
    <w:rsid w:val="007B1EF5"/>
    <w:rsid w:val="007B2994"/>
    <w:rsid w:val="007B2B08"/>
    <w:rsid w:val="007B3A55"/>
    <w:rsid w:val="007B44C6"/>
    <w:rsid w:val="007B69FE"/>
    <w:rsid w:val="007B71C2"/>
    <w:rsid w:val="007B7689"/>
    <w:rsid w:val="007B77AC"/>
    <w:rsid w:val="007C1A54"/>
    <w:rsid w:val="007C2119"/>
    <w:rsid w:val="007C39FC"/>
    <w:rsid w:val="007C585E"/>
    <w:rsid w:val="007C6489"/>
    <w:rsid w:val="007C6C28"/>
    <w:rsid w:val="007C78A1"/>
    <w:rsid w:val="007C78AB"/>
    <w:rsid w:val="007D1150"/>
    <w:rsid w:val="007D1B1C"/>
    <w:rsid w:val="007D25D7"/>
    <w:rsid w:val="007D2636"/>
    <w:rsid w:val="007D2BFF"/>
    <w:rsid w:val="007D3117"/>
    <w:rsid w:val="007D4657"/>
    <w:rsid w:val="007D54EF"/>
    <w:rsid w:val="007D59FD"/>
    <w:rsid w:val="007D699E"/>
    <w:rsid w:val="007E1651"/>
    <w:rsid w:val="007E17F7"/>
    <w:rsid w:val="007E1C2D"/>
    <w:rsid w:val="007E1D3E"/>
    <w:rsid w:val="007E1F33"/>
    <w:rsid w:val="007E2297"/>
    <w:rsid w:val="007E2624"/>
    <w:rsid w:val="007E2DFB"/>
    <w:rsid w:val="007E4617"/>
    <w:rsid w:val="007E4657"/>
    <w:rsid w:val="007E5E6C"/>
    <w:rsid w:val="007E6EBF"/>
    <w:rsid w:val="007E75D9"/>
    <w:rsid w:val="007F0344"/>
    <w:rsid w:val="007F0A6E"/>
    <w:rsid w:val="007F0FA2"/>
    <w:rsid w:val="007F168F"/>
    <w:rsid w:val="007F1844"/>
    <w:rsid w:val="007F18AC"/>
    <w:rsid w:val="007F1BE1"/>
    <w:rsid w:val="007F1D3D"/>
    <w:rsid w:val="007F2A13"/>
    <w:rsid w:val="007F2D53"/>
    <w:rsid w:val="007F2EE3"/>
    <w:rsid w:val="007F31F6"/>
    <w:rsid w:val="007F332A"/>
    <w:rsid w:val="007F3C09"/>
    <w:rsid w:val="007F3C61"/>
    <w:rsid w:val="007F3FC5"/>
    <w:rsid w:val="007F42A4"/>
    <w:rsid w:val="007F460D"/>
    <w:rsid w:val="007F48C9"/>
    <w:rsid w:val="007F4AB7"/>
    <w:rsid w:val="007F5317"/>
    <w:rsid w:val="007F5A6B"/>
    <w:rsid w:val="007F63A4"/>
    <w:rsid w:val="007F6616"/>
    <w:rsid w:val="007F6DCC"/>
    <w:rsid w:val="007F785B"/>
    <w:rsid w:val="007F79A6"/>
    <w:rsid w:val="00800390"/>
    <w:rsid w:val="008004A7"/>
    <w:rsid w:val="008009BA"/>
    <w:rsid w:val="00800EE4"/>
    <w:rsid w:val="00802022"/>
    <w:rsid w:val="00802A35"/>
    <w:rsid w:val="00803646"/>
    <w:rsid w:val="0080471C"/>
    <w:rsid w:val="0080599D"/>
    <w:rsid w:val="00805A74"/>
    <w:rsid w:val="00805B08"/>
    <w:rsid w:val="008069B6"/>
    <w:rsid w:val="00806D4F"/>
    <w:rsid w:val="0080793A"/>
    <w:rsid w:val="00807AE7"/>
    <w:rsid w:val="00810ADE"/>
    <w:rsid w:val="00812419"/>
    <w:rsid w:val="00812E58"/>
    <w:rsid w:val="00812E59"/>
    <w:rsid w:val="00813E49"/>
    <w:rsid w:val="00815232"/>
    <w:rsid w:val="00815E66"/>
    <w:rsid w:val="008176F1"/>
    <w:rsid w:val="008177FD"/>
    <w:rsid w:val="008207CD"/>
    <w:rsid w:val="0082131C"/>
    <w:rsid w:val="00821A5F"/>
    <w:rsid w:val="00822363"/>
    <w:rsid w:val="00823153"/>
    <w:rsid w:val="00823899"/>
    <w:rsid w:val="00823A7D"/>
    <w:rsid w:val="00823EB0"/>
    <w:rsid w:val="0082530C"/>
    <w:rsid w:val="008253AC"/>
    <w:rsid w:val="0082547F"/>
    <w:rsid w:val="00826577"/>
    <w:rsid w:val="00826630"/>
    <w:rsid w:val="008266A1"/>
    <w:rsid w:val="00826701"/>
    <w:rsid w:val="0082685F"/>
    <w:rsid w:val="00826D9D"/>
    <w:rsid w:val="00827C0A"/>
    <w:rsid w:val="00830421"/>
    <w:rsid w:val="00830AA5"/>
    <w:rsid w:val="0083192A"/>
    <w:rsid w:val="00832EEF"/>
    <w:rsid w:val="00833471"/>
    <w:rsid w:val="0083360D"/>
    <w:rsid w:val="00834033"/>
    <w:rsid w:val="00834F4D"/>
    <w:rsid w:val="00836674"/>
    <w:rsid w:val="00836F78"/>
    <w:rsid w:val="008375BF"/>
    <w:rsid w:val="00837DFB"/>
    <w:rsid w:val="00840453"/>
    <w:rsid w:val="008407AE"/>
    <w:rsid w:val="00840BC0"/>
    <w:rsid w:val="00840DC1"/>
    <w:rsid w:val="00841125"/>
    <w:rsid w:val="00841232"/>
    <w:rsid w:val="00841246"/>
    <w:rsid w:val="0084128F"/>
    <w:rsid w:val="0084197B"/>
    <w:rsid w:val="008419AF"/>
    <w:rsid w:val="008423D6"/>
    <w:rsid w:val="00842732"/>
    <w:rsid w:val="00842B3A"/>
    <w:rsid w:val="00842CCC"/>
    <w:rsid w:val="008436ED"/>
    <w:rsid w:val="008444F4"/>
    <w:rsid w:val="00844FAD"/>
    <w:rsid w:val="008452EF"/>
    <w:rsid w:val="00845487"/>
    <w:rsid w:val="00846D3E"/>
    <w:rsid w:val="00846EDA"/>
    <w:rsid w:val="00847700"/>
    <w:rsid w:val="00847D1F"/>
    <w:rsid w:val="00847F8D"/>
    <w:rsid w:val="0085087E"/>
    <w:rsid w:val="008512D4"/>
    <w:rsid w:val="008513E5"/>
    <w:rsid w:val="00852098"/>
    <w:rsid w:val="00852627"/>
    <w:rsid w:val="00852BC8"/>
    <w:rsid w:val="0085310F"/>
    <w:rsid w:val="00853CA7"/>
    <w:rsid w:val="00854321"/>
    <w:rsid w:val="00854BCB"/>
    <w:rsid w:val="00854CFF"/>
    <w:rsid w:val="008557B9"/>
    <w:rsid w:val="00855D5C"/>
    <w:rsid w:val="00855FE3"/>
    <w:rsid w:val="00856FE5"/>
    <w:rsid w:val="00857A53"/>
    <w:rsid w:val="00857F49"/>
    <w:rsid w:val="008624F0"/>
    <w:rsid w:val="00862708"/>
    <w:rsid w:val="00862883"/>
    <w:rsid w:val="00863655"/>
    <w:rsid w:val="00864215"/>
    <w:rsid w:val="00864362"/>
    <w:rsid w:val="008646B7"/>
    <w:rsid w:val="00864AD7"/>
    <w:rsid w:val="00864AE8"/>
    <w:rsid w:val="00864B0F"/>
    <w:rsid w:val="00865923"/>
    <w:rsid w:val="00865C04"/>
    <w:rsid w:val="00866748"/>
    <w:rsid w:val="008674DD"/>
    <w:rsid w:val="00867D76"/>
    <w:rsid w:val="00870935"/>
    <w:rsid w:val="00870F7C"/>
    <w:rsid w:val="0087140E"/>
    <w:rsid w:val="00872953"/>
    <w:rsid w:val="00872D2D"/>
    <w:rsid w:val="00873EB2"/>
    <w:rsid w:val="0087425A"/>
    <w:rsid w:val="00874A06"/>
    <w:rsid w:val="00874CCD"/>
    <w:rsid w:val="00875A45"/>
    <w:rsid w:val="008765D9"/>
    <w:rsid w:val="008765DB"/>
    <w:rsid w:val="00877348"/>
    <w:rsid w:val="00877C3D"/>
    <w:rsid w:val="00877E73"/>
    <w:rsid w:val="008800A0"/>
    <w:rsid w:val="00880301"/>
    <w:rsid w:val="00880484"/>
    <w:rsid w:val="0088079F"/>
    <w:rsid w:val="00880FD3"/>
    <w:rsid w:val="00881B2F"/>
    <w:rsid w:val="00881B46"/>
    <w:rsid w:val="00882B04"/>
    <w:rsid w:val="00882F3D"/>
    <w:rsid w:val="0088407F"/>
    <w:rsid w:val="008841C6"/>
    <w:rsid w:val="00884B35"/>
    <w:rsid w:val="00884DF7"/>
    <w:rsid w:val="00885618"/>
    <w:rsid w:val="0088568C"/>
    <w:rsid w:val="0088600B"/>
    <w:rsid w:val="008864AD"/>
    <w:rsid w:val="00886A22"/>
    <w:rsid w:val="00886AE6"/>
    <w:rsid w:val="008872B9"/>
    <w:rsid w:val="00887FAE"/>
    <w:rsid w:val="00890003"/>
    <w:rsid w:val="00890223"/>
    <w:rsid w:val="00891A94"/>
    <w:rsid w:val="008923FA"/>
    <w:rsid w:val="00892799"/>
    <w:rsid w:val="008936A5"/>
    <w:rsid w:val="00894363"/>
    <w:rsid w:val="0089446F"/>
    <w:rsid w:val="008947EC"/>
    <w:rsid w:val="00895964"/>
    <w:rsid w:val="00895AC0"/>
    <w:rsid w:val="00896399"/>
    <w:rsid w:val="008970E4"/>
    <w:rsid w:val="00897150"/>
    <w:rsid w:val="008A0500"/>
    <w:rsid w:val="008A0527"/>
    <w:rsid w:val="008A1181"/>
    <w:rsid w:val="008A129C"/>
    <w:rsid w:val="008A168D"/>
    <w:rsid w:val="008A192D"/>
    <w:rsid w:val="008A1B11"/>
    <w:rsid w:val="008A1EC8"/>
    <w:rsid w:val="008A228A"/>
    <w:rsid w:val="008A305E"/>
    <w:rsid w:val="008A3327"/>
    <w:rsid w:val="008A36B1"/>
    <w:rsid w:val="008A3E38"/>
    <w:rsid w:val="008A4C1C"/>
    <w:rsid w:val="008A58CD"/>
    <w:rsid w:val="008A5D11"/>
    <w:rsid w:val="008A6B61"/>
    <w:rsid w:val="008A6C32"/>
    <w:rsid w:val="008A6E74"/>
    <w:rsid w:val="008A71CE"/>
    <w:rsid w:val="008A7DD5"/>
    <w:rsid w:val="008A7EA8"/>
    <w:rsid w:val="008B0845"/>
    <w:rsid w:val="008B0E67"/>
    <w:rsid w:val="008B0E8E"/>
    <w:rsid w:val="008B1767"/>
    <w:rsid w:val="008B17E6"/>
    <w:rsid w:val="008B202A"/>
    <w:rsid w:val="008B265A"/>
    <w:rsid w:val="008B2EDE"/>
    <w:rsid w:val="008B36EE"/>
    <w:rsid w:val="008B3819"/>
    <w:rsid w:val="008B3C99"/>
    <w:rsid w:val="008B3E8C"/>
    <w:rsid w:val="008B4202"/>
    <w:rsid w:val="008B4C20"/>
    <w:rsid w:val="008B541B"/>
    <w:rsid w:val="008B54B2"/>
    <w:rsid w:val="008B683B"/>
    <w:rsid w:val="008B6B4C"/>
    <w:rsid w:val="008B7B76"/>
    <w:rsid w:val="008C08FC"/>
    <w:rsid w:val="008C1296"/>
    <w:rsid w:val="008C13BF"/>
    <w:rsid w:val="008C179C"/>
    <w:rsid w:val="008C17E5"/>
    <w:rsid w:val="008C2E5A"/>
    <w:rsid w:val="008C36FE"/>
    <w:rsid w:val="008C4FD0"/>
    <w:rsid w:val="008C5AC8"/>
    <w:rsid w:val="008C5D04"/>
    <w:rsid w:val="008C61FF"/>
    <w:rsid w:val="008C6A5C"/>
    <w:rsid w:val="008C74EA"/>
    <w:rsid w:val="008C77D5"/>
    <w:rsid w:val="008D0DD9"/>
    <w:rsid w:val="008D1D56"/>
    <w:rsid w:val="008D1E61"/>
    <w:rsid w:val="008D278B"/>
    <w:rsid w:val="008D288A"/>
    <w:rsid w:val="008D3275"/>
    <w:rsid w:val="008D3A42"/>
    <w:rsid w:val="008D4D99"/>
    <w:rsid w:val="008D5802"/>
    <w:rsid w:val="008D5FB2"/>
    <w:rsid w:val="008D7679"/>
    <w:rsid w:val="008D78DC"/>
    <w:rsid w:val="008D7918"/>
    <w:rsid w:val="008D7AC4"/>
    <w:rsid w:val="008D7DBC"/>
    <w:rsid w:val="008E04AA"/>
    <w:rsid w:val="008E1F1D"/>
    <w:rsid w:val="008E2A10"/>
    <w:rsid w:val="008E2ACD"/>
    <w:rsid w:val="008E345D"/>
    <w:rsid w:val="008E36A5"/>
    <w:rsid w:val="008E3929"/>
    <w:rsid w:val="008E457A"/>
    <w:rsid w:val="008E48F9"/>
    <w:rsid w:val="008E5681"/>
    <w:rsid w:val="008E6822"/>
    <w:rsid w:val="008E72B1"/>
    <w:rsid w:val="008F04E0"/>
    <w:rsid w:val="008F0906"/>
    <w:rsid w:val="008F0EF9"/>
    <w:rsid w:val="008F1DE2"/>
    <w:rsid w:val="008F2088"/>
    <w:rsid w:val="008F2117"/>
    <w:rsid w:val="008F259A"/>
    <w:rsid w:val="008F28AF"/>
    <w:rsid w:val="008F2A9C"/>
    <w:rsid w:val="008F2D0B"/>
    <w:rsid w:val="008F2D58"/>
    <w:rsid w:val="008F2E55"/>
    <w:rsid w:val="008F4730"/>
    <w:rsid w:val="008F5E17"/>
    <w:rsid w:val="008F6FC3"/>
    <w:rsid w:val="008F75C6"/>
    <w:rsid w:val="00900B60"/>
    <w:rsid w:val="00901ADF"/>
    <w:rsid w:val="00901B4C"/>
    <w:rsid w:val="00901B63"/>
    <w:rsid w:val="009020D0"/>
    <w:rsid w:val="009023D2"/>
    <w:rsid w:val="0090241A"/>
    <w:rsid w:val="009028D8"/>
    <w:rsid w:val="00902E45"/>
    <w:rsid w:val="009035D1"/>
    <w:rsid w:val="00903661"/>
    <w:rsid w:val="00903885"/>
    <w:rsid w:val="009043A9"/>
    <w:rsid w:val="00904FB5"/>
    <w:rsid w:val="009054C9"/>
    <w:rsid w:val="0090550C"/>
    <w:rsid w:val="009062EC"/>
    <w:rsid w:val="0090672C"/>
    <w:rsid w:val="009067E6"/>
    <w:rsid w:val="00907021"/>
    <w:rsid w:val="0090732E"/>
    <w:rsid w:val="009077B6"/>
    <w:rsid w:val="00907D85"/>
    <w:rsid w:val="00907E96"/>
    <w:rsid w:val="009103FB"/>
    <w:rsid w:val="00910C61"/>
    <w:rsid w:val="009120E2"/>
    <w:rsid w:val="00912282"/>
    <w:rsid w:val="00912A59"/>
    <w:rsid w:val="00914206"/>
    <w:rsid w:val="00915162"/>
    <w:rsid w:val="00915279"/>
    <w:rsid w:val="00916C55"/>
    <w:rsid w:val="00916DB1"/>
    <w:rsid w:val="009172E2"/>
    <w:rsid w:val="00917685"/>
    <w:rsid w:val="00917D9C"/>
    <w:rsid w:val="00920952"/>
    <w:rsid w:val="009212BD"/>
    <w:rsid w:val="009213BA"/>
    <w:rsid w:val="00921CD6"/>
    <w:rsid w:val="00922B88"/>
    <w:rsid w:val="00922D9F"/>
    <w:rsid w:val="00922F92"/>
    <w:rsid w:val="00923575"/>
    <w:rsid w:val="00923CE0"/>
    <w:rsid w:val="00923D8F"/>
    <w:rsid w:val="00924374"/>
    <w:rsid w:val="00924C3A"/>
    <w:rsid w:val="00925296"/>
    <w:rsid w:val="00930458"/>
    <w:rsid w:val="00930878"/>
    <w:rsid w:val="00931115"/>
    <w:rsid w:val="009316EE"/>
    <w:rsid w:val="00931A7B"/>
    <w:rsid w:val="00931E4E"/>
    <w:rsid w:val="00931ECA"/>
    <w:rsid w:val="0093242F"/>
    <w:rsid w:val="00932A3F"/>
    <w:rsid w:val="009339F3"/>
    <w:rsid w:val="00933A03"/>
    <w:rsid w:val="00933E1D"/>
    <w:rsid w:val="0093474A"/>
    <w:rsid w:val="00934827"/>
    <w:rsid w:val="009349B2"/>
    <w:rsid w:val="0093542F"/>
    <w:rsid w:val="0093682E"/>
    <w:rsid w:val="00936BE1"/>
    <w:rsid w:val="00936E8C"/>
    <w:rsid w:val="0093752F"/>
    <w:rsid w:val="009409F8"/>
    <w:rsid w:val="00941802"/>
    <w:rsid w:val="0094196B"/>
    <w:rsid w:val="009427DA"/>
    <w:rsid w:val="00942924"/>
    <w:rsid w:val="0094315E"/>
    <w:rsid w:val="0094324D"/>
    <w:rsid w:val="0094350E"/>
    <w:rsid w:val="00943C3C"/>
    <w:rsid w:val="00943C46"/>
    <w:rsid w:val="00944B22"/>
    <w:rsid w:val="00945335"/>
    <w:rsid w:val="00945E87"/>
    <w:rsid w:val="0094629E"/>
    <w:rsid w:val="00946718"/>
    <w:rsid w:val="009469BA"/>
    <w:rsid w:val="00952FA5"/>
    <w:rsid w:val="009533C0"/>
    <w:rsid w:val="009535AD"/>
    <w:rsid w:val="009536EE"/>
    <w:rsid w:val="009537E2"/>
    <w:rsid w:val="00954BC4"/>
    <w:rsid w:val="00955043"/>
    <w:rsid w:val="009558EE"/>
    <w:rsid w:val="00955BEB"/>
    <w:rsid w:val="00956651"/>
    <w:rsid w:val="00956EFC"/>
    <w:rsid w:val="009572AB"/>
    <w:rsid w:val="00957BA6"/>
    <w:rsid w:val="00960325"/>
    <w:rsid w:val="009612FC"/>
    <w:rsid w:val="00961323"/>
    <w:rsid w:val="00963467"/>
    <w:rsid w:val="009634AB"/>
    <w:rsid w:val="00963FF4"/>
    <w:rsid w:val="00964402"/>
    <w:rsid w:val="0096447C"/>
    <w:rsid w:val="009650C5"/>
    <w:rsid w:val="009651EF"/>
    <w:rsid w:val="00965E68"/>
    <w:rsid w:val="00966157"/>
    <w:rsid w:val="0096731C"/>
    <w:rsid w:val="00967383"/>
    <w:rsid w:val="0096791D"/>
    <w:rsid w:val="00967A05"/>
    <w:rsid w:val="00971B1D"/>
    <w:rsid w:val="00973CBD"/>
    <w:rsid w:val="00974562"/>
    <w:rsid w:val="009749D1"/>
    <w:rsid w:val="00975055"/>
    <w:rsid w:val="00975A22"/>
    <w:rsid w:val="00975CB3"/>
    <w:rsid w:val="00975FE5"/>
    <w:rsid w:val="00980B56"/>
    <w:rsid w:val="00981E3A"/>
    <w:rsid w:val="0098231E"/>
    <w:rsid w:val="00983132"/>
    <w:rsid w:val="0098456E"/>
    <w:rsid w:val="00984685"/>
    <w:rsid w:val="00985845"/>
    <w:rsid w:val="009859BC"/>
    <w:rsid w:val="00985F4D"/>
    <w:rsid w:val="00986041"/>
    <w:rsid w:val="00986338"/>
    <w:rsid w:val="009864BF"/>
    <w:rsid w:val="0098698D"/>
    <w:rsid w:val="00987913"/>
    <w:rsid w:val="00987C31"/>
    <w:rsid w:val="00987FC4"/>
    <w:rsid w:val="0099001F"/>
    <w:rsid w:val="00990A18"/>
    <w:rsid w:val="00990F33"/>
    <w:rsid w:val="009915AF"/>
    <w:rsid w:val="00991827"/>
    <w:rsid w:val="0099221F"/>
    <w:rsid w:val="00992505"/>
    <w:rsid w:val="00992612"/>
    <w:rsid w:val="00992B6B"/>
    <w:rsid w:val="00992C8E"/>
    <w:rsid w:val="009943EE"/>
    <w:rsid w:val="00995AC7"/>
    <w:rsid w:val="0099683C"/>
    <w:rsid w:val="009974DB"/>
    <w:rsid w:val="00997CC5"/>
    <w:rsid w:val="009A04A9"/>
    <w:rsid w:val="009A0B58"/>
    <w:rsid w:val="009A16F5"/>
    <w:rsid w:val="009A4224"/>
    <w:rsid w:val="009A4241"/>
    <w:rsid w:val="009A478A"/>
    <w:rsid w:val="009A4918"/>
    <w:rsid w:val="009A5548"/>
    <w:rsid w:val="009A5E99"/>
    <w:rsid w:val="009A5EB9"/>
    <w:rsid w:val="009A6099"/>
    <w:rsid w:val="009A67CC"/>
    <w:rsid w:val="009B023E"/>
    <w:rsid w:val="009B1AB6"/>
    <w:rsid w:val="009B3102"/>
    <w:rsid w:val="009B5289"/>
    <w:rsid w:val="009B68B0"/>
    <w:rsid w:val="009B6D8D"/>
    <w:rsid w:val="009C11E9"/>
    <w:rsid w:val="009C380C"/>
    <w:rsid w:val="009C3DA1"/>
    <w:rsid w:val="009C452B"/>
    <w:rsid w:val="009C4C54"/>
    <w:rsid w:val="009C4D45"/>
    <w:rsid w:val="009C5B70"/>
    <w:rsid w:val="009C6095"/>
    <w:rsid w:val="009C61F6"/>
    <w:rsid w:val="009C6F17"/>
    <w:rsid w:val="009C6F6A"/>
    <w:rsid w:val="009C6FA3"/>
    <w:rsid w:val="009C7423"/>
    <w:rsid w:val="009C7903"/>
    <w:rsid w:val="009C7B12"/>
    <w:rsid w:val="009D06A9"/>
    <w:rsid w:val="009D0E07"/>
    <w:rsid w:val="009D1321"/>
    <w:rsid w:val="009D16ED"/>
    <w:rsid w:val="009D1C01"/>
    <w:rsid w:val="009D21D1"/>
    <w:rsid w:val="009D2F67"/>
    <w:rsid w:val="009D4C51"/>
    <w:rsid w:val="009D4D69"/>
    <w:rsid w:val="009D525B"/>
    <w:rsid w:val="009D595C"/>
    <w:rsid w:val="009D5D4D"/>
    <w:rsid w:val="009D70F3"/>
    <w:rsid w:val="009E0CE6"/>
    <w:rsid w:val="009E1D58"/>
    <w:rsid w:val="009E1D67"/>
    <w:rsid w:val="009E256E"/>
    <w:rsid w:val="009E29D0"/>
    <w:rsid w:val="009E359A"/>
    <w:rsid w:val="009E4063"/>
    <w:rsid w:val="009E4408"/>
    <w:rsid w:val="009E55D8"/>
    <w:rsid w:val="009E5DFF"/>
    <w:rsid w:val="009E5FD3"/>
    <w:rsid w:val="009E683F"/>
    <w:rsid w:val="009E705F"/>
    <w:rsid w:val="009E7B2E"/>
    <w:rsid w:val="009E7B51"/>
    <w:rsid w:val="009F02F9"/>
    <w:rsid w:val="009F04E2"/>
    <w:rsid w:val="009F0A6C"/>
    <w:rsid w:val="009F0AE3"/>
    <w:rsid w:val="009F0CAE"/>
    <w:rsid w:val="009F14EB"/>
    <w:rsid w:val="009F1935"/>
    <w:rsid w:val="009F1A9E"/>
    <w:rsid w:val="009F369B"/>
    <w:rsid w:val="009F41FD"/>
    <w:rsid w:val="009F4BFA"/>
    <w:rsid w:val="009F4C0D"/>
    <w:rsid w:val="009F5136"/>
    <w:rsid w:val="009F52CE"/>
    <w:rsid w:val="009F5603"/>
    <w:rsid w:val="009F5EAC"/>
    <w:rsid w:val="009F5F5D"/>
    <w:rsid w:val="009F6574"/>
    <w:rsid w:val="009F7054"/>
    <w:rsid w:val="009F71D3"/>
    <w:rsid w:val="009F7F24"/>
    <w:rsid w:val="00A000DA"/>
    <w:rsid w:val="00A0077B"/>
    <w:rsid w:val="00A019DE"/>
    <w:rsid w:val="00A02558"/>
    <w:rsid w:val="00A035BC"/>
    <w:rsid w:val="00A052C4"/>
    <w:rsid w:val="00A061B4"/>
    <w:rsid w:val="00A063F3"/>
    <w:rsid w:val="00A06D07"/>
    <w:rsid w:val="00A070E1"/>
    <w:rsid w:val="00A07360"/>
    <w:rsid w:val="00A1028A"/>
    <w:rsid w:val="00A10707"/>
    <w:rsid w:val="00A10E0B"/>
    <w:rsid w:val="00A11088"/>
    <w:rsid w:val="00A110A6"/>
    <w:rsid w:val="00A1150A"/>
    <w:rsid w:val="00A1254A"/>
    <w:rsid w:val="00A13EFC"/>
    <w:rsid w:val="00A1405B"/>
    <w:rsid w:val="00A14FA4"/>
    <w:rsid w:val="00A170C3"/>
    <w:rsid w:val="00A17577"/>
    <w:rsid w:val="00A176A3"/>
    <w:rsid w:val="00A1799A"/>
    <w:rsid w:val="00A17FD2"/>
    <w:rsid w:val="00A20F5A"/>
    <w:rsid w:val="00A2111E"/>
    <w:rsid w:val="00A211C5"/>
    <w:rsid w:val="00A2140D"/>
    <w:rsid w:val="00A2162F"/>
    <w:rsid w:val="00A21905"/>
    <w:rsid w:val="00A222F6"/>
    <w:rsid w:val="00A2287F"/>
    <w:rsid w:val="00A235E6"/>
    <w:rsid w:val="00A24F56"/>
    <w:rsid w:val="00A2560B"/>
    <w:rsid w:val="00A25C55"/>
    <w:rsid w:val="00A26638"/>
    <w:rsid w:val="00A26CB6"/>
    <w:rsid w:val="00A26F1C"/>
    <w:rsid w:val="00A27325"/>
    <w:rsid w:val="00A2749C"/>
    <w:rsid w:val="00A2778B"/>
    <w:rsid w:val="00A278BC"/>
    <w:rsid w:val="00A32703"/>
    <w:rsid w:val="00A32DD1"/>
    <w:rsid w:val="00A3314D"/>
    <w:rsid w:val="00A331F2"/>
    <w:rsid w:val="00A3335F"/>
    <w:rsid w:val="00A33BCF"/>
    <w:rsid w:val="00A34E5B"/>
    <w:rsid w:val="00A357BE"/>
    <w:rsid w:val="00A35C8A"/>
    <w:rsid w:val="00A36147"/>
    <w:rsid w:val="00A366D0"/>
    <w:rsid w:val="00A36973"/>
    <w:rsid w:val="00A3792D"/>
    <w:rsid w:val="00A3797C"/>
    <w:rsid w:val="00A37CE7"/>
    <w:rsid w:val="00A4027B"/>
    <w:rsid w:val="00A41D85"/>
    <w:rsid w:val="00A42038"/>
    <w:rsid w:val="00A42D6D"/>
    <w:rsid w:val="00A43181"/>
    <w:rsid w:val="00A44573"/>
    <w:rsid w:val="00A44A3D"/>
    <w:rsid w:val="00A44BE8"/>
    <w:rsid w:val="00A45EAC"/>
    <w:rsid w:val="00A46A0A"/>
    <w:rsid w:val="00A471D8"/>
    <w:rsid w:val="00A477F1"/>
    <w:rsid w:val="00A47A3D"/>
    <w:rsid w:val="00A5031D"/>
    <w:rsid w:val="00A50D59"/>
    <w:rsid w:val="00A5107D"/>
    <w:rsid w:val="00A512E4"/>
    <w:rsid w:val="00A5270D"/>
    <w:rsid w:val="00A52759"/>
    <w:rsid w:val="00A52B29"/>
    <w:rsid w:val="00A52B71"/>
    <w:rsid w:val="00A5303D"/>
    <w:rsid w:val="00A562A2"/>
    <w:rsid w:val="00A57DB6"/>
    <w:rsid w:val="00A61EB6"/>
    <w:rsid w:val="00A634A3"/>
    <w:rsid w:val="00A6525F"/>
    <w:rsid w:val="00A65634"/>
    <w:rsid w:val="00A657CD"/>
    <w:rsid w:val="00A65C86"/>
    <w:rsid w:val="00A67659"/>
    <w:rsid w:val="00A67B00"/>
    <w:rsid w:val="00A71962"/>
    <w:rsid w:val="00A72529"/>
    <w:rsid w:val="00A73CE7"/>
    <w:rsid w:val="00A73F32"/>
    <w:rsid w:val="00A74036"/>
    <w:rsid w:val="00A74DFB"/>
    <w:rsid w:val="00A74EB5"/>
    <w:rsid w:val="00A750EF"/>
    <w:rsid w:val="00A7583B"/>
    <w:rsid w:val="00A75ADD"/>
    <w:rsid w:val="00A765E6"/>
    <w:rsid w:val="00A77140"/>
    <w:rsid w:val="00A77FEE"/>
    <w:rsid w:val="00A8064D"/>
    <w:rsid w:val="00A80951"/>
    <w:rsid w:val="00A80B1F"/>
    <w:rsid w:val="00A8117D"/>
    <w:rsid w:val="00A81B87"/>
    <w:rsid w:val="00A82C37"/>
    <w:rsid w:val="00A82E95"/>
    <w:rsid w:val="00A8357F"/>
    <w:rsid w:val="00A83998"/>
    <w:rsid w:val="00A83AD8"/>
    <w:rsid w:val="00A83D42"/>
    <w:rsid w:val="00A83EEA"/>
    <w:rsid w:val="00A84E59"/>
    <w:rsid w:val="00A852A7"/>
    <w:rsid w:val="00A853E5"/>
    <w:rsid w:val="00A857F9"/>
    <w:rsid w:val="00A861A0"/>
    <w:rsid w:val="00A86D1D"/>
    <w:rsid w:val="00A87EB6"/>
    <w:rsid w:val="00A90379"/>
    <w:rsid w:val="00A9037F"/>
    <w:rsid w:val="00A90428"/>
    <w:rsid w:val="00A90FF4"/>
    <w:rsid w:val="00A944DC"/>
    <w:rsid w:val="00A94E51"/>
    <w:rsid w:val="00A94F6E"/>
    <w:rsid w:val="00A95CCD"/>
    <w:rsid w:val="00A9635C"/>
    <w:rsid w:val="00AA2DEA"/>
    <w:rsid w:val="00AA304D"/>
    <w:rsid w:val="00AA3161"/>
    <w:rsid w:val="00AA410F"/>
    <w:rsid w:val="00AA4DDA"/>
    <w:rsid w:val="00AA532B"/>
    <w:rsid w:val="00AA5A56"/>
    <w:rsid w:val="00AA66E3"/>
    <w:rsid w:val="00AA6FAA"/>
    <w:rsid w:val="00AB022F"/>
    <w:rsid w:val="00AB16D1"/>
    <w:rsid w:val="00AB1CC0"/>
    <w:rsid w:val="00AB1EFC"/>
    <w:rsid w:val="00AB2303"/>
    <w:rsid w:val="00AB2776"/>
    <w:rsid w:val="00AB29C2"/>
    <w:rsid w:val="00AB4F80"/>
    <w:rsid w:val="00AB527E"/>
    <w:rsid w:val="00AB5DA7"/>
    <w:rsid w:val="00AB620E"/>
    <w:rsid w:val="00AB6456"/>
    <w:rsid w:val="00AB6C30"/>
    <w:rsid w:val="00AB75B0"/>
    <w:rsid w:val="00AC06B4"/>
    <w:rsid w:val="00AC07F7"/>
    <w:rsid w:val="00AC0B8B"/>
    <w:rsid w:val="00AC0EF7"/>
    <w:rsid w:val="00AC1129"/>
    <w:rsid w:val="00AC24C8"/>
    <w:rsid w:val="00AC285A"/>
    <w:rsid w:val="00AC31FE"/>
    <w:rsid w:val="00AC3597"/>
    <w:rsid w:val="00AC4BC8"/>
    <w:rsid w:val="00AC5964"/>
    <w:rsid w:val="00AC59CC"/>
    <w:rsid w:val="00AC5D6A"/>
    <w:rsid w:val="00AC5E6E"/>
    <w:rsid w:val="00AC5EBF"/>
    <w:rsid w:val="00AC71DB"/>
    <w:rsid w:val="00AD09DF"/>
    <w:rsid w:val="00AD0DAE"/>
    <w:rsid w:val="00AD1217"/>
    <w:rsid w:val="00AD14DB"/>
    <w:rsid w:val="00AD1911"/>
    <w:rsid w:val="00AD1DC1"/>
    <w:rsid w:val="00AD290A"/>
    <w:rsid w:val="00AD29D9"/>
    <w:rsid w:val="00AD3116"/>
    <w:rsid w:val="00AD33F6"/>
    <w:rsid w:val="00AD4238"/>
    <w:rsid w:val="00AD4E4C"/>
    <w:rsid w:val="00AD4F78"/>
    <w:rsid w:val="00AD6040"/>
    <w:rsid w:val="00AD60DC"/>
    <w:rsid w:val="00AD694A"/>
    <w:rsid w:val="00AD6B2B"/>
    <w:rsid w:val="00AD70F8"/>
    <w:rsid w:val="00AE078F"/>
    <w:rsid w:val="00AE0C07"/>
    <w:rsid w:val="00AE138B"/>
    <w:rsid w:val="00AE162E"/>
    <w:rsid w:val="00AE1731"/>
    <w:rsid w:val="00AE1B1C"/>
    <w:rsid w:val="00AE263C"/>
    <w:rsid w:val="00AE27C8"/>
    <w:rsid w:val="00AE27E7"/>
    <w:rsid w:val="00AE2B9D"/>
    <w:rsid w:val="00AE3BE9"/>
    <w:rsid w:val="00AE421F"/>
    <w:rsid w:val="00AE44BC"/>
    <w:rsid w:val="00AE44EE"/>
    <w:rsid w:val="00AE46BC"/>
    <w:rsid w:val="00AE4DA6"/>
    <w:rsid w:val="00AE5952"/>
    <w:rsid w:val="00AE62E1"/>
    <w:rsid w:val="00AE6319"/>
    <w:rsid w:val="00AE6478"/>
    <w:rsid w:val="00AE6F4E"/>
    <w:rsid w:val="00AE6F64"/>
    <w:rsid w:val="00AE7443"/>
    <w:rsid w:val="00AE75C1"/>
    <w:rsid w:val="00AF0993"/>
    <w:rsid w:val="00AF18A4"/>
    <w:rsid w:val="00AF1CCE"/>
    <w:rsid w:val="00AF2808"/>
    <w:rsid w:val="00AF29E5"/>
    <w:rsid w:val="00AF2D09"/>
    <w:rsid w:val="00AF3110"/>
    <w:rsid w:val="00AF379A"/>
    <w:rsid w:val="00AF472D"/>
    <w:rsid w:val="00AF51EA"/>
    <w:rsid w:val="00AF6DA0"/>
    <w:rsid w:val="00AF71AC"/>
    <w:rsid w:val="00AF71FC"/>
    <w:rsid w:val="00B00958"/>
    <w:rsid w:val="00B0195A"/>
    <w:rsid w:val="00B01C05"/>
    <w:rsid w:val="00B02124"/>
    <w:rsid w:val="00B02349"/>
    <w:rsid w:val="00B02E18"/>
    <w:rsid w:val="00B0429B"/>
    <w:rsid w:val="00B04C4B"/>
    <w:rsid w:val="00B05987"/>
    <w:rsid w:val="00B0624A"/>
    <w:rsid w:val="00B065C2"/>
    <w:rsid w:val="00B06A76"/>
    <w:rsid w:val="00B1115F"/>
    <w:rsid w:val="00B11AFF"/>
    <w:rsid w:val="00B12589"/>
    <w:rsid w:val="00B12AE5"/>
    <w:rsid w:val="00B13E5D"/>
    <w:rsid w:val="00B156C2"/>
    <w:rsid w:val="00B163DD"/>
    <w:rsid w:val="00B205C0"/>
    <w:rsid w:val="00B209EE"/>
    <w:rsid w:val="00B20D58"/>
    <w:rsid w:val="00B21627"/>
    <w:rsid w:val="00B2222E"/>
    <w:rsid w:val="00B2252B"/>
    <w:rsid w:val="00B22974"/>
    <w:rsid w:val="00B22C51"/>
    <w:rsid w:val="00B22F4A"/>
    <w:rsid w:val="00B2418B"/>
    <w:rsid w:val="00B2477F"/>
    <w:rsid w:val="00B2547A"/>
    <w:rsid w:val="00B25BCD"/>
    <w:rsid w:val="00B26755"/>
    <w:rsid w:val="00B2795C"/>
    <w:rsid w:val="00B27AD9"/>
    <w:rsid w:val="00B30D21"/>
    <w:rsid w:val="00B30DE8"/>
    <w:rsid w:val="00B31274"/>
    <w:rsid w:val="00B31E8E"/>
    <w:rsid w:val="00B328AF"/>
    <w:rsid w:val="00B32F0A"/>
    <w:rsid w:val="00B33543"/>
    <w:rsid w:val="00B33D90"/>
    <w:rsid w:val="00B34135"/>
    <w:rsid w:val="00B34CA1"/>
    <w:rsid w:val="00B352A0"/>
    <w:rsid w:val="00B3534F"/>
    <w:rsid w:val="00B353E1"/>
    <w:rsid w:val="00B35407"/>
    <w:rsid w:val="00B3729A"/>
    <w:rsid w:val="00B37B30"/>
    <w:rsid w:val="00B37EA0"/>
    <w:rsid w:val="00B4030F"/>
    <w:rsid w:val="00B409EA"/>
    <w:rsid w:val="00B40ACE"/>
    <w:rsid w:val="00B41009"/>
    <w:rsid w:val="00B413BE"/>
    <w:rsid w:val="00B427AF"/>
    <w:rsid w:val="00B42F67"/>
    <w:rsid w:val="00B44435"/>
    <w:rsid w:val="00B44B38"/>
    <w:rsid w:val="00B44C27"/>
    <w:rsid w:val="00B45D05"/>
    <w:rsid w:val="00B46272"/>
    <w:rsid w:val="00B464D6"/>
    <w:rsid w:val="00B46C2D"/>
    <w:rsid w:val="00B4737D"/>
    <w:rsid w:val="00B50315"/>
    <w:rsid w:val="00B505B1"/>
    <w:rsid w:val="00B50A96"/>
    <w:rsid w:val="00B51ADC"/>
    <w:rsid w:val="00B52995"/>
    <w:rsid w:val="00B53BB5"/>
    <w:rsid w:val="00B54DFD"/>
    <w:rsid w:val="00B55184"/>
    <w:rsid w:val="00B55CA2"/>
    <w:rsid w:val="00B5617B"/>
    <w:rsid w:val="00B56623"/>
    <w:rsid w:val="00B56820"/>
    <w:rsid w:val="00B571DB"/>
    <w:rsid w:val="00B5740B"/>
    <w:rsid w:val="00B57A51"/>
    <w:rsid w:val="00B57E07"/>
    <w:rsid w:val="00B6097A"/>
    <w:rsid w:val="00B60B08"/>
    <w:rsid w:val="00B61474"/>
    <w:rsid w:val="00B61BEF"/>
    <w:rsid w:val="00B620BB"/>
    <w:rsid w:val="00B62F14"/>
    <w:rsid w:val="00B63887"/>
    <w:rsid w:val="00B63C62"/>
    <w:rsid w:val="00B63C8A"/>
    <w:rsid w:val="00B63EB4"/>
    <w:rsid w:val="00B63EC8"/>
    <w:rsid w:val="00B64F2B"/>
    <w:rsid w:val="00B6605A"/>
    <w:rsid w:val="00B675D7"/>
    <w:rsid w:val="00B67C10"/>
    <w:rsid w:val="00B707FB"/>
    <w:rsid w:val="00B714AE"/>
    <w:rsid w:val="00B7191E"/>
    <w:rsid w:val="00B72776"/>
    <w:rsid w:val="00B729A8"/>
    <w:rsid w:val="00B72F5C"/>
    <w:rsid w:val="00B7349E"/>
    <w:rsid w:val="00B736E6"/>
    <w:rsid w:val="00B74184"/>
    <w:rsid w:val="00B7477C"/>
    <w:rsid w:val="00B753BF"/>
    <w:rsid w:val="00B76227"/>
    <w:rsid w:val="00B77970"/>
    <w:rsid w:val="00B77C4E"/>
    <w:rsid w:val="00B77D88"/>
    <w:rsid w:val="00B806A6"/>
    <w:rsid w:val="00B808AA"/>
    <w:rsid w:val="00B80D0E"/>
    <w:rsid w:val="00B80D6E"/>
    <w:rsid w:val="00B823A2"/>
    <w:rsid w:val="00B83D32"/>
    <w:rsid w:val="00B83E92"/>
    <w:rsid w:val="00B8406E"/>
    <w:rsid w:val="00B84209"/>
    <w:rsid w:val="00B86234"/>
    <w:rsid w:val="00B862A3"/>
    <w:rsid w:val="00B8639C"/>
    <w:rsid w:val="00B86C0D"/>
    <w:rsid w:val="00B86F9A"/>
    <w:rsid w:val="00B877E0"/>
    <w:rsid w:val="00B87AC7"/>
    <w:rsid w:val="00B92928"/>
    <w:rsid w:val="00B92B63"/>
    <w:rsid w:val="00B92D3B"/>
    <w:rsid w:val="00B92EAF"/>
    <w:rsid w:val="00B932EA"/>
    <w:rsid w:val="00B9361A"/>
    <w:rsid w:val="00B94191"/>
    <w:rsid w:val="00B94284"/>
    <w:rsid w:val="00B949EE"/>
    <w:rsid w:val="00B9590D"/>
    <w:rsid w:val="00B95BB3"/>
    <w:rsid w:val="00B95BFD"/>
    <w:rsid w:val="00B96CFC"/>
    <w:rsid w:val="00B96FFF"/>
    <w:rsid w:val="00B979EA"/>
    <w:rsid w:val="00B97D59"/>
    <w:rsid w:val="00BA12E1"/>
    <w:rsid w:val="00BA18E3"/>
    <w:rsid w:val="00BA1949"/>
    <w:rsid w:val="00BA1FEF"/>
    <w:rsid w:val="00BA2FF1"/>
    <w:rsid w:val="00BA35D3"/>
    <w:rsid w:val="00BA3C24"/>
    <w:rsid w:val="00BA4574"/>
    <w:rsid w:val="00BA45C9"/>
    <w:rsid w:val="00BA55B6"/>
    <w:rsid w:val="00BA64FA"/>
    <w:rsid w:val="00BA6F53"/>
    <w:rsid w:val="00BA7AD8"/>
    <w:rsid w:val="00BB000B"/>
    <w:rsid w:val="00BB0B40"/>
    <w:rsid w:val="00BB0BDF"/>
    <w:rsid w:val="00BB1378"/>
    <w:rsid w:val="00BB1B06"/>
    <w:rsid w:val="00BB2E8B"/>
    <w:rsid w:val="00BB35BE"/>
    <w:rsid w:val="00BB4352"/>
    <w:rsid w:val="00BB468B"/>
    <w:rsid w:val="00BB55AB"/>
    <w:rsid w:val="00BB56D1"/>
    <w:rsid w:val="00BB62AE"/>
    <w:rsid w:val="00BB6DD5"/>
    <w:rsid w:val="00BB70C9"/>
    <w:rsid w:val="00BB7522"/>
    <w:rsid w:val="00BB757B"/>
    <w:rsid w:val="00BB759C"/>
    <w:rsid w:val="00BC0078"/>
    <w:rsid w:val="00BC1769"/>
    <w:rsid w:val="00BC1C04"/>
    <w:rsid w:val="00BC1FBA"/>
    <w:rsid w:val="00BC2558"/>
    <w:rsid w:val="00BC2A4B"/>
    <w:rsid w:val="00BC3874"/>
    <w:rsid w:val="00BC3D3B"/>
    <w:rsid w:val="00BC4C86"/>
    <w:rsid w:val="00BC5C26"/>
    <w:rsid w:val="00BC6FCD"/>
    <w:rsid w:val="00BC700A"/>
    <w:rsid w:val="00BC710B"/>
    <w:rsid w:val="00BC720B"/>
    <w:rsid w:val="00BC7CF2"/>
    <w:rsid w:val="00BC7E2A"/>
    <w:rsid w:val="00BC7E6B"/>
    <w:rsid w:val="00BD029F"/>
    <w:rsid w:val="00BD0D87"/>
    <w:rsid w:val="00BD10E9"/>
    <w:rsid w:val="00BD149B"/>
    <w:rsid w:val="00BD1558"/>
    <w:rsid w:val="00BD1B50"/>
    <w:rsid w:val="00BD2DAE"/>
    <w:rsid w:val="00BD2FA4"/>
    <w:rsid w:val="00BD36EB"/>
    <w:rsid w:val="00BD3C00"/>
    <w:rsid w:val="00BD3E21"/>
    <w:rsid w:val="00BD3E28"/>
    <w:rsid w:val="00BD4003"/>
    <w:rsid w:val="00BD435E"/>
    <w:rsid w:val="00BD492B"/>
    <w:rsid w:val="00BD4F1C"/>
    <w:rsid w:val="00BD76E9"/>
    <w:rsid w:val="00BE1170"/>
    <w:rsid w:val="00BE2141"/>
    <w:rsid w:val="00BE268F"/>
    <w:rsid w:val="00BE2737"/>
    <w:rsid w:val="00BE3502"/>
    <w:rsid w:val="00BE3800"/>
    <w:rsid w:val="00BE4293"/>
    <w:rsid w:val="00BE4B0C"/>
    <w:rsid w:val="00BE4B33"/>
    <w:rsid w:val="00BE4C2F"/>
    <w:rsid w:val="00BE4CC0"/>
    <w:rsid w:val="00BE4FF1"/>
    <w:rsid w:val="00BE575B"/>
    <w:rsid w:val="00BE63AA"/>
    <w:rsid w:val="00BE7ABD"/>
    <w:rsid w:val="00BE7B5E"/>
    <w:rsid w:val="00BE7DE4"/>
    <w:rsid w:val="00BF0056"/>
    <w:rsid w:val="00BF0567"/>
    <w:rsid w:val="00BF1724"/>
    <w:rsid w:val="00BF197E"/>
    <w:rsid w:val="00BF254B"/>
    <w:rsid w:val="00BF33F7"/>
    <w:rsid w:val="00BF4766"/>
    <w:rsid w:val="00BF4F2E"/>
    <w:rsid w:val="00BF50A2"/>
    <w:rsid w:val="00BF554D"/>
    <w:rsid w:val="00BF5FAB"/>
    <w:rsid w:val="00BF6E1E"/>
    <w:rsid w:val="00BF7245"/>
    <w:rsid w:val="00BF72B6"/>
    <w:rsid w:val="00C00384"/>
    <w:rsid w:val="00C00AAD"/>
    <w:rsid w:val="00C00AD4"/>
    <w:rsid w:val="00C00F57"/>
    <w:rsid w:val="00C015DE"/>
    <w:rsid w:val="00C016F5"/>
    <w:rsid w:val="00C01D93"/>
    <w:rsid w:val="00C01DB3"/>
    <w:rsid w:val="00C02146"/>
    <w:rsid w:val="00C021B7"/>
    <w:rsid w:val="00C02507"/>
    <w:rsid w:val="00C02F74"/>
    <w:rsid w:val="00C037C6"/>
    <w:rsid w:val="00C03DCE"/>
    <w:rsid w:val="00C040D2"/>
    <w:rsid w:val="00C04837"/>
    <w:rsid w:val="00C04C22"/>
    <w:rsid w:val="00C0546B"/>
    <w:rsid w:val="00C05DCA"/>
    <w:rsid w:val="00C06D93"/>
    <w:rsid w:val="00C07285"/>
    <w:rsid w:val="00C07689"/>
    <w:rsid w:val="00C1034A"/>
    <w:rsid w:val="00C10A1C"/>
    <w:rsid w:val="00C114FD"/>
    <w:rsid w:val="00C11C07"/>
    <w:rsid w:val="00C11DB3"/>
    <w:rsid w:val="00C11F1C"/>
    <w:rsid w:val="00C12853"/>
    <w:rsid w:val="00C1310B"/>
    <w:rsid w:val="00C133F3"/>
    <w:rsid w:val="00C13D23"/>
    <w:rsid w:val="00C143FA"/>
    <w:rsid w:val="00C153D7"/>
    <w:rsid w:val="00C159ED"/>
    <w:rsid w:val="00C15AEA"/>
    <w:rsid w:val="00C15B86"/>
    <w:rsid w:val="00C16143"/>
    <w:rsid w:val="00C165A8"/>
    <w:rsid w:val="00C1753F"/>
    <w:rsid w:val="00C178B8"/>
    <w:rsid w:val="00C17EF6"/>
    <w:rsid w:val="00C211B3"/>
    <w:rsid w:val="00C213B9"/>
    <w:rsid w:val="00C218DF"/>
    <w:rsid w:val="00C226ED"/>
    <w:rsid w:val="00C23A63"/>
    <w:rsid w:val="00C23FE0"/>
    <w:rsid w:val="00C255F6"/>
    <w:rsid w:val="00C2584D"/>
    <w:rsid w:val="00C25AC9"/>
    <w:rsid w:val="00C260FF"/>
    <w:rsid w:val="00C262FC"/>
    <w:rsid w:val="00C26606"/>
    <w:rsid w:val="00C267D5"/>
    <w:rsid w:val="00C26C8E"/>
    <w:rsid w:val="00C2739B"/>
    <w:rsid w:val="00C27B56"/>
    <w:rsid w:val="00C27FA3"/>
    <w:rsid w:val="00C3003D"/>
    <w:rsid w:val="00C30336"/>
    <w:rsid w:val="00C308EC"/>
    <w:rsid w:val="00C3097C"/>
    <w:rsid w:val="00C30D9A"/>
    <w:rsid w:val="00C31437"/>
    <w:rsid w:val="00C33DF4"/>
    <w:rsid w:val="00C34541"/>
    <w:rsid w:val="00C34616"/>
    <w:rsid w:val="00C34BE2"/>
    <w:rsid w:val="00C34C73"/>
    <w:rsid w:val="00C358B4"/>
    <w:rsid w:val="00C36A51"/>
    <w:rsid w:val="00C40062"/>
    <w:rsid w:val="00C4087A"/>
    <w:rsid w:val="00C41A70"/>
    <w:rsid w:val="00C41ABA"/>
    <w:rsid w:val="00C41F11"/>
    <w:rsid w:val="00C42EF5"/>
    <w:rsid w:val="00C42F2D"/>
    <w:rsid w:val="00C44AC1"/>
    <w:rsid w:val="00C450E5"/>
    <w:rsid w:val="00C45955"/>
    <w:rsid w:val="00C45B67"/>
    <w:rsid w:val="00C469FE"/>
    <w:rsid w:val="00C475C9"/>
    <w:rsid w:val="00C47E1C"/>
    <w:rsid w:val="00C47F0D"/>
    <w:rsid w:val="00C5059A"/>
    <w:rsid w:val="00C514CC"/>
    <w:rsid w:val="00C53413"/>
    <w:rsid w:val="00C53D86"/>
    <w:rsid w:val="00C548FB"/>
    <w:rsid w:val="00C54DF4"/>
    <w:rsid w:val="00C5511F"/>
    <w:rsid w:val="00C5517C"/>
    <w:rsid w:val="00C55A39"/>
    <w:rsid w:val="00C55CCC"/>
    <w:rsid w:val="00C55D4A"/>
    <w:rsid w:val="00C5628A"/>
    <w:rsid w:val="00C56F17"/>
    <w:rsid w:val="00C570EB"/>
    <w:rsid w:val="00C60117"/>
    <w:rsid w:val="00C601D0"/>
    <w:rsid w:val="00C60D60"/>
    <w:rsid w:val="00C61485"/>
    <w:rsid w:val="00C61CB8"/>
    <w:rsid w:val="00C6285C"/>
    <w:rsid w:val="00C62B74"/>
    <w:rsid w:val="00C630B0"/>
    <w:rsid w:val="00C63A0F"/>
    <w:rsid w:val="00C63CEE"/>
    <w:rsid w:val="00C63ED3"/>
    <w:rsid w:val="00C6479F"/>
    <w:rsid w:val="00C64964"/>
    <w:rsid w:val="00C6536C"/>
    <w:rsid w:val="00C65994"/>
    <w:rsid w:val="00C66606"/>
    <w:rsid w:val="00C66F76"/>
    <w:rsid w:val="00C66FFC"/>
    <w:rsid w:val="00C67DF0"/>
    <w:rsid w:val="00C70B77"/>
    <w:rsid w:val="00C711FF"/>
    <w:rsid w:val="00C71E51"/>
    <w:rsid w:val="00C7501C"/>
    <w:rsid w:val="00C75469"/>
    <w:rsid w:val="00C7662D"/>
    <w:rsid w:val="00C7711B"/>
    <w:rsid w:val="00C77986"/>
    <w:rsid w:val="00C77C70"/>
    <w:rsid w:val="00C812E4"/>
    <w:rsid w:val="00C81CC4"/>
    <w:rsid w:val="00C84830"/>
    <w:rsid w:val="00C85597"/>
    <w:rsid w:val="00C8615A"/>
    <w:rsid w:val="00C86552"/>
    <w:rsid w:val="00C86BEA"/>
    <w:rsid w:val="00C86D67"/>
    <w:rsid w:val="00C86FDA"/>
    <w:rsid w:val="00C87AC0"/>
    <w:rsid w:val="00C87B04"/>
    <w:rsid w:val="00C902F7"/>
    <w:rsid w:val="00C9057F"/>
    <w:rsid w:val="00C90BC1"/>
    <w:rsid w:val="00C92B56"/>
    <w:rsid w:val="00C92BAF"/>
    <w:rsid w:val="00C9359C"/>
    <w:rsid w:val="00C93DAA"/>
    <w:rsid w:val="00C940BB"/>
    <w:rsid w:val="00C94F99"/>
    <w:rsid w:val="00C95538"/>
    <w:rsid w:val="00C95F43"/>
    <w:rsid w:val="00C9604D"/>
    <w:rsid w:val="00C965F3"/>
    <w:rsid w:val="00C96A5B"/>
    <w:rsid w:val="00C96B24"/>
    <w:rsid w:val="00C9779B"/>
    <w:rsid w:val="00C97BF1"/>
    <w:rsid w:val="00C97D03"/>
    <w:rsid w:val="00C97FFE"/>
    <w:rsid w:val="00CA14F1"/>
    <w:rsid w:val="00CA172D"/>
    <w:rsid w:val="00CA1B8F"/>
    <w:rsid w:val="00CA1D8B"/>
    <w:rsid w:val="00CA2114"/>
    <w:rsid w:val="00CA220F"/>
    <w:rsid w:val="00CA259E"/>
    <w:rsid w:val="00CA2760"/>
    <w:rsid w:val="00CA2ADE"/>
    <w:rsid w:val="00CA3EC4"/>
    <w:rsid w:val="00CA505E"/>
    <w:rsid w:val="00CA5195"/>
    <w:rsid w:val="00CA5CF7"/>
    <w:rsid w:val="00CA5D52"/>
    <w:rsid w:val="00CA6029"/>
    <w:rsid w:val="00CA6428"/>
    <w:rsid w:val="00CA658F"/>
    <w:rsid w:val="00CA74B2"/>
    <w:rsid w:val="00CB0059"/>
    <w:rsid w:val="00CB0FB1"/>
    <w:rsid w:val="00CB1966"/>
    <w:rsid w:val="00CB20DE"/>
    <w:rsid w:val="00CB296B"/>
    <w:rsid w:val="00CB356C"/>
    <w:rsid w:val="00CB43BD"/>
    <w:rsid w:val="00CB49F5"/>
    <w:rsid w:val="00CB4E37"/>
    <w:rsid w:val="00CB5133"/>
    <w:rsid w:val="00CB5B8A"/>
    <w:rsid w:val="00CB5BE0"/>
    <w:rsid w:val="00CB6640"/>
    <w:rsid w:val="00CB677F"/>
    <w:rsid w:val="00CB7582"/>
    <w:rsid w:val="00CB77C8"/>
    <w:rsid w:val="00CB7A19"/>
    <w:rsid w:val="00CB7B2E"/>
    <w:rsid w:val="00CB7C0A"/>
    <w:rsid w:val="00CC06D0"/>
    <w:rsid w:val="00CC14CD"/>
    <w:rsid w:val="00CC176F"/>
    <w:rsid w:val="00CC189B"/>
    <w:rsid w:val="00CC2E32"/>
    <w:rsid w:val="00CC2F68"/>
    <w:rsid w:val="00CC430F"/>
    <w:rsid w:val="00CC44B2"/>
    <w:rsid w:val="00CC50FE"/>
    <w:rsid w:val="00CC53CF"/>
    <w:rsid w:val="00CC5C51"/>
    <w:rsid w:val="00CC6126"/>
    <w:rsid w:val="00CC6880"/>
    <w:rsid w:val="00CC6BEC"/>
    <w:rsid w:val="00CC6C36"/>
    <w:rsid w:val="00CC7B07"/>
    <w:rsid w:val="00CC7E8F"/>
    <w:rsid w:val="00CC7F3E"/>
    <w:rsid w:val="00CD0DBD"/>
    <w:rsid w:val="00CD17EE"/>
    <w:rsid w:val="00CD199C"/>
    <w:rsid w:val="00CD2098"/>
    <w:rsid w:val="00CD2569"/>
    <w:rsid w:val="00CD271D"/>
    <w:rsid w:val="00CD28CD"/>
    <w:rsid w:val="00CD2E79"/>
    <w:rsid w:val="00CD3045"/>
    <w:rsid w:val="00CD3A77"/>
    <w:rsid w:val="00CD4786"/>
    <w:rsid w:val="00CD48AD"/>
    <w:rsid w:val="00CD5890"/>
    <w:rsid w:val="00CD6394"/>
    <w:rsid w:val="00CD66DE"/>
    <w:rsid w:val="00CD71AF"/>
    <w:rsid w:val="00CE012B"/>
    <w:rsid w:val="00CE0B82"/>
    <w:rsid w:val="00CE12B9"/>
    <w:rsid w:val="00CE33DA"/>
    <w:rsid w:val="00CE4169"/>
    <w:rsid w:val="00CE4549"/>
    <w:rsid w:val="00CE5D85"/>
    <w:rsid w:val="00CE61FD"/>
    <w:rsid w:val="00CE6FB9"/>
    <w:rsid w:val="00CE7160"/>
    <w:rsid w:val="00CE7D1F"/>
    <w:rsid w:val="00CE7D64"/>
    <w:rsid w:val="00CF0556"/>
    <w:rsid w:val="00CF13E7"/>
    <w:rsid w:val="00CF29FD"/>
    <w:rsid w:val="00CF3DA5"/>
    <w:rsid w:val="00CF438F"/>
    <w:rsid w:val="00CF470A"/>
    <w:rsid w:val="00CF530A"/>
    <w:rsid w:val="00CF54E5"/>
    <w:rsid w:val="00CF5B4E"/>
    <w:rsid w:val="00CF6679"/>
    <w:rsid w:val="00CF6CFA"/>
    <w:rsid w:val="00CF775D"/>
    <w:rsid w:val="00CF7C76"/>
    <w:rsid w:val="00CF7E3E"/>
    <w:rsid w:val="00CF7E6A"/>
    <w:rsid w:val="00D0089E"/>
    <w:rsid w:val="00D01E46"/>
    <w:rsid w:val="00D026EA"/>
    <w:rsid w:val="00D03A05"/>
    <w:rsid w:val="00D03CE9"/>
    <w:rsid w:val="00D03F3C"/>
    <w:rsid w:val="00D045BD"/>
    <w:rsid w:val="00D06725"/>
    <w:rsid w:val="00D07769"/>
    <w:rsid w:val="00D07FCD"/>
    <w:rsid w:val="00D1039B"/>
    <w:rsid w:val="00D10485"/>
    <w:rsid w:val="00D10A4E"/>
    <w:rsid w:val="00D10C82"/>
    <w:rsid w:val="00D11290"/>
    <w:rsid w:val="00D11507"/>
    <w:rsid w:val="00D12A1A"/>
    <w:rsid w:val="00D12D49"/>
    <w:rsid w:val="00D1684E"/>
    <w:rsid w:val="00D16A81"/>
    <w:rsid w:val="00D17417"/>
    <w:rsid w:val="00D2098F"/>
    <w:rsid w:val="00D219D9"/>
    <w:rsid w:val="00D21D39"/>
    <w:rsid w:val="00D230FC"/>
    <w:rsid w:val="00D23407"/>
    <w:rsid w:val="00D238C6"/>
    <w:rsid w:val="00D2459D"/>
    <w:rsid w:val="00D247CF"/>
    <w:rsid w:val="00D25BE7"/>
    <w:rsid w:val="00D25E17"/>
    <w:rsid w:val="00D25F59"/>
    <w:rsid w:val="00D26073"/>
    <w:rsid w:val="00D26EC1"/>
    <w:rsid w:val="00D273B5"/>
    <w:rsid w:val="00D27D56"/>
    <w:rsid w:val="00D309ED"/>
    <w:rsid w:val="00D30F9D"/>
    <w:rsid w:val="00D3153D"/>
    <w:rsid w:val="00D319F0"/>
    <w:rsid w:val="00D31AE9"/>
    <w:rsid w:val="00D31B22"/>
    <w:rsid w:val="00D32327"/>
    <w:rsid w:val="00D32E2B"/>
    <w:rsid w:val="00D330DF"/>
    <w:rsid w:val="00D33B57"/>
    <w:rsid w:val="00D33F1F"/>
    <w:rsid w:val="00D344BB"/>
    <w:rsid w:val="00D347E6"/>
    <w:rsid w:val="00D36E1B"/>
    <w:rsid w:val="00D37CB4"/>
    <w:rsid w:val="00D37E2E"/>
    <w:rsid w:val="00D40184"/>
    <w:rsid w:val="00D403A7"/>
    <w:rsid w:val="00D40C19"/>
    <w:rsid w:val="00D41411"/>
    <w:rsid w:val="00D41DA1"/>
    <w:rsid w:val="00D41DE0"/>
    <w:rsid w:val="00D41F1F"/>
    <w:rsid w:val="00D434BF"/>
    <w:rsid w:val="00D43B18"/>
    <w:rsid w:val="00D45507"/>
    <w:rsid w:val="00D45956"/>
    <w:rsid w:val="00D45CB8"/>
    <w:rsid w:val="00D4636A"/>
    <w:rsid w:val="00D4702B"/>
    <w:rsid w:val="00D47D7F"/>
    <w:rsid w:val="00D502ED"/>
    <w:rsid w:val="00D50F83"/>
    <w:rsid w:val="00D52D95"/>
    <w:rsid w:val="00D53167"/>
    <w:rsid w:val="00D53B2B"/>
    <w:rsid w:val="00D557A2"/>
    <w:rsid w:val="00D55992"/>
    <w:rsid w:val="00D55E5D"/>
    <w:rsid w:val="00D564C3"/>
    <w:rsid w:val="00D57B70"/>
    <w:rsid w:val="00D60041"/>
    <w:rsid w:val="00D600CC"/>
    <w:rsid w:val="00D61837"/>
    <w:rsid w:val="00D61DD0"/>
    <w:rsid w:val="00D62B6A"/>
    <w:rsid w:val="00D62CAB"/>
    <w:rsid w:val="00D631ED"/>
    <w:rsid w:val="00D65DE5"/>
    <w:rsid w:val="00D66E51"/>
    <w:rsid w:val="00D671DD"/>
    <w:rsid w:val="00D67B39"/>
    <w:rsid w:val="00D7011C"/>
    <w:rsid w:val="00D70183"/>
    <w:rsid w:val="00D71F43"/>
    <w:rsid w:val="00D7254B"/>
    <w:rsid w:val="00D72CA1"/>
    <w:rsid w:val="00D732D1"/>
    <w:rsid w:val="00D73375"/>
    <w:rsid w:val="00D73527"/>
    <w:rsid w:val="00D74EBD"/>
    <w:rsid w:val="00D75312"/>
    <w:rsid w:val="00D75BEE"/>
    <w:rsid w:val="00D76AD1"/>
    <w:rsid w:val="00D76E94"/>
    <w:rsid w:val="00D77E7E"/>
    <w:rsid w:val="00D77FB0"/>
    <w:rsid w:val="00D804DE"/>
    <w:rsid w:val="00D80F2A"/>
    <w:rsid w:val="00D82318"/>
    <w:rsid w:val="00D82CA4"/>
    <w:rsid w:val="00D83000"/>
    <w:rsid w:val="00D833E1"/>
    <w:rsid w:val="00D83886"/>
    <w:rsid w:val="00D84EE6"/>
    <w:rsid w:val="00D8537B"/>
    <w:rsid w:val="00D854B9"/>
    <w:rsid w:val="00D8584F"/>
    <w:rsid w:val="00D867DE"/>
    <w:rsid w:val="00D868D1"/>
    <w:rsid w:val="00D8741C"/>
    <w:rsid w:val="00D8789B"/>
    <w:rsid w:val="00D900C0"/>
    <w:rsid w:val="00D90408"/>
    <w:rsid w:val="00D90475"/>
    <w:rsid w:val="00D9117D"/>
    <w:rsid w:val="00D91DF8"/>
    <w:rsid w:val="00D924B8"/>
    <w:rsid w:val="00D92E8D"/>
    <w:rsid w:val="00D94C83"/>
    <w:rsid w:val="00D957DC"/>
    <w:rsid w:val="00D95D71"/>
    <w:rsid w:val="00D960B0"/>
    <w:rsid w:val="00D96960"/>
    <w:rsid w:val="00D96A84"/>
    <w:rsid w:val="00D97F34"/>
    <w:rsid w:val="00DA04FD"/>
    <w:rsid w:val="00DA0825"/>
    <w:rsid w:val="00DA16FA"/>
    <w:rsid w:val="00DA24F0"/>
    <w:rsid w:val="00DA24FD"/>
    <w:rsid w:val="00DA2FD9"/>
    <w:rsid w:val="00DA3F8B"/>
    <w:rsid w:val="00DA3FEB"/>
    <w:rsid w:val="00DA423A"/>
    <w:rsid w:val="00DA52F4"/>
    <w:rsid w:val="00DA5848"/>
    <w:rsid w:val="00DA5853"/>
    <w:rsid w:val="00DA7091"/>
    <w:rsid w:val="00DA70FC"/>
    <w:rsid w:val="00DA7785"/>
    <w:rsid w:val="00DA778A"/>
    <w:rsid w:val="00DA78A5"/>
    <w:rsid w:val="00DB07A1"/>
    <w:rsid w:val="00DB0AF3"/>
    <w:rsid w:val="00DB0B14"/>
    <w:rsid w:val="00DB1866"/>
    <w:rsid w:val="00DB2003"/>
    <w:rsid w:val="00DB25FB"/>
    <w:rsid w:val="00DB3607"/>
    <w:rsid w:val="00DB392E"/>
    <w:rsid w:val="00DB3AD7"/>
    <w:rsid w:val="00DB48AF"/>
    <w:rsid w:val="00DB67E8"/>
    <w:rsid w:val="00DB74A5"/>
    <w:rsid w:val="00DB7C8E"/>
    <w:rsid w:val="00DB7C9B"/>
    <w:rsid w:val="00DC0086"/>
    <w:rsid w:val="00DC0FA6"/>
    <w:rsid w:val="00DC2E07"/>
    <w:rsid w:val="00DC3BDD"/>
    <w:rsid w:val="00DC4123"/>
    <w:rsid w:val="00DC41F9"/>
    <w:rsid w:val="00DC4D28"/>
    <w:rsid w:val="00DC5F40"/>
    <w:rsid w:val="00DC7A41"/>
    <w:rsid w:val="00DD0C4B"/>
    <w:rsid w:val="00DD1599"/>
    <w:rsid w:val="00DD196F"/>
    <w:rsid w:val="00DD2301"/>
    <w:rsid w:val="00DD29CF"/>
    <w:rsid w:val="00DD3514"/>
    <w:rsid w:val="00DD38D0"/>
    <w:rsid w:val="00DD3FC9"/>
    <w:rsid w:val="00DD4325"/>
    <w:rsid w:val="00DD463D"/>
    <w:rsid w:val="00DD48F7"/>
    <w:rsid w:val="00DD4AC9"/>
    <w:rsid w:val="00DD57E9"/>
    <w:rsid w:val="00DD6941"/>
    <w:rsid w:val="00DD6E52"/>
    <w:rsid w:val="00DD6ED4"/>
    <w:rsid w:val="00DE0A29"/>
    <w:rsid w:val="00DE0F8A"/>
    <w:rsid w:val="00DE14D0"/>
    <w:rsid w:val="00DE2A74"/>
    <w:rsid w:val="00DE2CFF"/>
    <w:rsid w:val="00DE2E55"/>
    <w:rsid w:val="00DE35B5"/>
    <w:rsid w:val="00DE37EE"/>
    <w:rsid w:val="00DE3B0D"/>
    <w:rsid w:val="00DE3BC4"/>
    <w:rsid w:val="00DE4091"/>
    <w:rsid w:val="00DE4DC0"/>
    <w:rsid w:val="00DE4F68"/>
    <w:rsid w:val="00DE5F02"/>
    <w:rsid w:val="00DE61D0"/>
    <w:rsid w:val="00DE6872"/>
    <w:rsid w:val="00DE7545"/>
    <w:rsid w:val="00DE7C65"/>
    <w:rsid w:val="00DF01A0"/>
    <w:rsid w:val="00DF143C"/>
    <w:rsid w:val="00DF14E9"/>
    <w:rsid w:val="00DF1FFE"/>
    <w:rsid w:val="00DF3588"/>
    <w:rsid w:val="00DF40F6"/>
    <w:rsid w:val="00DF45F9"/>
    <w:rsid w:val="00DF4EED"/>
    <w:rsid w:val="00DF6A79"/>
    <w:rsid w:val="00DF6E18"/>
    <w:rsid w:val="00DF7277"/>
    <w:rsid w:val="00DF737A"/>
    <w:rsid w:val="00DF7500"/>
    <w:rsid w:val="00DF75FD"/>
    <w:rsid w:val="00DF7D78"/>
    <w:rsid w:val="00E00358"/>
    <w:rsid w:val="00E00BE8"/>
    <w:rsid w:val="00E00EA0"/>
    <w:rsid w:val="00E01BD1"/>
    <w:rsid w:val="00E021AC"/>
    <w:rsid w:val="00E02754"/>
    <w:rsid w:val="00E02F5A"/>
    <w:rsid w:val="00E03407"/>
    <w:rsid w:val="00E03490"/>
    <w:rsid w:val="00E03B55"/>
    <w:rsid w:val="00E064BD"/>
    <w:rsid w:val="00E068AE"/>
    <w:rsid w:val="00E07797"/>
    <w:rsid w:val="00E0791D"/>
    <w:rsid w:val="00E111DD"/>
    <w:rsid w:val="00E1137D"/>
    <w:rsid w:val="00E113C9"/>
    <w:rsid w:val="00E11FEB"/>
    <w:rsid w:val="00E13A74"/>
    <w:rsid w:val="00E14001"/>
    <w:rsid w:val="00E142AC"/>
    <w:rsid w:val="00E14944"/>
    <w:rsid w:val="00E152DE"/>
    <w:rsid w:val="00E158CD"/>
    <w:rsid w:val="00E15E06"/>
    <w:rsid w:val="00E15FDB"/>
    <w:rsid w:val="00E1644C"/>
    <w:rsid w:val="00E1676D"/>
    <w:rsid w:val="00E17512"/>
    <w:rsid w:val="00E1751E"/>
    <w:rsid w:val="00E1772E"/>
    <w:rsid w:val="00E17A19"/>
    <w:rsid w:val="00E2080D"/>
    <w:rsid w:val="00E20A83"/>
    <w:rsid w:val="00E20CC4"/>
    <w:rsid w:val="00E2130E"/>
    <w:rsid w:val="00E21CD2"/>
    <w:rsid w:val="00E2332C"/>
    <w:rsid w:val="00E23593"/>
    <w:rsid w:val="00E235D6"/>
    <w:rsid w:val="00E23B70"/>
    <w:rsid w:val="00E23F04"/>
    <w:rsid w:val="00E24816"/>
    <w:rsid w:val="00E24E56"/>
    <w:rsid w:val="00E262D0"/>
    <w:rsid w:val="00E269FF"/>
    <w:rsid w:val="00E2791E"/>
    <w:rsid w:val="00E27EBC"/>
    <w:rsid w:val="00E27F4F"/>
    <w:rsid w:val="00E30183"/>
    <w:rsid w:val="00E3046A"/>
    <w:rsid w:val="00E30D5B"/>
    <w:rsid w:val="00E31614"/>
    <w:rsid w:val="00E322C5"/>
    <w:rsid w:val="00E32804"/>
    <w:rsid w:val="00E32B55"/>
    <w:rsid w:val="00E33606"/>
    <w:rsid w:val="00E33B44"/>
    <w:rsid w:val="00E33E38"/>
    <w:rsid w:val="00E34445"/>
    <w:rsid w:val="00E34A4E"/>
    <w:rsid w:val="00E35D77"/>
    <w:rsid w:val="00E3606C"/>
    <w:rsid w:val="00E36144"/>
    <w:rsid w:val="00E36894"/>
    <w:rsid w:val="00E36BFB"/>
    <w:rsid w:val="00E36DFE"/>
    <w:rsid w:val="00E4191B"/>
    <w:rsid w:val="00E41F5B"/>
    <w:rsid w:val="00E423AD"/>
    <w:rsid w:val="00E42418"/>
    <w:rsid w:val="00E42677"/>
    <w:rsid w:val="00E4272A"/>
    <w:rsid w:val="00E42CC8"/>
    <w:rsid w:val="00E42ED6"/>
    <w:rsid w:val="00E43B1A"/>
    <w:rsid w:val="00E43B9F"/>
    <w:rsid w:val="00E4410D"/>
    <w:rsid w:val="00E442E8"/>
    <w:rsid w:val="00E44D67"/>
    <w:rsid w:val="00E4517F"/>
    <w:rsid w:val="00E454BE"/>
    <w:rsid w:val="00E45A79"/>
    <w:rsid w:val="00E47E5B"/>
    <w:rsid w:val="00E504E5"/>
    <w:rsid w:val="00E50C0E"/>
    <w:rsid w:val="00E5193C"/>
    <w:rsid w:val="00E521DA"/>
    <w:rsid w:val="00E521F0"/>
    <w:rsid w:val="00E522AA"/>
    <w:rsid w:val="00E53061"/>
    <w:rsid w:val="00E53A3E"/>
    <w:rsid w:val="00E5442D"/>
    <w:rsid w:val="00E54BD4"/>
    <w:rsid w:val="00E5517B"/>
    <w:rsid w:val="00E551D9"/>
    <w:rsid w:val="00E5520D"/>
    <w:rsid w:val="00E554F7"/>
    <w:rsid w:val="00E55FE9"/>
    <w:rsid w:val="00E56357"/>
    <w:rsid w:val="00E57D5C"/>
    <w:rsid w:val="00E57DFF"/>
    <w:rsid w:val="00E60DD2"/>
    <w:rsid w:val="00E61F07"/>
    <w:rsid w:val="00E626B6"/>
    <w:rsid w:val="00E63083"/>
    <w:rsid w:val="00E6540D"/>
    <w:rsid w:val="00E65B18"/>
    <w:rsid w:val="00E6612E"/>
    <w:rsid w:val="00E66578"/>
    <w:rsid w:val="00E66DDD"/>
    <w:rsid w:val="00E66F8D"/>
    <w:rsid w:val="00E67570"/>
    <w:rsid w:val="00E678D7"/>
    <w:rsid w:val="00E67F90"/>
    <w:rsid w:val="00E7041F"/>
    <w:rsid w:val="00E70C46"/>
    <w:rsid w:val="00E70E23"/>
    <w:rsid w:val="00E71AAC"/>
    <w:rsid w:val="00E72AB4"/>
    <w:rsid w:val="00E72BDF"/>
    <w:rsid w:val="00E74AED"/>
    <w:rsid w:val="00E752ED"/>
    <w:rsid w:val="00E7551D"/>
    <w:rsid w:val="00E75D49"/>
    <w:rsid w:val="00E772CC"/>
    <w:rsid w:val="00E77581"/>
    <w:rsid w:val="00E77FD3"/>
    <w:rsid w:val="00E80992"/>
    <w:rsid w:val="00E81648"/>
    <w:rsid w:val="00E8183F"/>
    <w:rsid w:val="00E81B1C"/>
    <w:rsid w:val="00E8224E"/>
    <w:rsid w:val="00E823FF"/>
    <w:rsid w:val="00E82D08"/>
    <w:rsid w:val="00E83160"/>
    <w:rsid w:val="00E8327A"/>
    <w:rsid w:val="00E844B7"/>
    <w:rsid w:val="00E84763"/>
    <w:rsid w:val="00E847DD"/>
    <w:rsid w:val="00E85046"/>
    <w:rsid w:val="00E850D1"/>
    <w:rsid w:val="00E8514F"/>
    <w:rsid w:val="00E860DE"/>
    <w:rsid w:val="00E866B7"/>
    <w:rsid w:val="00E867A9"/>
    <w:rsid w:val="00E86DB1"/>
    <w:rsid w:val="00E9109A"/>
    <w:rsid w:val="00E910C8"/>
    <w:rsid w:val="00E912B9"/>
    <w:rsid w:val="00E91538"/>
    <w:rsid w:val="00E91D36"/>
    <w:rsid w:val="00E925D4"/>
    <w:rsid w:val="00E92623"/>
    <w:rsid w:val="00E931AA"/>
    <w:rsid w:val="00E9442A"/>
    <w:rsid w:val="00E94692"/>
    <w:rsid w:val="00E94B4E"/>
    <w:rsid w:val="00E97E33"/>
    <w:rsid w:val="00EA0BD2"/>
    <w:rsid w:val="00EA0D1E"/>
    <w:rsid w:val="00EA1074"/>
    <w:rsid w:val="00EA1577"/>
    <w:rsid w:val="00EA18C6"/>
    <w:rsid w:val="00EA2477"/>
    <w:rsid w:val="00EA24B1"/>
    <w:rsid w:val="00EA2687"/>
    <w:rsid w:val="00EA34A4"/>
    <w:rsid w:val="00EA3D1A"/>
    <w:rsid w:val="00EA4BF7"/>
    <w:rsid w:val="00EA5232"/>
    <w:rsid w:val="00EA5899"/>
    <w:rsid w:val="00EA6158"/>
    <w:rsid w:val="00EA618D"/>
    <w:rsid w:val="00EA6D6A"/>
    <w:rsid w:val="00EA71E7"/>
    <w:rsid w:val="00EA792E"/>
    <w:rsid w:val="00EA797F"/>
    <w:rsid w:val="00EA7BD6"/>
    <w:rsid w:val="00EA7BEE"/>
    <w:rsid w:val="00EB0258"/>
    <w:rsid w:val="00EB06F2"/>
    <w:rsid w:val="00EB0838"/>
    <w:rsid w:val="00EB15D7"/>
    <w:rsid w:val="00EB15F0"/>
    <w:rsid w:val="00EB1A27"/>
    <w:rsid w:val="00EB22B7"/>
    <w:rsid w:val="00EB28D8"/>
    <w:rsid w:val="00EB29B7"/>
    <w:rsid w:val="00EB31D4"/>
    <w:rsid w:val="00EB3309"/>
    <w:rsid w:val="00EB3B88"/>
    <w:rsid w:val="00EB4B9A"/>
    <w:rsid w:val="00EB5E04"/>
    <w:rsid w:val="00EC040A"/>
    <w:rsid w:val="00EC0FBF"/>
    <w:rsid w:val="00EC141E"/>
    <w:rsid w:val="00EC1490"/>
    <w:rsid w:val="00EC18D4"/>
    <w:rsid w:val="00EC1AEC"/>
    <w:rsid w:val="00EC2040"/>
    <w:rsid w:val="00EC45D1"/>
    <w:rsid w:val="00EC4E82"/>
    <w:rsid w:val="00EC588A"/>
    <w:rsid w:val="00EC5FB9"/>
    <w:rsid w:val="00EC6695"/>
    <w:rsid w:val="00EC6736"/>
    <w:rsid w:val="00EC6A3C"/>
    <w:rsid w:val="00EC6B0B"/>
    <w:rsid w:val="00EC72B9"/>
    <w:rsid w:val="00EC7523"/>
    <w:rsid w:val="00EC7606"/>
    <w:rsid w:val="00EC78A8"/>
    <w:rsid w:val="00EC7AF7"/>
    <w:rsid w:val="00ED04A1"/>
    <w:rsid w:val="00ED0B62"/>
    <w:rsid w:val="00ED1BDC"/>
    <w:rsid w:val="00ED1BE8"/>
    <w:rsid w:val="00ED2020"/>
    <w:rsid w:val="00ED21C9"/>
    <w:rsid w:val="00ED388A"/>
    <w:rsid w:val="00ED3932"/>
    <w:rsid w:val="00ED3BEE"/>
    <w:rsid w:val="00ED41A5"/>
    <w:rsid w:val="00ED4403"/>
    <w:rsid w:val="00ED4672"/>
    <w:rsid w:val="00ED4CD0"/>
    <w:rsid w:val="00ED591C"/>
    <w:rsid w:val="00ED6815"/>
    <w:rsid w:val="00ED6B70"/>
    <w:rsid w:val="00ED781A"/>
    <w:rsid w:val="00ED784D"/>
    <w:rsid w:val="00ED78EF"/>
    <w:rsid w:val="00ED7B14"/>
    <w:rsid w:val="00ED7E86"/>
    <w:rsid w:val="00EE0DE0"/>
    <w:rsid w:val="00EE1DC3"/>
    <w:rsid w:val="00EE268B"/>
    <w:rsid w:val="00EE29D4"/>
    <w:rsid w:val="00EE29DC"/>
    <w:rsid w:val="00EE2F8D"/>
    <w:rsid w:val="00EE3313"/>
    <w:rsid w:val="00EE365D"/>
    <w:rsid w:val="00EE3873"/>
    <w:rsid w:val="00EE3CEE"/>
    <w:rsid w:val="00EE3D61"/>
    <w:rsid w:val="00EE451A"/>
    <w:rsid w:val="00EE5144"/>
    <w:rsid w:val="00EE5F0A"/>
    <w:rsid w:val="00EE5F77"/>
    <w:rsid w:val="00EE686A"/>
    <w:rsid w:val="00EE6DBD"/>
    <w:rsid w:val="00EE7609"/>
    <w:rsid w:val="00EF1B1F"/>
    <w:rsid w:val="00EF20BB"/>
    <w:rsid w:val="00EF2278"/>
    <w:rsid w:val="00EF23D8"/>
    <w:rsid w:val="00EF30BE"/>
    <w:rsid w:val="00EF3115"/>
    <w:rsid w:val="00EF3876"/>
    <w:rsid w:val="00EF3E5E"/>
    <w:rsid w:val="00EF4C1F"/>
    <w:rsid w:val="00EF636A"/>
    <w:rsid w:val="00EF7412"/>
    <w:rsid w:val="00F003EA"/>
    <w:rsid w:val="00F00B42"/>
    <w:rsid w:val="00F0150F"/>
    <w:rsid w:val="00F01786"/>
    <w:rsid w:val="00F02DFB"/>
    <w:rsid w:val="00F040BE"/>
    <w:rsid w:val="00F04445"/>
    <w:rsid w:val="00F04910"/>
    <w:rsid w:val="00F0584A"/>
    <w:rsid w:val="00F06823"/>
    <w:rsid w:val="00F069D8"/>
    <w:rsid w:val="00F06AB4"/>
    <w:rsid w:val="00F07266"/>
    <w:rsid w:val="00F07296"/>
    <w:rsid w:val="00F074EF"/>
    <w:rsid w:val="00F10825"/>
    <w:rsid w:val="00F10AA0"/>
    <w:rsid w:val="00F10E7E"/>
    <w:rsid w:val="00F11298"/>
    <w:rsid w:val="00F12416"/>
    <w:rsid w:val="00F129B1"/>
    <w:rsid w:val="00F12B8C"/>
    <w:rsid w:val="00F12C46"/>
    <w:rsid w:val="00F13145"/>
    <w:rsid w:val="00F1314A"/>
    <w:rsid w:val="00F131ED"/>
    <w:rsid w:val="00F13E98"/>
    <w:rsid w:val="00F14F19"/>
    <w:rsid w:val="00F151D6"/>
    <w:rsid w:val="00F15297"/>
    <w:rsid w:val="00F153DE"/>
    <w:rsid w:val="00F154A6"/>
    <w:rsid w:val="00F158A4"/>
    <w:rsid w:val="00F15D1D"/>
    <w:rsid w:val="00F16333"/>
    <w:rsid w:val="00F16581"/>
    <w:rsid w:val="00F16711"/>
    <w:rsid w:val="00F16851"/>
    <w:rsid w:val="00F173EC"/>
    <w:rsid w:val="00F1754A"/>
    <w:rsid w:val="00F17B00"/>
    <w:rsid w:val="00F17FF7"/>
    <w:rsid w:val="00F200B0"/>
    <w:rsid w:val="00F21B58"/>
    <w:rsid w:val="00F21F0B"/>
    <w:rsid w:val="00F223C7"/>
    <w:rsid w:val="00F224D0"/>
    <w:rsid w:val="00F234D6"/>
    <w:rsid w:val="00F23818"/>
    <w:rsid w:val="00F24280"/>
    <w:rsid w:val="00F24AEB"/>
    <w:rsid w:val="00F24C37"/>
    <w:rsid w:val="00F24FC2"/>
    <w:rsid w:val="00F25474"/>
    <w:rsid w:val="00F25965"/>
    <w:rsid w:val="00F25B5C"/>
    <w:rsid w:val="00F27022"/>
    <w:rsid w:val="00F30D71"/>
    <w:rsid w:val="00F31E17"/>
    <w:rsid w:val="00F3226E"/>
    <w:rsid w:val="00F33498"/>
    <w:rsid w:val="00F33DB3"/>
    <w:rsid w:val="00F33F64"/>
    <w:rsid w:val="00F34632"/>
    <w:rsid w:val="00F3507F"/>
    <w:rsid w:val="00F35338"/>
    <w:rsid w:val="00F35746"/>
    <w:rsid w:val="00F357CB"/>
    <w:rsid w:val="00F35AD0"/>
    <w:rsid w:val="00F35B11"/>
    <w:rsid w:val="00F35EBC"/>
    <w:rsid w:val="00F3609D"/>
    <w:rsid w:val="00F37440"/>
    <w:rsid w:val="00F37FCB"/>
    <w:rsid w:val="00F413D8"/>
    <w:rsid w:val="00F4261C"/>
    <w:rsid w:val="00F42696"/>
    <w:rsid w:val="00F428FD"/>
    <w:rsid w:val="00F42DE0"/>
    <w:rsid w:val="00F44499"/>
    <w:rsid w:val="00F444C4"/>
    <w:rsid w:val="00F44EC8"/>
    <w:rsid w:val="00F45167"/>
    <w:rsid w:val="00F45897"/>
    <w:rsid w:val="00F45D6A"/>
    <w:rsid w:val="00F45E16"/>
    <w:rsid w:val="00F464FC"/>
    <w:rsid w:val="00F46895"/>
    <w:rsid w:val="00F47197"/>
    <w:rsid w:val="00F4792A"/>
    <w:rsid w:val="00F47B77"/>
    <w:rsid w:val="00F50A86"/>
    <w:rsid w:val="00F50C60"/>
    <w:rsid w:val="00F50DBC"/>
    <w:rsid w:val="00F514D9"/>
    <w:rsid w:val="00F51CB0"/>
    <w:rsid w:val="00F51ECE"/>
    <w:rsid w:val="00F524D3"/>
    <w:rsid w:val="00F52860"/>
    <w:rsid w:val="00F52F2F"/>
    <w:rsid w:val="00F54C01"/>
    <w:rsid w:val="00F54F01"/>
    <w:rsid w:val="00F5589C"/>
    <w:rsid w:val="00F56115"/>
    <w:rsid w:val="00F5625F"/>
    <w:rsid w:val="00F56382"/>
    <w:rsid w:val="00F56F21"/>
    <w:rsid w:val="00F5767C"/>
    <w:rsid w:val="00F6079A"/>
    <w:rsid w:val="00F6082A"/>
    <w:rsid w:val="00F608C3"/>
    <w:rsid w:val="00F60F2C"/>
    <w:rsid w:val="00F613AD"/>
    <w:rsid w:val="00F61B15"/>
    <w:rsid w:val="00F629A2"/>
    <w:rsid w:val="00F6380F"/>
    <w:rsid w:val="00F65F1E"/>
    <w:rsid w:val="00F65FA1"/>
    <w:rsid w:val="00F670A1"/>
    <w:rsid w:val="00F70139"/>
    <w:rsid w:val="00F70329"/>
    <w:rsid w:val="00F7036D"/>
    <w:rsid w:val="00F7073B"/>
    <w:rsid w:val="00F71408"/>
    <w:rsid w:val="00F718B1"/>
    <w:rsid w:val="00F71C84"/>
    <w:rsid w:val="00F71D5D"/>
    <w:rsid w:val="00F732CE"/>
    <w:rsid w:val="00F73B84"/>
    <w:rsid w:val="00F756F6"/>
    <w:rsid w:val="00F75A0D"/>
    <w:rsid w:val="00F75A58"/>
    <w:rsid w:val="00F75D11"/>
    <w:rsid w:val="00F75D33"/>
    <w:rsid w:val="00F7708E"/>
    <w:rsid w:val="00F77429"/>
    <w:rsid w:val="00F7746D"/>
    <w:rsid w:val="00F77C5E"/>
    <w:rsid w:val="00F77E93"/>
    <w:rsid w:val="00F77FEA"/>
    <w:rsid w:val="00F808E8"/>
    <w:rsid w:val="00F8150A"/>
    <w:rsid w:val="00F81888"/>
    <w:rsid w:val="00F81908"/>
    <w:rsid w:val="00F81F23"/>
    <w:rsid w:val="00F82061"/>
    <w:rsid w:val="00F82789"/>
    <w:rsid w:val="00F83C50"/>
    <w:rsid w:val="00F84201"/>
    <w:rsid w:val="00F86FEA"/>
    <w:rsid w:val="00F8744E"/>
    <w:rsid w:val="00F90738"/>
    <w:rsid w:val="00F92112"/>
    <w:rsid w:val="00F92264"/>
    <w:rsid w:val="00F9275C"/>
    <w:rsid w:val="00F92CB0"/>
    <w:rsid w:val="00F9312D"/>
    <w:rsid w:val="00F93A8A"/>
    <w:rsid w:val="00F93C52"/>
    <w:rsid w:val="00F9437A"/>
    <w:rsid w:val="00F9442E"/>
    <w:rsid w:val="00F94D7D"/>
    <w:rsid w:val="00F95E8F"/>
    <w:rsid w:val="00F95FB6"/>
    <w:rsid w:val="00F96432"/>
    <w:rsid w:val="00F96A15"/>
    <w:rsid w:val="00F96E49"/>
    <w:rsid w:val="00F972F9"/>
    <w:rsid w:val="00F97735"/>
    <w:rsid w:val="00F97F65"/>
    <w:rsid w:val="00FA0291"/>
    <w:rsid w:val="00FA0FA5"/>
    <w:rsid w:val="00FA10F3"/>
    <w:rsid w:val="00FA13E7"/>
    <w:rsid w:val="00FA1A95"/>
    <w:rsid w:val="00FA1C37"/>
    <w:rsid w:val="00FA1F3E"/>
    <w:rsid w:val="00FA2D9C"/>
    <w:rsid w:val="00FA2F4F"/>
    <w:rsid w:val="00FA32DB"/>
    <w:rsid w:val="00FA3E96"/>
    <w:rsid w:val="00FA6556"/>
    <w:rsid w:val="00FA6985"/>
    <w:rsid w:val="00FA744E"/>
    <w:rsid w:val="00FB00B4"/>
    <w:rsid w:val="00FB05C2"/>
    <w:rsid w:val="00FB0D1A"/>
    <w:rsid w:val="00FB1257"/>
    <w:rsid w:val="00FB149E"/>
    <w:rsid w:val="00FB21FB"/>
    <w:rsid w:val="00FB28A4"/>
    <w:rsid w:val="00FB2E4E"/>
    <w:rsid w:val="00FB3797"/>
    <w:rsid w:val="00FB48B2"/>
    <w:rsid w:val="00FB5A91"/>
    <w:rsid w:val="00FB7196"/>
    <w:rsid w:val="00FB71FE"/>
    <w:rsid w:val="00FB7DED"/>
    <w:rsid w:val="00FC191E"/>
    <w:rsid w:val="00FC20D3"/>
    <w:rsid w:val="00FC2224"/>
    <w:rsid w:val="00FC3232"/>
    <w:rsid w:val="00FC34CC"/>
    <w:rsid w:val="00FC3B92"/>
    <w:rsid w:val="00FC45DD"/>
    <w:rsid w:val="00FC45F6"/>
    <w:rsid w:val="00FC4FEE"/>
    <w:rsid w:val="00FC50FC"/>
    <w:rsid w:val="00FC5231"/>
    <w:rsid w:val="00FC6524"/>
    <w:rsid w:val="00FC68BB"/>
    <w:rsid w:val="00FC7EB5"/>
    <w:rsid w:val="00FD030C"/>
    <w:rsid w:val="00FD0900"/>
    <w:rsid w:val="00FD1787"/>
    <w:rsid w:val="00FD214C"/>
    <w:rsid w:val="00FD21EA"/>
    <w:rsid w:val="00FD36EE"/>
    <w:rsid w:val="00FD3895"/>
    <w:rsid w:val="00FD3981"/>
    <w:rsid w:val="00FD3E37"/>
    <w:rsid w:val="00FD66AC"/>
    <w:rsid w:val="00FD723A"/>
    <w:rsid w:val="00FD74ED"/>
    <w:rsid w:val="00FD794D"/>
    <w:rsid w:val="00FE035C"/>
    <w:rsid w:val="00FE038D"/>
    <w:rsid w:val="00FE0BA0"/>
    <w:rsid w:val="00FE0C0E"/>
    <w:rsid w:val="00FE204A"/>
    <w:rsid w:val="00FE2E09"/>
    <w:rsid w:val="00FE33E4"/>
    <w:rsid w:val="00FE3BF3"/>
    <w:rsid w:val="00FE43D6"/>
    <w:rsid w:val="00FE44FE"/>
    <w:rsid w:val="00FE5A90"/>
    <w:rsid w:val="00FE721F"/>
    <w:rsid w:val="00FE7F2C"/>
    <w:rsid w:val="00FF0208"/>
    <w:rsid w:val="00FF03A0"/>
    <w:rsid w:val="00FF0FFF"/>
    <w:rsid w:val="00FF137F"/>
    <w:rsid w:val="00FF1E07"/>
    <w:rsid w:val="00FF2232"/>
    <w:rsid w:val="00FF2855"/>
    <w:rsid w:val="00FF3E3D"/>
    <w:rsid w:val="00FF5974"/>
    <w:rsid w:val="00FF6188"/>
    <w:rsid w:val="00FF6A07"/>
    <w:rsid w:val="00FF7A55"/>
    <w:rsid w:val="00FF7C8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qFormat="1"/>
    <w:lsdException w:name="header" w:uiPriority="0" w:qFormat="1"/>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qFormat="1"/>
    <w:lsdException w:name="Body Text Indent 2"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qFormat="1"/>
    <w:lsdException w:name="HTML Preformatted" w:uiPriority="0"/>
    <w:lsdException w:name="annotation subject" w:uiPriority="0" w:qFormat="1"/>
    <w:lsdException w:name="No List" w:uiPriority="0"/>
    <w:lsdException w:name="Table Colorful 2" w:uiPriority="0"/>
    <w:lsdException w:name="Table Columns 2" w:uiPriority="0"/>
    <w:lsdException w:name="Table List 1" w:uiPriority="0"/>
    <w:lsdException w:name="Table List 6" w:uiPriority="0"/>
    <w:lsdException w:name="Table 3D effects 2" w:uiPriority="0"/>
    <w:lsdException w:name="Table Contemporary" w:uiPriority="0"/>
    <w:lsdException w:name="Table Professional" w:uiPriority="0"/>
    <w:lsdException w:name="Table Web 1" w:uiPriority="0"/>
    <w:lsdException w:name="Balloon Text" w:qFormat="1"/>
    <w:lsdException w:name="Table Grid" w:semiHidden="0" w:uiPriority="59" w:unhideWhenUsed="0" w:qFormat="1"/>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A1799A"/>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563605"/>
    <w:pPr>
      <w:keepNext/>
      <w:spacing w:before="240" w:after="60"/>
      <w:outlineLvl w:val="0"/>
    </w:pPr>
    <w:rPr>
      <w:rFonts w:ascii="Wingdings 3" w:hAnsi="Wingdings 3"/>
      <w:b/>
      <w:bCs/>
      <w:kern w:val="32"/>
      <w:sz w:val="32"/>
      <w:szCs w:val="32"/>
    </w:rPr>
  </w:style>
  <w:style w:type="paragraph" w:styleId="Heading2">
    <w:name w:val="heading 2"/>
    <w:aliases w:val="H2,Sub-heading,sl2,Headinnormalg 2,Section 1.1,Module Subheading,Heading 2a,h2 main heading,Attribute Heading 2,test,2m,h 2,sub-para,SubPara,l2,list 2,list 2,heading 2TOC,Head 2,List level 2,Header 2,Func Header,Header 21,Header 22"/>
    <w:basedOn w:val="Normal"/>
    <w:next w:val="Normal"/>
    <w:link w:val="Heading2Char"/>
    <w:qFormat/>
    <w:rsid w:val="00563605"/>
    <w:pPr>
      <w:keepNext/>
      <w:jc w:val="center"/>
      <w:outlineLvl w:val="1"/>
    </w:pPr>
    <w:rPr>
      <w:rFonts w:ascii="Arial Black" w:hAnsi="Arial Black"/>
      <w:sz w:val="20"/>
      <w:szCs w:val="20"/>
    </w:rPr>
  </w:style>
  <w:style w:type="paragraph" w:styleId="Heading3">
    <w:name w:val="heading 3"/>
    <w:aliases w:val=" Char12,Char12"/>
    <w:basedOn w:val="Normal"/>
    <w:next w:val="Normal"/>
    <w:link w:val="Heading3Char"/>
    <w:qFormat/>
    <w:rsid w:val="00563605"/>
    <w:pPr>
      <w:keepNext/>
      <w:keepLines/>
      <w:spacing w:before="200"/>
      <w:outlineLvl w:val="2"/>
    </w:pPr>
    <w:rPr>
      <w:rFonts w:ascii="PMingLiU" w:eastAsia="PMingLiU" w:hAnsi="Calibri"/>
      <w:b/>
      <w:bCs/>
      <w:color w:val="4F81BD"/>
    </w:rPr>
  </w:style>
  <w:style w:type="paragraph" w:styleId="Heading4">
    <w:name w:val="heading 4"/>
    <w:aliases w:val=" table"/>
    <w:basedOn w:val="Normal"/>
    <w:next w:val="Normal"/>
    <w:link w:val="Heading4Char"/>
    <w:qFormat/>
    <w:rsid w:val="00563605"/>
    <w:pPr>
      <w:keepNext/>
      <w:keepLines/>
      <w:spacing w:before="200"/>
      <w:outlineLvl w:val="3"/>
    </w:pPr>
    <w:rPr>
      <w:rFonts w:ascii="PMingLiU" w:eastAsia="PMingLiU" w:hAnsi="Calibri"/>
      <w:b/>
      <w:bCs/>
      <w:i/>
      <w:iCs/>
      <w:color w:val="4F81BD"/>
    </w:rPr>
  </w:style>
  <w:style w:type="paragraph" w:styleId="Heading5">
    <w:name w:val="heading 5"/>
    <w:aliases w:val=" Char"/>
    <w:basedOn w:val="Normal"/>
    <w:next w:val="Normal"/>
    <w:link w:val="Heading5Char"/>
    <w:qFormat/>
    <w:rsid w:val="00563605"/>
    <w:pPr>
      <w:keepNext/>
      <w:keepLines/>
      <w:spacing w:before="200"/>
      <w:outlineLvl w:val="4"/>
    </w:pPr>
    <w:rPr>
      <w:rFonts w:ascii="PMingLiU" w:eastAsia="PMingLiU" w:hAnsi="Calibri"/>
      <w:color w:val="243F60"/>
    </w:rPr>
  </w:style>
  <w:style w:type="paragraph" w:styleId="Heading6">
    <w:name w:val="heading 6"/>
    <w:basedOn w:val="Normal"/>
    <w:next w:val="Normal"/>
    <w:link w:val="Heading6Char"/>
    <w:qFormat/>
    <w:rsid w:val="00563605"/>
    <w:pPr>
      <w:keepNext/>
      <w:keepLines/>
      <w:spacing w:before="200"/>
      <w:outlineLvl w:val="5"/>
    </w:pPr>
    <w:rPr>
      <w:rFonts w:ascii="PMingLiU" w:eastAsia="PMingLiU" w:hAnsi="Calibri"/>
      <w:i/>
      <w:iCs/>
      <w:color w:val="243F60"/>
    </w:rPr>
  </w:style>
  <w:style w:type="paragraph" w:styleId="Heading7">
    <w:name w:val="heading 7"/>
    <w:aliases w:val="Bullets"/>
    <w:basedOn w:val="Normal"/>
    <w:next w:val="Normal"/>
    <w:link w:val="Heading7Char"/>
    <w:qFormat/>
    <w:rsid w:val="00563605"/>
    <w:pPr>
      <w:keepNext/>
      <w:keepLines/>
      <w:spacing w:before="200"/>
      <w:outlineLvl w:val="6"/>
    </w:pPr>
    <w:rPr>
      <w:rFonts w:ascii="PMingLiU" w:eastAsia="PMingLiU" w:hAnsi="Calibri"/>
      <w:i/>
      <w:iCs/>
      <w:color w:val="404040"/>
    </w:rPr>
  </w:style>
  <w:style w:type="paragraph" w:styleId="Heading8">
    <w:name w:val="heading 8"/>
    <w:aliases w:val="Numbered List"/>
    <w:basedOn w:val="Normal"/>
    <w:next w:val="Normal"/>
    <w:link w:val="Heading8Char"/>
    <w:qFormat/>
    <w:rsid w:val="00563605"/>
    <w:pPr>
      <w:keepNext/>
      <w:keepLines/>
      <w:spacing w:before="200"/>
      <w:outlineLvl w:val="7"/>
    </w:pPr>
    <w:rPr>
      <w:rFonts w:ascii="PMingLiU" w:eastAsia="PMingLiU" w:hAnsi="Calibri"/>
      <w:color w:val="404040"/>
      <w:sz w:val="20"/>
      <w:szCs w:val="20"/>
    </w:rPr>
  </w:style>
  <w:style w:type="paragraph" w:styleId="Heading9">
    <w:name w:val="heading 9"/>
    <w:aliases w:val="Table Title"/>
    <w:basedOn w:val="Normal"/>
    <w:next w:val="Normal"/>
    <w:link w:val="Heading9Char"/>
    <w:qFormat/>
    <w:rsid w:val="00563605"/>
    <w:pPr>
      <w:keepNext/>
      <w:jc w:val="both"/>
      <w:outlineLvl w:val="8"/>
    </w:pPr>
    <w:rPr>
      <w:rFonts w:ascii="Arial Black" w:hAnsi="Arial Black"/>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_Paragraph,Multilevel para_II,List Paragraph1,Citation List,Resume Title,List Paragraph (numbered (a)),List Paragraph Char Char Char,A1,Ar-Body Text,!List Paragraph,HEAD 3,Kaseya numbered 1,Table of contents numbered,Body,b1"/>
    <w:basedOn w:val="Normal"/>
    <w:link w:val="ListParagraphChar"/>
    <w:uiPriority w:val="34"/>
    <w:qFormat/>
    <w:rsid w:val="00A1799A"/>
    <w:pPr>
      <w:ind w:left="720" w:hanging="357"/>
    </w:pPr>
    <w:rPr>
      <w:rFonts w:eastAsia="PMingLiU"/>
    </w:rPr>
  </w:style>
  <w:style w:type="character" w:customStyle="1" w:styleId="ListParagraphChar">
    <w:name w:val="List Paragraph Char"/>
    <w:aliases w:val="References Char,List_Paragraph Char,Multilevel para_II Char,List Paragraph1 Char,Citation List Char,Resume Title Char,List Paragraph (numbered (a)) Char,List Paragraph Char Char Char Char,A1 Char,Ar-Body Text Char,HEAD 3 Char,b1 Char"/>
    <w:basedOn w:val="DefaultParagraphFont"/>
    <w:link w:val="ListParagraph"/>
    <w:uiPriority w:val="34"/>
    <w:qFormat/>
    <w:rsid w:val="00A1799A"/>
    <w:rPr>
      <w:rFonts w:ascii="Times New Roman" w:eastAsia="PMingLiU" w:hAnsi="Times New Roman" w:cs="Times New Roman"/>
      <w:sz w:val="24"/>
      <w:szCs w:val="24"/>
      <w:lang w:val="en-US" w:bidi="ar-SA"/>
    </w:rPr>
  </w:style>
  <w:style w:type="paragraph" w:styleId="NoSpacing">
    <w:name w:val="No Spacing"/>
    <w:link w:val="NoSpacingChar"/>
    <w:qFormat/>
    <w:rsid w:val="00A1799A"/>
    <w:pPr>
      <w:spacing w:after="0" w:line="240" w:lineRule="auto"/>
    </w:pPr>
    <w:rPr>
      <w:szCs w:val="22"/>
      <w:lang w:val="en-US" w:bidi="ar-SA"/>
    </w:rPr>
  </w:style>
  <w:style w:type="character" w:customStyle="1" w:styleId="NoSpacingChar">
    <w:name w:val="No Spacing Char"/>
    <w:link w:val="NoSpacing"/>
    <w:qFormat/>
    <w:locked/>
    <w:rsid w:val="00A1799A"/>
    <w:rPr>
      <w:szCs w:val="22"/>
      <w:lang w:val="en-US" w:bidi="ar-SA"/>
    </w:rPr>
  </w:style>
  <w:style w:type="table" w:styleId="TableGrid">
    <w:name w:val="Table Grid"/>
    <w:aliases w:val="Bordure,Header Table Grid,Bordure1,Bordure2,Yellow,Deloitte,IT Park_Citation"/>
    <w:basedOn w:val="TableNormal"/>
    <w:uiPriority w:val="59"/>
    <w:qFormat/>
    <w:rsid w:val="00A1799A"/>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qFormat/>
    <w:rsid w:val="00E3046A"/>
    <w:pPr>
      <w:ind w:left="900"/>
    </w:pPr>
  </w:style>
  <w:style w:type="character" w:customStyle="1" w:styleId="BodyTextIndentChar">
    <w:name w:val="Body Text Indent Char"/>
    <w:basedOn w:val="DefaultParagraphFont"/>
    <w:link w:val="BodyTextIndent"/>
    <w:rsid w:val="00E3046A"/>
    <w:rPr>
      <w:rFonts w:ascii="Times New Roman" w:eastAsia="Times New Roman" w:hAnsi="Times New Roman" w:cs="Times New Roman"/>
      <w:sz w:val="24"/>
      <w:szCs w:val="24"/>
      <w:lang w:val="en-US" w:bidi="ar-SA"/>
    </w:rPr>
  </w:style>
  <w:style w:type="paragraph" w:styleId="BodyText">
    <w:name w:val="Body Text"/>
    <w:aliases w:val="Body Text - Level 2,by,bt,Orig Qstn,Original Question,body text,BodyText,BODY TEXT,t,lista,Te,Heading 41,Body Text 12,Body Text1,Tempo Body Text,Starbucks Body Text,3 indent,heading31,body text1,3 indent1,heading32,heading3"/>
    <w:basedOn w:val="Normal"/>
    <w:link w:val="BodyTextChar"/>
    <w:unhideWhenUsed/>
    <w:qFormat/>
    <w:rsid w:val="00E3046A"/>
    <w:pPr>
      <w:spacing w:after="120" w:line="276" w:lineRule="auto"/>
    </w:pPr>
    <w:rPr>
      <w:rFonts w:asciiTheme="minorHAnsi" w:eastAsiaTheme="minorHAnsi" w:hAnsiTheme="minorHAnsi" w:cstheme="minorBidi"/>
      <w:sz w:val="22"/>
      <w:szCs w:val="22"/>
    </w:rPr>
  </w:style>
  <w:style w:type="character" w:customStyle="1" w:styleId="BodyTextChar">
    <w:name w:val="Body Text Char"/>
    <w:aliases w:val="Body Text - Level 2 Char,by Char,bt Char,Orig Qstn Char,Original Question Char,body text Char,BodyText Char,BODY TEXT Char,t Char,lista Char,Te Char,Heading 41 Char,Body Text 12 Char,Body Text1 Char,Tempo Body Text Char,3 indent Char"/>
    <w:basedOn w:val="DefaultParagraphFont"/>
    <w:link w:val="BodyText"/>
    <w:qFormat/>
    <w:rsid w:val="00E3046A"/>
    <w:rPr>
      <w:szCs w:val="22"/>
      <w:lang w:val="en-US" w:bidi="ar-SA"/>
    </w:rPr>
  </w:style>
  <w:style w:type="table" w:styleId="LightGrid-Accent6">
    <w:name w:val="Light Grid Accent 6"/>
    <w:basedOn w:val="TableNormal"/>
    <w:uiPriority w:val="62"/>
    <w:rsid w:val="00E3046A"/>
    <w:pPr>
      <w:spacing w:after="0" w:line="240" w:lineRule="auto"/>
    </w:pPr>
    <w:rPr>
      <w:szCs w:val="22"/>
      <w:lang w:val="en-US"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4">
    <w:name w:val="Light Shading Accent 4"/>
    <w:basedOn w:val="TableNormal"/>
    <w:uiPriority w:val="60"/>
    <w:rsid w:val="00E3046A"/>
    <w:pPr>
      <w:spacing w:after="0" w:line="240" w:lineRule="auto"/>
    </w:pPr>
    <w:rPr>
      <w:color w:val="5F497A" w:themeColor="accent4" w:themeShade="BF"/>
      <w:szCs w:val="22"/>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4">
    <w:name w:val="Light Grid Accent 4"/>
    <w:basedOn w:val="TableNormal"/>
    <w:uiPriority w:val="62"/>
    <w:rsid w:val="00E3046A"/>
    <w:pPr>
      <w:spacing w:after="0" w:line="240" w:lineRule="auto"/>
    </w:pPr>
    <w:rPr>
      <w:szCs w:val="22"/>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MediumList11">
    <w:name w:val="Medium List 11"/>
    <w:basedOn w:val="TableNormal"/>
    <w:uiPriority w:val="65"/>
    <w:rsid w:val="00E3046A"/>
    <w:pPr>
      <w:spacing w:after="0" w:line="240" w:lineRule="auto"/>
    </w:pPr>
    <w:rPr>
      <w:color w:val="000000" w:themeColor="text1"/>
      <w:szCs w:val="22"/>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uiPriority w:val="99"/>
    <w:unhideWhenUsed/>
    <w:qFormat/>
    <w:rsid w:val="00356618"/>
    <w:rPr>
      <w:color w:val="0000FF"/>
      <w:u w:val="single"/>
    </w:rPr>
  </w:style>
  <w:style w:type="paragraph" w:styleId="BalloonText">
    <w:name w:val="Balloon Text"/>
    <w:aliases w:val="Char,Default Paragraph Font21, Char1,Default Paragraph Font1 Char"/>
    <w:basedOn w:val="Normal"/>
    <w:link w:val="BalloonTextChar"/>
    <w:uiPriority w:val="99"/>
    <w:unhideWhenUsed/>
    <w:qFormat/>
    <w:rsid w:val="007F332A"/>
    <w:rPr>
      <w:rFonts w:ascii="Tahoma" w:hAnsi="Tahoma" w:cs="Tahoma"/>
      <w:sz w:val="16"/>
      <w:szCs w:val="16"/>
    </w:rPr>
  </w:style>
  <w:style w:type="character" w:customStyle="1" w:styleId="BalloonTextChar">
    <w:name w:val="Balloon Text Char"/>
    <w:aliases w:val="Char Char,Default Paragraph Font21 Char, Char1 Char,Default Paragraph Font1 Char Char"/>
    <w:basedOn w:val="DefaultParagraphFont"/>
    <w:link w:val="BalloonText"/>
    <w:uiPriority w:val="99"/>
    <w:qFormat/>
    <w:rsid w:val="007F332A"/>
    <w:rPr>
      <w:rFonts w:ascii="Tahoma" w:eastAsia="Times New Roman" w:hAnsi="Tahoma" w:cs="Tahoma"/>
      <w:sz w:val="16"/>
      <w:szCs w:val="16"/>
      <w:lang w:val="en-US" w:bidi="ar-SA"/>
    </w:rPr>
  </w:style>
  <w:style w:type="character" w:customStyle="1" w:styleId="Heading1Char">
    <w:name w:val="Heading 1 Char"/>
    <w:basedOn w:val="DefaultParagraphFont"/>
    <w:link w:val="Heading1"/>
    <w:qFormat/>
    <w:rsid w:val="00563605"/>
    <w:rPr>
      <w:rFonts w:ascii="Wingdings 3" w:eastAsia="Times New Roman" w:hAnsi="Wingdings 3" w:cs="Times New Roman"/>
      <w:b/>
      <w:bCs/>
      <w:kern w:val="32"/>
      <w:sz w:val="32"/>
      <w:szCs w:val="32"/>
      <w:lang w:val="en-US" w:bidi="ar-SA"/>
    </w:rPr>
  </w:style>
  <w:style w:type="character" w:customStyle="1" w:styleId="Heading2Char">
    <w:name w:val="Heading 2 Char"/>
    <w:aliases w:val="H2 Char,Sub-heading Char,sl2 Char,Headinnormalg 2 Char,Section 1.1 Char,Module Subheading Char,Heading 2a Char,h2 main heading Char,Attribute Heading 2 Char,test Char,2m Char,h 2 Char,sub-para Char,SubPara Char,l2 Char,list 2 Char"/>
    <w:basedOn w:val="DefaultParagraphFont"/>
    <w:link w:val="Heading2"/>
    <w:qFormat/>
    <w:rsid w:val="00563605"/>
    <w:rPr>
      <w:rFonts w:ascii="Arial Black" w:eastAsia="Times New Roman" w:hAnsi="Arial Black" w:cs="Times New Roman"/>
      <w:sz w:val="20"/>
      <w:lang w:val="en-US" w:bidi="ar-SA"/>
    </w:rPr>
  </w:style>
  <w:style w:type="character" w:customStyle="1" w:styleId="Heading3Char">
    <w:name w:val="Heading 3 Char"/>
    <w:aliases w:val=" Char12 Char,Char12 Char"/>
    <w:basedOn w:val="DefaultParagraphFont"/>
    <w:link w:val="Heading3"/>
    <w:qFormat/>
    <w:rsid w:val="00563605"/>
    <w:rPr>
      <w:rFonts w:ascii="PMingLiU" w:eastAsia="PMingLiU" w:hAnsi="Calibri" w:cs="Times New Roman"/>
      <w:b/>
      <w:bCs/>
      <w:color w:val="4F81BD"/>
      <w:sz w:val="24"/>
      <w:szCs w:val="24"/>
      <w:lang w:val="en-US" w:bidi="ar-SA"/>
    </w:rPr>
  </w:style>
  <w:style w:type="character" w:customStyle="1" w:styleId="Heading4Char">
    <w:name w:val="Heading 4 Char"/>
    <w:aliases w:val=" table Char"/>
    <w:basedOn w:val="DefaultParagraphFont"/>
    <w:link w:val="Heading4"/>
    <w:qFormat/>
    <w:rsid w:val="00563605"/>
    <w:rPr>
      <w:rFonts w:ascii="PMingLiU" w:eastAsia="PMingLiU" w:hAnsi="Calibri" w:cs="Times New Roman"/>
      <w:b/>
      <w:bCs/>
      <w:i/>
      <w:iCs/>
      <w:color w:val="4F81BD"/>
      <w:sz w:val="24"/>
      <w:szCs w:val="24"/>
      <w:lang w:val="en-US" w:bidi="ar-SA"/>
    </w:rPr>
  </w:style>
  <w:style w:type="character" w:customStyle="1" w:styleId="Heading5Char">
    <w:name w:val="Heading 5 Char"/>
    <w:aliases w:val=" Char Char"/>
    <w:basedOn w:val="DefaultParagraphFont"/>
    <w:link w:val="Heading5"/>
    <w:qFormat/>
    <w:rsid w:val="00563605"/>
    <w:rPr>
      <w:rFonts w:ascii="PMingLiU" w:eastAsia="PMingLiU" w:hAnsi="Calibri" w:cs="Times New Roman"/>
      <w:color w:val="243F60"/>
      <w:sz w:val="24"/>
      <w:szCs w:val="24"/>
      <w:lang w:val="en-US" w:bidi="ar-SA"/>
    </w:rPr>
  </w:style>
  <w:style w:type="character" w:customStyle="1" w:styleId="Heading6Char">
    <w:name w:val="Heading 6 Char"/>
    <w:basedOn w:val="DefaultParagraphFont"/>
    <w:link w:val="Heading6"/>
    <w:rsid w:val="00563605"/>
    <w:rPr>
      <w:rFonts w:ascii="PMingLiU" w:eastAsia="PMingLiU" w:hAnsi="Calibri" w:cs="Times New Roman"/>
      <w:i/>
      <w:iCs/>
      <w:color w:val="243F60"/>
      <w:sz w:val="24"/>
      <w:szCs w:val="24"/>
      <w:lang w:val="en-US" w:bidi="ar-SA"/>
    </w:rPr>
  </w:style>
  <w:style w:type="character" w:customStyle="1" w:styleId="Heading7Char">
    <w:name w:val="Heading 7 Char"/>
    <w:aliases w:val="Bullets Char"/>
    <w:basedOn w:val="DefaultParagraphFont"/>
    <w:link w:val="Heading7"/>
    <w:qFormat/>
    <w:rsid w:val="00563605"/>
    <w:rPr>
      <w:rFonts w:ascii="PMingLiU" w:eastAsia="PMingLiU" w:hAnsi="Calibri" w:cs="Times New Roman"/>
      <w:i/>
      <w:iCs/>
      <w:color w:val="404040"/>
      <w:sz w:val="24"/>
      <w:szCs w:val="24"/>
      <w:lang w:val="en-US" w:bidi="ar-SA"/>
    </w:rPr>
  </w:style>
  <w:style w:type="character" w:customStyle="1" w:styleId="Heading8Char">
    <w:name w:val="Heading 8 Char"/>
    <w:aliases w:val="Numbered List Char"/>
    <w:basedOn w:val="DefaultParagraphFont"/>
    <w:link w:val="Heading8"/>
    <w:qFormat/>
    <w:rsid w:val="00563605"/>
    <w:rPr>
      <w:rFonts w:ascii="PMingLiU" w:eastAsia="PMingLiU" w:hAnsi="Calibri" w:cs="Times New Roman"/>
      <w:color w:val="404040"/>
      <w:sz w:val="20"/>
      <w:lang w:val="en-US" w:bidi="ar-SA"/>
    </w:rPr>
  </w:style>
  <w:style w:type="character" w:customStyle="1" w:styleId="Heading9Char">
    <w:name w:val="Heading 9 Char"/>
    <w:aliases w:val="Table Title Char"/>
    <w:basedOn w:val="DefaultParagraphFont"/>
    <w:link w:val="Heading9"/>
    <w:qFormat/>
    <w:rsid w:val="00563605"/>
    <w:rPr>
      <w:rFonts w:ascii="Arial Black" w:eastAsia="Times New Roman" w:hAnsi="Arial Black" w:cs="Times New Roman"/>
      <w:b/>
      <w:bCs/>
      <w:sz w:val="20"/>
      <w:lang w:val="en-US" w:bidi="ar-SA"/>
    </w:rPr>
  </w:style>
  <w:style w:type="character" w:customStyle="1" w:styleId="CharacterStyle1">
    <w:name w:val="Character Style 1"/>
    <w:uiPriority w:val="99"/>
    <w:qFormat/>
    <w:rsid w:val="00563605"/>
    <w:rPr>
      <w:sz w:val="32"/>
      <w:szCs w:val="32"/>
    </w:rPr>
  </w:style>
  <w:style w:type="paragraph" w:styleId="Header">
    <w:name w:val="header"/>
    <w:basedOn w:val="Normal"/>
    <w:link w:val="HeaderChar"/>
    <w:unhideWhenUsed/>
    <w:qFormat/>
    <w:rsid w:val="00563605"/>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qFormat/>
    <w:rsid w:val="00563605"/>
    <w:rPr>
      <w:rFonts w:eastAsiaTheme="minorEastAsia"/>
      <w:szCs w:val="22"/>
      <w:lang w:val="en-US" w:bidi="ar-SA"/>
    </w:rPr>
  </w:style>
  <w:style w:type="paragraph" w:styleId="Footer">
    <w:name w:val="footer"/>
    <w:basedOn w:val="Normal"/>
    <w:link w:val="FooterChar"/>
    <w:uiPriority w:val="99"/>
    <w:unhideWhenUsed/>
    <w:rsid w:val="00563605"/>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63605"/>
    <w:rPr>
      <w:rFonts w:eastAsiaTheme="minorEastAsia"/>
      <w:szCs w:val="22"/>
      <w:lang w:val="en-US" w:bidi="ar-SA"/>
    </w:rPr>
  </w:style>
  <w:style w:type="paragraph" w:customStyle="1" w:styleId="xl23">
    <w:name w:val="xl23"/>
    <w:basedOn w:val="Normal"/>
    <w:qFormat/>
    <w:rsid w:val="00563605"/>
    <w:pPr>
      <w:pBdr>
        <w:bottom w:val="single" w:sz="8" w:space="0" w:color="auto"/>
        <w:right w:val="single" w:sz="8" w:space="0" w:color="auto"/>
      </w:pBdr>
      <w:spacing w:before="100" w:beforeAutospacing="1" w:after="100" w:afterAutospacing="1"/>
      <w:jc w:val="center"/>
      <w:textAlignment w:val="center"/>
    </w:pPr>
    <w:rPr>
      <w:rFonts w:ascii="Arial" w:eastAsia="PMingLiU" w:hAnsi="Arial" w:cs="Arial"/>
      <w:b/>
      <w:bCs/>
      <w:lang w:eastAsia="zh-TW"/>
    </w:rPr>
  </w:style>
  <w:style w:type="paragraph" w:customStyle="1" w:styleId="xl38">
    <w:name w:val="xl38"/>
    <w:basedOn w:val="Normal"/>
    <w:qFormat/>
    <w:rsid w:val="00563605"/>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rPr>
  </w:style>
  <w:style w:type="character" w:styleId="PageNumber">
    <w:name w:val="page number"/>
    <w:rsid w:val="00563605"/>
    <w:rPr>
      <w:rFonts w:cs="Times New Roman"/>
    </w:rPr>
  </w:style>
  <w:style w:type="paragraph" w:styleId="BodyText2">
    <w:name w:val="Body Text 2"/>
    <w:basedOn w:val="Normal"/>
    <w:link w:val="BodyText2Char1"/>
    <w:rsid w:val="00563605"/>
    <w:pPr>
      <w:jc w:val="both"/>
    </w:pPr>
    <w:rPr>
      <w:rFonts w:ascii="Arial Black" w:hAnsi="Arial Black"/>
      <w:sz w:val="20"/>
      <w:szCs w:val="20"/>
    </w:rPr>
  </w:style>
  <w:style w:type="character" w:customStyle="1" w:styleId="BodyText2Char">
    <w:name w:val="Body Text 2 Char"/>
    <w:basedOn w:val="DefaultParagraphFont"/>
    <w:rsid w:val="00563605"/>
    <w:rPr>
      <w:rFonts w:ascii="Times New Roman" w:eastAsia="Times New Roman" w:hAnsi="Times New Roman" w:cs="Times New Roman"/>
      <w:sz w:val="24"/>
      <w:szCs w:val="24"/>
      <w:lang w:val="en-US" w:bidi="ar-SA"/>
    </w:rPr>
  </w:style>
  <w:style w:type="character" w:customStyle="1" w:styleId="BodyText2Char1">
    <w:name w:val="Body Text 2 Char1"/>
    <w:link w:val="BodyText2"/>
    <w:locked/>
    <w:rsid w:val="00563605"/>
    <w:rPr>
      <w:rFonts w:ascii="Arial Black" w:eastAsia="Times New Roman" w:hAnsi="Arial Black" w:cs="Times New Roman"/>
      <w:sz w:val="20"/>
      <w:lang w:val="en-US" w:bidi="ar-SA"/>
    </w:rPr>
  </w:style>
  <w:style w:type="paragraph" w:styleId="BodyTextIndent2">
    <w:name w:val="Body Text Indent 2"/>
    <w:basedOn w:val="Normal"/>
    <w:link w:val="BodyTextIndent2Char"/>
    <w:qFormat/>
    <w:rsid w:val="00563605"/>
    <w:pPr>
      <w:spacing w:after="120" w:line="480" w:lineRule="auto"/>
      <w:ind w:left="283"/>
    </w:pPr>
    <w:rPr>
      <w:rFonts w:ascii="Arial Black" w:hAnsi="Arial Black"/>
    </w:rPr>
  </w:style>
  <w:style w:type="character" w:customStyle="1" w:styleId="BodyTextIndent2Char">
    <w:name w:val="Body Text Indent 2 Char"/>
    <w:basedOn w:val="DefaultParagraphFont"/>
    <w:link w:val="BodyTextIndent2"/>
    <w:rsid w:val="00563605"/>
    <w:rPr>
      <w:rFonts w:ascii="Arial Black" w:eastAsia="Times New Roman" w:hAnsi="Arial Black" w:cs="Times New Roman"/>
      <w:sz w:val="24"/>
      <w:szCs w:val="24"/>
      <w:lang w:val="en-US" w:bidi="ar-SA"/>
    </w:rPr>
  </w:style>
  <w:style w:type="paragraph" w:styleId="NormalWeb">
    <w:name w:val="Normal (Web)"/>
    <w:aliases w:val="Sub Heading,Normal (Web) Char1 Char,Normal (Web) Char Char Char,Normal (Web) Char1 Char Char Char,Normal (Web) Char Char Char Char Char,Normal (Web) Char Char1 Char,Normal (Web) Char1 Char1,Normal (Web) Char Char Char1"/>
    <w:basedOn w:val="Normal"/>
    <w:link w:val="NormalWebChar"/>
    <w:uiPriority w:val="99"/>
    <w:qFormat/>
    <w:rsid w:val="00563605"/>
    <w:pPr>
      <w:spacing w:before="100" w:beforeAutospacing="1" w:after="100" w:afterAutospacing="1"/>
    </w:pPr>
    <w:rPr>
      <w:rFonts w:ascii="Arial Black" w:hAnsi="Arial Black" w:cs="Arial Black"/>
    </w:rPr>
  </w:style>
  <w:style w:type="paragraph" w:styleId="BodyTextIndent3">
    <w:name w:val="Body Text Indent 3"/>
    <w:basedOn w:val="Normal"/>
    <w:link w:val="BodyTextIndent3Char"/>
    <w:uiPriority w:val="99"/>
    <w:rsid w:val="00563605"/>
    <w:pPr>
      <w:spacing w:after="120"/>
      <w:ind w:left="360"/>
    </w:pPr>
    <w:rPr>
      <w:rFonts w:ascii="Arial Black" w:hAnsi="Arial Black"/>
      <w:sz w:val="16"/>
      <w:szCs w:val="16"/>
    </w:rPr>
  </w:style>
  <w:style w:type="character" w:customStyle="1" w:styleId="BodyTextIndent3Char">
    <w:name w:val="Body Text Indent 3 Char"/>
    <w:basedOn w:val="DefaultParagraphFont"/>
    <w:link w:val="BodyTextIndent3"/>
    <w:uiPriority w:val="99"/>
    <w:qFormat/>
    <w:rsid w:val="00563605"/>
    <w:rPr>
      <w:rFonts w:ascii="Arial Black" w:eastAsia="Times New Roman" w:hAnsi="Arial Black" w:cs="Times New Roman"/>
      <w:sz w:val="16"/>
      <w:szCs w:val="16"/>
      <w:lang w:val="en-US" w:bidi="ar-SA"/>
    </w:rPr>
  </w:style>
  <w:style w:type="paragraph" w:styleId="BlockText">
    <w:name w:val="Block Text"/>
    <w:basedOn w:val="Normal"/>
    <w:rsid w:val="00563605"/>
    <w:pPr>
      <w:keepLines/>
      <w:tabs>
        <w:tab w:val="left" w:pos="1071"/>
      </w:tabs>
      <w:autoSpaceDE w:val="0"/>
      <w:autoSpaceDN w:val="0"/>
      <w:adjustRightInd w:val="0"/>
      <w:ind w:left="540" w:right="36"/>
      <w:jc w:val="both"/>
    </w:pPr>
    <w:rPr>
      <w:rFonts w:ascii="Wingdings 3" w:hAnsi="Wingdings 3" w:cs="Wingdings 3"/>
      <w:sz w:val="22"/>
      <w:szCs w:val="22"/>
    </w:rPr>
  </w:style>
  <w:style w:type="paragraph" w:styleId="BodyText3">
    <w:name w:val="Body Text 3"/>
    <w:basedOn w:val="Normal"/>
    <w:link w:val="BodyText3Char"/>
    <w:qFormat/>
    <w:rsid w:val="00563605"/>
    <w:pPr>
      <w:spacing w:after="120"/>
    </w:pPr>
    <w:rPr>
      <w:rFonts w:ascii="Arial Black" w:hAnsi="Arial Black"/>
      <w:sz w:val="16"/>
      <w:szCs w:val="16"/>
    </w:rPr>
  </w:style>
  <w:style w:type="character" w:customStyle="1" w:styleId="BodyText3Char">
    <w:name w:val="Body Text 3 Char"/>
    <w:basedOn w:val="DefaultParagraphFont"/>
    <w:link w:val="BodyText3"/>
    <w:qFormat/>
    <w:rsid w:val="00563605"/>
    <w:rPr>
      <w:rFonts w:ascii="Arial Black" w:eastAsia="Times New Roman" w:hAnsi="Arial Black" w:cs="Times New Roman"/>
      <w:sz w:val="16"/>
      <w:szCs w:val="16"/>
      <w:lang w:val="en-US" w:bidi="ar-SA"/>
    </w:rPr>
  </w:style>
  <w:style w:type="paragraph" w:styleId="Title">
    <w:name w:val="Title"/>
    <w:basedOn w:val="Normal"/>
    <w:link w:val="TitleChar"/>
    <w:qFormat/>
    <w:rsid w:val="00563605"/>
    <w:pPr>
      <w:jc w:val="center"/>
    </w:pPr>
    <w:rPr>
      <w:rFonts w:ascii="Arial Black" w:hAnsi="Arial Black"/>
      <w:b/>
      <w:bCs/>
      <w:sz w:val="20"/>
      <w:szCs w:val="20"/>
    </w:rPr>
  </w:style>
  <w:style w:type="character" w:customStyle="1" w:styleId="TitleChar">
    <w:name w:val="Title Char"/>
    <w:basedOn w:val="DefaultParagraphFont"/>
    <w:link w:val="Title"/>
    <w:rsid w:val="00563605"/>
    <w:rPr>
      <w:rFonts w:ascii="Arial Black" w:eastAsia="Times New Roman" w:hAnsi="Arial Black" w:cs="Times New Roman"/>
      <w:b/>
      <w:bCs/>
      <w:sz w:val="20"/>
      <w:lang w:val="en-US" w:bidi="ar-SA"/>
    </w:rPr>
  </w:style>
  <w:style w:type="paragraph" w:styleId="Caption">
    <w:name w:val="caption"/>
    <w:basedOn w:val="Normal"/>
    <w:next w:val="Normal"/>
    <w:qFormat/>
    <w:rsid w:val="00563605"/>
    <w:pPr>
      <w:tabs>
        <w:tab w:val="num" w:pos="360"/>
      </w:tabs>
      <w:ind w:left="360" w:hanging="360"/>
    </w:pPr>
    <w:rPr>
      <w:rFonts w:ascii="Arial Black" w:hAnsi="Arial Black" w:cs="Arial Black"/>
      <w:b/>
      <w:bCs/>
      <w:sz w:val="28"/>
      <w:szCs w:val="28"/>
    </w:rPr>
  </w:style>
  <w:style w:type="paragraph" w:styleId="Subtitle0">
    <w:name w:val="Subtitle"/>
    <w:basedOn w:val="Normal"/>
    <w:link w:val="SubtitleChar"/>
    <w:qFormat/>
    <w:rsid w:val="00563605"/>
    <w:pPr>
      <w:jc w:val="center"/>
    </w:pPr>
    <w:rPr>
      <w:rFonts w:ascii="Arial Black" w:hAnsi="Arial Black"/>
      <w:b/>
      <w:bCs/>
      <w:sz w:val="20"/>
      <w:szCs w:val="20"/>
    </w:rPr>
  </w:style>
  <w:style w:type="character" w:customStyle="1" w:styleId="SubtitleChar">
    <w:name w:val="Subtitle Char"/>
    <w:basedOn w:val="DefaultParagraphFont"/>
    <w:link w:val="Subtitle0"/>
    <w:rsid w:val="00563605"/>
    <w:rPr>
      <w:rFonts w:ascii="Arial Black" w:eastAsia="Times New Roman" w:hAnsi="Arial Black" w:cs="Times New Roman"/>
      <w:b/>
      <w:bCs/>
      <w:sz w:val="20"/>
      <w:lang w:val="en-US" w:bidi="ar-SA"/>
    </w:rPr>
  </w:style>
  <w:style w:type="paragraph" w:customStyle="1" w:styleId="xl24">
    <w:name w:val="xl24"/>
    <w:basedOn w:val="Normal"/>
    <w:qFormat/>
    <w:rsid w:val="0056360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Black" w:hAnsi="Arial Black" w:cs="Arial Black"/>
      <w:b/>
      <w:bCs/>
    </w:rPr>
  </w:style>
  <w:style w:type="paragraph" w:customStyle="1" w:styleId="xl25">
    <w:name w:val="xl25"/>
    <w:basedOn w:val="Normal"/>
    <w:qFormat/>
    <w:rsid w:val="0056360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Black" w:hAnsi="Arial Black" w:cs="Arial Black"/>
      <w:b/>
      <w:bCs/>
    </w:rPr>
  </w:style>
  <w:style w:type="paragraph" w:customStyle="1" w:styleId="xl26">
    <w:name w:val="xl26"/>
    <w:basedOn w:val="Normal"/>
    <w:qFormat/>
    <w:rsid w:val="00563605"/>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Black" w:hAnsi="Arial Black" w:cs="Arial Black"/>
      <w:b/>
      <w:bCs/>
    </w:rPr>
  </w:style>
  <w:style w:type="paragraph" w:customStyle="1" w:styleId="xl27">
    <w:name w:val="xl27"/>
    <w:basedOn w:val="Normal"/>
    <w:qFormat/>
    <w:rsid w:val="0056360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Black" w:hAnsi="Arial Black" w:cs="Arial Black"/>
      <w:b/>
      <w:bCs/>
    </w:rPr>
  </w:style>
  <w:style w:type="paragraph" w:customStyle="1" w:styleId="xl28">
    <w:name w:val="xl28"/>
    <w:basedOn w:val="Normal"/>
    <w:qFormat/>
    <w:rsid w:val="00563605"/>
    <w:pPr>
      <w:pBdr>
        <w:left w:val="single" w:sz="4" w:space="0" w:color="auto"/>
        <w:bottom w:val="single" w:sz="4"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29">
    <w:name w:val="xl29"/>
    <w:basedOn w:val="Normal"/>
    <w:qFormat/>
    <w:rsid w:val="00563605"/>
    <w:pPr>
      <w:pBdr>
        <w:left w:val="single" w:sz="4" w:space="0" w:color="auto"/>
        <w:bottom w:val="single" w:sz="4"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30">
    <w:name w:val="xl30"/>
    <w:basedOn w:val="Normal"/>
    <w:qFormat/>
    <w:rsid w:val="0056360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Black" w:hAnsi="Arial Black" w:cs="Arial Black"/>
      <w:b/>
      <w:bCs/>
    </w:rPr>
  </w:style>
  <w:style w:type="paragraph" w:customStyle="1" w:styleId="xl31">
    <w:name w:val="xl31"/>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Black" w:hAnsi="Arial Black" w:cs="Arial Black"/>
      <w:b/>
      <w:bCs/>
    </w:rPr>
  </w:style>
  <w:style w:type="paragraph" w:customStyle="1" w:styleId="xl32">
    <w:name w:val="xl32"/>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33">
    <w:name w:val="xl33"/>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34">
    <w:name w:val="xl34"/>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35">
    <w:name w:val="xl35"/>
    <w:basedOn w:val="Normal"/>
    <w:qFormat/>
    <w:rsid w:val="00563605"/>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36">
    <w:name w:val="xl36"/>
    <w:basedOn w:val="Normal"/>
    <w:qFormat/>
    <w:rsid w:val="00563605"/>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37">
    <w:name w:val="xl37"/>
    <w:basedOn w:val="Normal"/>
    <w:qFormat/>
    <w:rsid w:val="0056360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Black" w:hAnsi="Arial Black" w:cs="Arial Black"/>
      <w:b/>
      <w:bCs/>
    </w:rPr>
  </w:style>
  <w:style w:type="paragraph" w:customStyle="1" w:styleId="xl39">
    <w:name w:val="xl39"/>
    <w:basedOn w:val="Normal"/>
    <w:qFormat/>
    <w:rsid w:val="0056360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Black" w:hAnsi="Arial Black" w:cs="Arial Black"/>
    </w:rPr>
  </w:style>
  <w:style w:type="paragraph" w:customStyle="1" w:styleId="xl40">
    <w:name w:val="xl40"/>
    <w:basedOn w:val="Normal"/>
    <w:qFormat/>
    <w:rsid w:val="00563605"/>
    <w:pPr>
      <w:pBdr>
        <w:top w:val="single" w:sz="4" w:space="0" w:color="auto"/>
        <w:left w:val="single" w:sz="8" w:space="0" w:color="auto"/>
        <w:right w:val="single" w:sz="4" w:space="0" w:color="auto"/>
      </w:pBdr>
      <w:spacing w:before="100" w:beforeAutospacing="1" w:after="100" w:afterAutospacing="1"/>
      <w:jc w:val="center"/>
      <w:textAlignment w:val="top"/>
    </w:pPr>
    <w:rPr>
      <w:rFonts w:ascii="Arial Black" w:hAnsi="Arial Black" w:cs="Arial Black"/>
      <w:b/>
      <w:bCs/>
    </w:rPr>
  </w:style>
  <w:style w:type="paragraph" w:customStyle="1" w:styleId="xl41">
    <w:name w:val="xl41"/>
    <w:basedOn w:val="Normal"/>
    <w:qFormat/>
    <w:rsid w:val="0056360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Black" w:hAnsi="Arial Black" w:cs="Arial Black"/>
    </w:rPr>
  </w:style>
  <w:style w:type="paragraph" w:customStyle="1" w:styleId="xl42">
    <w:name w:val="xl42"/>
    <w:basedOn w:val="Normal"/>
    <w:qFormat/>
    <w:rsid w:val="00563605"/>
    <w:pPr>
      <w:pBdr>
        <w:top w:val="single" w:sz="4" w:space="0" w:color="auto"/>
        <w:left w:val="single" w:sz="4" w:space="0" w:color="auto"/>
        <w:right w:val="single" w:sz="4" w:space="0" w:color="auto"/>
      </w:pBdr>
      <w:spacing w:before="100" w:beforeAutospacing="1" w:after="100" w:afterAutospacing="1"/>
      <w:jc w:val="center"/>
      <w:textAlignment w:val="top"/>
    </w:pPr>
    <w:rPr>
      <w:rFonts w:ascii="Arial Black" w:hAnsi="Arial Black" w:cs="Arial Black"/>
      <w:b/>
      <w:bCs/>
    </w:rPr>
  </w:style>
  <w:style w:type="paragraph" w:customStyle="1" w:styleId="xl43">
    <w:name w:val="xl43"/>
    <w:basedOn w:val="Normal"/>
    <w:qFormat/>
    <w:rsid w:val="00563605"/>
    <w:pPr>
      <w:pBdr>
        <w:top w:val="single" w:sz="4" w:space="0" w:color="auto"/>
        <w:left w:val="single" w:sz="4"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44">
    <w:name w:val="xl44"/>
    <w:basedOn w:val="Normal"/>
    <w:qFormat/>
    <w:rsid w:val="00563605"/>
    <w:pPr>
      <w:pBdr>
        <w:top w:val="single" w:sz="4" w:space="0" w:color="auto"/>
        <w:left w:val="single" w:sz="4"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45">
    <w:name w:val="xl45"/>
    <w:basedOn w:val="Normal"/>
    <w:qFormat/>
    <w:rsid w:val="00563605"/>
    <w:pPr>
      <w:pBdr>
        <w:top w:val="single" w:sz="4" w:space="0" w:color="auto"/>
        <w:left w:val="single" w:sz="4" w:space="0" w:color="auto"/>
        <w:right w:val="single" w:sz="8" w:space="0" w:color="auto"/>
      </w:pBdr>
      <w:spacing w:before="100" w:beforeAutospacing="1" w:after="100" w:afterAutospacing="1"/>
      <w:jc w:val="center"/>
      <w:textAlignment w:val="top"/>
    </w:pPr>
    <w:rPr>
      <w:rFonts w:ascii="Arial Black" w:hAnsi="Arial Black" w:cs="Arial Black"/>
    </w:rPr>
  </w:style>
  <w:style w:type="paragraph" w:customStyle="1" w:styleId="xl46">
    <w:name w:val="xl46"/>
    <w:basedOn w:val="Normal"/>
    <w:qFormat/>
    <w:rsid w:val="00563605"/>
    <w:pPr>
      <w:pBdr>
        <w:left w:val="single" w:sz="4" w:space="0" w:color="auto"/>
        <w:bottom w:val="single" w:sz="4"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47">
    <w:name w:val="xl47"/>
    <w:basedOn w:val="Normal"/>
    <w:qFormat/>
    <w:rsid w:val="0056360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Black" w:hAnsi="Arial Black" w:cs="Arial Black"/>
      <w:b/>
      <w:bCs/>
    </w:rPr>
  </w:style>
  <w:style w:type="paragraph" w:customStyle="1" w:styleId="xl48">
    <w:name w:val="xl48"/>
    <w:basedOn w:val="Normal"/>
    <w:qFormat/>
    <w:rsid w:val="0056360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Black" w:hAnsi="Arial Black" w:cs="Arial Black"/>
      <w:b/>
      <w:bCs/>
    </w:rPr>
  </w:style>
  <w:style w:type="paragraph" w:customStyle="1" w:styleId="xl49">
    <w:name w:val="xl49"/>
    <w:basedOn w:val="Normal"/>
    <w:qFormat/>
    <w:rsid w:val="0056360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50">
    <w:name w:val="xl50"/>
    <w:basedOn w:val="Normal"/>
    <w:qFormat/>
    <w:rsid w:val="0056360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51">
    <w:name w:val="xl51"/>
    <w:basedOn w:val="Normal"/>
    <w:qFormat/>
    <w:rsid w:val="0056360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Black" w:hAnsi="Arial Black" w:cs="Arial Black"/>
    </w:rPr>
  </w:style>
  <w:style w:type="paragraph" w:customStyle="1" w:styleId="xl52">
    <w:name w:val="xl52"/>
    <w:basedOn w:val="Normal"/>
    <w:qFormat/>
    <w:rsid w:val="0056360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Black" w:hAnsi="Arial Black" w:cs="Arial Black"/>
      <w:b/>
      <w:bCs/>
    </w:rPr>
  </w:style>
  <w:style w:type="paragraph" w:customStyle="1" w:styleId="xl53">
    <w:name w:val="xl53"/>
    <w:basedOn w:val="Normal"/>
    <w:qFormat/>
    <w:rsid w:val="0056360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Black" w:hAnsi="Arial Black" w:cs="Arial Black"/>
      <w:b/>
      <w:bCs/>
    </w:rPr>
  </w:style>
  <w:style w:type="paragraph" w:customStyle="1" w:styleId="xl54">
    <w:name w:val="xl54"/>
    <w:basedOn w:val="Normal"/>
    <w:qFormat/>
    <w:rsid w:val="0056360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55">
    <w:name w:val="xl55"/>
    <w:basedOn w:val="Normal"/>
    <w:qFormat/>
    <w:rsid w:val="00563605"/>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56">
    <w:name w:val="xl56"/>
    <w:basedOn w:val="Normal"/>
    <w:qFormat/>
    <w:rsid w:val="00563605"/>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Arial Black" w:hAnsi="Arial Black" w:cs="Arial Black"/>
    </w:rPr>
  </w:style>
  <w:style w:type="paragraph" w:customStyle="1" w:styleId="xl57">
    <w:name w:val="xl57"/>
    <w:basedOn w:val="Normal"/>
    <w:qFormat/>
    <w:rsid w:val="0056360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Black" w:hAnsi="Arial Black" w:cs="Arial Black"/>
    </w:rPr>
  </w:style>
  <w:style w:type="paragraph" w:customStyle="1" w:styleId="xl58">
    <w:name w:val="xl58"/>
    <w:basedOn w:val="Normal"/>
    <w:qFormat/>
    <w:rsid w:val="0056360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mj-ea" w:hAnsi="+mj-ea" w:cs="+mj-ea"/>
    </w:rPr>
  </w:style>
  <w:style w:type="paragraph" w:customStyle="1" w:styleId="xl59">
    <w:name w:val="xl59"/>
    <w:basedOn w:val="Normal"/>
    <w:qFormat/>
    <w:rsid w:val="0056360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mj-ea" w:hAnsi="+mj-ea" w:cs="+mj-ea"/>
    </w:rPr>
  </w:style>
  <w:style w:type="paragraph" w:customStyle="1" w:styleId="xl60">
    <w:name w:val="xl60"/>
    <w:basedOn w:val="Normal"/>
    <w:qFormat/>
    <w:rsid w:val="00563605"/>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mj-ea" w:hAnsi="+mj-ea" w:cs="+mj-ea"/>
    </w:rPr>
  </w:style>
  <w:style w:type="paragraph" w:customStyle="1" w:styleId="font6">
    <w:name w:val="font6"/>
    <w:basedOn w:val="Normal"/>
    <w:qFormat/>
    <w:rsid w:val="00563605"/>
    <w:pPr>
      <w:spacing w:before="100" w:beforeAutospacing="1" w:after="100" w:afterAutospacing="1"/>
    </w:pPr>
    <w:rPr>
      <w:rFonts w:ascii="Wingdings 3" w:hAnsi="Wingdings 3" w:cs="Wingdings 3"/>
      <w:sz w:val="28"/>
      <w:szCs w:val="28"/>
    </w:rPr>
  </w:style>
  <w:style w:type="character" w:customStyle="1" w:styleId="DocumentMapChar">
    <w:name w:val="Document Map Char"/>
    <w:link w:val="DocumentMap"/>
    <w:locked/>
    <w:rsid w:val="00563605"/>
    <w:rPr>
      <w:rFonts w:ascii="Arial Black" w:hAnsi="Arial Black" w:cs="Arial Black"/>
      <w:shd w:val="clear" w:color="auto" w:fill="000080"/>
    </w:rPr>
  </w:style>
  <w:style w:type="paragraph" w:styleId="DocumentMap">
    <w:name w:val="Document Map"/>
    <w:basedOn w:val="Normal"/>
    <w:link w:val="DocumentMapChar"/>
    <w:rsid w:val="00563605"/>
    <w:pPr>
      <w:shd w:val="clear" w:color="auto" w:fill="000080"/>
    </w:pPr>
    <w:rPr>
      <w:rFonts w:ascii="Arial Black" w:eastAsiaTheme="minorHAnsi" w:hAnsi="Arial Black" w:cs="Arial Black"/>
      <w:sz w:val="22"/>
      <w:szCs w:val="20"/>
      <w:lang w:val="en-IN" w:bidi="hi-IN"/>
    </w:rPr>
  </w:style>
  <w:style w:type="character" w:customStyle="1" w:styleId="DocumentMapChar1">
    <w:name w:val="Document Map Char1"/>
    <w:basedOn w:val="DefaultParagraphFont"/>
    <w:semiHidden/>
    <w:rsid w:val="00563605"/>
    <w:rPr>
      <w:rFonts w:ascii="Tahoma" w:eastAsia="Times New Roman" w:hAnsi="Tahoma" w:cs="Tahoma"/>
      <w:sz w:val="16"/>
      <w:szCs w:val="16"/>
      <w:lang w:val="en-US" w:bidi="ar-SA"/>
    </w:rPr>
  </w:style>
  <w:style w:type="paragraph" w:customStyle="1" w:styleId="a-table-form">
    <w:name w:val="a-table-form"/>
    <w:basedOn w:val="Normal"/>
    <w:qFormat/>
    <w:rsid w:val="00563605"/>
    <w:pPr>
      <w:spacing w:before="40" w:after="40" w:line="300" w:lineRule="atLeast"/>
    </w:pPr>
    <w:rPr>
      <w:rFonts w:ascii="Wingdings 3" w:hAnsi="Wingdings 3" w:cs="Wingdings 3"/>
      <w:sz w:val="20"/>
      <w:szCs w:val="20"/>
    </w:rPr>
  </w:style>
  <w:style w:type="character" w:styleId="FollowedHyperlink">
    <w:name w:val="FollowedHyperlink"/>
    <w:uiPriority w:val="99"/>
    <w:rsid w:val="00563605"/>
    <w:rPr>
      <w:rFonts w:cs="Times New Roman"/>
      <w:color w:val="800080"/>
      <w:u w:val="single"/>
    </w:rPr>
  </w:style>
  <w:style w:type="paragraph" w:styleId="NoteHeading">
    <w:name w:val="Note Heading"/>
    <w:basedOn w:val="Normal"/>
    <w:next w:val="Normal"/>
    <w:link w:val="NoteHeadingChar"/>
    <w:rsid w:val="00563605"/>
    <w:rPr>
      <w:rFonts w:ascii="Arial Black" w:hAnsi="Arial Black"/>
      <w:sz w:val="20"/>
      <w:szCs w:val="20"/>
    </w:rPr>
  </w:style>
  <w:style w:type="character" w:customStyle="1" w:styleId="NoteHeadingChar">
    <w:name w:val="Note Heading Char"/>
    <w:basedOn w:val="DefaultParagraphFont"/>
    <w:link w:val="NoteHeading"/>
    <w:rsid w:val="00563605"/>
    <w:rPr>
      <w:rFonts w:ascii="Arial Black" w:eastAsia="Times New Roman" w:hAnsi="Arial Black" w:cs="Times New Roman"/>
      <w:sz w:val="20"/>
      <w:lang w:val="en-US" w:bidi="ar-SA"/>
    </w:rPr>
  </w:style>
  <w:style w:type="paragraph" w:customStyle="1" w:styleId="paper-abstract">
    <w:name w:val="paper-abstract"/>
    <w:basedOn w:val="Normal"/>
    <w:qFormat/>
    <w:rsid w:val="00563605"/>
    <w:pPr>
      <w:spacing w:before="100" w:beforeAutospacing="1" w:after="100" w:afterAutospacing="1"/>
    </w:pPr>
    <w:rPr>
      <w:rFonts w:ascii="Arial Black" w:hAnsi="Arial Black" w:cs="Arial Black"/>
      <w:lang w:val="nb-NO" w:eastAsia="nb-NO"/>
    </w:rPr>
  </w:style>
  <w:style w:type="paragraph" w:customStyle="1" w:styleId="xl63">
    <w:name w:val="xl63"/>
    <w:basedOn w:val="Normal"/>
    <w:qFormat/>
    <w:rsid w:val="00563605"/>
    <w:pPr>
      <w:spacing w:before="100" w:beforeAutospacing="1" w:after="100" w:afterAutospacing="1"/>
      <w:jc w:val="center"/>
      <w:textAlignment w:val="center"/>
    </w:pPr>
    <w:rPr>
      <w:rFonts w:ascii="Arial Black" w:hAnsi="Arial Black" w:cs="Arial Black"/>
    </w:rPr>
  </w:style>
  <w:style w:type="paragraph" w:customStyle="1" w:styleId="xl64">
    <w:name w:val="xl64"/>
    <w:basedOn w:val="Normal"/>
    <w:qFormat/>
    <w:rsid w:val="00563605"/>
    <w:pPr>
      <w:spacing w:before="100" w:beforeAutospacing="1" w:after="100" w:afterAutospacing="1"/>
      <w:textAlignment w:val="center"/>
    </w:pPr>
    <w:rPr>
      <w:rFonts w:ascii="Arial Black" w:hAnsi="Arial Black" w:cs="Arial Black"/>
    </w:rPr>
  </w:style>
  <w:style w:type="paragraph" w:customStyle="1" w:styleId="xl65">
    <w:name w:val="xl65"/>
    <w:basedOn w:val="Normal"/>
    <w:qFormat/>
    <w:rsid w:val="00563605"/>
    <w:pPr>
      <w:spacing w:before="100" w:beforeAutospacing="1" w:after="100" w:afterAutospacing="1"/>
      <w:jc w:val="right"/>
      <w:textAlignment w:val="center"/>
    </w:pPr>
    <w:rPr>
      <w:rFonts w:ascii="Arial Black" w:hAnsi="Arial Black" w:cs="Arial Black"/>
    </w:rPr>
  </w:style>
  <w:style w:type="paragraph" w:customStyle="1" w:styleId="xl66">
    <w:name w:val="xl66"/>
    <w:basedOn w:val="Normal"/>
    <w:qFormat/>
    <w:rsid w:val="00563605"/>
    <w:pPr>
      <w:spacing w:before="100" w:beforeAutospacing="1" w:after="100" w:afterAutospacing="1"/>
      <w:textAlignment w:val="center"/>
    </w:pPr>
    <w:rPr>
      <w:rFonts w:ascii="Arial Black" w:hAnsi="Arial Black" w:cs="Arial Black"/>
    </w:rPr>
  </w:style>
  <w:style w:type="paragraph" w:customStyle="1" w:styleId="xl67">
    <w:name w:val="xl67"/>
    <w:basedOn w:val="Normal"/>
    <w:qFormat/>
    <w:rsid w:val="0056360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Black" w:hAnsi="Arial Black" w:cs="Arial Black"/>
      <w:b/>
      <w:bCs/>
      <w:color w:val="000000"/>
    </w:rPr>
  </w:style>
  <w:style w:type="paragraph" w:customStyle="1" w:styleId="xl68">
    <w:name w:val="xl68"/>
    <w:basedOn w:val="Normal"/>
    <w:qFormat/>
    <w:rsid w:val="0056360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Black" w:hAnsi="Arial Black" w:cs="Arial Black"/>
      <w:b/>
      <w:bCs/>
      <w:color w:val="000000"/>
    </w:rPr>
  </w:style>
  <w:style w:type="paragraph" w:customStyle="1" w:styleId="xl69">
    <w:name w:val="xl69"/>
    <w:basedOn w:val="Normal"/>
    <w:qFormat/>
    <w:rsid w:val="0056360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Black" w:hAnsi="Arial Black" w:cs="Arial Black"/>
      <w:color w:val="000000"/>
    </w:rPr>
  </w:style>
  <w:style w:type="paragraph" w:customStyle="1" w:styleId="xl70">
    <w:name w:val="xl70"/>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Black" w:hAnsi="Arial Black" w:cs="Arial Black"/>
      <w:b/>
      <w:bCs/>
      <w:color w:val="000000"/>
    </w:rPr>
  </w:style>
  <w:style w:type="paragraph" w:customStyle="1" w:styleId="xl71">
    <w:name w:val="xl71"/>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Black" w:hAnsi="Arial Black" w:cs="Arial Black"/>
      <w:b/>
      <w:bCs/>
      <w:color w:val="000000"/>
    </w:rPr>
  </w:style>
  <w:style w:type="paragraph" w:customStyle="1" w:styleId="xl72">
    <w:name w:val="xl72"/>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Black" w:hAnsi="Arial Black" w:cs="Arial Black"/>
      <w:b/>
      <w:bCs/>
      <w:color w:val="000000"/>
    </w:rPr>
  </w:style>
  <w:style w:type="paragraph" w:customStyle="1" w:styleId="xl73">
    <w:name w:val="xl73"/>
    <w:basedOn w:val="Normal"/>
    <w:qFormat/>
    <w:rsid w:val="0056360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Black" w:hAnsi="Arial Black" w:cs="Arial Black"/>
      <w:color w:val="000000"/>
    </w:rPr>
  </w:style>
  <w:style w:type="paragraph" w:customStyle="1" w:styleId="xl74">
    <w:name w:val="xl74"/>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Black" w:hAnsi="Arial Black" w:cs="Arial Black"/>
      <w:color w:val="000000"/>
    </w:rPr>
  </w:style>
  <w:style w:type="paragraph" w:customStyle="1" w:styleId="xl75">
    <w:name w:val="xl75"/>
    <w:basedOn w:val="Normal"/>
    <w:qFormat/>
    <w:rsid w:val="0056360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Black" w:hAnsi="Arial Black" w:cs="Arial Black"/>
      <w:b/>
      <w:bCs/>
      <w:color w:val="000000"/>
    </w:rPr>
  </w:style>
  <w:style w:type="paragraph" w:customStyle="1" w:styleId="xl76">
    <w:name w:val="xl76"/>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Black" w:hAnsi="Arial Black" w:cs="Arial Black"/>
      <w:color w:val="000000"/>
    </w:rPr>
  </w:style>
  <w:style w:type="paragraph" w:customStyle="1" w:styleId="xl77">
    <w:name w:val="xl77"/>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Black" w:hAnsi="Arial Black" w:cs="Arial Black"/>
      <w:color w:val="000000"/>
    </w:rPr>
  </w:style>
  <w:style w:type="paragraph" w:customStyle="1" w:styleId="xl78">
    <w:name w:val="xl78"/>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Black" w:hAnsi="Arial Black" w:cs="Arial Black"/>
      <w:color w:val="000000"/>
    </w:rPr>
  </w:style>
  <w:style w:type="paragraph" w:customStyle="1" w:styleId="xl79">
    <w:name w:val="xl79"/>
    <w:basedOn w:val="Normal"/>
    <w:qFormat/>
    <w:rsid w:val="0056360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Black" w:hAnsi="Arial Black" w:cs="Arial Black"/>
      <w:color w:val="000000"/>
    </w:rPr>
  </w:style>
  <w:style w:type="paragraph" w:customStyle="1" w:styleId="xl80">
    <w:name w:val="xl80"/>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lack" w:hAnsi="Arial Black" w:cs="Arial Black"/>
      <w:color w:val="000000"/>
    </w:rPr>
  </w:style>
  <w:style w:type="paragraph" w:customStyle="1" w:styleId="xl81">
    <w:name w:val="xl81"/>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Black" w:hAnsi="Arial Black" w:cs="Arial Black"/>
      <w:color w:val="000000"/>
    </w:rPr>
  </w:style>
  <w:style w:type="paragraph" w:customStyle="1" w:styleId="xl82">
    <w:name w:val="xl82"/>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Black" w:hAnsi="Arial Black" w:cs="Arial Black"/>
      <w:color w:val="000000"/>
    </w:rPr>
  </w:style>
  <w:style w:type="paragraph" w:customStyle="1" w:styleId="xl83">
    <w:name w:val="xl83"/>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lack" w:hAnsi="Arial Black" w:cs="Arial Black"/>
      <w:b/>
      <w:bCs/>
      <w:color w:val="000000"/>
    </w:rPr>
  </w:style>
  <w:style w:type="paragraph" w:customStyle="1" w:styleId="xl84">
    <w:name w:val="xl84"/>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lack" w:hAnsi="Arial Black" w:cs="Arial Black"/>
      <w:color w:val="000000"/>
    </w:rPr>
  </w:style>
  <w:style w:type="paragraph" w:customStyle="1" w:styleId="xl85">
    <w:name w:val="xl85"/>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Black" w:hAnsi="Arial Black" w:cs="Arial Black"/>
      <w:b/>
      <w:bCs/>
      <w:color w:val="000000"/>
    </w:rPr>
  </w:style>
  <w:style w:type="paragraph" w:customStyle="1" w:styleId="xl86">
    <w:name w:val="xl86"/>
    <w:basedOn w:val="Normal"/>
    <w:qFormat/>
    <w:rsid w:val="0056360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Black" w:hAnsi="Arial Black" w:cs="Arial Black"/>
      <w:b/>
      <w:bCs/>
      <w:color w:val="000000"/>
    </w:rPr>
  </w:style>
  <w:style w:type="paragraph" w:customStyle="1" w:styleId="xl87">
    <w:name w:val="xl87"/>
    <w:basedOn w:val="Normal"/>
    <w:qFormat/>
    <w:rsid w:val="0056360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Black" w:hAnsi="Arial Black" w:cs="Arial Black"/>
      <w:color w:val="000000"/>
    </w:rPr>
  </w:style>
  <w:style w:type="paragraph" w:customStyle="1" w:styleId="xl88">
    <w:name w:val="xl88"/>
    <w:basedOn w:val="Normal"/>
    <w:qFormat/>
    <w:rsid w:val="0056360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Black" w:hAnsi="Arial Black" w:cs="Arial Black"/>
      <w:color w:val="000000"/>
    </w:rPr>
  </w:style>
  <w:style w:type="paragraph" w:customStyle="1" w:styleId="xl89">
    <w:name w:val="xl89"/>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Black" w:hAnsi="Arial Black" w:cs="Arial Black"/>
      <w:color w:val="000000"/>
    </w:rPr>
  </w:style>
  <w:style w:type="paragraph" w:customStyle="1" w:styleId="xl90">
    <w:name w:val="xl90"/>
    <w:basedOn w:val="Normal"/>
    <w:qFormat/>
    <w:rsid w:val="0056360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Black" w:hAnsi="Arial Black" w:cs="Arial Black"/>
      <w:b/>
      <w:bCs/>
      <w:color w:val="000000"/>
    </w:rPr>
  </w:style>
  <w:style w:type="paragraph" w:customStyle="1" w:styleId="xl91">
    <w:name w:val="xl91"/>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Black" w:hAnsi="Arial Black" w:cs="Arial Black"/>
      <w:b/>
      <w:bCs/>
      <w:color w:val="000000"/>
    </w:rPr>
  </w:style>
  <w:style w:type="paragraph" w:customStyle="1" w:styleId="xl92">
    <w:name w:val="xl92"/>
    <w:basedOn w:val="Normal"/>
    <w:qFormat/>
    <w:rsid w:val="0056360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Black" w:hAnsi="Arial Black" w:cs="Arial Black"/>
      <w:color w:val="000000"/>
    </w:rPr>
  </w:style>
  <w:style w:type="paragraph" w:customStyle="1" w:styleId="xl93">
    <w:name w:val="xl93"/>
    <w:basedOn w:val="Normal"/>
    <w:qFormat/>
    <w:rsid w:val="0056360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Black" w:hAnsi="Arial Black" w:cs="Arial Black"/>
      <w:b/>
      <w:bCs/>
      <w:color w:val="000000"/>
    </w:rPr>
  </w:style>
  <w:style w:type="paragraph" w:customStyle="1" w:styleId="xl94">
    <w:name w:val="xl94"/>
    <w:basedOn w:val="Normal"/>
    <w:qFormat/>
    <w:rsid w:val="00563605"/>
    <w:pPr>
      <w:shd w:val="clear" w:color="000000" w:fill="FFFFFF"/>
      <w:spacing w:before="100" w:beforeAutospacing="1" w:after="100" w:afterAutospacing="1"/>
      <w:jc w:val="both"/>
      <w:textAlignment w:val="top"/>
    </w:pPr>
    <w:rPr>
      <w:rFonts w:ascii="Arial Black" w:hAnsi="Arial Black" w:cs="Arial Black"/>
      <w:b/>
      <w:bCs/>
      <w:color w:val="000000"/>
    </w:rPr>
  </w:style>
  <w:style w:type="character" w:styleId="Strong">
    <w:name w:val="Strong"/>
    <w:qFormat/>
    <w:rsid w:val="00563605"/>
    <w:rPr>
      <w:rFonts w:cs="Times New Roman"/>
      <w:b/>
      <w:bCs/>
    </w:rPr>
  </w:style>
  <w:style w:type="character" w:styleId="Emphasis">
    <w:name w:val="Emphasis"/>
    <w:qFormat/>
    <w:rsid w:val="00563605"/>
    <w:rPr>
      <w:rFonts w:cs="Times New Roman"/>
      <w:b/>
      <w:bCs/>
      <w:i/>
      <w:iCs/>
      <w:spacing w:val="10"/>
      <w:shd w:val="clear" w:color="auto" w:fill="auto"/>
    </w:rPr>
  </w:style>
  <w:style w:type="paragraph" w:styleId="Quote">
    <w:name w:val="Quote"/>
    <w:basedOn w:val="Normal"/>
    <w:next w:val="Normal"/>
    <w:link w:val="QuoteChar"/>
    <w:qFormat/>
    <w:rsid w:val="00563605"/>
    <w:pPr>
      <w:spacing w:before="200" w:line="276" w:lineRule="auto"/>
      <w:ind w:left="360" w:right="360"/>
    </w:pPr>
    <w:rPr>
      <w:i/>
      <w:iCs/>
      <w:sz w:val="20"/>
      <w:szCs w:val="20"/>
    </w:rPr>
  </w:style>
  <w:style w:type="character" w:customStyle="1" w:styleId="QuoteChar">
    <w:name w:val="Quote Char"/>
    <w:basedOn w:val="DefaultParagraphFont"/>
    <w:link w:val="Quote"/>
    <w:qFormat/>
    <w:rsid w:val="00563605"/>
    <w:rPr>
      <w:rFonts w:ascii="Times New Roman" w:eastAsia="Times New Roman" w:hAnsi="Times New Roman" w:cs="Times New Roman"/>
      <w:i/>
      <w:iCs/>
      <w:sz w:val="20"/>
      <w:lang w:val="en-US" w:bidi="ar-SA"/>
    </w:rPr>
  </w:style>
  <w:style w:type="paragraph" w:styleId="IntenseQuote">
    <w:name w:val="Intense Quote"/>
    <w:basedOn w:val="Normal"/>
    <w:next w:val="Normal"/>
    <w:link w:val="IntenseQuoteChar"/>
    <w:qFormat/>
    <w:rsid w:val="00563605"/>
    <w:pPr>
      <w:pBdr>
        <w:bottom w:val="single" w:sz="4" w:space="1" w:color="auto"/>
      </w:pBdr>
      <w:spacing w:before="200" w:after="280" w:line="276" w:lineRule="auto"/>
      <w:ind w:left="1008" w:right="1152"/>
      <w:jc w:val="both"/>
    </w:pPr>
    <w:rPr>
      <w:b/>
      <w:bCs/>
      <w:i/>
      <w:iCs/>
      <w:sz w:val="20"/>
      <w:szCs w:val="20"/>
    </w:rPr>
  </w:style>
  <w:style w:type="character" w:customStyle="1" w:styleId="IntenseQuoteChar">
    <w:name w:val="Intense Quote Char"/>
    <w:basedOn w:val="DefaultParagraphFont"/>
    <w:link w:val="IntenseQuote"/>
    <w:qFormat/>
    <w:rsid w:val="00563605"/>
    <w:rPr>
      <w:rFonts w:ascii="Times New Roman" w:eastAsia="Times New Roman" w:hAnsi="Times New Roman" w:cs="Times New Roman"/>
      <w:b/>
      <w:bCs/>
      <w:i/>
      <w:iCs/>
      <w:sz w:val="20"/>
      <w:lang w:val="en-US" w:bidi="ar-SA"/>
    </w:rPr>
  </w:style>
  <w:style w:type="character" w:styleId="SubtleEmphasis">
    <w:name w:val="Subtle Emphasis"/>
    <w:qFormat/>
    <w:rsid w:val="00563605"/>
    <w:rPr>
      <w:rFonts w:cs="Times New Roman"/>
      <w:i/>
      <w:iCs/>
    </w:rPr>
  </w:style>
  <w:style w:type="character" w:styleId="IntenseEmphasis">
    <w:name w:val="Intense Emphasis"/>
    <w:qFormat/>
    <w:rsid w:val="00563605"/>
    <w:rPr>
      <w:rFonts w:cs="Times New Roman"/>
      <w:b/>
      <w:bCs/>
    </w:rPr>
  </w:style>
  <w:style w:type="character" w:styleId="SubtleReference">
    <w:name w:val="Subtle Reference"/>
    <w:qFormat/>
    <w:rsid w:val="00563605"/>
    <w:rPr>
      <w:rFonts w:cs="Times New Roman"/>
      <w:smallCaps/>
    </w:rPr>
  </w:style>
  <w:style w:type="character" w:styleId="IntenseReference">
    <w:name w:val="Intense Reference"/>
    <w:qFormat/>
    <w:rsid w:val="00563605"/>
    <w:rPr>
      <w:rFonts w:cs="Times New Roman"/>
      <w:smallCaps/>
      <w:spacing w:val="5"/>
      <w:u w:val="single"/>
    </w:rPr>
  </w:style>
  <w:style w:type="character" w:styleId="BookTitle">
    <w:name w:val="Book Title"/>
    <w:qFormat/>
    <w:rsid w:val="00563605"/>
    <w:rPr>
      <w:rFonts w:cs="Times New Roman"/>
      <w:i/>
      <w:iCs/>
      <w:smallCaps/>
      <w:spacing w:val="5"/>
    </w:rPr>
  </w:style>
  <w:style w:type="paragraph" w:styleId="TOCHeading">
    <w:name w:val="TOC Heading"/>
    <w:basedOn w:val="Heading1"/>
    <w:next w:val="Normal"/>
    <w:qFormat/>
    <w:rsid w:val="00563605"/>
    <w:pPr>
      <w:keepNext w:val="0"/>
      <w:spacing w:before="480" w:after="0" w:line="276" w:lineRule="auto"/>
      <w:outlineLvl w:val="9"/>
    </w:pPr>
    <w:rPr>
      <w:rFonts w:ascii="PMingLiU" w:eastAsia="PMingLiU" w:hAnsi="Calibri" w:cs="PMingLiU"/>
      <w:kern w:val="0"/>
      <w:sz w:val="28"/>
      <w:szCs w:val="28"/>
    </w:rPr>
  </w:style>
  <w:style w:type="paragraph" w:customStyle="1" w:styleId="Head1">
    <w:name w:val="Head 1"/>
    <w:basedOn w:val="Normal"/>
    <w:qFormat/>
    <w:rsid w:val="00563605"/>
    <w:pPr>
      <w:tabs>
        <w:tab w:val="num" w:pos="720"/>
      </w:tabs>
      <w:ind w:left="720" w:hanging="720"/>
    </w:pPr>
    <w:rPr>
      <w:rFonts w:ascii="Arial Black" w:hAnsi="Arial Black" w:cs="Arial Black"/>
      <w:b/>
      <w:bCs/>
      <w:color w:val="0000FF"/>
      <w:sz w:val="28"/>
      <w:szCs w:val="28"/>
    </w:rPr>
  </w:style>
  <w:style w:type="paragraph" w:customStyle="1" w:styleId="Head-1">
    <w:name w:val="Head-1"/>
    <w:basedOn w:val="Normal"/>
    <w:qFormat/>
    <w:rsid w:val="00563605"/>
    <w:pPr>
      <w:tabs>
        <w:tab w:val="left" w:pos="561"/>
      </w:tabs>
      <w:spacing w:before="160" w:after="120" w:line="420" w:lineRule="atLeast"/>
    </w:pPr>
    <w:rPr>
      <w:rFonts w:ascii="PMingLiU" w:eastAsia="PMingLiU" w:hAnsi="Calibri" w:cs="PMingLiU"/>
      <w:b/>
      <w:bCs/>
      <w:sz w:val="22"/>
      <w:szCs w:val="22"/>
    </w:rPr>
  </w:style>
  <w:style w:type="paragraph" w:styleId="ListBullet">
    <w:name w:val="List Bullet"/>
    <w:basedOn w:val="Normal"/>
    <w:autoRedefine/>
    <w:rsid w:val="00674FC4"/>
    <w:pPr>
      <w:jc w:val="both"/>
    </w:pPr>
    <w:rPr>
      <w:rFonts w:ascii="Georgia" w:eastAsia="Arial Unicode MS" w:hAnsi="Georgia" w:cs="Wingdings 3"/>
      <w:color w:val="000000"/>
    </w:rPr>
  </w:style>
  <w:style w:type="paragraph" w:customStyle="1" w:styleId="a-sub-2">
    <w:name w:val="a-sub-2"/>
    <w:basedOn w:val="Normal"/>
    <w:qFormat/>
    <w:rsid w:val="00563605"/>
    <w:pPr>
      <w:tabs>
        <w:tab w:val="left" w:pos="360"/>
        <w:tab w:val="left" w:pos="900"/>
      </w:tabs>
      <w:spacing w:before="240" w:after="120" w:line="400" w:lineRule="atLeast"/>
      <w:ind w:left="900" w:hanging="540"/>
    </w:pPr>
    <w:rPr>
      <w:rFonts w:ascii="Wingdings 3" w:hAnsi="Wingdings 3" w:cs="Wingdings 3"/>
      <w:b/>
      <w:bCs/>
    </w:rPr>
  </w:style>
  <w:style w:type="paragraph" w:customStyle="1" w:styleId="bul">
    <w:name w:val="bul"/>
    <w:basedOn w:val="Normal"/>
    <w:qFormat/>
    <w:rsid w:val="00563605"/>
    <w:pPr>
      <w:tabs>
        <w:tab w:val="num" w:pos="702"/>
      </w:tabs>
      <w:spacing w:before="40" w:after="40" w:line="440" w:lineRule="atLeast"/>
      <w:ind w:left="702" w:hanging="312"/>
      <w:jc w:val="both"/>
    </w:pPr>
    <w:rPr>
      <w:rFonts w:ascii="Wingdings 3" w:hAnsi="Wingdings 3" w:cs="Wingdings 3"/>
      <w:sz w:val="22"/>
      <w:szCs w:val="22"/>
    </w:rPr>
  </w:style>
  <w:style w:type="paragraph" w:styleId="Index1">
    <w:name w:val="index 1"/>
    <w:basedOn w:val="Normal"/>
    <w:next w:val="Normal"/>
    <w:autoRedefine/>
    <w:rsid w:val="00563605"/>
    <w:pPr>
      <w:ind w:left="200" w:hanging="200"/>
    </w:pPr>
    <w:rPr>
      <w:rFonts w:ascii="Arial Black" w:hAnsi="Arial Black" w:cs="Arial Black"/>
      <w:sz w:val="20"/>
      <w:szCs w:val="20"/>
      <w:lang w:eastAsia="zh-TW"/>
    </w:rPr>
  </w:style>
  <w:style w:type="paragraph" w:styleId="BodyTextFirstIndent">
    <w:name w:val="Body Text First Indent"/>
    <w:basedOn w:val="BodyText"/>
    <w:link w:val="BodyTextFirstIndentChar"/>
    <w:rsid w:val="00563605"/>
    <w:pPr>
      <w:ind w:firstLine="210"/>
    </w:pPr>
    <w:rPr>
      <w:rFonts w:ascii="Calibri" w:eastAsia="Times New Roman" w:hAnsi="Calibri" w:cs="Times New Roman"/>
      <w:sz w:val="24"/>
      <w:szCs w:val="24"/>
    </w:rPr>
  </w:style>
  <w:style w:type="character" w:customStyle="1" w:styleId="BodyTextFirstIndentChar">
    <w:name w:val="Body Text First Indent Char"/>
    <w:basedOn w:val="BodyTextChar"/>
    <w:link w:val="BodyTextFirstIndent"/>
    <w:qFormat/>
    <w:rsid w:val="00563605"/>
    <w:rPr>
      <w:rFonts w:ascii="Calibri" w:eastAsia="Times New Roman" w:hAnsi="Calibri" w:cs="Times New Roman"/>
      <w:sz w:val="24"/>
      <w:szCs w:val="24"/>
      <w:lang w:val="en-US" w:bidi="ar-SA"/>
    </w:rPr>
  </w:style>
  <w:style w:type="paragraph" w:styleId="BodyTextFirstIndent2">
    <w:name w:val="Body Text First Indent 2"/>
    <w:basedOn w:val="BodyTextIndent"/>
    <w:link w:val="BodyTextFirstIndent2Char"/>
    <w:rsid w:val="00563605"/>
    <w:pPr>
      <w:spacing w:after="120" w:line="276" w:lineRule="auto"/>
      <w:ind w:left="360" w:firstLine="210"/>
    </w:pPr>
    <w:rPr>
      <w:rFonts w:ascii="Calibri" w:hAnsi="Calibri"/>
      <w:sz w:val="20"/>
      <w:szCs w:val="20"/>
    </w:rPr>
  </w:style>
  <w:style w:type="character" w:customStyle="1" w:styleId="BodyTextFirstIndent2Char">
    <w:name w:val="Body Text First Indent 2 Char"/>
    <w:basedOn w:val="BodyTextIndentChar"/>
    <w:link w:val="BodyTextFirstIndent2"/>
    <w:rsid w:val="00563605"/>
    <w:rPr>
      <w:rFonts w:ascii="Calibri" w:eastAsia="Times New Roman" w:hAnsi="Calibri" w:cs="Times New Roman"/>
      <w:sz w:val="20"/>
      <w:szCs w:val="24"/>
      <w:lang w:val="en-US" w:bidi="ar-SA"/>
    </w:rPr>
  </w:style>
  <w:style w:type="paragraph" w:styleId="ListBullet2">
    <w:name w:val="List Bullet 2"/>
    <w:basedOn w:val="Normal"/>
    <w:rsid w:val="00563605"/>
    <w:pPr>
      <w:tabs>
        <w:tab w:val="num" w:pos="720"/>
      </w:tabs>
      <w:spacing w:after="200" w:line="276" w:lineRule="auto"/>
      <w:ind w:left="720" w:hanging="360"/>
    </w:pPr>
    <w:rPr>
      <w:rFonts w:ascii="Calibri" w:hAnsi="Calibri" w:cs="Calibri"/>
      <w:sz w:val="22"/>
      <w:szCs w:val="22"/>
    </w:rPr>
  </w:style>
  <w:style w:type="paragraph" w:styleId="ListBullet3">
    <w:name w:val="List Bullet 3"/>
    <w:basedOn w:val="Normal"/>
    <w:rsid w:val="00563605"/>
    <w:pPr>
      <w:tabs>
        <w:tab w:val="num" w:pos="1080"/>
      </w:tabs>
      <w:spacing w:after="200" w:line="276" w:lineRule="auto"/>
      <w:ind w:left="1080" w:hanging="360"/>
    </w:pPr>
    <w:rPr>
      <w:rFonts w:ascii="Calibri" w:hAnsi="Calibri" w:cs="Calibri"/>
      <w:sz w:val="22"/>
      <w:szCs w:val="22"/>
    </w:rPr>
  </w:style>
  <w:style w:type="paragraph" w:styleId="ListBullet4">
    <w:name w:val="List Bullet 4"/>
    <w:basedOn w:val="Normal"/>
    <w:rsid w:val="00563605"/>
    <w:pPr>
      <w:tabs>
        <w:tab w:val="num" w:pos="1440"/>
      </w:tabs>
      <w:spacing w:after="200" w:line="276" w:lineRule="auto"/>
      <w:ind w:left="1440" w:hanging="360"/>
    </w:pPr>
    <w:rPr>
      <w:rFonts w:ascii="Calibri" w:hAnsi="Calibri" w:cs="Calibri"/>
      <w:sz w:val="22"/>
      <w:szCs w:val="22"/>
    </w:rPr>
  </w:style>
  <w:style w:type="paragraph" w:styleId="List">
    <w:name w:val="List"/>
    <w:basedOn w:val="Normal"/>
    <w:rsid w:val="00563605"/>
    <w:pPr>
      <w:ind w:left="360" w:hanging="360"/>
    </w:pPr>
    <w:rPr>
      <w:rFonts w:ascii="Calibri" w:hAnsi="Calibri"/>
    </w:rPr>
  </w:style>
  <w:style w:type="paragraph" w:styleId="List2">
    <w:name w:val="List 2"/>
    <w:basedOn w:val="Normal"/>
    <w:rsid w:val="00563605"/>
    <w:pPr>
      <w:ind w:left="720" w:hanging="360"/>
    </w:pPr>
    <w:rPr>
      <w:rFonts w:ascii="Calibri" w:hAnsi="Calibri"/>
    </w:rPr>
  </w:style>
  <w:style w:type="paragraph" w:styleId="List3">
    <w:name w:val="List 3"/>
    <w:basedOn w:val="Normal"/>
    <w:rsid w:val="00563605"/>
    <w:pPr>
      <w:ind w:left="1080" w:hanging="360"/>
    </w:pPr>
    <w:rPr>
      <w:rFonts w:ascii="Calibri" w:hAnsi="Calibri"/>
    </w:rPr>
  </w:style>
  <w:style w:type="paragraph" w:styleId="ListContinue2">
    <w:name w:val="List Continue 2"/>
    <w:basedOn w:val="Normal"/>
    <w:rsid w:val="00563605"/>
    <w:pPr>
      <w:spacing w:after="120"/>
      <w:ind w:left="720"/>
    </w:pPr>
    <w:rPr>
      <w:rFonts w:ascii="Calibri" w:hAnsi="Calibri"/>
    </w:rPr>
  </w:style>
  <w:style w:type="paragraph" w:customStyle="1" w:styleId="Default">
    <w:name w:val="Default"/>
    <w:qFormat/>
    <w:rsid w:val="00563605"/>
    <w:pPr>
      <w:autoSpaceDE w:val="0"/>
      <w:autoSpaceDN w:val="0"/>
      <w:adjustRightInd w:val="0"/>
      <w:spacing w:after="0" w:line="240" w:lineRule="auto"/>
    </w:pPr>
    <w:rPr>
      <w:rFonts w:ascii="Calibri" w:eastAsia="Times New Roman" w:hAnsi="Calibri" w:cs="Times New Roman"/>
      <w:color w:val="000000"/>
      <w:sz w:val="24"/>
      <w:szCs w:val="24"/>
      <w:lang w:val="en-US" w:bidi="ar-SA"/>
    </w:rPr>
  </w:style>
  <w:style w:type="character" w:customStyle="1" w:styleId="apple-style-span">
    <w:name w:val="apple-style-span"/>
    <w:qFormat/>
    <w:rsid w:val="00563605"/>
    <w:rPr>
      <w:rFonts w:cs="Times New Roman"/>
    </w:rPr>
  </w:style>
  <w:style w:type="paragraph" w:customStyle="1" w:styleId="font5">
    <w:name w:val="font5"/>
    <w:basedOn w:val="Normal"/>
    <w:qFormat/>
    <w:rsid w:val="00563605"/>
    <w:pPr>
      <w:spacing w:before="100" w:beforeAutospacing="1" w:after="100" w:afterAutospacing="1"/>
    </w:pPr>
    <w:rPr>
      <w:rFonts w:ascii="Calibri" w:hAnsi="Calibri"/>
      <w:sz w:val="20"/>
      <w:szCs w:val="20"/>
    </w:rPr>
  </w:style>
  <w:style w:type="paragraph" w:customStyle="1" w:styleId="xl95">
    <w:name w:val="xl95"/>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6">
    <w:name w:val="xl96"/>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0"/>
      <w:szCs w:val="20"/>
    </w:rPr>
  </w:style>
  <w:style w:type="paragraph" w:customStyle="1" w:styleId="xl97">
    <w:name w:val="xl97"/>
    <w:basedOn w:val="Normal"/>
    <w:qFormat/>
    <w:rsid w:val="0056360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b/>
      <w:bCs/>
      <w:sz w:val="20"/>
      <w:szCs w:val="20"/>
    </w:rPr>
  </w:style>
  <w:style w:type="paragraph" w:customStyle="1" w:styleId="xl98">
    <w:name w:val="xl98"/>
    <w:basedOn w:val="Normal"/>
    <w:qFormat/>
    <w:rsid w:val="00563605"/>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center"/>
      <w:textAlignment w:val="center"/>
    </w:pPr>
    <w:rPr>
      <w:rFonts w:ascii="Calibri" w:hAnsi="Calibri"/>
      <w:sz w:val="20"/>
      <w:szCs w:val="20"/>
    </w:rPr>
  </w:style>
  <w:style w:type="paragraph" w:customStyle="1" w:styleId="xl99">
    <w:name w:val="xl99"/>
    <w:basedOn w:val="Normal"/>
    <w:qFormat/>
    <w:rsid w:val="00563605"/>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center"/>
      <w:textAlignment w:val="center"/>
    </w:pPr>
    <w:rPr>
      <w:rFonts w:ascii="Calibri" w:hAnsi="Calibri"/>
      <w:b/>
      <w:bCs/>
      <w:sz w:val="20"/>
      <w:szCs w:val="20"/>
    </w:rPr>
  </w:style>
  <w:style w:type="paragraph" w:customStyle="1" w:styleId="xl100">
    <w:name w:val="xl100"/>
    <w:basedOn w:val="Normal"/>
    <w:qFormat/>
    <w:rsid w:val="00563605"/>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center"/>
      <w:textAlignment w:val="center"/>
    </w:pPr>
    <w:rPr>
      <w:rFonts w:ascii="Calibri" w:hAnsi="Calibri"/>
      <w:b/>
      <w:bCs/>
      <w:sz w:val="20"/>
      <w:szCs w:val="20"/>
    </w:rPr>
  </w:style>
  <w:style w:type="paragraph" w:customStyle="1" w:styleId="xl101">
    <w:name w:val="xl101"/>
    <w:basedOn w:val="Normal"/>
    <w:qFormat/>
    <w:rsid w:val="00563605"/>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right"/>
      <w:textAlignment w:val="center"/>
    </w:pPr>
    <w:rPr>
      <w:rFonts w:ascii="Calibri" w:hAnsi="Calibri"/>
      <w:b/>
      <w:bCs/>
      <w:sz w:val="20"/>
      <w:szCs w:val="20"/>
    </w:rPr>
  </w:style>
  <w:style w:type="paragraph" w:customStyle="1" w:styleId="xl102">
    <w:name w:val="xl102"/>
    <w:basedOn w:val="Normal"/>
    <w:qFormat/>
    <w:rsid w:val="0056360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sz w:val="20"/>
      <w:szCs w:val="20"/>
    </w:rPr>
  </w:style>
  <w:style w:type="paragraph" w:customStyle="1" w:styleId="xl103">
    <w:name w:val="xl103"/>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0"/>
      <w:szCs w:val="20"/>
    </w:rPr>
  </w:style>
  <w:style w:type="paragraph" w:customStyle="1" w:styleId="xl104">
    <w:name w:val="xl104"/>
    <w:basedOn w:val="Normal"/>
    <w:qFormat/>
    <w:rsid w:val="0056360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b/>
      <w:bCs/>
      <w:sz w:val="20"/>
      <w:szCs w:val="20"/>
    </w:rPr>
  </w:style>
  <w:style w:type="paragraph" w:customStyle="1" w:styleId="xl105">
    <w:name w:val="xl105"/>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b/>
      <w:bCs/>
      <w:sz w:val="20"/>
      <w:szCs w:val="20"/>
    </w:rPr>
  </w:style>
  <w:style w:type="paragraph" w:customStyle="1" w:styleId="xl106">
    <w:name w:val="xl106"/>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107">
    <w:name w:val="xl107"/>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108">
    <w:name w:val="xl108"/>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0"/>
      <w:szCs w:val="20"/>
    </w:rPr>
  </w:style>
  <w:style w:type="paragraph" w:customStyle="1" w:styleId="xl109">
    <w:name w:val="xl109"/>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b/>
      <w:bCs/>
      <w:sz w:val="20"/>
      <w:szCs w:val="20"/>
    </w:rPr>
  </w:style>
  <w:style w:type="paragraph" w:customStyle="1" w:styleId="xl110">
    <w:name w:val="xl110"/>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111">
    <w:name w:val="xl111"/>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112">
    <w:name w:val="xl112"/>
    <w:basedOn w:val="Normal"/>
    <w:qFormat/>
    <w:rsid w:val="00563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113">
    <w:name w:val="xl113"/>
    <w:basedOn w:val="Normal"/>
    <w:qFormat/>
    <w:rsid w:val="00563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sz w:val="20"/>
      <w:szCs w:val="20"/>
    </w:rPr>
  </w:style>
  <w:style w:type="paragraph" w:customStyle="1" w:styleId="xl114">
    <w:name w:val="xl114"/>
    <w:basedOn w:val="Normal"/>
    <w:qFormat/>
    <w:rsid w:val="00563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0"/>
      <w:szCs w:val="20"/>
    </w:rPr>
  </w:style>
  <w:style w:type="paragraph" w:customStyle="1" w:styleId="xl115">
    <w:name w:val="xl115"/>
    <w:basedOn w:val="Normal"/>
    <w:qFormat/>
    <w:rsid w:val="00563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0"/>
      <w:szCs w:val="20"/>
    </w:rPr>
  </w:style>
  <w:style w:type="paragraph" w:customStyle="1" w:styleId="xl116">
    <w:name w:val="xl116"/>
    <w:basedOn w:val="Normal"/>
    <w:qFormat/>
    <w:rsid w:val="00563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0"/>
      <w:szCs w:val="20"/>
    </w:rPr>
  </w:style>
  <w:style w:type="paragraph" w:customStyle="1" w:styleId="xl117">
    <w:name w:val="xl117"/>
    <w:basedOn w:val="Normal"/>
    <w:qFormat/>
    <w:rsid w:val="00563605"/>
    <w:pPr>
      <w:shd w:val="clear" w:color="000000" w:fill="FFFFFF"/>
      <w:spacing w:before="100" w:beforeAutospacing="1" w:after="100" w:afterAutospacing="1"/>
    </w:pPr>
    <w:rPr>
      <w:rFonts w:ascii="Calibri" w:hAnsi="Calibri"/>
      <w:sz w:val="20"/>
      <w:szCs w:val="20"/>
    </w:rPr>
  </w:style>
  <w:style w:type="paragraph" w:customStyle="1" w:styleId="xl118">
    <w:name w:val="xl118"/>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0"/>
      <w:szCs w:val="20"/>
    </w:rPr>
  </w:style>
  <w:style w:type="paragraph" w:customStyle="1" w:styleId="xl119">
    <w:name w:val="xl119"/>
    <w:basedOn w:val="Normal"/>
    <w:qFormat/>
    <w:rsid w:val="005636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sz w:val="20"/>
      <w:szCs w:val="20"/>
    </w:rPr>
  </w:style>
  <w:style w:type="paragraph" w:styleId="PlainText">
    <w:name w:val="Plain Text"/>
    <w:basedOn w:val="Normal"/>
    <w:link w:val="PlainTextChar"/>
    <w:rsid w:val="00563605"/>
    <w:rPr>
      <w:rFonts w:ascii="Courier New" w:hAnsi="Courier New"/>
      <w:sz w:val="20"/>
      <w:szCs w:val="20"/>
    </w:rPr>
  </w:style>
  <w:style w:type="character" w:customStyle="1" w:styleId="PlainTextChar">
    <w:name w:val="Plain Text Char"/>
    <w:basedOn w:val="DefaultParagraphFont"/>
    <w:link w:val="PlainText"/>
    <w:rsid w:val="00563605"/>
    <w:rPr>
      <w:rFonts w:ascii="Courier New" w:eastAsia="Times New Roman" w:hAnsi="Courier New" w:cs="Times New Roman"/>
      <w:sz w:val="20"/>
      <w:lang w:val="en-US" w:bidi="ar-SA"/>
    </w:rPr>
  </w:style>
  <w:style w:type="character" w:customStyle="1" w:styleId="st1">
    <w:name w:val="st1"/>
    <w:qFormat/>
    <w:rsid w:val="00563605"/>
    <w:rPr>
      <w:rFonts w:cs="Times New Roman"/>
    </w:rPr>
  </w:style>
  <w:style w:type="paragraph" w:customStyle="1" w:styleId="noraml">
    <w:name w:val="noraml"/>
    <w:basedOn w:val="Normal"/>
    <w:qFormat/>
    <w:rsid w:val="00563605"/>
    <w:pPr>
      <w:spacing w:before="100" w:beforeAutospacing="1" w:after="100" w:afterAutospacing="1"/>
      <w:jc w:val="both"/>
    </w:pPr>
    <w:rPr>
      <w:rFonts w:ascii="Calibri" w:hAnsi="Calibri"/>
    </w:rPr>
  </w:style>
  <w:style w:type="character" w:customStyle="1" w:styleId="telephone">
    <w:name w:val="telephone"/>
    <w:qFormat/>
    <w:rsid w:val="00563605"/>
    <w:rPr>
      <w:rFonts w:cs="Times New Roman"/>
    </w:rPr>
  </w:style>
  <w:style w:type="paragraph" w:customStyle="1" w:styleId="msolistparagraph0">
    <w:name w:val="msolistparagraph"/>
    <w:basedOn w:val="Normal"/>
    <w:qFormat/>
    <w:rsid w:val="00563605"/>
    <w:pPr>
      <w:spacing w:after="200" w:line="276" w:lineRule="auto"/>
      <w:ind w:left="720"/>
    </w:pPr>
    <w:rPr>
      <w:rFonts w:ascii="Calibri" w:hAnsi="Calibri" w:cs="Calibri"/>
      <w:sz w:val="22"/>
      <w:szCs w:val="22"/>
    </w:rPr>
  </w:style>
  <w:style w:type="character" w:customStyle="1" w:styleId="A4">
    <w:name w:val="A4"/>
    <w:qFormat/>
    <w:rsid w:val="00563605"/>
    <w:rPr>
      <w:color w:val="000000"/>
      <w:sz w:val="22"/>
    </w:rPr>
  </w:style>
  <w:style w:type="character" w:customStyle="1" w:styleId="A9">
    <w:name w:val="A9"/>
    <w:qFormat/>
    <w:rsid w:val="00563605"/>
    <w:rPr>
      <w:color w:val="000000"/>
      <w:sz w:val="12"/>
    </w:rPr>
  </w:style>
  <w:style w:type="paragraph" w:customStyle="1" w:styleId="Pa0">
    <w:name w:val="Pa0"/>
    <w:basedOn w:val="Default"/>
    <w:next w:val="Default"/>
    <w:qFormat/>
    <w:rsid w:val="00563605"/>
    <w:pPr>
      <w:spacing w:line="241" w:lineRule="atLeast"/>
    </w:pPr>
    <w:rPr>
      <w:rFonts w:ascii="Modern216" w:hAnsi="Modern216" w:cs="Modern216"/>
      <w:color w:val="auto"/>
    </w:rPr>
  </w:style>
  <w:style w:type="character" w:customStyle="1" w:styleId="A5">
    <w:name w:val="A5"/>
    <w:qFormat/>
    <w:rsid w:val="00563605"/>
    <w:rPr>
      <w:color w:val="000000"/>
      <w:sz w:val="96"/>
    </w:rPr>
  </w:style>
  <w:style w:type="paragraph" w:customStyle="1" w:styleId="Pa2">
    <w:name w:val="Pa2"/>
    <w:basedOn w:val="Default"/>
    <w:next w:val="Default"/>
    <w:qFormat/>
    <w:rsid w:val="00563605"/>
    <w:pPr>
      <w:spacing w:line="241" w:lineRule="atLeast"/>
    </w:pPr>
    <w:rPr>
      <w:rFonts w:ascii="Modern216" w:hAnsi="Modern216" w:cs="Modern216"/>
      <w:color w:val="auto"/>
    </w:rPr>
  </w:style>
  <w:style w:type="character" w:customStyle="1" w:styleId="A7">
    <w:name w:val="A7"/>
    <w:qFormat/>
    <w:rsid w:val="00563605"/>
    <w:rPr>
      <w:rFonts w:ascii="GoudySans" w:hAnsi="GoudySans"/>
      <w:i/>
      <w:color w:val="000000"/>
      <w:sz w:val="20"/>
    </w:rPr>
  </w:style>
  <w:style w:type="paragraph" w:customStyle="1" w:styleId="Pa1">
    <w:name w:val="Pa1"/>
    <w:basedOn w:val="Default"/>
    <w:next w:val="Default"/>
    <w:qFormat/>
    <w:rsid w:val="00563605"/>
    <w:pPr>
      <w:spacing w:line="241" w:lineRule="atLeast"/>
    </w:pPr>
    <w:rPr>
      <w:rFonts w:ascii="Modern216" w:hAnsi="Modern216" w:cs="Modern216"/>
      <w:color w:val="auto"/>
    </w:rPr>
  </w:style>
  <w:style w:type="character" w:customStyle="1" w:styleId="Heading1Char2">
    <w:name w:val="Heading 1 Char2"/>
    <w:qFormat/>
    <w:rsid w:val="00563605"/>
    <w:rPr>
      <w:rFonts w:ascii="Times New Roman" w:hAnsi="Times New Roman" w:cs="Times New Roman"/>
      <w:b/>
      <w:bCs/>
      <w:sz w:val="24"/>
      <w:szCs w:val="24"/>
    </w:rPr>
  </w:style>
  <w:style w:type="character" w:customStyle="1" w:styleId="Heading2Char1">
    <w:name w:val="Heading 2 Char1"/>
    <w:aliases w:val="H2 Char1,Sub-heading Char1,sl2 Char1,Headinnormalg 2 Char1,Section 1.1 Char1,Module Subheading Char1,Heading 2a Char1,h2 main heading Char1,Attribute Heading 2 Char1,test Char1,2m Char1,h 2 Char1,sub-para Char1,SubPara Char1,l2 Char1"/>
    <w:qFormat/>
    <w:rsid w:val="00563605"/>
    <w:rPr>
      <w:rFonts w:ascii="Times New Roman" w:hAnsi="Times New Roman" w:cs="Times New Roman"/>
      <w:i/>
      <w:iCs/>
      <w:sz w:val="24"/>
      <w:szCs w:val="24"/>
    </w:rPr>
  </w:style>
  <w:style w:type="character" w:customStyle="1" w:styleId="HeaderChar1">
    <w:name w:val="Header Char1"/>
    <w:qFormat/>
    <w:rsid w:val="00563605"/>
    <w:rPr>
      <w:rFonts w:ascii="Times New Roman" w:hAnsi="Times New Roman" w:cs="Times New Roman"/>
      <w:sz w:val="24"/>
      <w:szCs w:val="24"/>
    </w:rPr>
  </w:style>
  <w:style w:type="character" w:customStyle="1" w:styleId="BodyTextChar2">
    <w:name w:val="Body Text Char2"/>
    <w:qFormat/>
    <w:rsid w:val="00563605"/>
    <w:rPr>
      <w:rFonts w:ascii="Times New Roman" w:hAnsi="Times New Roman" w:cs="Times New Roman"/>
      <w:sz w:val="24"/>
      <w:szCs w:val="24"/>
    </w:rPr>
  </w:style>
  <w:style w:type="paragraph" w:customStyle="1" w:styleId="Char1CharCharCharCharCharCharCharCharChar">
    <w:name w:val="Char1 Char Char Char Char Char Char Char Char Char"/>
    <w:basedOn w:val="Normal"/>
    <w:qFormat/>
    <w:rsid w:val="00563605"/>
    <w:pPr>
      <w:spacing w:after="160" w:line="240" w:lineRule="exact"/>
    </w:pPr>
    <w:rPr>
      <w:rFonts w:ascii="Arial" w:hAnsi="Arial" w:cs="Arial"/>
      <w:sz w:val="20"/>
      <w:szCs w:val="20"/>
    </w:rPr>
  </w:style>
  <w:style w:type="character" w:customStyle="1" w:styleId="FooterChar1">
    <w:name w:val="Footer Char1"/>
    <w:uiPriority w:val="99"/>
    <w:qFormat/>
    <w:rsid w:val="00563605"/>
    <w:rPr>
      <w:rFonts w:ascii="Times New Roman" w:hAnsi="Times New Roman" w:cs="Times New Roman"/>
      <w:sz w:val="24"/>
      <w:szCs w:val="24"/>
    </w:rPr>
  </w:style>
  <w:style w:type="character" w:customStyle="1" w:styleId="BalloonTextChar1">
    <w:name w:val="Balloon Text Char1"/>
    <w:qFormat/>
    <w:rsid w:val="00563605"/>
    <w:rPr>
      <w:rFonts w:ascii="Tahoma" w:hAnsi="Tahoma" w:cs="Tahoma"/>
      <w:sz w:val="16"/>
      <w:szCs w:val="16"/>
    </w:rPr>
  </w:style>
  <w:style w:type="paragraph" w:customStyle="1" w:styleId="CharCharCharChar">
    <w:name w:val="Char Char Char Char"/>
    <w:basedOn w:val="Normal"/>
    <w:qFormat/>
    <w:rsid w:val="00563605"/>
    <w:pPr>
      <w:spacing w:after="160" w:line="240" w:lineRule="exact"/>
    </w:pPr>
    <w:rPr>
      <w:rFonts w:ascii="Arial" w:hAnsi="Arial" w:cs="Arial"/>
      <w:sz w:val="20"/>
      <w:szCs w:val="20"/>
    </w:rPr>
  </w:style>
  <w:style w:type="paragraph" w:customStyle="1" w:styleId="CharCharCharCharCharCharCharCharChar">
    <w:name w:val="Char Char Char Char Char Char Char Char Char"/>
    <w:basedOn w:val="Normal"/>
    <w:qFormat/>
    <w:rsid w:val="00563605"/>
    <w:pPr>
      <w:spacing w:after="160" w:line="240" w:lineRule="exact"/>
    </w:pPr>
    <w:rPr>
      <w:rFonts w:ascii="Arial" w:hAnsi="Arial" w:cs="Arial"/>
      <w:sz w:val="20"/>
      <w:szCs w:val="20"/>
    </w:rPr>
  </w:style>
  <w:style w:type="paragraph" w:customStyle="1" w:styleId="CharCharChar">
    <w:name w:val="Char Char Char"/>
    <w:basedOn w:val="Normal"/>
    <w:qFormat/>
    <w:rsid w:val="00563605"/>
    <w:pPr>
      <w:spacing w:after="160" w:line="240" w:lineRule="exact"/>
    </w:pPr>
    <w:rPr>
      <w:rFonts w:ascii="Arial" w:hAnsi="Arial" w:cs="Arial"/>
      <w:sz w:val="20"/>
      <w:szCs w:val="20"/>
    </w:rPr>
  </w:style>
  <w:style w:type="paragraph" w:customStyle="1" w:styleId="Char1CharCharCharCharCharChar">
    <w:name w:val="Char1 Char Char Char Char Char Char"/>
    <w:basedOn w:val="Normal"/>
    <w:qFormat/>
    <w:rsid w:val="00563605"/>
    <w:pPr>
      <w:spacing w:after="160" w:line="240" w:lineRule="exact"/>
    </w:pPr>
    <w:rPr>
      <w:rFonts w:ascii="Arial" w:hAnsi="Arial" w:cs="Arial"/>
      <w:sz w:val="20"/>
      <w:szCs w:val="20"/>
    </w:rPr>
  </w:style>
  <w:style w:type="paragraph" w:customStyle="1" w:styleId="CharChar1">
    <w:name w:val="Char Char1"/>
    <w:basedOn w:val="Normal"/>
    <w:rsid w:val="00563605"/>
    <w:pPr>
      <w:spacing w:after="160" w:line="240" w:lineRule="exact"/>
    </w:pPr>
    <w:rPr>
      <w:rFonts w:ascii="Arial" w:hAnsi="Arial" w:cs="Arial"/>
      <w:sz w:val="20"/>
      <w:szCs w:val="20"/>
    </w:rPr>
  </w:style>
  <w:style w:type="paragraph" w:customStyle="1" w:styleId="CharCharCharCharCharCharCharChar">
    <w:name w:val="Char Char Char Char Char Char Char Char"/>
    <w:basedOn w:val="Normal"/>
    <w:qFormat/>
    <w:rsid w:val="00563605"/>
    <w:pPr>
      <w:numPr>
        <w:numId w:val="1"/>
      </w:numPr>
      <w:spacing w:after="160" w:line="240" w:lineRule="exact"/>
    </w:pPr>
    <w:rPr>
      <w:rFonts w:ascii="Arial" w:hAnsi="Arial" w:cs="Arial"/>
      <w:sz w:val="20"/>
      <w:szCs w:val="20"/>
    </w:rPr>
  </w:style>
  <w:style w:type="paragraph" w:customStyle="1" w:styleId="H11">
    <w:name w:val="H11"/>
    <w:basedOn w:val="Normal"/>
    <w:qFormat/>
    <w:rsid w:val="00563605"/>
    <w:pPr>
      <w:tabs>
        <w:tab w:val="left" w:pos="924"/>
      </w:tabs>
      <w:spacing w:before="300" w:after="60"/>
      <w:ind w:left="924" w:hanging="924"/>
      <w:jc w:val="center"/>
    </w:pPr>
    <w:rPr>
      <w:rFonts w:ascii="Arial" w:hAnsi="Arial" w:cs="Arial"/>
      <w:b/>
      <w:bCs/>
      <w:spacing w:val="-4"/>
      <w:sz w:val="36"/>
      <w:szCs w:val="36"/>
      <w:lang w:val="en-GB"/>
    </w:rPr>
  </w:style>
  <w:style w:type="paragraph" w:customStyle="1" w:styleId="p2tex">
    <w:name w:val="p2tex"/>
    <w:basedOn w:val="Normal"/>
    <w:link w:val="p2texChar"/>
    <w:qFormat/>
    <w:rsid w:val="00563605"/>
    <w:pPr>
      <w:tabs>
        <w:tab w:val="left" w:pos="924"/>
      </w:tabs>
      <w:autoSpaceDE w:val="0"/>
      <w:autoSpaceDN w:val="0"/>
      <w:adjustRightInd w:val="0"/>
      <w:spacing w:after="170" w:line="300" w:lineRule="atLeast"/>
      <w:ind w:left="924" w:hanging="924"/>
      <w:jc w:val="both"/>
    </w:pPr>
    <w:rPr>
      <w:rFonts w:ascii="Arial" w:hAnsi="Arial"/>
      <w:spacing w:val="4"/>
      <w:lang w:val="en-GB"/>
    </w:rPr>
  </w:style>
  <w:style w:type="character" w:customStyle="1" w:styleId="p2texChar">
    <w:name w:val="p2tex Char"/>
    <w:link w:val="p2tex"/>
    <w:qFormat/>
    <w:locked/>
    <w:rsid w:val="00563605"/>
    <w:rPr>
      <w:rFonts w:ascii="Arial" w:eastAsia="Times New Roman" w:hAnsi="Arial" w:cs="Times New Roman"/>
      <w:spacing w:val="4"/>
      <w:sz w:val="24"/>
      <w:szCs w:val="24"/>
      <w:lang w:val="en-GB" w:bidi="ar-SA"/>
    </w:rPr>
  </w:style>
  <w:style w:type="paragraph" w:customStyle="1" w:styleId="CharCharCharCharCharCharChar">
    <w:name w:val="Char Char Char Char Char Char Char"/>
    <w:basedOn w:val="Normal"/>
    <w:qFormat/>
    <w:rsid w:val="00563605"/>
    <w:pPr>
      <w:spacing w:after="160" w:line="240" w:lineRule="exact"/>
    </w:pPr>
    <w:rPr>
      <w:rFonts w:ascii="Arial" w:hAnsi="Arial" w:cs="Arial"/>
      <w:sz w:val="20"/>
      <w:szCs w:val="20"/>
    </w:rPr>
  </w:style>
  <w:style w:type="paragraph" w:styleId="FootnoteText">
    <w:name w:val="footnote text"/>
    <w:aliases w:val="single space,footnote text,fn,FOOTNOTES,ft,f,ALTS FOOTNOTE,Footnote Text Char Char Char Char Char Char Char Char Char Char Char Char Char Char Char Char Char Char Char Char Char,FN,Geneva 9,Font: Geneva 9,Boston 10,Footnote Text Char1,ADB"/>
    <w:basedOn w:val="Normal"/>
    <w:link w:val="FootnoteTextChar"/>
    <w:qFormat/>
    <w:rsid w:val="00563605"/>
    <w:rPr>
      <w:rFonts w:ascii="Calibri" w:hAnsi="Calibri"/>
      <w:sz w:val="20"/>
      <w:szCs w:val="20"/>
      <w:lang w:val="en-IN"/>
    </w:rPr>
  </w:style>
  <w:style w:type="character" w:customStyle="1" w:styleId="FootnoteTextChar">
    <w:name w:val="Footnote Text Char"/>
    <w:aliases w:val="single space Char,footnote text Char,fn Char,FOOTNOTES Char,ft Char,f Char,ALTS FOOTNOTE Char,Footnote Text Char Char Char Char Char Char Char Char Char Char Char Char Char Char Char Char Char Char Char Char Char Char,FN Char,ADB Char"/>
    <w:basedOn w:val="DefaultParagraphFont"/>
    <w:link w:val="FootnoteText"/>
    <w:rsid w:val="00563605"/>
    <w:rPr>
      <w:rFonts w:ascii="Calibri" w:eastAsia="Times New Roman" w:hAnsi="Calibri" w:cs="Times New Roman"/>
      <w:sz w:val="20"/>
      <w:lang w:bidi="ar-SA"/>
    </w:rPr>
  </w:style>
  <w:style w:type="paragraph" w:customStyle="1" w:styleId="CharCharCharCharCharCharCharCharCharCharCharCharCharCharCharChar">
    <w:name w:val="Char Char Char Char Char Char Char Char Char Char Char Char Char Char Char Char"/>
    <w:basedOn w:val="Normal"/>
    <w:rsid w:val="00563605"/>
    <w:pPr>
      <w:spacing w:after="160" w:line="240" w:lineRule="exact"/>
    </w:pPr>
    <w:rPr>
      <w:rFonts w:ascii="Calibri" w:hAnsi="Calibri"/>
      <w:sz w:val="20"/>
      <w:szCs w:val="20"/>
    </w:rPr>
  </w:style>
  <w:style w:type="paragraph" w:customStyle="1" w:styleId="text">
    <w:name w:val="text"/>
    <w:basedOn w:val="p2tex"/>
    <w:link w:val="textChar"/>
    <w:qFormat/>
    <w:rsid w:val="00563605"/>
    <w:pPr>
      <w:spacing w:after="0" w:line="360" w:lineRule="atLeast"/>
      <w:ind w:left="922" w:hanging="922"/>
    </w:pPr>
    <w:rPr>
      <w:rFonts w:ascii="Footlight MT Light" w:hAnsi="Footlight MT Light"/>
      <w:szCs w:val="20"/>
    </w:rPr>
  </w:style>
  <w:style w:type="character" w:customStyle="1" w:styleId="textChar">
    <w:name w:val="text Char"/>
    <w:link w:val="text"/>
    <w:qFormat/>
    <w:locked/>
    <w:rsid w:val="00563605"/>
    <w:rPr>
      <w:rFonts w:ascii="Footlight MT Light" w:eastAsia="Times New Roman" w:hAnsi="Footlight MT Light" w:cs="Times New Roman"/>
      <w:spacing w:val="4"/>
      <w:sz w:val="24"/>
      <w:lang w:val="en-GB" w:bidi="ar-SA"/>
    </w:rPr>
  </w:style>
  <w:style w:type="paragraph" w:customStyle="1" w:styleId="subead2">
    <w:name w:val="subead2"/>
    <w:basedOn w:val="Normal"/>
    <w:qFormat/>
    <w:rsid w:val="00563605"/>
    <w:pPr>
      <w:widowControl w:val="0"/>
      <w:tabs>
        <w:tab w:val="left" w:pos="936"/>
      </w:tabs>
      <w:spacing w:after="120" w:line="400" w:lineRule="atLeast"/>
      <w:ind w:left="936" w:hanging="936"/>
      <w:jc w:val="both"/>
    </w:pPr>
    <w:rPr>
      <w:rFonts w:ascii="Footlight MT Light" w:hAnsi="Footlight MT Light" w:cs="Footlight MT Light"/>
      <w:b/>
      <w:bCs/>
      <w:color w:val="993366"/>
      <w:spacing w:val="4"/>
      <w:sz w:val="28"/>
      <w:szCs w:val="28"/>
      <w:lang w:val="en-GB"/>
    </w:rPr>
  </w:style>
  <w:style w:type="paragraph" w:customStyle="1" w:styleId="CharChar">
    <w:name w:val="(文字) (文字) Char (文字) (文字) Char"/>
    <w:basedOn w:val="Normal"/>
    <w:qFormat/>
    <w:rsid w:val="00563605"/>
    <w:pPr>
      <w:spacing w:after="160" w:line="240" w:lineRule="exact"/>
    </w:pPr>
    <w:rPr>
      <w:rFonts w:ascii="Arial" w:hAnsi="Arial" w:cs="Arial"/>
      <w:sz w:val="20"/>
      <w:szCs w:val="20"/>
    </w:rPr>
  </w:style>
  <w:style w:type="character" w:customStyle="1" w:styleId="BodyText2Char2">
    <w:name w:val="Body Text 2 Char2"/>
    <w:rsid w:val="00563605"/>
    <w:rPr>
      <w:rFonts w:ascii="Times New Roman" w:hAnsi="Times New Roman" w:cs="Times New Roman"/>
      <w:sz w:val="24"/>
      <w:szCs w:val="24"/>
    </w:rPr>
  </w:style>
  <w:style w:type="paragraph" w:styleId="HTMLPreformatted">
    <w:name w:val="HTML Preformatted"/>
    <w:basedOn w:val="Normal"/>
    <w:link w:val="HTMLPreformattedChar"/>
    <w:rsid w:val="00563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PreformattedChar">
    <w:name w:val="HTML Preformatted Char"/>
    <w:basedOn w:val="DefaultParagraphFont"/>
    <w:link w:val="HTMLPreformatted"/>
    <w:rsid w:val="00563605"/>
    <w:rPr>
      <w:rFonts w:ascii="Courier New" w:eastAsia="Times New Roman" w:hAnsi="Courier New" w:cs="Times New Roman"/>
      <w:color w:val="000000"/>
      <w:sz w:val="20"/>
      <w:lang w:val="en-US" w:bidi="ar-SA"/>
    </w:rPr>
  </w:style>
  <w:style w:type="paragraph" w:customStyle="1" w:styleId="name">
    <w:name w:val="name"/>
    <w:basedOn w:val="Normal"/>
    <w:qFormat/>
    <w:rsid w:val="00563605"/>
    <w:pPr>
      <w:spacing w:before="100" w:beforeAutospacing="1" w:after="100" w:afterAutospacing="1" w:line="360" w:lineRule="atLeast"/>
    </w:pPr>
    <w:rPr>
      <w:rFonts w:ascii="Verdana" w:hAnsi="Verdana" w:cs="Verdana"/>
      <w:color w:val="3366CC"/>
      <w:spacing w:val="48"/>
      <w:sz w:val="18"/>
      <w:szCs w:val="18"/>
    </w:rPr>
  </w:style>
  <w:style w:type="paragraph" w:customStyle="1" w:styleId="CharCharChar2">
    <w:name w:val="Char Char Char2"/>
    <w:basedOn w:val="Normal"/>
    <w:qFormat/>
    <w:rsid w:val="00563605"/>
    <w:pPr>
      <w:spacing w:after="160" w:line="240" w:lineRule="exact"/>
    </w:pPr>
    <w:rPr>
      <w:rFonts w:ascii="Arial" w:hAnsi="Arial" w:cs="Arial"/>
      <w:sz w:val="20"/>
      <w:szCs w:val="20"/>
    </w:rPr>
  </w:style>
  <w:style w:type="paragraph" w:customStyle="1" w:styleId="CharCharChar1">
    <w:name w:val="Char Char Char1"/>
    <w:basedOn w:val="Normal"/>
    <w:qFormat/>
    <w:rsid w:val="00563605"/>
    <w:pPr>
      <w:spacing w:after="160" w:line="240" w:lineRule="exact"/>
    </w:pPr>
    <w:rPr>
      <w:rFonts w:ascii="Arial" w:hAnsi="Arial" w:cs="Arial"/>
      <w:sz w:val="20"/>
      <w:szCs w:val="20"/>
    </w:rPr>
  </w:style>
  <w:style w:type="paragraph" w:customStyle="1" w:styleId="Char1CharCharCharCharCharCharCharChar">
    <w:name w:val="Char1 Char Char Char Char Char Char Char Char"/>
    <w:basedOn w:val="Normal"/>
    <w:qFormat/>
    <w:rsid w:val="00563605"/>
    <w:pPr>
      <w:spacing w:after="160" w:line="240" w:lineRule="exact"/>
    </w:pPr>
    <w:rPr>
      <w:rFonts w:ascii="Arial" w:hAnsi="Arial" w:cs="Arial"/>
      <w:sz w:val="20"/>
      <w:szCs w:val="20"/>
    </w:rPr>
  </w:style>
  <w:style w:type="paragraph" w:customStyle="1" w:styleId="CharCharCharCharCharChar">
    <w:name w:val="Char Char Char Char Char Char"/>
    <w:basedOn w:val="Normal"/>
    <w:qFormat/>
    <w:rsid w:val="00563605"/>
    <w:pPr>
      <w:spacing w:after="160" w:line="240" w:lineRule="exact"/>
    </w:pPr>
    <w:rPr>
      <w:rFonts w:ascii="Arial" w:hAnsi="Arial" w:cs="Arial"/>
      <w:sz w:val="20"/>
      <w:szCs w:val="20"/>
    </w:rPr>
  </w:style>
  <w:style w:type="character" w:customStyle="1" w:styleId="klink">
    <w:name w:val="klink"/>
    <w:qFormat/>
    <w:rsid w:val="00563605"/>
    <w:rPr>
      <w:rFonts w:cs="Times New Roman"/>
    </w:rPr>
  </w:style>
  <w:style w:type="character" w:customStyle="1" w:styleId="unnamed1">
    <w:name w:val="unnamed1"/>
    <w:qFormat/>
    <w:rsid w:val="00563605"/>
    <w:rPr>
      <w:rFonts w:cs="Times New Roman"/>
    </w:rPr>
  </w:style>
  <w:style w:type="character" w:styleId="FootnoteReference">
    <w:name w:val="footnote reference"/>
    <w:aliases w:val="ftref,SUPERS,Ref,de nota al pie,16 Point,Superscript 6 Point,BVI fnr,Char Char Char Char Car Char,Footnote Reference Number,Footnote,Знак сноски-FN,Footnote Reference Superscript,Footnote symbol,???? ??????-FN,Footnote Reference_LVL6"/>
    <w:rsid w:val="00563605"/>
    <w:rPr>
      <w:rFonts w:cs="Times New Roman"/>
      <w:vertAlign w:val="superscript"/>
    </w:rPr>
  </w:style>
  <w:style w:type="character" w:customStyle="1" w:styleId="articletext">
    <w:name w:val="article_text"/>
    <w:qFormat/>
    <w:rsid w:val="00563605"/>
    <w:rPr>
      <w:rFonts w:cs="Times New Roman"/>
    </w:rPr>
  </w:style>
  <w:style w:type="paragraph" w:customStyle="1" w:styleId="Defaulttext">
    <w:name w:val="Default text"/>
    <w:basedOn w:val="Normal"/>
    <w:qFormat/>
    <w:rsid w:val="00563605"/>
    <w:pPr>
      <w:jc w:val="both"/>
    </w:pPr>
    <w:rPr>
      <w:rFonts w:ascii="DVB-TTSurekhEN" w:hAnsi="DVB-TTSurekhEN" w:cs="DVB-TTSurekhEN"/>
      <w:sz w:val="28"/>
      <w:szCs w:val="28"/>
    </w:rPr>
  </w:style>
  <w:style w:type="character" w:styleId="CommentReference">
    <w:name w:val="annotation reference"/>
    <w:qFormat/>
    <w:rsid w:val="00563605"/>
    <w:rPr>
      <w:rFonts w:cs="Times New Roman"/>
      <w:sz w:val="16"/>
      <w:szCs w:val="16"/>
    </w:rPr>
  </w:style>
  <w:style w:type="paragraph" w:styleId="CommentText">
    <w:name w:val="annotation text"/>
    <w:basedOn w:val="Normal"/>
    <w:link w:val="CommentTextChar"/>
    <w:qFormat/>
    <w:rsid w:val="00563605"/>
    <w:rPr>
      <w:sz w:val="20"/>
      <w:szCs w:val="20"/>
    </w:rPr>
  </w:style>
  <w:style w:type="character" w:customStyle="1" w:styleId="CommentTextChar">
    <w:name w:val="Comment Text Char"/>
    <w:basedOn w:val="DefaultParagraphFont"/>
    <w:link w:val="CommentText"/>
    <w:qFormat/>
    <w:rsid w:val="00563605"/>
    <w:rPr>
      <w:rFonts w:ascii="Times New Roman" w:eastAsia="Times New Roman" w:hAnsi="Times New Roman" w:cs="Times New Roman"/>
      <w:sz w:val="20"/>
      <w:lang w:val="en-US" w:bidi="ar-SA"/>
    </w:rPr>
  </w:style>
  <w:style w:type="paragraph" w:styleId="CommentSubject">
    <w:name w:val="annotation subject"/>
    <w:basedOn w:val="CommentText"/>
    <w:next w:val="CommentText"/>
    <w:link w:val="CommentSubjectChar"/>
    <w:qFormat/>
    <w:rsid w:val="00563605"/>
    <w:rPr>
      <w:b/>
      <w:bCs/>
    </w:rPr>
  </w:style>
  <w:style w:type="character" w:customStyle="1" w:styleId="CommentSubjectChar">
    <w:name w:val="Comment Subject Char"/>
    <w:basedOn w:val="CommentTextChar"/>
    <w:link w:val="CommentSubject"/>
    <w:qFormat/>
    <w:rsid w:val="00563605"/>
    <w:rPr>
      <w:rFonts w:ascii="Times New Roman" w:eastAsia="Times New Roman" w:hAnsi="Times New Roman" w:cs="Times New Roman"/>
      <w:b/>
      <w:bCs/>
      <w:sz w:val="20"/>
      <w:lang w:val="en-US" w:bidi="ar-SA"/>
    </w:rPr>
  </w:style>
  <w:style w:type="character" w:customStyle="1" w:styleId="CharChar16">
    <w:name w:val="Char Char16"/>
    <w:qFormat/>
    <w:rsid w:val="00563605"/>
    <w:rPr>
      <w:rFonts w:cs="Times New Roman"/>
      <w:sz w:val="26"/>
      <w:szCs w:val="26"/>
      <w:lang w:val="en-US" w:eastAsia="en-US"/>
    </w:rPr>
  </w:style>
  <w:style w:type="character" w:customStyle="1" w:styleId="CharChar17">
    <w:name w:val="Char Char17"/>
    <w:qFormat/>
    <w:rsid w:val="00563605"/>
    <w:rPr>
      <w:rFonts w:ascii="Arial Narrow Bold" w:hAnsi="Arial Narrow Bold" w:cs="Arial Narrow Bold"/>
      <w:sz w:val="32"/>
      <w:szCs w:val="32"/>
      <w:lang w:val="en-US" w:eastAsia="en-US"/>
    </w:rPr>
  </w:style>
  <w:style w:type="character" w:customStyle="1" w:styleId="CharChar15">
    <w:name w:val="Char Char15"/>
    <w:qFormat/>
    <w:rsid w:val="00563605"/>
    <w:rPr>
      <w:rFonts w:ascii="Arial" w:hAnsi="Arial" w:cs="Arial"/>
      <w:b/>
      <w:bCs/>
      <w:sz w:val="26"/>
      <w:szCs w:val="26"/>
      <w:lang w:val="en-US" w:eastAsia="en-US"/>
    </w:rPr>
  </w:style>
  <w:style w:type="character" w:customStyle="1" w:styleId="CharChar14">
    <w:name w:val="Char Char14"/>
    <w:qFormat/>
    <w:rsid w:val="00563605"/>
    <w:rPr>
      <w:rFonts w:cs="Times New Roman"/>
      <w:b/>
      <w:bCs/>
      <w:i/>
      <w:iCs/>
      <w:sz w:val="26"/>
      <w:szCs w:val="26"/>
      <w:lang w:val="en-US" w:eastAsia="en-US"/>
    </w:rPr>
  </w:style>
  <w:style w:type="character" w:customStyle="1" w:styleId="Heading1Char1">
    <w:name w:val="Heading 1 Char1"/>
    <w:qFormat/>
    <w:rsid w:val="00563605"/>
    <w:rPr>
      <w:rFonts w:ascii="Arial" w:hAnsi="Arial" w:cs="Arial"/>
      <w:b/>
      <w:bCs/>
      <w:kern w:val="32"/>
      <w:sz w:val="32"/>
      <w:szCs w:val="32"/>
      <w:lang w:val="en-US" w:eastAsia="en-US"/>
    </w:rPr>
  </w:style>
  <w:style w:type="character" w:customStyle="1" w:styleId="BodyTextChar1">
    <w:name w:val="Body Text Char1"/>
    <w:aliases w:val=" Char Char Char1,Body Text - Level 2 Char1,by Char1,bt Char1,Orig Qstn Char1,Original Question Char1,body text Char1,BodyText Char1,BODY TEXT Char1,t Char1,lista Char1,Te Char1,Heading 41 Char1,Body Text 12 Char1,Body Text1 Char1"/>
    <w:rsid w:val="00563605"/>
    <w:rPr>
      <w:rFonts w:ascii="Angsana New" w:cs="Angsana New"/>
      <w:sz w:val="24"/>
      <w:szCs w:val="24"/>
      <w:lang w:val="en-US" w:eastAsia="en-US" w:bidi="th-TH"/>
    </w:rPr>
  </w:style>
  <w:style w:type="character" w:customStyle="1" w:styleId="apple-converted-space">
    <w:name w:val="apple-converted-space"/>
    <w:rsid w:val="00563605"/>
    <w:rPr>
      <w:rFonts w:cs="Times New Roman"/>
    </w:rPr>
  </w:style>
  <w:style w:type="paragraph" w:styleId="z-TopofForm">
    <w:name w:val="HTML Top of Form"/>
    <w:basedOn w:val="Normal"/>
    <w:next w:val="Normal"/>
    <w:link w:val="z-TopofFormChar1"/>
    <w:hidden/>
    <w:rsid w:val="00563605"/>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qFormat/>
    <w:rsid w:val="00563605"/>
    <w:rPr>
      <w:rFonts w:ascii="Arial" w:eastAsia="Times New Roman" w:hAnsi="Arial" w:cs="Arial"/>
      <w:vanish/>
      <w:sz w:val="16"/>
      <w:szCs w:val="16"/>
      <w:lang w:val="en-US" w:bidi="ar-SA"/>
    </w:rPr>
  </w:style>
  <w:style w:type="character" w:customStyle="1" w:styleId="z-TopofFormChar1">
    <w:name w:val="z-Top of Form Char1"/>
    <w:link w:val="z-TopofForm"/>
    <w:qFormat/>
    <w:locked/>
    <w:rsid w:val="00563605"/>
    <w:rPr>
      <w:rFonts w:ascii="Arial" w:eastAsia="Times New Roman" w:hAnsi="Arial" w:cs="Times New Roman"/>
      <w:vanish/>
      <w:sz w:val="16"/>
      <w:szCs w:val="16"/>
      <w:lang w:val="en-US" w:bidi="ar-SA"/>
    </w:rPr>
  </w:style>
  <w:style w:type="paragraph" w:styleId="z-BottomofForm">
    <w:name w:val="HTML Bottom of Form"/>
    <w:basedOn w:val="Normal"/>
    <w:next w:val="Normal"/>
    <w:link w:val="z-BottomofFormChar1"/>
    <w:hidden/>
    <w:rsid w:val="00563605"/>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qFormat/>
    <w:rsid w:val="00563605"/>
    <w:rPr>
      <w:rFonts w:ascii="Arial" w:eastAsia="Times New Roman" w:hAnsi="Arial" w:cs="Arial"/>
      <w:vanish/>
      <w:sz w:val="16"/>
      <w:szCs w:val="16"/>
      <w:lang w:val="en-US" w:bidi="ar-SA"/>
    </w:rPr>
  </w:style>
  <w:style w:type="character" w:customStyle="1" w:styleId="z-BottomofFormChar1">
    <w:name w:val="z-Bottom of Form Char1"/>
    <w:link w:val="z-BottomofForm"/>
    <w:qFormat/>
    <w:locked/>
    <w:rsid w:val="00563605"/>
    <w:rPr>
      <w:rFonts w:ascii="Arial" w:eastAsia="Times New Roman" w:hAnsi="Arial" w:cs="Times New Roman"/>
      <w:vanish/>
      <w:sz w:val="16"/>
      <w:szCs w:val="16"/>
      <w:lang w:val="en-US" w:bidi="ar-SA"/>
    </w:rPr>
  </w:style>
  <w:style w:type="paragraph" w:customStyle="1" w:styleId="NormalArialBlack">
    <w:name w:val="Normal + Arial Black"/>
    <w:aliases w:val="16 pt,Bold"/>
    <w:basedOn w:val="Normal"/>
    <w:qFormat/>
    <w:rsid w:val="00563605"/>
    <w:rPr>
      <w:rFonts w:ascii="Calibri" w:hAnsi="Calibri"/>
      <w:b/>
      <w:bCs/>
    </w:rPr>
  </w:style>
  <w:style w:type="paragraph" w:styleId="Revision">
    <w:name w:val="Revision"/>
    <w:hidden/>
    <w:uiPriority w:val="99"/>
    <w:semiHidden/>
    <w:rsid w:val="00563605"/>
    <w:pPr>
      <w:spacing w:after="0" w:line="240" w:lineRule="auto"/>
    </w:pPr>
    <w:rPr>
      <w:rFonts w:ascii="Calibri" w:eastAsia="Times New Roman" w:hAnsi="Calibri" w:cs="Calibri"/>
      <w:szCs w:val="22"/>
      <w:lang w:val="en-US" w:bidi="ar-SA"/>
    </w:rPr>
  </w:style>
  <w:style w:type="paragraph" w:styleId="TOC1">
    <w:name w:val="toc 1"/>
    <w:basedOn w:val="Normal"/>
    <w:next w:val="Normal"/>
    <w:autoRedefine/>
    <w:qFormat/>
    <w:rsid w:val="00563605"/>
    <w:pPr>
      <w:spacing w:after="100" w:line="276" w:lineRule="auto"/>
    </w:pPr>
    <w:rPr>
      <w:rFonts w:ascii="Calibri" w:hAnsi="Calibri" w:cs="Calibri"/>
      <w:sz w:val="22"/>
      <w:szCs w:val="22"/>
    </w:rPr>
  </w:style>
  <w:style w:type="paragraph" w:styleId="TOC2">
    <w:name w:val="toc 2"/>
    <w:basedOn w:val="Normal"/>
    <w:next w:val="Normal"/>
    <w:autoRedefine/>
    <w:uiPriority w:val="39"/>
    <w:qFormat/>
    <w:rsid w:val="00563605"/>
    <w:pPr>
      <w:spacing w:after="100" w:line="276" w:lineRule="auto"/>
      <w:ind w:left="220"/>
    </w:pPr>
    <w:rPr>
      <w:rFonts w:ascii="Calibri" w:hAnsi="Calibri" w:cs="Calibri"/>
      <w:sz w:val="22"/>
      <w:szCs w:val="22"/>
    </w:rPr>
  </w:style>
  <w:style w:type="paragraph" w:styleId="TOC3">
    <w:name w:val="toc 3"/>
    <w:basedOn w:val="Normal"/>
    <w:next w:val="Normal"/>
    <w:autoRedefine/>
    <w:uiPriority w:val="39"/>
    <w:qFormat/>
    <w:rsid w:val="00563605"/>
    <w:pPr>
      <w:spacing w:after="100" w:line="276" w:lineRule="auto"/>
      <w:ind w:left="440"/>
    </w:pPr>
    <w:rPr>
      <w:rFonts w:ascii="Calibri" w:hAnsi="Calibri" w:cs="Calibri"/>
      <w:sz w:val="22"/>
      <w:szCs w:val="22"/>
    </w:rPr>
  </w:style>
  <w:style w:type="paragraph" w:styleId="TOC4">
    <w:name w:val="toc 4"/>
    <w:basedOn w:val="Normal"/>
    <w:next w:val="Normal"/>
    <w:autoRedefine/>
    <w:uiPriority w:val="39"/>
    <w:rsid w:val="00563605"/>
    <w:pPr>
      <w:spacing w:after="100" w:line="276" w:lineRule="auto"/>
      <w:ind w:left="660"/>
    </w:pPr>
    <w:rPr>
      <w:rFonts w:ascii="Calibri" w:hAnsi="Calibri" w:cs="Calibri"/>
      <w:sz w:val="22"/>
      <w:szCs w:val="22"/>
    </w:rPr>
  </w:style>
  <w:style w:type="paragraph" w:styleId="TOC5">
    <w:name w:val="toc 5"/>
    <w:basedOn w:val="Normal"/>
    <w:next w:val="Normal"/>
    <w:autoRedefine/>
    <w:uiPriority w:val="39"/>
    <w:rsid w:val="00563605"/>
    <w:pPr>
      <w:spacing w:after="100" w:line="276" w:lineRule="auto"/>
      <w:ind w:left="880"/>
    </w:pPr>
    <w:rPr>
      <w:rFonts w:ascii="Calibri" w:hAnsi="Calibri" w:cs="Calibri"/>
      <w:sz w:val="22"/>
      <w:szCs w:val="22"/>
    </w:rPr>
  </w:style>
  <w:style w:type="paragraph" w:styleId="TOC6">
    <w:name w:val="toc 6"/>
    <w:basedOn w:val="Normal"/>
    <w:next w:val="Normal"/>
    <w:autoRedefine/>
    <w:uiPriority w:val="39"/>
    <w:rsid w:val="00563605"/>
    <w:pPr>
      <w:spacing w:after="100" w:line="276" w:lineRule="auto"/>
      <w:ind w:left="1100"/>
    </w:pPr>
    <w:rPr>
      <w:rFonts w:ascii="Calibri" w:hAnsi="Calibri" w:cs="Calibri"/>
      <w:sz w:val="22"/>
      <w:szCs w:val="22"/>
    </w:rPr>
  </w:style>
  <w:style w:type="paragraph" w:styleId="TOC7">
    <w:name w:val="toc 7"/>
    <w:basedOn w:val="Normal"/>
    <w:next w:val="Normal"/>
    <w:autoRedefine/>
    <w:uiPriority w:val="39"/>
    <w:rsid w:val="00563605"/>
    <w:pPr>
      <w:spacing w:after="100" w:line="276" w:lineRule="auto"/>
      <w:ind w:left="1320"/>
    </w:pPr>
    <w:rPr>
      <w:rFonts w:ascii="Calibri" w:hAnsi="Calibri" w:cs="Calibri"/>
      <w:sz w:val="22"/>
      <w:szCs w:val="22"/>
    </w:rPr>
  </w:style>
  <w:style w:type="paragraph" w:styleId="TOC8">
    <w:name w:val="toc 8"/>
    <w:basedOn w:val="Normal"/>
    <w:next w:val="Normal"/>
    <w:autoRedefine/>
    <w:uiPriority w:val="39"/>
    <w:qFormat/>
    <w:rsid w:val="00563605"/>
    <w:pPr>
      <w:spacing w:after="100" w:line="276" w:lineRule="auto"/>
      <w:ind w:left="1540"/>
    </w:pPr>
    <w:rPr>
      <w:rFonts w:ascii="Calibri" w:hAnsi="Calibri" w:cs="Calibri"/>
      <w:sz w:val="22"/>
      <w:szCs w:val="22"/>
    </w:rPr>
  </w:style>
  <w:style w:type="paragraph" w:styleId="TOC9">
    <w:name w:val="toc 9"/>
    <w:basedOn w:val="Normal"/>
    <w:next w:val="Normal"/>
    <w:autoRedefine/>
    <w:uiPriority w:val="39"/>
    <w:rsid w:val="00563605"/>
    <w:pPr>
      <w:spacing w:after="100" w:line="276" w:lineRule="auto"/>
      <w:ind w:left="1760"/>
    </w:pPr>
    <w:rPr>
      <w:rFonts w:ascii="Calibri" w:hAnsi="Calibri" w:cs="Calibri"/>
      <w:sz w:val="22"/>
      <w:szCs w:val="22"/>
    </w:rPr>
  </w:style>
  <w:style w:type="paragraph" w:customStyle="1" w:styleId="Tablecontents">
    <w:name w:val="Table contents"/>
    <w:basedOn w:val="Normal"/>
    <w:qFormat/>
    <w:rsid w:val="00563605"/>
    <w:pPr>
      <w:spacing w:after="120"/>
    </w:pPr>
    <w:rPr>
      <w:rFonts w:ascii="Arial" w:hAnsi="Arial" w:cs="Arial"/>
      <w:sz w:val="20"/>
      <w:szCs w:val="20"/>
      <w:lang w:val="en-GB"/>
    </w:rPr>
  </w:style>
  <w:style w:type="character" w:customStyle="1" w:styleId="pagesubhead2">
    <w:name w:val="pagesubhead2"/>
    <w:rsid w:val="00563605"/>
    <w:rPr>
      <w:rFonts w:cs="Times New Roman"/>
      <w:b/>
      <w:bCs/>
      <w:color w:val="auto"/>
      <w:sz w:val="26"/>
      <w:szCs w:val="26"/>
    </w:rPr>
  </w:style>
  <w:style w:type="paragraph" w:customStyle="1" w:styleId="xl61">
    <w:name w:val="xl61"/>
    <w:basedOn w:val="Normal"/>
    <w:qFormat/>
    <w:rsid w:val="00563605"/>
    <w:pPr>
      <w:pBdr>
        <w:top w:val="single" w:sz="8" w:space="0" w:color="auto"/>
        <w:left w:val="single" w:sz="8" w:space="0" w:color="auto"/>
        <w:right w:val="single" w:sz="8" w:space="0" w:color="auto"/>
      </w:pBdr>
      <w:spacing w:before="100" w:beforeAutospacing="1" w:after="100" w:afterAutospacing="1"/>
      <w:jc w:val="center"/>
      <w:textAlignment w:val="top"/>
    </w:pPr>
    <w:rPr>
      <w:rFonts w:ascii="Arial Unicode MS" w:hAnsi="Arial Unicode MS" w:cs="Arial Unicode MS"/>
    </w:rPr>
  </w:style>
  <w:style w:type="paragraph" w:customStyle="1" w:styleId="xl62">
    <w:name w:val="xl62"/>
    <w:basedOn w:val="Normal"/>
    <w:qFormat/>
    <w:rsid w:val="005636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styleId="Salutation">
    <w:name w:val="Salutation"/>
    <w:basedOn w:val="Normal"/>
    <w:link w:val="SalutationChar"/>
    <w:rsid w:val="00563605"/>
    <w:pPr>
      <w:widowControl w:val="0"/>
    </w:pPr>
    <w:rPr>
      <w:rFonts w:ascii="Book Antiqua" w:hAnsi="Book Antiqua"/>
      <w:snapToGrid w:val="0"/>
      <w:sz w:val="20"/>
      <w:szCs w:val="20"/>
      <w:lang w:val="en-GB"/>
    </w:rPr>
  </w:style>
  <w:style w:type="character" w:customStyle="1" w:styleId="SalutationChar">
    <w:name w:val="Salutation Char"/>
    <w:basedOn w:val="DefaultParagraphFont"/>
    <w:link w:val="Salutation"/>
    <w:rsid w:val="00563605"/>
    <w:rPr>
      <w:rFonts w:ascii="Book Antiqua" w:eastAsia="Times New Roman" w:hAnsi="Book Antiqua" w:cs="Times New Roman"/>
      <w:snapToGrid w:val="0"/>
      <w:sz w:val="20"/>
      <w:lang w:val="en-GB" w:bidi="ar-SA"/>
    </w:rPr>
  </w:style>
  <w:style w:type="numbering" w:customStyle="1" w:styleId="Style1">
    <w:name w:val="Style1"/>
    <w:rsid w:val="00563605"/>
    <w:pPr>
      <w:numPr>
        <w:numId w:val="2"/>
      </w:numPr>
    </w:pPr>
  </w:style>
  <w:style w:type="paragraph" w:customStyle="1" w:styleId="CM3">
    <w:name w:val="CM3"/>
    <w:basedOn w:val="Normal"/>
    <w:next w:val="Normal"/>
    <w:uiPriority w:val="99"/>
    <w:qFormat/>
    <w:rsid w:val="00563605"/>
    <w:pPr>
      <w:widowControl w:val="0"/>
      <w:autoSpaceDE w:val="0"/>
      <w:autoSpaceDN w:val="0"/>
      <w:adjustRightInd w:val="0"/>
      <w:spacing w:before="200" w:line="271" w:lineRule="atLeast"/>
    </w:pPr>
    <w:rPr>
      <w:rFonts w:ascii="TT E 1 BD 1 BF 0t 00" w:hAnsi="TT E 1 BD 1 BF 0t 00"/>
      <w:lang w:bidi="en-US"/>
    </w:rPr>
  </w:style>
  <w:style w:type="paragraph" w:customStyle="1" w:styleId="CM4">
    <w:name w:val="CM4"/>
    <w:basedOn w:val="Default"/>
    <w:next w:val="Default"/>
    <w:uiPriority w:val="99"/>
    <w:qFormat/>
    <w:rsid w:val="00563605"/>
    <w:pPr>
      <w:widowControl w:val="0"/>
      <w:spacing w:before="200" w:after="453"/>
    </w:pPr>
    <w:rPr>
      <w:rFonts w:ascii="Book Antiqua" w:hAnsi="Book Antiqua"/>
      <w:color w:val="auto"/>
      <w:lang w:bidi="en-US"/>
    </w:rPr>
  </w:style>
  <w:style w:type="paragraph" w:customStyle="1" w:styleId="xl120">
    <w:name w:val="xl120"/>
    <w:basedOn w:val="Normal"/>
    <w:qFormat/>
    <w:rsid w:val="00563605"/>
    <w:pPr>
      <w:pBdr>
        <w:left w:val="single" w:sz="4" w:space="0" w:color="auto"/>
        <w:right w:val="single" w:sz="4" w:space="0" w:color="auto"/>
      </w:pBdr>
      <w:shd w:val="clear" w:color="000000" w:fill="A5A5A5"/>
      <w:spacing w:before="100" w:beforeAutospacing="1" w:after="100" w:afterAutospacing="1"/>
      <w:jc w:val="center"/>
      <w:textAlignment w:val="center"/>
    </w:pPr>
    <w:rPr>
      <w:b/>
      <w:bCs/>
    </w:rPr>
  </w:style>
  <w:style w:type="paragraph" w:customStyle="1" w:styleId="xl121">
    <w:name w:val="xl121"/>
    <w:basedOn w:val="Normal"/>
    <w:qFormat/>
    <w:rsid w:val="00563605"/>
    <w:pPr>
      <w:pBdr>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b/>
      <w:bCs/>
    </w:rPr>
  </w:style>
  <w:style w:type="table" w:styleId="LightGrid-Accent5">
    <w:name w:val="Light Grid Accent 5"/>
    <w:basedOn w:val="TableNormal"/>
    <w:uiPriority w:val="62"/>
    <w:rsid w:val="009F5EA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1-Accent6">
    <w:name w:val="Medium Grid 1 Accent 6"/>
    <w:basedOn w:val="TableNormal"/>
    <w:uiPriority w:val="67"/>
    <w:rsid w:val="00EE3D61"/>
    <w:pPr>
      <w:spacing w:after="0" w:line="240" w:lineRule="auto"/>
    </w:pPr>
    <w:rPr>
      <w:szCs w:val="22"/>
      <w:lang w:val="en-US" w:bidi="ar-S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2">
    <w:name w:val="Table Grid2"/>
    <w:basedOn w:val="TableNormal"/>
    <w:rsid w:val="00037187"/>
    <w:pPr>
      <w:spacing w:after="0" w:line="240" w:lineRule="auto"/>
    </w:pPr>
    <w:rPr>
      <w:rFonts w:ascii="Calibri" w:eastAsia="Times New Roman" w:hAnsi="Calibri" w:cs="Mangal"/>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656D37"/>
  </w:style>
  <w:style w:type="paragraph" w:customStyle="1" w:styleId="style14">
    <w:name w:val="style14"/>
    <w:basedOn w:val="Normal"/>
    <w:qFormat/>
    <w:rsid w:val="00CC6C36"/>
    <w:pPr>
      <w:spacing w:before="100" w:beforeAutospacing="1" w:after="100" w:afterAutospacing="1"/>
    </w:pPr>
  </w:style>
  <w:style w:type="character" w:customStyle="1" w:styleId="style18">
    <w:name w:val="style18"/>
    <w:basedOn w:val="DefaultParagraphFont"/>
    <w:rsid w:val="00CC6C36"/>
  </w:style>
  <w:style w:type="paragraph" w:customStyle="1" w:styleId="style15">
    <w:name w:val="style15"/>
    <w:basedOn w:val="Normal"/>
    <w:qFormat/>
    <w:rsid w:val="00CC6C36"/>
    <w:pPr>
      <w:spacing w:before="100" w:beforeAutospacing="1" w:after="100" w:afterAutospacing="1"/>
    </w:pPr>
  </w:style>
  <w:style w:type="character" w:customStyle="1" w:styleId="style27">
    <w:name w:val="style27"/>
    <w:basedOn w:val="DefaultParagraphFont"/>
    <w:rsid w:val="00CC6C36"/>
  </w:style>
  <w:style w:type="paragraph" w:customStyle="1" w:styleId="Tab">
    <w:name w:val="Tab"/>
    <w:qFormat/>
    <w:rsid w:val="00CC6C36"/>
    <w:pPr>
      <w:tabs>
        <w:tab w:val="right" w:pos="850"/>
        <w:tab w:val="left" w:pos="1134"/>
      </w:tabs>
      <w:autoSpaceDE w:val="0"/>
      <w:autoSpaceDN w:val="0"/>
      <w:adjustRightInd w:val="0"/>
      <w:spacing w:after="227" w:line="480" w:lineRule="atLeast"/>
      <w:ind w:left="1134" w:hanging="1134"/>
      <w:jc w:val="both"/>
    </w:pPr>
    <w:rPr>
      <w:rFonts w:ascii="Book Antiqua" w:eastAsia="Times New Roman" w:hAnsi="Book Antiqua" w:cs="Times New Roman"/>
      <w:sz w:val="28"/>
      <w:szCs w:val="28"/>
      <w:lang w:val="en-US" w:bidi="ar-SA"/>
    </w:rPr>
  </w:style>
  <w:style w:type="paragraph" w:customStyle="1" w:styleId="xl122">
    <w:name w:val="xl122"/>
    <w:basedOn w:val="Normal"/>
    <w:qFormat/>
    <w:rsid w:val="00CC6C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Narrow" w:hAnsi="Arial Narrow"/>
      <w:b/>
      <w:bCs/>
      <w:sz w:val="16"/>
      <w:szCs w:val="16"/>
      <w:lang w:val="en-IN" w:eastAsia="zh-TW"/>
    </w:rPr>
  </w:style>
  <w:style w:type="paragraph" w:customStyle="1" w:styleId="xl123">
    <w:name w:val="xl123"/>
    <w:basedOn w:val="Normal"/>
    <w:qFormat/>
    <w:rsid w:val="00CC6C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Narrow" w:hAnsi="Arial Narrow"/>
      <w:sz w:val="16"/>
      <w:szCs w:val="16"/>
      <w:lang w:val="en-IN" w:eastAsia="zh-TW"/>
    </w:rPr>
  </w:style>
  <w:style w:type="paragraph" w:customStyle="1" w:styleId="xl124">
    <w:name w:val="xl124"/>
    <w:basedOn w:val="Normal"/>
    <w:qFormat/>
    <w:rsid w:val="00CC6C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Narrow" w:hAnsi="Arial Narrow"/>
      <w:sz w:val="16"/>
      <w:szCs w:val="16"/>
      <w:lang w:val="en-IN" w:eastAsia="zh-TW"/>
    </w:rPr>
  </w:style>
  <w:style w:type="paragraph" w:customStyle="1" w:styleId="xl125">
    <w:name w:val="xl125"/>
    <w:basedOn w:val="Normal"/>
    <w:qFormat/>
    <w:rsid w:val="00CC6C36"/>
    <w:pPr>
      <w:shd w:val="clear" w:color="000000" w:fill="FFFFFF"/>
      <w:spacing w:before="100" w:beforeAutospacing="1" w:after="100" w:afterAutospacing="1"/>
      <w:jc w:val="center"/>
      <w:textAlignment w:val="center"/>
    </w:pPr>
    <w:rPr>
      <w:rFonts w:ascii="Arial Narrow" w:hAnsi="Arial Narrow"/>
      <w:sz w:val="16"/>
      <w:szCs w:val="16"/>
      <w:lang w:val="en-IN" w:eastAsia="zh-TW"/>
    </w:rPr>
  </w:style>
  <w:style w:type="paragraph" w:customStyle="1" w:styleId="xl126">
    <w:name w:val="xl126"/>
    <w:basedOn w:val="Normal"/>
    <w:qFormat/>
    <w:rsid w:val="00CC6C36"/>
    <w:pPr>
      <w:shd w:val="clear" w:color="000000" w:fill="FFFF00"/>
      <w:spacing w:before="100" w:beforeAutospacing="1" w:after="100" w:afterAutospacing="1"/>
      <w:jc w:val="center"/>
      <w:textAlignment w:val="center"/>
    </w:pPr>
    <w:rPr>
      <w:rFonts w:ascii="Arial Narrow" w:hAnsi="Arial Narrow"/>
      <w:sz w:val="16"/>
      <w:szCs w:val="16"/>
      <w:lang w:val="en-IN" w:eastAsia="zh-TW"/>
    </w:rPr>
  </w:style>
  <w:style w:type="paragraph" w:customStyle="1" w:styleId="xl127">
    <w:name w:val="xl127"/>
    <w:basedOn w:val="Normal"/>
    <w:qFormat/>
    <w:rsid w:val="00CC6C36"/>
    <w:pPr>
      <w:shd w:val="clear" w:color="000000" w:fill="FFFF00"/>
      <w:spacing w:before="100" w:beforeAutospacing="1" w:after="100" w:afterAutospacing="1"/>
      <w:jc w:val="center"/>
      <w:textAlignment w:val="center"/>
    </w:pPr>
    <w:rPr>
      <w:rFonts w:ascii="Arial Narrow" w:hAnsi="Arial Narrow"/>
      <w:b/>
      <w:bCs/>
      <w:sz w:val="16"/>
      <w:szCs w:val="16"/>
      <w:lang w:val="en-IN" w:eastAsia="zh-TW"/>
    </w:rPr>
  </w:style>
  <w:style w:type="paragraph" w:customStyle="1" w:styleId="xl128">
    <w:name w:val="xl128"/>
    <w:basedOn w:val="Normal"/>
    <w:qFormat/>
    <w:rsid w:val="00CC6C36"/>
    <w:pPr>
      <w:shd w:val="clear" w:color="000000" w:fill="FFFF00"/>
      <w:spacing w:before="100" w:beforeAutospacing="1" w:after="100" w:afterAutospacing="1"/>
      <w:jc w:val="center"/>
      <w:textAlignment w:val="center"/>
    </w:pPr>
    <w:rPr>
      <w:rFonts w:ascii="Arial Narrow" w:hAnsi="Arial Narrow"/>
      <w:b/>
      <w:bCs/>
      <w:sz w:val="16"/>
      <w:szCs w:val="16"/>
      <w:lang w:val="en-IN" w:eastAsia="zh-TW"/>
    </w:rPr>
  </w:style>
  <w:style w:type="paragraph" w:customStyle="1" w:styleId="xl129">
    <w:name w:val="xl129"/>
    <w:basedOn w:val="Normal"/>
    <w:qFormat/>
    <w:rsid w:val="00CC6C36"/>
    <w:pPr>
      <w:shd w:val="clear" w:color="000000" w:fill="FFFFFF"/>
      <w:spacing w:before="100" w:beforeAutospacing="1" w:after="100" w:afterAutospacing="1"/>
      <w:jc w:val="center"/>
      <w:textAlignment w:val="center"/>
    </w:pPr>
    <w:rPr>
      <w:rFonts w:ascii="Arial Narrow" w:hAnsi="Arial Narrow"/>
      <w:b/>
      <w:bCs/>
      <w:color w:val="FF0000"/>
      <w:sz w:val="16"/>
      <w:szCs w:val="16"/>
      <w:lang w:val="en-IN" w:eastAsia="zh-TW"/>
    </w:rPr>
  </w:style>
  <w:style w:type="paragraph" w:customStyle="1" w:styleId="xl130">
    <w:name w:val="xl130"/>
    <w:basedOn w:val="Normal"/>
    <w:qFormat/>
    <w:rsid w:val="00CC6C36"/>
    <w:pPr>
      <w:shd w:val="clear" w:color="000000" w:fill="FFFFFF"/>
      <w:spacing w:before="100" w:beforeAutospacing="1" w:after="100" w:afterAutospacing="1"/>
      <w:jc w:val="center"/>
      <w:textAlignment w:val="center"/>
    </w:pPr>
    <w:rPr>
      <w:rFonts w:ascii="Arial Narrow" w:hAnsi="Arial Narrow"/>
      <w:b/>
      <w:bCs/>
      <w:color w:val="FF0000"/>
      <w:sz w:val="16"/>
      <w:szCs w:val="16"/>
      <w:lang w:val="en-IN" w:eastAsia="zh-TW"/>
    </w:rPr>
  </w:style>
  <w:style w:type="paragraph" w:customStyle="1" w:styleId="xl131">
    <w:name w:val="xl131"/>
    <w:basedOn w:val="Normal"/>
    <w:qFormat/>
    <w:rsid w:val="00CC6C36"/>
    <w:pPr>
      <w:shd w:val="clear" w:color="000000" w:fill="FFFFFF"/>
      <w:spacing w:before="100" w:beforeAutospacing="1" w:after="100" w:afterAutospacing="1"/>
      <w:jc w:val="center"/>
      <w:textAlignment w:val="center"/>
    </w:pPr>
    <w:rPr>
      <w:rFonts w:ascii="Arial Narrow" w:hAnsi="Arial Narrow"/>
      <w:b/>
      <w:bCs/>
      <w:color w:val="FF0000"/>
      <w:sz w:val="16"/>
      <w:szCs w:val="16"/>
      <w:lang w:val="en-IN" w:eastAsia="zh-TW"/>
    </w:rPr>
  </w:style>
  <w:style w:type="paragraph" w:customStyle="1" w:styleId="xl132">
    <w:name w:val="xl132"/>
    <w:basedOn w:val="Normal"/>
    <w:qFormat/>
    <w:rsid w:val="00CC6C36"/>
    <w:pPr>
      <w:shd w:val="clear" w:color="000000" w:fill="FFFFFF"/>
      <w:spacing w:before="100" w:beforeAutospacing="1" w:after="100" w:afterAutospacing="1"/>
      <w:textAlignment w:val="top"/>
    </w:pPr>
    <w:rPr>
      <w:rFonts w:ascii="Arial Narrow" w:hAnsi="Arial Narrow"/>
      <w:b/>
      <w:bCs/>
      <w:color w:val="FF0000"/>
      <w:sz w:val="16"/>
      <w:szCs w:val="16"/>
      <w:lang w:val="en-IN" w:eastAsia="zh-TW"/>
    </w:rPr>
  </w:style>
  <w:style w:type="paragraph" w:customStyle="1" w:styleId="xl133">
    <w:name w:val="xl133"/>
    <w:basedOn w:val="Normal"/>
    <w:qFormat/>
    <w:rsid w:val="00CC6C36"/>
    <w:pPr>
      <w:shd w:val="clear" w:color="000000" w:fill="FFFFFF"/>
      <w:spacing w:before="100" w:beforeAutospacing="1" w:after="100" w:afterAutospacing="1"/>
      <w:jc w:val="center"/>
      <w:textAlignment w:val="center"/>
    </w:pPr>
    <w:rPr>
      <w:rFonts w:ascii="Arial Narrow" w:hAnsi="Arial Narrow"/>
      <w:sz w:val="16"/>
      <w:szCs w:val="16"/>
      <w:lang w:val="en-IN" w:eastAsia="zh-TW"/>
    </w:rPr>
  </w:style>
  <w:style w:type="paragraph" w:customStyle="1" w:styleId="xl134">
    <w:name w:val="xl134"/>
    <w:basedOn w:val="Normal"/>
    <w:qFormat/>
    <w:rsid w:val="00CC6C36"/>
    <w:pPr>
      <w:shd w:val="clear" w:color="000000" w:fill="FFFFFF"/>
      <w:spacing w:before="100" w:beforeAutospacing="1" w:after="100" w:afterAutospacing="1"/>
      <w:jc w:val="center"/>
      <w:textAlignment w:val="center"/>
    </w:pPr>
    <w:rPr>
      <w:rFonts w:ascii="Arial Narrow" w:hAnsi="Arial Narrow"/>
      <w:sz w:val="16"/>
      <w:szCs w:val="16"/>
      <w:lang w:val="en-IN" w:eastAsia="zh-TW"/>
    </w:rPr>
  </w:style>
  <w:style w:type="paragraph" w:customStyle="1" w:styleId="xl135">
    <w:name w:val="xl135"/>
    <w:basedOn w:val="Normal"/>
    <w:qFormat/>
    <w:rsid w:val="00CC6C36"/>
    <w:pPr>
      <w:pBdr>
        <w:top w:val="single" w:sz="4" w:space="0" w:color="auto"/>
        <w:left w:val="single" w:sz="4" w:space="0" w:color="auto"/>
      </w:pBdr>
      <w:spacing w:before="100" w:beforeAutospacing="1" w:after="100" w:afterAutospacing="1"/>
      <w:jc w:val="center"/>
      <w:textAlignment w:val="center"/>
    </w:pPr>
    <w:rPr>
      <w:rFonts w:ascii="Arial Narrow" w:hAnsi="Arial Narrow"/>
      <w:b/>
      <w:bCs/>
      <w:color w:val="000000"/>
      <w:sz w:val="18"/>
      <w:szCs w:val="18"/>
      <w:lang w:val="en-IN" w:eastAsia="zh-TW"/>
    </w:rPr>
  </w:style>
  <w:style w:type="paragraph" w:customStyle="1" w:styleId="xl136">
    <w:name w:val="xl136"/>
    <w:basedOn w:val="Normal"/>
    <w:qFormat/>
    <w:rsid w:val="00CC6C36"/>
    <w:pPr>
      <w:pBdr>
        <w:top w:val="single" w:sz="4" w:space="0" w:color="auto"/>
      </w:pBdr>
      <w:spacing w:before="100" w:beforeAutospacing="1" w:after="100" w:afterAutospacing="1"/>
      <w:jc w:val="center"/>
      <w:textAlignment w:val="center"/>
    </w:pPr>
    <w:rPr>
      <w:rFonts w:ascii="Arial Narrow" w:hAnsi="Arial Narrow"/>
      <w:b/>
      <w:bCs/>
      <w:color w:val="000000"/>
      <w:sz w:val="18"/>
      <w:szCs w:val="18"/>
      <w:lang w:val="en-IN" w:eastAsia="zh-TW"/>
    </w:rPr>
  </w:style>
  <w:style w:type="paragraph" w:customStyle="1" w:styleId="xl137">
    <w:name w:val="xl137"/>
    <w:basedOn w:val="Normal"/>
    <w:qFormat/>
    <w:rsid w:val="00CC6C36"/>
    <w:pPr>
      <w:pBdr>
        <w:top w:val="single" w:sz="4" w:space="0" w:color="auto"/>
        <w:right w:val="single" w:sz="4" w:space="0" w:color="auto"/>
      </w:pBdr>
      <w:spacing w:before="100" w:beforeAutospacing="1" w:after="100" w:afterAutospacing="1"/>
      <w:jc w:val="center"/>
      <w:textAlignment w:val="center"/>
    </w:pPr>
    <w:rPr>
      <w:rFonts w:ascii="Arial Narrow" w:hAnsi="Arial Narrow"/>
      <w:b/>
      <w:bCs/>
      <w:color w:val="000000"/>
      <w:sz w:val="18"/>
      <w:szCs w:val="18"/>
      <w:lang w:val="en-IN" w:eastAsia="zh-TW"/>
    </w:rPr>
  </w:style>
  <w:style w:type="paragraph" w:customStyle="1" w:styleId="xl138">
    <w:name w:val="xl138"/>
    <w:basedOn w:val="Normal"/>
    <w:qFormat/>
    <w:rsid w:val="00CC6C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b/>
      <w:bCs/>
      <w:sz w:val="16"/>
      <w:szCs w:val="16"/>
      <w:lang w:val="en-IN" w:eastAsia="zh-TW"/>
    </w:rPr>
  </w:style>
  <w:style w:type="paragraph" w:customStyle="1" w:styleId="xl139">
    <w:name w:val="xl139"/>
    <w:basedOn w:val="Normal"/>
    <w:qFormat/>
    <w:rsid w:val="00CC6C36"/>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b/>
      <w:bCs/>
      <w:sz w:val="16"/>
      <w:szCs w:val="16"/>
      <w:lang w:val="en-IN" w:eastAsia="zh-TW"/>
    </w:rPr>
  </w:style>
  <w:style w:type="paragraph" w:customStyle="1" w:styleId="xl140">
    <w:name w:val="xl140"/>
    <w:basedOn w:val="Normal"/>
    <w:qFormat/>
    <w:rsid w:val="00CC6C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sz w:val="18"/>
      <w:szCs w:val="18"/>
      <w:lang w:val="en-IN" w:eastAsia="zh-TW"/>
    </w:rPr>
  </w:style>
  <w:style w:type="paragraph" w:customStyle="1" w:styleId="xl141">
    <w:name w:val="xl141"/>
    <w:basedOn w:val="Normal"/>
    <w:qFormat/>
    <w:rsid w:val="00CC6C36"/>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hAnsi="Arial Narrow"/>
      <w:sz w:val="16"/>
      <w:szCs w:val="16"/>
      <w:lang w:val="en-IN" w:eastAsia="zh-TW"/>
    </w:rPr>
  </w:style>
  <w:style w:type="paragraph" w:customStyle="1" w:styleId="xl142">
    <w:name w:val="xl142"/>
    <w:basedOn w:val="Normal"/>
    <w:qFormat/>
    <w:rsid w:val="00CC6C36"/>
    <w:pPr>
      <w:pBdr>
        <w:left w:val="single" w:sz="4" w:space="0" w:color="auto"/>
        <w:right w:val="single" w:sz="4" w:space="0" w:color="auto"/>
      </w:pBdr>
      <w:shd w:val="clear" w:color="000000" w:fill="FFFFFF"/>
      <w:spacing w:before="100" w:beforeAutospacing="1" w:after="100" w:afterAutospacing="1"/>
    </w:pPr>
    <w:rPr>
      <w:rFonts w:ascii="Arial Narrow" w:hAnsi="Arial Narrow"/>
      <w:sz w:val="16"/>
      <w:szCs w:val="16"/>
      <w:lang w:val="en-IN" w:eastAsia="zh-TW"/>
    </w:rPr>
  </w:style>
  <w:style w:type="paragraph" w:customStyle="1" w:styleId="xl143">
    <w:name w:val="xl143"/>
    <w:basedOn w:val="Normal"/>
    <w:qFormat/>
    <w:rsid w:val="00CC6C36"/>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lang w:val="en-IN" w:eastAsia="zh-TW"/>
    </w:rPr>
  </w:style>
  <w:style w:type="paragraph" w:customStyle="1" w:styleId="xl144">
    <w:name w:val="xl144"/>
    <w:basedOn w:val="Normal"/>
    <w:qFormat/>
    <w:rsid w:val="00CC6C36"/>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en-IN" w:eastAsia="zh-TW"/>
    </w:rPr>
  </w:style>
  <w:style w:type="paragraph" w:customStyle="1" w:styleId="xl145">
    <w:name w:val="xl145"/>
    <w:basedOn w:val="Normal"/>
    <w:qFormat/>
    <w:rsid w:val="00CC6C36"/>
    <w:pPr>
      <w:pBdr>
        <w:left w:val="single" w:sz="4" w:space="0" w:color="auto"/>
        <w:right w:val="single" w:sz="4" w:space="0" w:color="auto"/>
      </w:pBdr>
      <w:spacing w:before="100" w:beforeAutospacing="1" w:after="100" w:afterAutospacing="1"/>
    </w:pPr>
    <w:rPr>
      <w:rFonts w:ascii="Arial Narrow" w:hAnsi="Arial Narrow"/>
      <w:sz w:val="16"/>
      <w:szCs w:val="16"/>
      <w:lang w:val="en-IN" w:eastAsia="zh-TW"/>
    </w:rPr>
  </w:style>
  <w:style w:type="paragraph" w:customStyle="1" w:styleId="xl146">
    <w:name w:val="xl146"/>
    <w:basedOn w:val="Normal"/>
    <w:qFormat/>
    <w:rsid w:val="00CC6C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lang w:val="en-IN" w:eastAsia="zh-TW"/>
    </w:rPr>
  </w:style>
  <w:style w:type="paragraph" w:customStyle="1" w:styleId="xl147">
    <w:name w:val="xl147"/>
    <w:basedOn w:val="Normal"/>
    <w:qFormat/>
    <w:rsid w:val="00CC6C36"/>
    <w:pPr>
      <w:shd w:val="clear" w:color="000000" w:fill="FFFFFF"/>
      <w:spacing w:before="100" w:beforeAutospacing="1" w:after="100" w:afterAutospacing="1"/>
    </w:pPr>
    <w:rPr>
      <w:rFonts w:ascii="Arial Narrow" w:hAnsi="Arial Narrow"/>
      <w:sz w:val="16"/>
      <w:szCs w:val="16"/>
      <w:lang w:val="en-IN" w:eastAsia="zh-TW"/>
    </w:rPr>
  </w:style>
  <w:style w:type="paragraph" w:customStyle="1" w:styleId="xl148">
    <w:name w:val="xl148"/>
    <w:basedOn w:val="Normal"/>
    <w:qFormat/>
    <w:rsid w:val="00CC6C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b/>
      <w:bCs/>
      <w:color w:val="FF0000"/>
      <w:sz w:val="16"/>
      <w:szCs w:val="16"/>
      <w:lang w:val="en-IN" w:eastAsia="zh-TW"/>
    </w:rPr>
  </w:style>
  <w:style w:type="character" w:customStyle="1" w:styleId="ilspan">
    <w:name w:val="il_span"/>
    <w:basedOn w:val="DefaultParagraphFont"/>
    <w:rsid w:val="00CC6C36"/>
    <w:rPr>
      <w:rFonts w:cs="Times New Roman"/>
    </w:rPr>
  </w:style>
  <w:style w:type="table" w:styleId="Table3Deffects2">
    <w:name w:val="Table 3D effects 2"/>
    <w:basedOn w:val="TableNormal"/>
    <w:rsid w:val="00CC6C36"/>
    <w:pPr>
      <w:spacing w:after="0" w:line="240" w:lineRule="auto"/>
    </w:pPr>
    <w:rPr>
      <w:rFonts w:ascii="Times New Roman" w:eastAsia="Times New Roman" w:hAnsi="Times New Roman" w:cs="Times New Roman"/>
      <w:sz w:val="20"/>
      <w:lang w:eastAsia="en-IN"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6">
    <w:name w:val="style6"/>
    <w:basedOn w:val="DefaultParagraphFont"/>
    <w:rsid w:val="00CC6C36"/>
  </w:style>
  <w:style w:type="table" w:styleId="LightGrid-Accent3">
    <w:name w:val="Light Grid Accent 3"/>
    <w:basedOn w:val="TableNormal"/>
    <w:uiPriority w:val="62"/>
    <w:rsid w:val="00CC6C36"/>
    <w:pPr>
      <w:spacing w:after="0" w:line="240" w:lineRule="auto"/>
    </w:pPr>
    <w:rPr>
      <w:szCs w:val="22"/>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tyle70">
    <w:name w:val="style7"/>
    <w:basedOn w:val="Normal"/>
    <w:qFormat/>
    <w:rsid w:val="00CC6C36"/>
    <w:pPr>
      <w:spacing w:before="100" w:beforeAutospacing="1" w:after="100" w:afterAutospacing="1"/>
    </w:pPr>
  </w:style>
  <w:style w:type="paragraph" w:customStyle="1" w:styleId="xl149">
    <w:name w:val="xl149"/>
    <w:basedOn w:val="Normal"/>
    <w:qFormat/>
    <w:rsid w:val="005A0BFB"/>
    <w:pPr>
      <w:pBdr>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hAnsi="Arial" w:cs="Arial"/>
      <w:b/>
      <w:bCs/>
      <w:color w:val="000000"/>
      <w:sz w:val="20"/>
      <w:szCs w:val="20"/>
    </w:rPr>
  </w:style>
  <w:style w:type="paragraph" w:customStyle="1" w:styleId="font7">
    <w:name w:val="font7"/>
    <w:basedOn w:val="Normal"/>
    <w:qFormat/>
    <w:rsid w:val="005A0BFB"/>
    <w:pPr>
      <w:spacing w:before="100" w:beforeAutospacing="1" w:after="100" w:afterAutospacing="1"/>
    </w:pPr>
    <w:rPr>
      <w:rFonts w:ascii="Arial Narrow" w:hAnsi="Arial Narrow"/>
      <w:b/>
      <w:bCs/>
      <w:color w:val="000000"/>
      <w:sz w:val="20"/>
      <w:szCs w:val="20"/>
    </w:rPr>
  </w:style>
  <w:style w:type="table" w:styleId="LightGrid-Accent2">
    <w:name w:val="Light Grid Accent 2"/>
    <w:basedOn w:val="TableNormal"/>
    <w:uiPriority w:val="62"/>
    <w:rsid w:val="005A0BFB"/>
    <w:pPr>
      <w:spacing w:after="0" w:line="240" w:lineRule="auto"/>
    </w:pPr>
    <w:rPr>
      <w:rFonts w:ascii="Calibri" w:eastAsia="Calibri" w:hAnsi="Calibri" w:cs="Times New Roman"/>
      <w:sz w:val="20"/>
      <w:lang w:eastAsia="en-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font8">
    <w:name w:val="font8"/>
    <w:basedOn w:val="Normal"/>
    <w:qFormat/>
    <w:rsid w:val="005A0BFB"/>
    <w:pPr>
      <w:spacing w:before="100" w:beforeAutospacing="1" w:after="100" w:afterAutospacing="1"/>
    </w:pPr>
    <w:rPr>
      <w:rFonts w:ascii="Arial Narrow" w:hAnsi="Arial Narrow"/>
      <w:color w:val="000000"/>
      <w:sz w:val="22"/>
      <w:szCs w:val="22"/>
    </w:rPr>
  </w:style>
  <w:style w:type="paragraph" w:customStyle="1" w:styleId="font9">
    <w:name w:val="font9"/>
    <w:basedOn w:val="Normal"/>
    <w:qFormat/>
    <w:rsid w:val="005A0BFB"/>
    <w:pPr>
      <w:spacing w:before="100" w:beforeAutospacing="1" w:after="100" w:afterAutospacing="1"/>
    </w:pPr>
    <w:rPr>
      <w:rFonts w:ascii="Arial Narrow" w:hAnsi="Arial Narrow"/>
      <w:b/>
      <w:bCs/>
      <w:sz w:val="22"/>
      <w:szCs w:val="22"/>
    </w:rPr>
  </w:style>
  <w:style w:type="paragraph" w:customStyle="1" w:styleId="font10">
    <w:name w:val="font10"/>
    <w:basedOn w:val="Normal"/>
    <w:qFormat/>
    <w:rsid w:val="005A0BFB"/>
    <w:pPr>
      <w:spacing w:before="100" w:beforeAutospacing="1" w:after="100" w:afterAutospacing="1"/>
    </w:pPr>
    <w:rPr>
      <w:rFonts w:ascii="Tahoma" w:hAnsi="Tahoma" w:cs="Tahoma"/>
      <w:color w:val="000000"/>
      <w:sz w:val="18"/>
      <w:szCs w:val="18"/>
    </w:rPr>
  </w:style>
  <w:style w:type="paragraph" w:customStyle="1" w:styleId="font11">
    <w:name w:val="font11"/>
    <w:basedOn w:val="Normal"/>
    <w:qFormat/>
    <w:rsid w:val="005A0BFB"/>
    <w:pPr>
      <w:spacing w:before="100" w:beforeAutospacing="1" w:after="100" w:afterAutospacing="1"/>
    </w:pPr>
    <w:rPr>
      <w:rFonts w:ascii="Tahoma" w:hAnsi="Tahoma" w:cs="Tahoma"/>
      <w:b/>
      <w:bCs/>
      <w:color w:val="000000"/>
      <w:sz w:val="18"/>
      <w:szCs w:val="18"/>
    </w:rPr>
  </w:style>
  <w:style w:type="paragraph" w:customStyle="1" w:styleId="font12">
    <w:name w:val="font12"/>
    <w:basedOn w:val="Normal"/>
    <w:qFormat/>
    <w:rsid w:val="005A0BFB"/>
    <w:pPr>
      <w:spacing w:before="100" w:beforeAutospacing="1" w:after="100" w:afterAutospacing="1"/>
    </w:pPr>
    <w:rPr>
      <w:rFonts w:ascii="Arial Narrow" w:hAnsi="Arial Narrow"/>
      <w:b/>
      <w:bCs/>
      <w:i/>
      <w:iCs/>
      <w:color w:val="000000"/>
      <w:sz w:val="22"/>
      <w:szCs w:val="22"/>
    </w:rPr>
  </w:style>
  <w:style w:type="paragraph" w:customStyle="1" w:styleId="font13">
    <w:name w:val="font13"/>
    <w:basedOn w:val="Normal"/>
    <w:qFormat/>
    <w:rsid w:val="005A0BFB"/>
    <w:pPr>
      <w:spacing w:before="100" w:beforeAutospacing="1" w:after="100" w:afterAutospacing="1"/>
    </w:pPr>
    <w:rPr>
      <w:rFonts w:ascii="Arial Narrow" w:hAnsi="Arial Narrow"/>
      <w:i/>
      <w:iCs/>
      <w:color w:val="000000"/>
      <w:sz w:val="22"/>
      <w:szCs w:val="22"/>
    </w:rPr>
  </w:style>
  <w:style w:type="paragraph" w:customStyle="1" w:styleId="xl150">
    <w:name w:val="xl150"/>
    <w:basedOn w:val="Normal"/>
    <w:qFormat/>
    <w:rsid w:val="005A0BF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Arial Narrow" w:hAnsi="Arial Narrow"/>
      <w:b/>
      <w:bCs/>
    </w:rPr>
  </w:style>
  <w:style w:type="paragraph" w:customStyle="1" w:styleId="xl151">
    <w:name w:val="xl151"/>
    <w:basedOn w:val="Normal"/>
    <w:qFormat/>
    <w:rsid w:val="005A0BF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Arial Narrow" w:hAnsi="Arial Narrow"/>
    </w:rPr>
  </w:style>
  <w:style w:type="paragraph" w:customStyle="1" w:styleId="xl152">
    <w:name w:val="xl152"/>
    <w:basedOn w:val="Normal"/>
    <w:qFormat/>
    <w:rsid w:val="005A0BFB"/>
    <w:pPr>
      <w:pBdr>
        <w:top w:val="single" w:sz="4" w:space="0" w:color="auto"/>
        <w:left w:val="single" w:sz="4" w:space="0" w:color="auto"/>
      </w:pBdr>
      <w:shd w:val="clear" w:color="000000" w:fill="A5A5A5"/>
      <w:spacing w:before="100" w:beforeAutospacing="1" w:after="100" w:afterAutospacing="1"/>
      <w:jc w:val="center"/>
      <w:textAlignment w:val="center"/>
    </w:pPr>
    <w:rPr>
      <w:rFonts w:ascii="Arial Narrow" w:hAnsi="Arial Narrow"/>
      <w:b/>
      <w:bCs/>
    </w:rPr>
  </w:style>
  <w:style w:type="paragraph" w:customStyle="1" w:styleId="xl153">
    <w:name w:val="xl153"/>
    <w:basedOn w:val="Normal"/>
    <w:qFormat/>
    <w:rsid w:val="005A0BFB"/>
    <w:pPr>
      <w:pBdr>
        <w:top w:val="single" w:sz="4" w:space="0" w:color="auto"/>
      </w:pBdr>
      <w:shd w:val="clear" w:color="000000" w:fill="A5A5A5"/>
      <w:spacing w:before="100" w:beforeAutospacing="1" w:after="100" w:afterAutospacing="1"/>
      <w:jc w:val="center"/>
      <w:textAlignment w:val="center"/>
    </w:pPr>
    <w:rPr>
      <w:rFonts w:ascii="Arial Narrow" w:hAnsi="Arial Narrow"/>
      <w:b/>
      <w:bCs/>
    </w:rPr>
  </w:style>
  <w:style w:type="paragraph" w:customStyle="1" w:styleId="xl154">
    <w:name w:val="xl154"/>
    <w:basedOn w:val="Normal"/>
    <w:qFormat/>
    <w:rsid w:val="005A0BFB"/>
    <w:pPr>
      <w:pBdr>
        <w:left w:val="single" w:sz="4" w:space="0" w:color="auto"/>
        <w:bottom w:val="single" w:sz="4" w:space="0" w:color="auto"/>
      </w:pBdr>
      <w:shd w:val="clear" w:color="000000" w:fill="A5A5A5"/>
      <w:spacing w:before="100" w:beforeAutospacing="1" w:after="100" w:afterAutospacing="1"/>
      <w:jc w:val="center"/>
      <w:textAlignment w:val="center"/>
    </w:pPr>
    <w:rPr>
      <w:rFonts w:ascii="Arial Narrow" w:hAnsi="Arial Narrow"/>
      <w:b/>
      <w:bCs/>
    </w:rPr>
  </w:style>
  <w:style w:type="paragraph" w:customStyle="1" w:styleId="xl155">
    <w:name w:val="xl155"/>
    <w:basedOn w:val="Normal"/>
    <w:qFormat/>
    <w:rsid w:val="005A0BFB"/>
    <w:pPr>
      <w:pBdr>
        <w:bottom w:val="single" w:sz="4" w:space="0" w:color="auto"/>
      </w:pBdr>
      <w:shd w:val="clear" w:color="000000" w:fill="A5A5A5"/>
      <w:spacing w:before="100" w:beforeAutospacing="1" w:after="100" w:afterAutospacing="1"/>
      <w:jc w:val="center"/>
      <w:textAlignment w:val="center"/>
    </w:pPr>
    <w:rPr>
      <w:rFonts w:ascii="Arial Narrow" w:hAnsi="Arial Narrow"/>
      <w:b/>
      <w:bCs/>
    </w:rPr>
  </w:style>
  <w:style w:type="paragraph" w:customStyle="1" w:styleId="xl156">
    <w:name w:val="xl156"/>
    <w:basedOn w:val="Normal"/>
    <w:qFormat/>
    <w:rsid w:val="005A0B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57">
    <w:name w:val="xl157"/>
    <w:basedOn w:val="Normal"/>
    <w:qFormat/>
    <w:rsid w:val="005A0BF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al"/>
    <w:qFormat/>
    <w:rsid w:val="005A0BF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59">
    <w:name w:val="xl159"/>
    <w:basedOn w:val="Normal"/>
    <w:qFormat/>
    <w:rsid w:val="005A0B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60">
    <w:name w:val="xl160"/>
    <w:basedOn w:val="Normal"/>
    <w:qFormat/>
    <w:rsid w:val="005A0BF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61">
    <w:name w:val="xl161"/>
    <w:basedOn w:val="Normal"/>
    <w:qFormat/>
    <w:rsid w:val="005A0BF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62">
    <w:name w:val="xl162"/>
    <w:basedOn w:val="Normal"/>
    <w:qFormat/>
    <w:rsid w:val="005A0BF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Narrow" w:hAnsi="Arial Narrow"/>
      <w:b/>
      <w:bCs/>
    </w:rPr>
  </w:style>
  <w:style w:type="paragraph" w:customStyle="1" w:styleId="xl163">
    <w:name w:val="xl163"/>
    <w:basedOn w:val="Normal"/>
    <w:qFormat/>
    <w:rsid w:val="005A0BF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rPr>
  </w:style>
  <w:style w:type="paragraph" w:customStyle="1" w:styleId="xl164">
    <w:name w:val="xl164"/>
    <w:basedOn w:val="Normal"/>
    <w:qFormat/>
    <w:rsid w:val="005A0BFB"/>
    <w:pPr>
      <w:pBdr>
        <w:top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rPr>
  </w:style>
  <w:style w:type="paragraph" w:customStyle="1" w:styleId="xl165">
    <w:name w:val="xl165"/>
    <w:basedOn w:val="Normal"/>
    <w:qFormat/>
    <w:rsid w:val="005A0BFB"/>
    <w:pPr>
      <w:pBdr>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rPr>
  </w:style>
  <w:style w:type="paragraph" w:customStyle="1" w:styleId="xl166">
    <w:name w:val="xl166"/>
    <w:basedOn w:val="Normal"/>
    <w:qFormat/>
    <w:rsid w:val="005A0BFB"/>
    <w:pPr>
      <w:pBdr>
        <w:top w:val="single" w:sz="4" w:space="0" w:color="auto"/>
        <w:left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rPr>
  </w:style>
  <w:style w:type="paragraph" w:customStyle="1" w:styleId="xl167">
    <w:name w:val="xl167"/>
    <w:basedOn w:val="Normal"/>
    <w:qFormat/>
    <w:rsid w:val="005A0BFB"/>
    <w:pPr>
      <w:pBdr>
        <w:left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rPr>
  </w:style>
  <w:style w:type="paragraph" w:customStyle="1" w:styleId="xl168">
    <w:name w:val="xl168"/>
    <w:basedOn w:val="Normal"/>
    <w:qFormat/>
    <w:rsid w:val="005A0BFB"/>
    <w:pPr>
      <w:pBdr>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rPr>
  </w:style>
  <w:style w:type="paragraph" w:customStyle="1" w:styleId="xl169">
    <w:name w:val="xl169"/>
    <w:basedOn w:val="Normal"/>
    <w:qFormat/>
    <w:rsid w:val="005A0B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rPr>
  </w:style>
  <w:style w:type="paragraph" w:customStyle="1" w:styleId="xl170">
    <w:name w:val="xl170"/>
    <w:basedOn w:val="Normal"/>
    <w:qFormat/>
    <w:rsid w:val="005A0BF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Narrow" w:hAnsi="Arial Narrow"/>
    </w:rPr>
  </w:style>
  <w:style w:type="paragraph" w:customStyle="1" w:styleId="xl171">
    <w:name w:val="xl171"/>
    <w:basedOn w:val="Normal"/>
    <w:qFormat/>
    <w:rsid w:val="005A0BFB"/>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hAnsi="Arial Narrow"/>
    </w:rPr>
  </w:style>
  <w:style w:type="paragraph" w:customStyle="1" w:styleId="xl172">
    <w:name w:val="xl172"/>
    <w:basedOn w:val="Normal"/>
    <w:qFormat/>
    <w:rsid w:val="005A0BF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rPr>
  </w:style>
  <w:style w:type="paragraph" w:customStyle="1" w:styleId="xl173">
    <w:name w:val="xl173"/>
    <w:basedOn w:val="Normal"/>
    <w:qFormat/>
    <w:rsid w:val="005A0BFB"/>
    <w:pPr>
      <w:pBdr>
        <w:top w:val="single" w:sz="4" w:space="0" w:color="auto"/>
        <w:left w:val="single" w:sz="4" w:space="0" w:color="auto"/>
        <w:right w:val="single" w:sz="4" w:space="0" w:color="auto"/>
      </w:pBdr>
      <w:shd w:val="clear" w:color="000000" w:fill="EEECE1"/>
      <w:spacing w:before="100" w:beforeAutospacing="1" w:after="100" w:afterAutospacing="1"/>
      <w:textAlignment w:val="top"/>
    </w:pPr>
    <w:rPr>
      <w:rFonts w:ascii="Arial Narrow" w:hAnsi="Arial Narrow"/>
    </w:rPr>
  </w:style>
  <w:style w:type="paragraph" w:customStyle="1" w:styleId="xl174">
    <w:name w:val="xl174"/>
    <w:basedOn w:val="Normal"/>
    <w:qFormat/>
    <w:rsid w:val="005A0BFB"/>
    <w:pPr>
      <w:pBdr>
        <w:left w:val="single" w:sz="4" w:space="0" w:color="auto"/>
        <w:right w:val="single" w:sz="4" w:space="0" w:color="auto"/>
      </w:pBdr>
      <w:shd w:val="clear" w:color="000000" w:fill="EEECE1"/>
      <w:spacing w:before="100" w:beforeAutospacing="1" w:after="100" w:afterAutospacing="1"/>
      <w:textAlignment w:val="top"/>
    </w:pPr>
    <w:rPr>
      <w:rFonts w:ascii="Arial Narrow" w:hAnsi="Arial Narrow"/>
    </w:rPr>
  </w:style>
  <w:style w:type="paragraph" w:customStyle="1" w:styleId="xl175">
    <w:name w:val="xl175"/>
    <w:basedOn w:val="Normal"/>
    <w:qFormat/>
    <w:rsid w:val="005A0BFB"/>
    <w:pPr>
      <w:pBdr>
        <w:left w:val="single" w:sz="4" w:space="0" w:color="auto"/>
        <w:bottom w:val="single" w:sz="4" w:space="0" w:color="auto"/>
        <w:right w:val="single" w:sz="4" w:space="0" w:color="auto"/>
      </w:pBdr>
      <w:shd w:val="clear" w:color="000000" w:fill="EEECE1"/>
      <w:spacing w:before="100" w:beforeAutospacing="1" w:after="100" w:afterAutospacing="1"/>
      <w:textAlignment w:val="top"/>
    </w:pPr>
    <w:rPr>
      <w:rFonts w:ascii="Arial Narrow" w:hAnsi="Arial Narrow"/>
    </w:rPr>
  </w:style>
  <w:style w:type="paragraph" w:customStyle="1" w:styleId="xl176">
    <w:name w:val="xl176"/>
    <w:basedOn w:val="Normal"/>
    <w:qFormat/>
    <w:rsid w:val="005A0BFB"/>
    <w:pPr>
      <w:pBdr>
        <w:top w:val="single" w:sz="4" w:space="0" w:color="auto"/>
        <w:left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177">
    <w:name w:val="xl177"/>
    <w:basedOn w:val="Normal"/>
    <w:qFormat/>
    <w:rsid w:val="005A0BFB"/>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rPr>
  </w:style>
  <w:style w:type="paragraph" w:customStyle="1" w:styleId="xl178">
    <w:name w:val="xl178"/>
    <w:basedOn w:val="Normal"/>
    <w:qFormat/>
    <w:rsid w:val="005A0BF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179">
    <w:name w:val="xl179"/>
    <w:basedOn w:val="Normal"/>
    <w:qFormat/>
    <w:rsid w:val="005A0BF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180">
    <w:name w:val="xl180"/>
    <w:basedOn w:val="Normal"/>
    <w:qFormat/>
    <w:rsid w:val="005A0BFB"/>
    <w:pPr>
      <w:pBdr>
        <w:top w:val="single" w:sz="4" w:space="0" w:color="auto"/>
        <w:left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81">
    <w:name w:val="xl181"/>
    <w:basedOn w:val="Normal"/>
    <w:qFormat/>
    <w:rsid w:val="005A0BFB"/>
    <w:pPr>
      <w:pBdr>
        <w:top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82">
    <w:name w:val="xl182"/>
    <w:basedOn w:val="Normal"/>
    <w:qFormat/>
    <w:rsid w:val="005A0BFB"/>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83">
    <w:name w:val="xl183"/>
    <w:basedOn w:val="Normal"/>
    <w:qFormat/>
    <w:rsid w:val="005A0BFB"/>
    <w:pPr>
      <w:pBdr>
        <w:left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84">
    <w:name w:val="xl184"/>
    <w:basedOn w:val="Normal"/>
    <w:qFormat/>
    <w:rsid w:val="005A0BFB"/>
    <w:pPr>
      <w:shd w:val="clear" w:color="000000" w:fill="FFFFFF"/>
      <w:spacing w:before="100" w:beforeAutospacing="1" w:after="100" w:afterAutospacing="1"/>
      <w:jc w:val="center"/>
      <w:textAlignment w:val="center"/>
    </w:pPr>
    <w:rPr>
      <w:rFonts w:ascii="Arial Narrow" w:hAnsi="Arial Narrow"/>
      <w:b/>
      <w:bCs/>
    </w:rPr>
  </w:style>
  <w:style w:type="paragraph" w:customStyle="1" w:styleId="xl185">
    <w:name w:val="xl185"/>
    <w:basedOn w:val="Normal"/>
    <w:qFormat/>
    <w:rsid w:val="005A0BFB"/>
    <w:pPr>
      <w:pBdr>
        <w:right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86">
    <w:name w:val="xl186"/>
    <w:basedOn w:val="Normal"/>
    <w:qFormat/>
    <w:rsid w:val="005A0BFB"/>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87">
    <w:name w:val="xl187"/>
    <w:basedOn w:val="Normal"/>
    <w:qFormat/>
    <w:rsid w:val="005A0BFB"/>
    <w:pPr>
      <w:pBdr>
        <w:bottom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88">
    <w:name w:val="xl188"/>
    <w:basedOn w:val="Normal"/>
    <w:qFormat/>
    <w:rsid w:val="005A0BFB"/>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rPr>
  </w:style>
  <w:style w:type="paragraph" w:customStyle="1" w:styleId="xl189">
    <w:name w:val="xl189"/>
    <w:basedOn w:val="Normal"/>
    <w:qFormat/>
    <w:rsid w:val="005A0BFB"/>
    <w:pPr>
      <w:spacing w:before="100" w:beforeAutospacing="1" w:after="100" w:afterAutospacing="1"/>
      <w:jc w:val="center"/>
      <w:textAlignment w:val="center"/>
    </w:pPr>
  </w:style>
  <w:style w:type="paragraph" w:customStyle="1" w:styleId="xl190">
    <w:name w:val="xl190"/>
    <w:basedOn w:val="Normal"/>
    <w:qFormat/>
    <w:rsid w:val="005A0B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rPr>
  </w:style>
  <w:style w:type="paragraph" w:customStyle="1" w:styleId="xl191">
    <w:name w:val="xl191"/>
    <w:basedOn w:val="Normal"/>
    <w:qFormat/>
    <w:rsid w:val="005A0B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rPr>
  </w:style>
  <w:style w:type="paragraph" w:customStyle="1" w:styleId="xl192">
    <w:name w:val="xl192"/>
    <w:basedOn w:val="Normal"/>
    <w:qFormat/>
    <w:rsid w:val="005A0B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rPr>
  </w:style>
  <w:style w:type="paragraph" w:customStyle="1" w:styleId="xl193">
    <w:name w:val="xl193"/>
    <w:basedOn w:val="Normal"/>
    <w:qFormat/>
    <w:rsid w:val="005A0B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rPr>
  </w:style>
  <w:style w:type="paragraph" w:customStyle="1" w:styleId="xl194">
    <w:name w:val="xl194"/>
    <w:basedOn w:val="Normal"/>
    <w:qFormat/>
    <w:rsid w:val="005A0B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rPr>
  </w:style>
  <w:style w:type="paragraph" w:customStyle="1" w:styleId="xl195">
    <w:name w:val="xl195"/>
    <w:basedOn w:val="Normal"/>
    <w:qFormat/>
    <w:rsid w:val="005A0B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rPr>
  </w:style>
  <w:style w:type="paragraph" w:customStyle="1" w:styleId="xl196">
    <w:name w:val="xl196"/>
    <w:basedOn w:val="Normal"/>
    <w:qFormat/>
    <w:rsid w:val="005A0B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rPr>
  </w:style>
  <w:style w:type="paragraph" w:customStyle="1" w:styleId="xl197">
    <w:name w:val="xl197"/>
    <w:basedOn w:val="Normal"/>
    <w:qFormat/>
    <w:rsid w:val="005A0BF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top"/>
    </w:pPr>
    <w:rPr>
      <w:rFonts w:ascii="Arial Narrow" w:hAnsi="Arial Narrow"/>
      <w:b/>
      <w:bCs/>
      <w:color w:val="EEECE1"/>
    </w:rPr>
  </w:style>
  <w:style w:type="paragraph" w:customStyle="1" w:styleId="xl198">
    <w:name w:val="xl198"/>
    <w:basedOn w:val="Normal"/>
    <w:qFormat/>
    <w:rsid w:val="005A0BF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top"/>
    </w:pPr>
    <w:rPr>
      <w:rFonts w:ascii="Arial Narrow" w:hAnsi="Arial Narrow"/>
      <w:b/>
      <w:bCs/>
    </w:rPr>
  </w:style>
  <w:style w:type="paragraph" w:customStyle="1" w:styleId="xl199">
    <w:name w:val="xl199"/>
    <w:basedOn w:val="Normal"/>
    <w:qFormat/>
    <w:rsid w:val="005A0BF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top"/>
    </w:pPr>
    <w:rPr>
      <w:rFonts w:ascii="Arial Narrow" w:hAnsi="Arial Narrow"/>
      <w:b/>
      <w:bCs/>
      <w:color w:val="EEECE1"/>
    </w:rPr>
  </w:style>
  <w:style w:type="paragraph" w:customStyle="1" w:styleId="xl200">
    <w:name w:val="xl200"/>
    <w:basedOn w:val="Normal"/>
    <w:qFormat/>
    <w:rsid w:val="005A0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201">
    <w:name w:val="xl201"/>
    <w:basedOn w:val="Normal"/>
    <w:qFormat/>
    <w:rsid w:val="005A0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202">
    <w:name w:val="xl202"/>
    <w:basedOn w:val="Normal"/>
    <w:qFormat/>
    <w:rsid w:val="005A0B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color w:val="EEECE1"/>
    </w:rPr>
  </w:style>
  <w:style w:type="paragraph" w:customStyle="1" w:styleId="xl203">
    <w:name w:val="xl203"/>
    <w:basedOn w:val="Normal"/>
    <w:qFormat/>
    <w:rsid w:val="005A0B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rPr>
  </w:style>
  <w:style w:type="paragraph" w:customStyle="1" w:styleId="xl204">
    <w:name w:val="xl204"/>
    <w:basedOn w:val="Normal"/>
    <w:qFormat/>
    <w:rsid w:val="005A0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Normal"/>
    <w:qFormat/>
    <w:rsid w:val="005A0BF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Narrow" w:hAnsi="Arial Narrow"/>
    </w:rPr>
  </w:style>
  <w:style w:type="paragraph" w:customStyle="1" w:styleId="xl206">
    <w:name w:val="xl206"/>
    <w:basedOn w:val="Normal"/>
    <w:qFormat/>
    <w:rsid w:val="005A0BFB"/>
    <w:pPr>
      <w:pBdr>
        <w:left w:val="single" w:sz="4" w:space="0" w:color="auto"/>
        <w:right w:val="single" w:sz="4" w:space="0" w:color="auto"/>
      </w:pBdr>
      <w:shd w:val="clear" w:color="000000" w:fill="FFFFFF"/>
      <w:spacing w:before="100" w:beforeAutospacing="1" w:after="100" w:afterAutospacing="1"/>
      <w:textAlignment w:val="top"/>
    </w:pPr>
    <w:rPr>
      <w:rFonts w:ascii="Arial Narrow" w:hAnsi="Arial Narrow"/>
    </w:rPr>
  </w:style>
  <w:style w:type="paragraph" w:customStyle="1" w:styleId="xl207">
    <w:name w:val="xl207"/>
    <w:basedOn w:val="Normal"/>
    <w:qFormat/>
    <w:rsid w:val="005A0BF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rPr>
  </w:style>
  <w:style w:type="paragraph" w:customStyle="1" w:styleId="xl208">
    <w:name w:val="xl208"/>
    <w:basedOn w:val="Normal"/>
    <w:qFormat/>
    <w:rsid w:val="005A0B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rPr>
  </w:style>
  <w:style w:type="paragraph" w:customStyle="1" w:styleId="Style12">
    <w:name w:val="Style 12"/>
    <w:uiPriority w:val="99"/>
    <w:qFormat/>
    <w:rsid w:val="00D33B57"/>
    <w:pPr>
      <w:widowControl w:val="0"/>
      <w:autoSpaceDE w:val="0"/>
      <w:autoSpaceDN w:val="0"/>
      <w:spacing w:before="36" w:after="0" w:line="304" w:lineRule="auto"/>
      <w:jc w:val="both"/>
    </w:pPr>
    <w:rPr>
      <w:rFonts w:ascii="Arial" w:eastAsia="Times New Roman" w:hAnsi="Arial" w:cs="Arial"/>
      <w:color w:val="000000"/>
      <w:sz w:val="18"/>
      <w:szCs w:val="18"/>
      <w:lang w:eastAsia="en-IN" w:bidi="ar-SA"/>
    </w:rPr>
  </w:style>
  <w:style w:type="paragraph" w:customStyle="1" w:styleId="Subtitle">
    <w:name w:val="Sub_title"/>
    <w:basedOn w:val="Normal"/>
    <w:qFormat/>
    <w:rsid w:val="00D33B57"/>
    <w:pPr>
      <w:numPr>
        <w:ilvl w:val="1"/>
        <w:numId w:val="3"/>
      </w:numPr>
      <w:autoSpaceDE w:val="0"/>
      <w:autoSpaceDN w:val="0"/>
      <w:adjustRightInd w:val="0"/>
      <w:jc w:val="both"/>
    </w:pPr>
    <w:rPr>
      <w:rFonts w:ascii="Bookman Old Style" w:eastAsiaTheme="minorEastAsia" w:hAnsi="Bookman Old Style"/>
      <w:b/>
      <w:bCs/>
      <w:color w:val="000000"/>
      <w:sz w:val="20"/>
      <w:szCs w:val="20"/>
      <w:lang w:val="en-IN" w:eastAsia="en-IN"/>
    </w:rPr>
  </w:style>
  <w:style w:type="paragraph" w:customStyle="1" w:styleId="Style10">
    <w:name w:val="Style 1"/>
    <w:uiPriority w:val="99"/>
    <w:qFormat/>
    <w:rsid w:val="00D33B57"/>
    <w:pPr>
      <w:widowControl w:val="0"/>
      <w:autoSpaceDE w:val="0"/>
      <w:autoSpaceDN w:val="0"/>
      <w:adjustRightInd w:val="0"/>
      <w:spacing w:after="0" w:line="240" w:lineRule="auto"/>
    </w:pPr>
    <w:rPr>
      <w:rFonts w:ascii="Times New Roman" w:eastAsia="Times New Roman" w:hAnsi="Times New Roman" w:cs="Mangal"/>
      <w:sz w:val="20"/>
      <w:szCs w:val="22"/>
      <w:lang w:eastAsia="en-IN" w:bidi="ar-SA"/>
    </w:rPr>
  </w:style>
  <w:style w:type="character" w:customStyle="1" w:styleId="BodyText3Char1">
    <w:name w:val="Body Text 3 Char1"/>
    <w:basedOn w:val="DefaultParagraphFont"/>
    <w:uiPriority w:val="99"/>
    <w:qFormat/>
    <w:rsid w:val="00D33B57"/>
    <w:rPr>
      <w:rFonts w:eastAsiaTheme="minorEastAsia"/>
      <w:sz w:val="16"/>
      <w:szCs w:val="16"/>
    </w:rPr>
  </w:style>
  <w:style w:type="table" w:customStyle="1" w:styleId="TableGrid1">
    <w:name w:val="Table Grid1"/>
    <w:basedOn w:val="TableNormal"/>
    <w:next w:val="TableGrid"/>
    <w:uiPriority w:val="59"/>
    <w:rsid w:val="00D33B57"/>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A278BC"/>
    <w:pPr>
      <w:spacing w:after="0" w:line="240" w:lineRule="auto"/>
    </w:pPr>
    <w:rPr>
      <w:rFonts w:eastAsiaTheme="minorEastAsia"/>
      <w:color w:val="943634" w:themeColor="accent2" w:themeShade="BF"/>
      <w:szCs w:val="22"/>
      <w:lang w:val="en-US"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Grid11">
    <w:name w:val="Medium Grid 11"/>
    <w:basedOn w:val="TableNormal"/>
    <w:uiPriority w:val="67"/>
    <w:rsid w:val="003755A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Style30">
    <w:name w:val="Style 3"/>
    <w:uiPriority w:val="99"/>
    <w:qFormat/>
    <w:rsid w:val="00BC5C26"/>
    <w:pPr>
      <w:widowControl w:val="0"/>
      <w:autoSpaceDE w:val="0"/>
      <w:autoSpaceDN w:val="0"/>
      <w:spacing w:after="0" w:line="240" w:lineRule="auto"/>
      <w:jc w:val="right"/>
    </w:pPr>
    <w:rPr>
      <w:rFonts w:ascii="Tahoma" w:eastAsiaTheme="minorEastAsia" w:hAnsi="Tahoma" w:cs="Tahoma"/>
      <w:sz w:val="20"/>
      <w:lang w:val="en-US" w:eastAsia="en-IN"/>
    </w:rPr>
  </w:style>
  <w:style w:type="paragraph" w:customStyle="1" w:styleId="Style20">
    <w:name w:val="Style 2"/>
    <w:uiPriority w:val="99"/>
    <w:qFormat/>
    <w:rsid w:val="00BC5C26"/>
    <w:pPr>
      <w:widowControl w:val="0"/>
      <w:autoSpaceDE w:val="0"/>
      <w:autoSpaceDN w:val="0"/>
      <w:adjustRightInd w:val="0"/>
      <w:spacing w:after="0" w:line="240" w:lineRule="auto"/>
    </w:pPr>
    <w:rPr>
      <w:rFonts w:ascii="Tahoma" w:eastAsiaTheme="minorEastAsia" w:hAnsi="Tahoma" w:cs="Tahoma"/>
      <w:sz w:val="20"/>
      <w:lang w:val="en-US" w:eastAsia="en-IN"/>
    </w:rPr>
  </w:style>
  <w:style w:type="paragraph" w:customStyle="1" w:styleId="xl1486">
    <w:name w:val="xl1486"/>
    <w:basedOn w:val="Normal"/>
    <w:qFormat/>
    <w:rsid w:val="009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bidi="hi-IN"/>
    </w:rPr>
  </w:style>
  <w:style w:type="paragraph" w:customStyle="1" w:styleId="xl1487">
    <w:name w:val="xl1487"/>
    <w:basedOn w:val="Normal"/>
    <w:qFormat/>
    <w:rsid w:val="0098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IN" w:eastAsia="en-IN" w:bidi="hi-IN"/>
    </w:rPr>
  </w:style>
  <w:style w:type="paragraph" w:customStyle="1" w:styleId="xl1488">
    <w:name w:val="xl1488"/>
    <w:basedOn w:val="Normal"/>
    <w:qFormat/>
    <w:rsid w:val="00986338"/>
    <w:pPr>
      <w:spacing w:before="100" w:beforeAutospacing="1" w:after="100" w:afterAutospacing="1"/>
      <w:jc w:val="center"/>
      <w:textAlignment w:val="top"/>
    </w:pPr>
    <w:rPr>
      <w:sz w:val="18"/>
      <w:szCs w:val="18"/>
      <w:lang w:val="en-IN" w:eastAsia="en-IN" w:bidi="hi-IN"/>
    </w:rPr>
  </w:style>
  <w:style w:type="paragraph" w:customStyle="1" w:styleId="xl1489">
    <w:name w:val="xl1489"/>
    <w:basedOn w:val="Normal"/>
    <w:qFormat/>
    <w:rsid w:val="009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IN" w:eastAsia="en-IN" w:bidi="hi-IN"/>
    </w:rPr>
  </w:style>
  <w:style w:type="paragraph" w:customStyle="1" w:styleId="xl1490">
    <w:name w:val="xl1490"/>
    <w:basedOn w:val="Normal"/>
    <w:qFormat/>
    <w:rsid w:val="00986338"/>
    <w:pPr>
      <w:spacing w:before="100" w:beforeAutospacing="1" w:after="100" w:afterAutospacing="1"/>
      <w:jc w:val="center"/>
      <w:textAlignment w:val="top"/>
    </w:pPr>
    <w:rPr>
      <w:b/>
      <w:bCs/>
      <w:sz w:val="18"/>
      <w:szCs w:val="18"/>
      <w:lang w:val="en-IN" w:eastAsia="en-IN" w:bidi="hi-IN"/>
    </w:rPr>
  </w:style>
  <w:style w:type="paragraph" w:customStyle="1" w:styleId="xl1491">
    <w:name w:val="xl1491"/>
    <w:basedOn w:val="Normal"/>
    <w:qFormat/>
    <w:rsid w:val="009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n-IN" w:eastAsia="en-IN" w:bidi="hi-IN"/>
    </w:rPr>
  </w:style>
  <w:style w:type="paragraph" w:customStyle="1" w:styleId="xl1492">
    <w:name w:val="xl1492"/>
    <w:basedOn w:val="Normal"/>
    <w:qFormat/>
    <w:rsid w:val="009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IN" w:eastAsia="en-IN" w:bidi="hi-IN"/>
    </w:rPr>
  </w:style>
  <w:style w:type="paragraph" w:customStyle="1" w:styleId="xl1493">
    <w:name w:val="xl1493"/>
    <w:basedOn w:val="Normal"/>
    <w:qFormat/>
    <w:rsid w:val="009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en-IN" w:eastAsia="en-IN" w:bidi="hi-IN"/>
    </w:rPr>
  </w:style>
  <w:style w:type="paragraph" w:customStyle="1" w:styleId="xl1494">
    <w:name w:val="xl1494"/>
    <w:basedOn w:val="Normal"/>
    <w:qFormat/>
    <w:rsid w:val="009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IN" w:eastAsia="en-IN" w:bidi="hi-IN"/>
    </w:rPr>
  </w:style>
  <w:style w:type="paragraph" w:customStyle="1" w:styleId="xl1495">
    <w:name w:val="xl1495"/>
    <w:basedOn w:val="Normal"/>
    <w:qFormat/>
    <w:rsid w:val="009863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val="en-IN" w:eastAsia="en-IN" w:bidi="hi-IN"/>
    </w:rPr>
  </w:style>
  <w:style w:type="table" w:styleId="MediumShading1-Accent6">
    <w:name w:val="Medium Shading 1 Accent 6"/>
    <w:basedOn w:val="TableNormal"/>
    <w:uiPriority w:val="63"/>
    <w:rsid w:val="003C5426"/>
    <w:pPr>
      <w:spacing w:after="0" w:line="240" w:lineRule="auto"/>
    </w:pPr>
    <w:rPr>
      <w:szCs w:val="22"/>
      <w:lang w:val="en-US" w:bidi="ar-S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9C3DA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ext0">
    <w:name w:val="Text"/>
    <w:autoRedefine/>
    <w:qFormat/>
    <w:rsid w:val="007869F3"/>
    <w:pPr>
      <w:autoSpaceDE w:val="0"/>
      <w:autoSpaceDN w:val="0"/>
      <w:adjustRightInd w:val="0"/>
      <w:spacing w:before="100" w:after="227" w:line="288" w:lineRule="auto"/>
      <w:ind w:firstLine="1138"/>
      <w:jc w:val="both"/>
    </w:pPr>
    <w:rPr>
      <w:rFonts w:ascii="Book Antiqua" w:eastAsia="Times New Roman" w:hAnsi="Book Antiqua" w:cs="Times New Roman"/>
      <w:spacing w:val="-2"/>
      <w:sz w:val="28"/>
      <w:szCs w:val="28"/>
      <w:lang w:val="en-US" w:bidi="ar-SA"/>
    </w:rPr>
  </w:style>
  <w:style w:type="paragraph" w:customStyle="1" w:styleId="tab1">
    <w:name w:val="tab1"/>
    <w:qFormat/>
    <w:rsid w:val="007869F3"/>
    <w:pPr>
      <w:tabs>
        <w:tab w:val="right" w:pos="1417"/>
        <w:tab w:val="left" w:pos="1701"/>
      </w:tabs>
      <w:autoSpaceDE w:val="0"/>
      <w:autoSpaceDN w:val="0"/>
      <w:adjustRightInd w:val="0"/>
      <w:spacing w:after="113" w:line="480" w:lineRule="atLeast"/>
      <w:ind w:left="1701" w:hanging="1701"/>
      <w:jc w:val="both"/>
    </w:pPr>
    <w:rPr>
      <w:rFonts w:ascii="Book Antiqua" w:eastAsia="Times New Roman" w:hAnsi="Book Antiqua" w:cs="Times New Roman"/>
      <w:sz w:val="28"/>
      <w:szCs w:val="28"/>
      <w:lang w:val="en-US" w:bidi="ar-SA"/>
    </w:rPr>
  </w:style>
  <w:style w:type="paragraph" w:customStyle="1" w:styleId="Standard">
    <w:name w:val="Standard"/>
    <w:uiPriority w:val="99"/>
    <w:qFormat/>
    <w:rsid w:val="00585011"/>
    <w:pPr>
      <w:widowControl w:val="0"/>
      <w:suppressAutoHyphens/>
      <w:spacing w:after="0" w:line="240" w:lineRule="auto"/>
    </w:pPr>
    <w:rPr>
      <w:rFonts w:ascii="Liberation Serif" w:eastAsia="DejaVu Sans" w:hAnsi="Liberation Serif" w:cs="Liberation Serif"/>
      <w:kern w:val="2"/>
      <w:sz w:val="24"/>
      <w:szCs w:val="24"/>
      <w:lang w:eastAsia="kn-IN" w:bidi="kn-IN"/>
    </w:rPr>
  </w:style>
  <w:style w:type="numbering" w:customStyle="1" w:styleId="NoList1">
    <w:name w:val="No List1"/>
    <w:next w:val="NoList"/>
    <w:uiPriority w:val="99"/>
    <w:unhideWhenUsed/>
    <w:rsid w:val="00141CE4"/>
  </w:style>
  <w:style w:type="table" w:customStyle="1" w:styleId="TableGrid3">
    <w:name w:val="Table Grid3"/>
    <w:basedOn w:val="TableNormal"/>
    <w:next w:val="TableGrid"/>
    <w:rsid w:val="00141CE4"/>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31724"/>
  </w:style>
  <w:style w:type="table" w:customStyle="1" w:styleId="TableGrid4">
    <w:name w:val="Table Grid4"/>
    <w:basedOn w:val="TableNormal"/>
    <w:next w:val="TableGrid"/>
    <w:rsid w:val="00131724"/>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D4636A"/>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
    <w:name w:val="Light Grid - Accent 61"/>
    <w:basedOn w:val="TableNormal"/>
    <w:next w:val="LightGrid-Accent6"/>
    <w:uiPriority w:val="62"/>
    <w:rsid w:val="00D4636A"/>
    <w:pPr>
      <w:spacing w:after="0" w:line="240" w:lineRule="auto"/>
    </w:pPr>
    <w:rPr>
      <w:rFonts w:eastAsia="Times New Roman"/>
      <w:lang w:eastAsia="en-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3">
    <w:name w:val="No List3"/>
    <w:next w:val="NoList"/>
    <w:uiPriority w:val="99"/>
    <w:semiHidden/>
    <w:unhideWhenUsed/>
    <w:rsid w:val="0007515D"/>
  </w:style>
  <w:style w:type="table" w:customStyle="1" w:styleId="TableGrid6">
    <w:name w:val="Table Grid6"/>
    <w:basedOn w:val="TableNormal"/>
    <w:next w:val="TableGrid"/>
    <w:uiPriority w:val="39"/>
    <w:rsid w:val="0007515D"/>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ad">
    <w:name w:val="il_ad"/>
    <w:basedOn w:val="DefaultParagraphFont"/>
    <w:qFormat/>
    <w:rsid w:val="0007515D"/>
  </w:style>
  <w:style w:type="table" w:customStyle="1" w:styleId="TableGrid7">
    <w:name w:val="Table Grid7"/>
    <w:basedOn w:val="TableNormal"/>
    <w:next w:val="TableGrid"/>
    <w:uiPriority w:val="39"/>
    <w:rsid w:val="008F04E0"/>
    <w:pPr>
      <w:spacing w:after="0" w:line="240" w:lineRule="auto"/>
    </w:pPr>
    <w:rPr>
      <w:rFonts w:ascii="Calibri" w:eastAsia="Calibri" w:hAnsi="Calibri" w:cs="Mangal"/>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F259A"/>
  </w:style>
  <w:style w:type="table" w:customStyle="1" w:styleId="TableGrid8">
    <w:name w:val="Table Grid8"/>
    <w:basedOn w:val="TableNormal"/>
    <w:next w:val="TableGrid"/>
    <w:uiPriority w:val="59"/>
    <w:rsid w:val="008F259A"/>
    <w:pPr>
      <w:spacing w:after="0" w:line="240" w:lineRule="auto"/>
    </w:pPr>
    <w:rPr>
      <w:szCs w:val="22"/>
      <w:lang w:val="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1-Accent61">
    <w:name w:val="Medium Grid 1 - Accent 61"/>
    <w:basedOn w:val="TableNormal"/>
    <w:next w:val="MediumGrid1-Accent6"/>
    <w:uiPriority w:val="67"/>
    <w:rsid w:val="0032074E"/>
    <w:pPr>
      <w:spacing w:after="0" w:line="240" w:lineRule="auto"/>
    </w:pPr>
    <w:rPr>
      <w:rFonts w:eastAsiaTheme="minorEastAsia"/>
      <w:szCs w:val="22"/>
      <w:lang w:eastAsia="en-IN" w:bidi="ar-S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9">
    <w:name w:val="Table Grid9"/>
    <w:basedOn w:val="TableNormal"/>
    <w:next w:val="TableGrid"/>
    <w:uiPriority w:val="59"/>
    <w:rsid w:val="00923575"/>
    <w:pPr>
      <w:spacing w:after="0" w:line="240" w:lineRule="auto"/>
    </w:pPr>
    <w:rPr>
      <w:rFonts w:eastAsiaTheme="minorEastAsia"/>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
    <w:name w:val="List Continue"/>
    <w:basedOn w:val="Normal"/>
    <w:rsid w:val="00A6525F"/>
    <w:pPr>
      <w:spacing w:after="120"/>
      <w:ind w:left="360"/>
    </w:pPr>
    <w:rPr>
      <w:sz w:val="20"/>
      <w:szCs w:val="20"/>
      <w:lang w:bidi="hi-IN"/>
    </w:rPr>
  </w:style>
  <w:style w:type="character" w:customStyle="1" w:styleId="CharacterStyle2">
    <w:name w:val="Character Style 2"/>
    <w:uiPriority w:val="99"/>
    <w:rsid w:val="0088079F"/>
    <w:rPr>
      <w:sz w:val="20"/>
      <w:szCs w:val="20"/>
    </w:rPr>
  </w:style>
  <w:style w:type="table" w:styleId="TableContemporary">
    <w:name w:val="Table Contemporary"/>
    <w:basedOn w:val="TableNormal"/>
    <w:rsid w:val="0094324D"/>
    <w:pPr>
      <w:spacing w:after="0" w:line="240" w:lineRule="auto"/>
    </w:pPr>
    <w:rPr>
      <w:rFonts w:ascii="Times New Roman" w:eastAsia="Times New Roman" w:hAnsi="Times New Roman" w:cs="Times New Roman"/>
      <w:sz w:val="20"/>
      <w:lang w:eastAsia="en-IN"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6">
    <w:name w:val="Table List 6"/>
    <w:basedOn w:val="TableNormal"/>
    <w:rsid w:val="0094324D"/>
    <w:pPr>
      <w:spacing w:after="0" w:line="240" w:lineRule="auto"/>
    </w:pPr>
    <w:rPr>
      <w:rFonts w:ascii="Times New Roman" w:eastAsia="Times New Roman" w:hAnsi="Times New Roman" w:cs="Times New Roman"/>
      <w:sz w:val="20"/>
      <w:lang w:eastAsia="en-IN"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1">
    <w:name w:val="Table List 1"/>
    <w:basedOn w:val="TableNormal"/>
    <w:rsid w:val="0094324D"/>
    <w:pPr>
      <w:spacing w:after="0" w:line="240" w:lineRule="auto"/>
    </w:pPr>
    <w:rPr>
      <w:rFonts w:ascii="Times New Roman" w:eastAsia="Times New Roman" w:hAnsi="Times New Roman" w:cs="Times New Roman"/>
      <w:sz w:val="20"/>
      <w:lang w:eastAsia="en-IN"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0">
    <w:name w:val="Table Grid 8"/>
    <w:basedOn w:val="TableNormal"/>
    <w:uiPriority w:val="99"/>
    <w:rsid w:val="0094324D"/>
    <w:pPr>
      <w:spacing w:after="0" w:line="240" w:lineRule="auto"/>
    </w:pPr>
    <w:rPr>
      <w:rFonts w:ascii="Times New Roman" w:eastAsia="Times New Roman" w:hAnsi="Times New Roman" w:cs="Times New Roman"/>
      <w:sz w:val="20"/>
      <w:lang w:eastAsia="en-IN"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1">
    <w:name w:val="Table Web 1"/>
    <w:basedOn w:val="TableNormal"/>
    <w:rsid w:val="0094324D"/>
    <w:pPr>
      <w:spacing w:after="0" w:line="240" w:lineRule="auto"/>
    </w:pPr>
    <w:rPr>
      <w:rFonts w:ascii="Times New Roman" w:eastAsia="Times New Roman" w:hAnsi="Times New Roman" w:cs="Times New Roman"/>
      <w:sz w:val="20"/>
      <w:lang w:eastAsia="en-IN"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dnoteText">
    <w:name w:val="endnote text"/>
    <w:basedOn w:val="Normal"/>
    <w:link w:val="EndnoteTextChar"/>
    <w:rsid w:val="0094324D"/>
    <w:rPr>
      <w:sz w:val="20"/>
      <w:szCs w:val="20"/>
    </w:rPr>
  </w:style>
  <w:style w:type="character" w:customStyle="1" w:styleId="EndnoteTextChar">
    <w:name w:val="Endnote Text Char"/>
    <w:basedOn w:val="DefaultParagraphFont"/>
    <w:link w:val="EndnoteText"/>
    <w:rsid w:val="0094324D"/>
    <w:rPr>
      <w:rFonts w:ascii="Times New Roman" w:eastAsia="Times New Roman" w:hAnsi="Times New Roman" w:cs="Times New Roman"/>
      <w:sz w:val="20"/>
      <w:lang w:val="en-US" w:bidi="ar-SA"/>
    </w:rPr>
  </w:style>
  <w:style w:type="character" w:styleId="EndnoteReference">
    <w:name w:val="endnote reference"/>
    <w:basedOn w:val="DefaultParagraphFont"/>
    <w:rsid w:val="0094324D"/>
    <w:rPr>
      <w:vertAlign w:val="superscript"/>
    </w:rPr>
  </w:style>
  <w:style w:type="character" w:customStyle="1" w:styleId="destinationh3">
    <w:name w:val="destination_h3"/>
    <w:basedOn w:val="DefaultParagraphFont"/>
    <w:rsid w:val="0094324D"/>
  </w:style>
  <w:style w:type="character" w:styleId="LineNumber">
    <w:name w:val="line number"/>
    <w:basedOn w:val="DefaultParagraphFont"/>
    <w:uiPriority w:val="99"/>
    <w:rsid w:val="0094324D"/>
  </w:style>
  <w:style w:type="paragraph" w:customStyle="1" w:styleId="xl1483">
    <w:name w:val="xl1483"/>
    <w:basedOn w:val="Normal"/>
    <w:qFormat/>
    <w:rsid w:val="00AF2D09"/>
    <w:pPr>
      <w:spacing w:before="100" w:beforeAutospacing="1" w:after="100" w:afterAutospacing="1"/>
      <w:jc w:val="center"/>
      <w:textAlignment w:val="top"/>
    </w:pPr>
    <w:rPr>
      <w:lang w:bidi="hi-IN"/>
    </w:rPr>
  </w:style>
  <w:style w:type="paragraph" w:customStyle="1" w:styleId="xl1484">
    <w:name w:val="xl1484"/>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lang w:bidi="hi-IN"/>
    </w:rPr>
  </w:style>
  <w:style w:type="paragraph" w:customStyle="1" w:styleId="xl1485">
    <w:name w:val="xl1485"/>
    <w:basedOn w:val="Normal"/>
    <w:qFormat/>
    <w:rsid w:val="00AF2D09"/>
    <w:pPr>
      <w:spacing w:before="100" w:beforeAutospacing="1" w:after="100" w:afterAutospacing="1"/>
      <w:jc w:val="center"/>
      <w:textAlignment w:val="center"/>
    </w:pPr>
    <w:rPr>
      <w:lang w:bidi="hi-IN"/>
    </w:rPr>
  </w:style>
  <w:style w:type="paragraph" w:customStyle="1" w:styleId="xl1496">
    <w:name w:val="xl1496"/>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bidi="hi-IN"/>
    </w:rPr>
  </w:style>
  <w:style w:type="paragraph" w:customStyle="1" w:styleId="xl1497">
    <w:name w:val="xl1497"/>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bidi="hi-IN"/>
    </w:rPr>
  </w:style>
  <w:style w:type="paragraph" w:customStyle="1" w:styleId="xl1498">
    <w:name w:val="xl1498"/>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Wingdings 2" w:hAnsi="Wingdings 2"/>
      <w:sz w:val="18"/>
      <w:szCs w:val="18"/>
      <w:lang w:bidi="hi-IN"/>
    </w:rPr>
  </w:style>
  <w:style w:type="paragraph" w:customStyle="1" w:styleId="xl1499">
    <w:name w:val="xl1499"/>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2" w:hAnsi="Wingdings 2"/>
      <w:sz w:val="18"/>
      <w:szCs w:val="18"/>
      <w:lang w:bidi="hi-IN"/>
    </w:rPr>
  </w:style>
  <w:style w:type="paragraph" w:customStyle="1" w:styleId="xl1500">
    <w:name w:val="xl1500"/>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bidi="hi-IN"/>
    </w:rPr>
  </w:style>
  <w:style w:type="paragraph" w:customStyle="1" w:styleId="xl1501">
    <w:name w:val="xl1501"/>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bidi="hi-IN"/>
    </w:rPr>
  </w:style>
  <w:style w:type="paragraph" w:customStyle="1" w:styleId="xl1502">
    <w:name w:val="xl1502"/>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lang w:bidi="hi-IN"/>
    </w:rPr>
  </w:style>
  <w:style w:type="paragraph" w:customStyle="1" w:styleId="xl1503">
    <w:name w:val="xl1503"/>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mbria" w:hAnsi="Cambria"/>
      <w:b/>
      <w:bCs/>
      <w:lang w:bidi="hi-IN"/>
    </w:rPr>
  </w:style>
  <w:style w:type="paragraph" w:customStyle="1" w:styleId="xl1504">
    <w:name w:val="xl1504"/>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hi-IN"/>
    </w:rPr>
  </w:style>
  <w:style w:type="paragraph" w:customStyle="1" w:styleId="xl1505">
    <w:name w:val="xl1505"/>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lang w:bidi="hi-IN"/>
    </w:rPr>
  </w:style>
  <w:style w:type="paragraph" w:customStyle="1" w:styleId="xl1506">
    <w:name w:val="xl1506"/>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Wingdings 2" w:hAnsi="Wingdings 2"/>
      <w:b/>
      <w:bCs/>
      <w:sz w:val="18"/>
      <w:szCs w:val="18"/>
      <w:lang w:bidi="hi-IN"/>
    </w:rPr>
  </w:style>
  <w:style w:type="paragraph" w:customStyle="1" w:styleId="xl1507">
    <w:name w:val="xl1507"/>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Wingdings 2" w:hAnsi="Wingdings 2"/>
      <w:b/>
      <w:bCs/>
      <w:sz w:val="18"/>
      <w:szCs w:val="18"/>
      <w:lang w:bidi="hi-IN"/>
    </w:rPr>
  </w:style>
  <w:style w:type="paragraph" w:customStyle="1" w:styleId="xl1508">
    <w:name w:val="xl1508"/>
    <w:basedOn w:val="Normal"/>
    <w:qFormat/>
    <w:rsid w:val="00AF2D09"/>
    <w:pPr>
      <w:spacing w:before="100" w:beforeAutospacing="1" w:after="100" w:afterAutospacing="1"/>
      <w:jc w:val="center"/>
      <w:textAlignment w:val="top"/>
    </w:pPr>
    <w:rPr>
      <w:b/>
      <w:bCs/>
      <w:lang w:bidi="hi-IN"/>
    </w:rPr>
  </w:style>
  <w:style w:type="paragraph" w:customStyle="1" w:styleId="xl1509">
    <w:name w:val="xl1509"/>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bidi="hi-IN"/>
    </w:rPr>
  </w:style>
  <w:style w:type="paragraph" w:customStyle="1" w:styleId="xl1510">
    <w:name w:val="xl1510"/>
    <w:basedOn w:val="Normal"/>
    <w:qFormat/>
    <w:rsid w:val="00AF2D09"/>
    <w:pPr>
      <w:spacing w:before="100" w:beforeAutospacing="1" w:after="100" w:afterAutospacing="1"/>
      <w:jc w:val="center"/>
      <w:textAlignment w:val="top"/>
    </w:pPr>
    <w:rPr>
      <w:sz w:val="16"/>
      <w:szCs w:val="16"/>
      <w:lang w:bidi="hi-IN"/>
    </w:rPr>
  </w:style>
  <w:style w:type="paragraph" w:customStyle="1" w:styleId="xl1511">
    <w:name w:val="xl1511"/>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bidi="hi-IN"/>
    </w:rPr>
  </w:style>
  <w:style w:type="paragraph" w:customStyle="1" w:styleId="xl1512">
    <w:name w:val="xl1512"/>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lang w:bidi="hi-IN"/>
    </w:rPr>
  </w:style>
  <w:style w:type="paragraph" w:customStyle="1" w:styleId="xl1513">
    <w:name w:val="xl1513"/>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bidi="hi-IN"/>
    </w:rPr>
  </w:style>
  <w:style w:type="paragraph" w:customStyle="1" w:styleId="xl1514">
    <w:name w:val="xl1514"/>
    <w:basedOn w:val="Normal"/>
    <w:qFormat/>
    <w:rsid w:val="00AF2D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bidi="hi-IN"/>
    </w:rPr>
  </w:style>
  <w:style w:type="table" w:customStyle="1" w:styleId="TableGrid30">
    <w:name w:val="Table Grid30"/>
    <w:basedOn w:val="TableNormal"/>
    <w:next w:val="TableGrid"/>
    <w:uiPriority w:val="59"/>
    <w:rsid w:val="0008430E"/>
    <w:pPr>
      <w:spacing w:after="0" w:line="240" w:lineRule="auto"/>
    </w:pPr>
    <w:rPr>
      <w:rFonts w:eastAsia="PMingLiU"/>
      <w:szCs w:val="22"/>
      <w:lang w:val="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62">
    <w:name w:val="Light Grid - Accent 62"/>
    <w:basedOn w:val="TableNormal"/>
    <w:next w:val="LightGrid-Accent6"/>
    <w:uiPriority w:val="62"/>
    <w:rsid w:val="00B20D58"/>
    <w:pPr>
      <w:spacing w:after="0" w:line="240" w:lineRule="auto"/>
    </w:pPr>
    <w:rPr>
      <w:szCs w:val="22"/>
      <w:lang w:val="en-US"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3">
    <w:name w:val="Light Grid - Accent 63"/>
    <w:basedOn w:val="TableNormal"/>
    <w:next w:val="LightGrid-Accent6"/>
    <w:uiPriority w:val="62"/>
    <w:rsid w:val="00B20D58"/>
    <w:pPr>
      <w:spacing w:after="0" w:line="240" w:lineRule="auto"/>
    </w:pPr>
    <w:rPr>
      <w:szCs w:val="22"/>
      <w:lang w:val="en-US"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080B4C"/>
    <w:pPr>
      <w:spacing w:after="0" w:line="240" w:lineRule="auto"/>
    </w:pPr>
    <w:rPr>
      <w:szCs w:val="22"/>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611">
    <w:name w:val="Light Grid - Accent 611"/>
    <w:basedOn w:val="TableNormal"/>
    <w:next w:val="LightGrid-Accent6"/>
    <w:uiPriority w:val="62"/>
    <w:rsid w:val="00080B4C"/>
    <w:pPr>
      <w:spacing w:after="0" w:line="240" w:lineRule="auto"/>
    </w:pPr>
    <w:rPr>
      <w:rFonts w:ascii="Calibri" w:eastAsia="Calibri" w:hAnsi="Calibri" w:cs="Times New Roman"/>
      <w:szCs w:val="22"/>
      <w:lang w:val="en-US"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Light2">
    <w:name w:val="Table Grid Light2"/>
    <w:basedOn w:val="TableNormal"/>
    <w:uiPriority w:val="40"/>
    <w:rsid w:val="00080B4C"/>
    <w:pPr>
      <w:spacing w:after="0" w:line="240" w:lineRule="auto"/>
    </w:pPr>
    <w:rPr>
      <w:rFonts w:eastAsiaTheme="minorEastAsia"/>
      <w:szCs w:val="22"/>
      <w:lang w:bidi="ar-S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t">
    <w:name w:val="st"/>
    <w:basedOn w:val="DefaultParagraphFont"/>
    <w:uiPriority w:val="99"/>
    <w:rsid w:val="00080B4C"/>
  </w:style>
  <w:style w:type="table" w:customStyle="1" w:styleId="LightGrid-Accent621">
    <w:name w:val="Light Grid - Accent 621"/>
    <w:basedOn w:val="TableNormal"/>
    <w:next w:val="LightGrid-Accent6"/>
    <w:uiPriority w:val="62"/>
    <w:rsid w:val="00080B4C"/>
    <w:pPr>
      <w:spacing w:after="0" w:line="240" w:lineRule="auto"/>
    </w:pPr>
    <w:rPr>
      <w:szCs w:val="22"/>
      <w:lang w:val="en-US"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Light21">
    <w:name w:val="Table Grid Light21"/>
    <w:basedOn w:val="TableNormal"/>
    <w:uiPriority w:val="40"/>
    <w:rsid w:val="00080B4C"/>
    <w:pPr>
      <w:spacing w:after="0" w:line="240" w:lineRule="auto"/>
    </w:pPr>
    <w:rPr>
      <w:rFonts w:eastAsiaTheme="minorEastAsia"/>
      <w:szCs w:val="22"/>
      <w:lang w:bidi="ar-S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Spacing1">
    <w:name w:val="No Spacing1"/>
    <w:uiPriority w:val="1"/>
    <w:qFormat/>
    <w:rsid w:val="00474245"/>
    <w:pPr>
      <w:spacing w:after="0" w:line="240" w:lineRule="auto"/>
    </w:pPr>
    <w:rPr>
      <w:rFonts w:ascii="Calibri" w:eastAsia="Calibri" w:hAnsi="Calibri" w:cs="Times New Roman"/>
      <w:szCs w:val="22"/>
      <w:lang w:val="en-US" w:bidi="ar-SA"/>
    </w:rPr>
  </w:style>
  <w:style w:type="paragraph" w:customStyle="1" w:styleId="Normal1">
    <w:name w:val="Normal1"/>
    <w:qFormat/>
    <w:rsid w:val="004177FC"/>
    <w:pPr>
      <w:spacing w:after="0"/>
    </w:pPr>
    <w:rPr>
      <w:rFonts w:ascii="Arial" w:eastAsia="Arial" w:hAnsi="Arial" w:cs="Arial"/>
      <w:color w:val="000000"/>
      <w:szCs w:val="22"/>
      <w:lang w:val="en-US" w:bidi="te-IN"/>
    </w:rPr>
  </w:style>
  <w:style w:type="paragraph" w:customStyle="1" w:styleId="TableParagraph">
    <w:name w:val="Table Paragraph"/>
    <w:basedOn w:val="Normal"/>
    <w:uiPriority w:val="1"/>
    <w:qFormat/>
    <w:rsid w:val="00AC06B4"/>
    <w:pPr>
      <w:widowControl w:val="0"/>
      <w:autoSpaceDE w:val="0"/>
      <w:autoSpaceDN w:val="0"/>
    </w:pPr>
    <w:rPr>
      <w:rFonts w:ascii="Arial" w:eastAsia="Arial" w:hAnsi="Arial" w:cs="Arial"/>
      <w:sz w:val="22"/>
      <w:szCs w:val="22"/>
    </w:rPr>
  </w:style>
  <w:style w:type="table" w:customStyle="1" w:styleId="LightGrid-Accent11">
    <w:name w:val="Light Grid - Accent 11"/>
    <w:basedOn w:val="TableNormal"/>
    <w:uiPriority w:val="62"/>
    <w:rsid w:val="00A2778B"/>
    <w:pPr>
      <w:spacing w:after="0" w:line="240" w:lineRule="auto"/>
    </w:pPr>
    <w:rPr>
      <w:szCs w:val="22"/>
      <w:lang w:val="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NormalWebChar">
    <w:name w:val="Normal (Web) Char"/>
    <w:aliases w:val="Sub Heading Char,Normal (Web) Char1 Char Char1,Normal (Web) Char Char Char Char1,Normal (Web) Char1 Char Char Char Char1,Normal (Web) Char Char Char Char Char Char1,Normal (Web) Char Char1 Char Char1,Normal (Web) Char1 Char1 Char1"/>
    <w:basedOn w:val="DefaultParagraphFont"/>
    <w:link w:val="NormalWeb"/>
    <w:uiPriority w:val="99"/>
    <w:locked/>
    <w:rsid w:val="00374FD8"/>
    <w:rPr>
      <w:rFonts w:ascii="Arial Black" w:eastAsia="Times New Roman" w:hAnsi="Arial Black" w:cs="Arial Black"/>
      <w:sz w:val="24"/>
      <w:szCs w:val="24"/>
      <w:lang w:val="en-US" w:bidi="ar-SA"/>
    </w:rPr>
  </w:style>
  <w:style w:type="paragraph" w:customStyle="1" w:styleId="a-sub-1">
    <w:name w:val="a-sub-1"/>
    <w:basedOn w:val="Heading4"/>
    <w:qFormat/>
    <w:rsid w:val="0096791D"/>
    <w:pPr>
      <w:keepLines w:val="0"/>
      <w:tabs>
        <w:tab w:val="left" w:pos="426"/>
      </w:tabs>
      <w:spacing w:before="240" w:after="60" w:line="300" w:lineRule="atLeast"/>
      <w:ind w:left="426" w:right="-57" w:hanging="426"/>
    </w:pPr>
    <w:rPr>
      <w:rFonts w:ascii="Arial Narrow" w:eastAsia="Times New Roman" w:hAnsi="Arial Narrow"/>
      <w:i w:val="0"/>
      <w:iCs w:val="0"/>
      <w:color w:val="auto"/>
      <w:sz w:val="26"/>
      <w:szCs w:val="26"/>
    </w:rPr>
  </w:style>
  <w:style w:type="paragraph" w:customStyle="1" w:styleId="a-body-1">
    <w:name w:val="a-body-1"/>
    <w:link w:val="a-body-1Char"/>
    <w:qFormat/>
    <w:rsid w:val="0096791D"/>
    <w:pPr>
      <w:tabs>
        <w:tab w:val="left" w:pos="283"/>
      </w:tabs>
      <w:autoSpaceDE w:val="0"/>
      <w:autoSpaceDN w:val="0"/>
      <w:adjustRightInd w:val="0"/>
      <w:spacing w:before="57" w:after="57" w:line="280" w:lineRule="atLeast"/>
      <w:ind w:left="-57" w:right="-57" w:firstLine="283"/>
      <w:jc w:val="both"/>
    </w:pPr>
    <w:rPr>
      <w:rFonts w:ascii="Arial" w:eastAsia="Calibri" w:hAnsi="Arial" w:cs="Arial"/>
      <w:color w:val="000000"/>
      <w:sz w:val="20"/>
      <w:lang w:eastAsia="en-IN" w:bidi="ml-IN"/>
    </w:rPr>
  </w:style>
  <w:style w:type="character" w:customStyle="1" w:styleId="a-body-1Char">
    <w:name w:val="a-body-1 Char"/>
    <w:link w:val="a-body-1"/>
    <w:rsid w:val="0096791D"/>
    <w:rPr>
      <w:rFonts w:ascii="Arial" w:eastAsia="Calibri" w:hAnsi="Arial" w:cs="Arial"/>
      <w:color w:val="000000"/>
      <w:sz w:val="20"/>
      <w:lang w:eastAsia="en-IN" w:bidi="ml-IN"/>
    </w:rPr>
  </w:style>
  <w:style w:type="table" w:customStyle="1" w:styleId="LightGrid-Accent12">
    <w:name w:val="Light Grid - Accent 12"/>
    <w:basedOn w:val="TableNormal"/>
    <w:uiPriority w:val="62"/>
    <w:rsid w:val="002B3589"/>
    <w:pPr>
      <w:spacing w:after="0" w:line="240" w:lineRule="auto"/>
    </w:pPr>
    <w:rPr>
      <w:szCs w:val="22"/>
      <w:lang w:val="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xl1515">
    <w:name w:val="xl1515"/>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16">
    <w:name w:val="xl1516"/>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517">
    <w:name w:val="xl1517"/>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8">
    <w:name w:val="xl1518"/>
    <w:basedOn w:val="Normal"/>
    <w:qFormat/>
    <w:rsid w:val="00024110"/>
    <w:pPr>
      <w:spacing w:before="100" w:beforeAutospacing="1" w:after="100" w:afterAutospacing="1"/>
      <w:jc w:val="right"/>
      <w:textAlignment w:val="center"/>
    </w:pPr>
    <w:rPr>
      <w:b/>
      <w:bCs/>
    </w:rPr>
  </w:style>
  <w:style w:type="paragraph" w:customStyle="1" w:styleId="xl1519">
    <w:name w:val="xl1519"/>
    <w:basedOn w:val="Normal"/>
    <w:qFormat/>
    <w:rsid w:val="0002411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20">
    <w:name w:val="xl1520"/>
    <w:basedOn w:val="Normal"/>
    <w:qFormat/>
    <w:rsid w:val="00024110"/>
    <w:pPr>
      <w:spacing w:before="100" w:beforeAutospacing="1" w:after="100" w:afterAutospacing="1"/>
      <w:textAlignment w:val="center"/>
    </w:pPr>
  </w:style>
  <w:style w:type="paragraph" w:customStyle="1" w:styleId="xl1521">
    <w:name w:val="xl1521"/>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2">
    <w:name w:val="xl1522"/>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23">
    <w:name w:val="xl1523"/>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4">
    <w:name w:val="xl1524"/>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5">
    <w:name w:val="xl1525"/>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26">
    <w:name w:val="xl1526"/>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27">
    <w:name w:val="xl1527"/>
    <w:basedOn w:val="Normal"/>
    <w:qFormat/>
    <w:rsid w:val="0002411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28">
    <w:name w:val="xl1528"/>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29">
    <w:name w:val="xl1529"/>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530">
    <w:name w:val="xl1530"/>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531">
    <w:name w:val="xl1531"/>
    <w:basedOn w:val="Normal"/>
    <w:qFormat/>
    <w:rsid w:val="0002411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32">
    <w:name w:val="xl1532"/>
    <w:basedOn w:val="Normal"/>
    <w:qFormat/>
    <w:rsid w:val="0002411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3">
    <w:name w:val="xl1533"/>
    <w:basedOn w:val="Normal"/>
    <w:qFormat/>
    <w:rsid w:val="0002411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34">
    <w:name w:val="xl1534"/>
    <w:basedOn w:val="Normal"/>
    <w:qFormat/>
    <w:rsid w:val="0002411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5">
    <w:name w:val="xl1535"/>
    <w:basedOn w:val="Normal"/>
    <w:qFormat/>
    <w:rsid w:val="0002411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536">
    <w:name w:val="xl1536"/>
    <w:basedOn w:val="Normal"/>
    <w:qFormat/>
    <w:rsid w:val="0002411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37">
    <w:name w:val="xl1537"/>
    <w:basedOn w:val="Normal"/>
    <w:qFormat/>
    <w:rsid w:val="00024110"/>
    <w:pPr>
      <w:pBdr>
        <w:left w:val="single" w:sz="4" w:space="0" w:color="auto"/>
        <w:right w:val="single" w:sz="4" w:space="0" w:color="auto"/>
      </w:pBdr>
      <w:spacing w:before="100" w:beforeAutospacing="1" w:after="100" w:afterAutospacing="1"/>
      <w:textAlignment w:val="center"/>
    </w:pPr>
  </w:style>
  <w:style w:type="paragraph" w:customStyle="1" w:styleId="xl1538">
    <w:name w:val="xl1538"/>
    <w:basedOn w:val="Normal"/>
    <w:qFormat/>
    <w:rsid w:val="00024110"/>
    <w:pPr>
      <w:pBdr>
        <w:left w:val="single" w:sz="4" w:space="0" w:color="auto"/>
        <w:right w:val="single" w:sz="4" w:space="0" w:color="auto"/>
      </w:pBdr>
      <w:spacing w:before="100" w:beforeAutospacing="1" w:after="100" w:afterAutospacing="1"/>
      <w:textAlignment w:val="center"/>
    </w:pPr>
  </w:style>
  <w:style w:type="paragraph" w:customStyle="1" w:styleId="xl1539">
    <w:name w:val="xl1539"/>
    <w:basedOn w:val="Normal"/>
    <w:qFormat/>
    <w:rsid w:val="0002411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40">
    <w:name w:val="xl1540"/>
    <w:basedOn w:val="Normal"/>
    <w:qFormat/>
    <w:rsid w:val="00024110"/>
    <w:pPr>
      <w:shd w:val="clear" w:color="000000" w:fill="4BACC6"/>
      <w:spacing w:before="100" w:beforeAutospacing="1" w:after="100" w:afterAutospacing="1"/>
      <w:jc w:val="center"/>
      <w:textAlignment w:val="center"/>
    </w:pPr>
  </w:style>
  <w:style w:type="paragraph" w:customStyle="1" w:styleId="xl2069">
    <w:name w:val="xl2069"/>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IN" w:eastAsia="en-IN"/>
    </w:rPr>
  </w:style>
  <w:style w:type="paragraph" w:customStyle="1" w:styleId="xl2070">
    <w:name w:val="xl2070"/>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IN" w:eastAsia="en-IN"/>
    </w:rPr>
  </w:style>
  <w:style w:type="paragraph" w:customStyle="1" w:styleId="xl2071">
    <w:name w:val="xl2071"/>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IN" w:eastAsia="en-IN"/>
    </w:rPr>
  </w:style>
  <w:style w:type="paragraph" w:customStyle="1" w:styleId="xl2072">
    <w:name w:val="xl2072"/>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IN" w:eastAsia="en-IN"/>
    </w:rPr>
  </w:style>
  <w:style w:type="paragraph" w:customStyle="1" w:styleId="xl2073">
    <w:name w:val="xl2073"/>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IN" w:eastAsia="en-IN"/>
    </w:rPr>
  </w:style>
  <w:style w:type="paragraph" w:customStyle="1" w:styleId="xl2074">
    <w:name w:val="xl2074"/>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IN" w:eastAsia="en-IN"/>
    </w:rPr>
  </w:style>
  <w:style w:type="paragraph" w:customStyle="1" w:styleId="xl2075">
    <w:name w:val="xl2075"/>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en-IN" w:eastAsia="en-IN"/>
    </w:rPr>
  </w:style>
  <w:style w:type="paragraph" w:customStyle="1" w:styleId="xl2076">
    <w:name w:val="xl2076"/>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IN" w:eastAsia="en-IN"/>
    </w:rPr>
  </w:style>
  <w:style w:type="paragraph" w:customStyle="1" w:styleId="xl2077">
    <w:name w:val="xl2077"/>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pPr>
    <w:rPr>
      <w:lang w:val="en-IN" w:eastAsia="en-IN"/>
    </w:rPr>
  </w:style>
  <w:style w:type="paragraph" w:customStyle="1" w:styleId="xl2078">
    <w:name w:val="xl2078"/>
    <w:basedOn w:val="Normal"/>
    <w:qFormat/>
    <w:rsid w:val="00024110"/>
    <w:pPr>
      <w:spacing w:before="100" w:beforeAutospacing="1" w:after="100" w:afterAutospacing="1"/>
    </w:pPr>
    <w:rPr>
      <w:lang w:val="en-IN" w:eastAsia="en-IN"/>
    </w:rPr>
  </w:style>
  <w:style w:type="paragraph" w:customStyle="1" w:styleId="xl2079">
    <w:name w:val="xl2079"/>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IN" w:eastAsia="en-IN"/>
    </w:rPr>
  </w:style>
  <w:style w:type="paragraph" w:customStyle="1" w:styleId="xl2080">
    <w:name w:val="xl2080"/>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IN" w:eastAsia="en-IN"/>
    </w:rPr>
  </w:style>
  <w:style w:type="paragraph" w:customStyle="1" w:styleId="xl2081">
    <w:name w:val="xl2081"/>
    <w:basedOn w:val="Normal"/>
    <w:qFormat/>
    <w:rsid w:val="00024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IN" w:eastAsia="en-IN"/>
    </w:rPr>
  </w:style>
  <w:style w:type="paragraph" w:customStyle="1" w:styleId="Title1">
    <w:name w:val="Title1"/>
    <w:basedOn w:val="Normal"/>
    <w:next w:val="Normal"/>
    <w:qFormat/>
    <w:rsid w:val="00FA2D9C"/>
    <w:pPr>
      <w:pBdr>
        <w:bottom w:val="single" w:sz="8" w:space="4" w:color="4F81BD"/>
      </w:pBdr>
      <w:spacing w:after="300"/>
      <w:contextualSpacing/>
    </w:pPr>
    <w:rPr>
      <w:rFonts w:ascii="Cambria" w:hAnsi="Cambria"/>
      <w:color w:val="17365D"/>
      <w:spacing w:val="5"/>
      <w:kern w:val="28"/>
      <w:sz w:val="52"/>
      <w:szCs w:val="52"/>
      <w:lang w:val="en-IN" w:eastAsia="en-IN"/>
    </w:rPr>
  </w:style>
  <w:style w:type="paragraph" w:customStyle="1" w:styleId="xl1731">
    <w:name w:val="xl1731"/>
    <w:basedOn w:val="Normal"/>
    <w:qFormat/>
    <w:rsid w:val="00FA2D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lang w:bidi="hi-IN"/>
    </w:rPr>
  </w:style>
  <w:style w:type="paragraph" w:customStyle="1" w:styleId="xl1732">
    <w:name w:val="xl1732"/>
    <w:basedOn w:val="Normal"/>
    <w:qFormat/>
    <w:rsid w:val="00FA2D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lang w:bidi="hi-IN"/>
    </w:rPr>
  </w:style>
  <w:style w:type="paragraph" w:customStyle="1" w:styleId="xl1733">
    <w:name w:val="xl1733"/>
    <w:basedOn w:val="Normal"/>
    <w:qFormat/>
    <w:rsid w:val="00FA2D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lang w:bidi="hi-IN"/>
    </w:rPr>
  </w:style>
  <w:style w:type="paragraph" w:customStyle="1" w:styleId="xl1734">
    <w:name w:val="xl1734"/>
    <w:basedOn w:val="Normal"/>
    <w:qFormat/>
    <w:rsid w:val="00FA2D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lang w:bidi="hi-IN"/>
    </w:rPr>
  </w:style>
  <w:style w:type="paragraph" w:customStyle="1" w:styleId="xl1735">
    <w:name w:val="xl1735"/>
    <w:basedOn w:val="Normal"/>
    <w:qFormat/>
    <w:rsid w:val="00FA2D9C"/>
    <w:pPr>
      <w:pBdr>
        <w:left w:val="single" w:sz="8"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736">
    <w:name w:val="xl1736"/>
    <w:basedOn w:val="Normal"/>
    <w:qFormat/>
    <w:rsid w:val="00FA2D9C"/>
    <w:pPr>
      <w:pBdr>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737">
    <w:name w:val="xl1737"/>
    <w:basedOn w:val="Normal"/>
    <w:qFormat/>
    <w:rsid w:val="00FA2D9C"/>
    <w:pPr>
      <w:pBdr>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738">
    <w:name w:val="xl1738"/>
    <w:basedOn w:val="Normal"/>
    <w:qFormat/>
    <w:rsid w:val="00FA2D9C"/>
    <w:pPr>
      <w:pBdr>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739">
    <w:name w:val="xl1739"/>
    <w:basedOn w:val="Normal"/>
    <w:qFormat/>
    <w:rsid w:val="00FA2D9C"/>
    <w:pPr>
      <w:pBdr>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740">
    <w:name w:val="xl1740"/>
    <w:basedOn w:val="Normal"/>
    <w:qFormat/>
    <w:rsid w:val="00FA2D9C"/>
    <w:pPr>
      <w:pBdr>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741">
    <w:name w:val="xl1741"/>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bidi="hi-IN"/>
    </w:rPr>
  </w:style>
  <w:style w:type="paragraph" w:customStyle="1" w:styleId="xl1742">
    <w:name w:val="xl1742"/>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743">
    <w:name w:val="xl1743"/>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744">
    <w:name w:val="xl1744"/>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745">
    <w:name w:val="xl1745"/>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746">
    <w:name w:val="xl1746"/>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747">
    <w:name w:val="xl1747"/>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748">
    <w:name w:val="xl1748"/>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749">
    <w:name w:val="xl1749"/>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750">
    <w:name w:val="xl1750"/>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751">
    <w:name w:val="xl1751"/>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752">
    <w:name w:val="xl1752"/>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753">
    <w:name w:val="xl1753"/>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754">
    <w:name w:val="xl1754"/>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755">
    <w:name w:val="xl1755"/>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756">
    <w:name w:val="xl1756"/>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757">
    <w:name w:val="xl1757"/>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758">
    <w:name w:val="xl1758"/>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759">
    <w:name w:val="xl1759"/>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760">
    <w:name w:val="xl1760"/>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761">
    <w:name w:val="xl1761"/>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762">
    <w:name w:val="xl1762"/>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763">
    <w:name w:val="xl1763"/>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764">
    <w:name w:val="xl1764"/>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765">
    <w:name w:val="xl1765"/>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766">
    <w:name w:val="xl1766"/>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767">
    <w:name w:val="xl1767"/>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768">
    <w:name w:val="xl1768"/>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769">
    <w:name w:val="xl1769"/>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770">
    <w:name w:val="xl1770"/>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771">
    <w:name w:val="xl1771"/>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772">
    <w:name w:val="xl1772"/>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773">
    <w:name w:val="xl1773"/>
    <w:basedOn w:val="Normal"/>
    <w:qFormat/>
    <w:rsid w:val="00FA2D9C"/>
    <w:pPr>
      <w:spacing w:before="100" w:beforeAutospacing="1" w:after="100" w:afterAutospacing="1"/>
    </w:pPr>
    <w:rPr>
      <w:b/>
      <w:bCs/>
      <w:lang w:bidi="hi-IN"/>
    </w:rPr>
  </w:style>
  <w:style w:type="paragraph" w:customStyle="1" w:styleId="xl1774">
    <w:name w:val="xl1774"/>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775">
    <w:name w:val="xl1775"/>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776">
    <w:name w:val="xl1776"/>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777">
    <w:name w:val="xl1777"/>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778">
    <w:name w:val="xl1778"/>
    <w:basedOn w:val="Normal"/>
    <w:qFormat/>
    <w:rsid w:val="00FA2D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bidi="hi-IN"/>
    </w:rPr>
  </w:style>
  <w:style w:type="paragraph" w:customStyle="1" w:styleId="xl1779">
    <w:name w:val="xl1779"/>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780">
    <w:name w:val="xl1780"/>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1781">
    <w:name w:val="xl1781"/>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bidi="hi-IN"/>
    </w:rPr>
  </w:style>
  <w:style w:type="paragraph" w:customStyle="1" w:styleId="xl1782">
    <w:name w:val="xl1782"/>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783">
    <w:name w:val="xl1783"/>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784">
    <w:name w:val="xl1784"/>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785">
    <w:name w:val="xl1785"/>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786">
    <w:name w:val="xl1786"/>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787">
    <w:name w:val="xl1787"/>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788">
    <w:name w:val="xl1788"/>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789">
    <w:name w:val="xl1789"/>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790">
    <w:name w:val="xl1790"/>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791">
    <w:name w:val="xl1791"/>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792">
    <w:name w:val="xl1792"/>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793">
    <w:name w:val="xl1793"/>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794">
    <w:name w:val="xl1794"/>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795">
    <w:name w:val="xl1795"/>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796">
    <w:name w:val="xl1796"/>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1797">
    <w:name w:val="xl1797"/>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798">
    <w:name w:val="xl1798"/>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799">
    <w:name w:val="xl1799"/>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800">
    <w:name w:val="xl1800"/>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801">
    <w:name w:val="xl1801"/>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802">
    <w:name w:val="xl1802"/>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803">
    <w:name w:val="xl1803"/>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804">
    <w:name w:val="xl1804"/>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bidi="hi-IN"/>
    </w:rPr>
  </w:style>
  <w:style w:type="paragraph" w:customStyle="1" w:styleId="xl1805">
    <w:name w:val="xl1805"/>
    <w:basedOn w:val="Normal"/>
    <w:qFormat/>
    <w:rsid w:val="00FA2D9C"/>
    <w:pPr>
      <w:pBdr>
        <w:top w:val="single" w:sz="4" w:space="0" w:color="auto"/>
        <w:left w:val="single" w:sz="8" w:space="0" w:color="auto"/>
        <w:right w:val="single" w:sz="4" w:space="0" w:color="auto"/>
      </w:pBdr>
      <w:spacing w:before="100" w:beforeAutospacing="1" w:after="100" w:afterAutospacing="1"/>
      <w:jc w:val="center"/>
      <w:textAlignment w:val="center"/>
    </w:pPr>
    <w:rPr>
      <w:b/>
      <w:bCs/>
      <w:lang w:bidi="hi-IN"/>
    </w:rPr>
  </w:style>
  <w:style w:type="paragraph" w:customStyle="1" w:styleId="xl1806">
    <w:name w:val="xl1806"/>
    <w:basedOn w:val="Normal"/>
    <w:qFormat/>
    <w:rsid w:val="00FA2D9C"/>
    <w:pPr>
      <w:pBdr>
        <w:top w:val="single" w:sz="4" w:space="0" w:color="auto"/>
        <w:left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807">
    <w:name w:val="xl1807"/>
    <w:basedOn w:val="Normal"/>
    <w:qFormat/>
    <w:rsid w:val="00FA2D9C"/>
    <w:pPr>
      <w:pBdr>
        <w:top w:val="single" w:sz="4" w:space="0" w:color="auto"/>
        <w:left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808">
    <w:name w:val="xl1808"/>
    <w:basedOn w:val="Normal"/>
    <w:qFormat/>
    <w:rsid w:val="00FA2D9C"/>
    <w:pPr>
      <w:pBdr>
        <w:top w:val="single" w:sz="4" w:space="0" w:color="auto"/>
        <w:left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809">
    <w:name w:val="xl1809"/>
    <w:basedOn w:val="Normal"/>
    <w:qFormat/>
    <w:rsid w:val="00FA2D9C"/>
    <w:pPr>
      <w:pBdr>
        <w:top w:val="single" w:sz="4" w:space="0" w:color="auto"/>
        <w:left w:val="single" w:sz="4" w:space="0" w:color="auto"/>
        <w:right w:val="single" w:sz="4" w:space="0" w:color="auto"/>
      </w:pBdr>
      <w:spacing w:before="100" w:beforeAutospacing="1" w:after="100" w:afterAutospacing="1"/>
      <w:textAlignment w:val="center"/>
    </w:pPr>
    <w:rPr>
      <w:b/>
      <w:bCs/>
      <w:lang w:bidi="hi-IN"/>
    </w:rPr>
  </w:style>
  <w:style w:type="paragraph" w:customStyle="1" w:styleId="xl1810">
    <w:name w:val="xl1810"/>
    <w:basedOn w:val="Normal"/>
    <w:qFormat/>
    <w:rsid w:val="00FA2D9C"/>
    <w:pPr>
      <w:pBdr>
        <w:top w:val="single" w:sz="4" w:space="0" w:color="auto"/>
        <w:left w:val="single" w:sz="4" w:space="0" w:color="auto"/>
        <w:right w:val="single" w:sz="4" w:space="0" w:color="auto"/>
      </w:pBdr>
      <w:spacing w:before="100" w:beforeAutospacing="1" w:after="100" w:afterAutospacing="1"/>
      <w:textAlignment w:val="center"/>
    </w:pPr>
    <w:rPr>
      <w:b/>
      <w:bCs/>
      <w:lang w:bidi="hi-IN"/>
    </w:rPr>
  </w:style>
  <w:style w:type="paragraph" w:customStyle="1" w:styleId="xl1811">
    <w:name w:val="xl1811"/>
    <w:basedOn w:val="Normal"/>
    <w:qFormat/>
    <w:rsid w:val="00FA2D9C"/>
    <w:pPr>
      <w:pBdr>
        <w:top w:val="single" w:sz="8" w:space="0" w:color="auto"/>
        <w:left w:val="single" w:sz="8" w:space="0" w:color="auto"/>
        <w:bottom w:val="single" w:sz="8" w:space="0" w:color="auto"/>
        <w:right w:val="single" w:sz="4" w:space="0" w:color="auto"/>
      </w:pBdr>
      <w:shd w:val="clear" w:color="000000" w:fill="E6B9B8"/>
      <w:spacing w:before="100" w:beforeAutospacing="1" w:after="100" w:afterAutospacing="1"/>
      <w:jc w:val="center"/>
      <w:textAlignment w:val="center"/>
    </w:pPr>
    <w:rPr>
      <w:b/>
      <w:bCs/>
      <w:lang w:bidi="hi-IN"/>
    </w:rPr>
  </w:style>
  <w:style w:type="paragraph" w:customStyle="1" w:styleId="xl1812">
    <w:name w:val="xl1812"/>
    <w:basedOn w:val="Normal"/>
    <w:qFormat/>
    <w:rsid w:val="00FA2D9C"/>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jc w:val="right"/>
      <w:textAlignment w:val="center"/>
    </w:pPr>
    <w:rPr>
      <w:b/>
      <w:bCs/>
      <w:lang w:bidi="hi-IN"/>
    </w:rPr>
  </w:style>
  <w:style w:type="paragraph" w:customStyle="1" w:styleId="xl1813">
    <w:name w:val="xl1813"/>
    <w:basedOn w:val="Normal"/>
    <w:qFormat/>
    <w:rsid w:val="00FA2D9C"/>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jc w:val="right"/>
      <w:textAlignment w:val="center"/>
    </w:pPr>
    <w:rPr>
      <w:b/>
      <w:bCs/>
      <w:lang w:bidi="hi-IN"/>
    </w:rPr>
  </w:style>
  <w:style w:type="paragraph" w:customStyle="1" w:styleId="xl1814">
    <w:name w:val="xl1814"/>
    <w:basedOn w:val="Normal"/>
    <w:qFormat/>
    <w:rsid w:val="00FA2D9C"/>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jc w:val="right"/>
      <w:textAlignment w:val="center"/>
    </w:pPr>
    <w:rPr>
      <w:b/>
      <w:bCs/>
      <w:lang w:bidi="hi-IN"/>
    </w:rPr>
  </w:style>
  <w:style w:type="paragraph" w:customStyle="1" w:styleId="xl1815">
    <w:name w:val="xl1815"/>
    <w:basedOn w:val="Normal"/>
    <w:qFormat/>
    <w:rsid w:val="00FA2D9C"/>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textAlignment w:val="center"/>
    </w:pPr>
    <w:rPr>
      <w:b/>
      <w:bCs/>
      <w:lang w:bidi="hi-IN"/>
    </w:rPr>
  </w:style>
  <w:style w:type="paragraph" w:customStyle="1" w:styleId="xl1816">
    <w:name w:val="xl1816"/>
    <w:basedOn w:val="Normal"/>
    <w:qFormat/>
    <w:rsid w:val="00FA2D9C"/>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textAlignment w:val="center"/>
    </w:pPr>
    <w:rPr>
      <w:b/>
      <w:bCs/>
      <w:lang w:bidi="hi-IN"/>
    </w:rPr>
  </w:style>
  <w:style w:type="paragraph" w:customStyle="1" w:styleId="xl1817">
    <w:name w:val="xl1817"/>
    <w:basedOn w:val="Normal"/>
    <w:qFormat/>
    <w:rsid w:val="00FA2D9C"/>
    <w:pPr>
      <w:pBdr>
        <w:left w:val="single" w:sz="8"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818">
    <w:name w:val="xl1818"/>
    <w:basedOn w:val="Normal"/>
    <w:qFormat/>
    <w:rsid w:val="00FA2D9C"/>
    <w:pPr>
      <w:pBdr>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819">
    <w:name w:val="xl1819"/>
    <w:basedOn w:val="Normal"/>
    <w:qFormat/>
    <w:rsid w:val="00FA2D9C"/>
    <w:pPr>
      <w:pBdr>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820">
    <w:name w:val="xl1820"/>
    <w:basedOn w:val="Normal"/>
    <w:qFormat/>
    <w:rsid w:val="00FA2D9C"/>
    <w:pPr>
      <w:pBdr>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821">
    <w:name w:val="xl1821"/>
    <w:basedOn w:val="Normal"/>
    <w:qFormat/>
    <w:rsid w:val="00FA2D9C"/>
    <w:pPr>
      <w:pBdr>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822">
    <w:name w:val="xl1822"/>
    <w:basedOn w:val="Normal"/>
    <w:qFormat/>
    <w:rsid w:val="00FA2D9C"/>
    <w:pPr>
      <w:pBdr>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823">
    <w:name w:val="xl1823"/>
    <w:basedOn w:val="Normal"/>
    <w:qFormat/>
    <w:rsid w:val="00FA2D9C"/>
    <w:pPr>
      <w:pBdr>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824">
    <w:name w:val="xl1824"/>
    <w:basedOn w:val="Normal"/>
    <w:qFormat/>
    <w:rsid w:val="00FA2D9C"/>
    <w:pPr>
      <w:pBdr>
        <w:top w:val="single" w:sz="8" w:space="0" w:color="auto"/>
        <w:left w:val="single" w:sz="8" w:space="0" w:color="auto"/>
        <w:bottom w:val="single" w:sz="8" w:space="0" w:color="auto"/>
        <w:right w:val="single" w:sz="4" w:space="0" w:color="auto"/>
      </w:pBdr>
      <w:shd w:val="clear" w:color="000000" w:fill="E6B9B8"/>
      <w:spacing w:before="100" w:beforeAutospacing="1" w:after="100" w:afterAutospacing="1"/>
      <w:textAlignment w:val="center"/>
    </w:pPr>
    <w:rPr>
      <w:b/>
      <w:bCs/>
      <w:lang w:bidi="hi-IN"/>
    </w:rPr>
  </w:style>
  <w:style w:type="paragraph" w:customStyle="1" w:styleId="xl1825">
    <w:name w:val="xl1825"/>
    <w:basedOn w:val="Normal"/>
    <w:qFormat/>
    <w:rsid w:val="00FA2D9C"/>
    <w:pPr>
      <w:pBdr>
        <w:left w:val="single" w:sz="8"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826">
    <w:name w:val="xl1826"/>
    <w:basedOn w:val="Normal"/>
    <w:qFormat/>
    <w:rsid w:val="00FA2D9C"/>
    <w:pPr>
      <w:pBdr>
        <w:left w:val="single" w:sz="4" w:space="0" w:color="auto"/>
        <w:bottom w:val="single" w:sz="4" w:space="0" w:color="auto"/>
        <w:right w:val="single" w:sz="4" w:space="0" w:color="auto"/>
      </w:pBdr>
      <w:spacing w:before="100" w:beforeAutospacing="1" w:after="100" w:afterAutospacing="1"/>
      <w:jc w:val="right"/>
      <w:textAlignment w:val="center"/>
    </w:pPr>
    <w:rPr>
      <w:b/>
      <w:bCs/>
      <w:lang w:bidi="hi-IN"/>
    </w:rPr>
  </w:style>
  <w:style w:type="paragraph" w:customStyle="1" w:styleId="xl1827">
    <w:name w:val="xl1827"/>
    <w:basedOn w:val="Normal"/>
    <w:qFormat/>
    <w:rsid w:val="00FA2D9C"/>
    <w:pPr>
      <w:pBdr>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828">
    <w:name w:val="xl1828"/>
    <w:basedOn w:val="Normal"/>
    <w:qFormat/>
    <w:rsid w:val="00FA2D9C"/>
    <w:pPr>
      <w:pBdr>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829">
    <w:name w:val="xl1829"/>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1830">
    <w:name w:val="xl1830"/>
    <w:basedOn w:val="Normal"/>
    <w:qFormat/>
    <w:rsid w:val="00FA2D9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1831">
    <w:name w:val="xl1831"/>
    <w:basedOn w:val="Normal"/>
    <w:qFormat/>
    <w:rsid w:val="00FA2D9C"/>
    <w:pPr>
      <w:pBdr>
        <w:top w:val="single" w:sz="4" w:space="0" w:color="auto"/>
        <w:left w:val="single" w:sz="8" w:space="0" w:color="auto"/>
        <w:right w:val="single" w:sz="4" w:space="0" w:color="auto"/>
      </w:pBdr>
      <w:spacing w:before="100" w:beforeAutospacing="1" w:after="100" w:afterAutospacing="1"/>
      <w:textAlignment w:val="center"/>
    </w:pPr>
    <w:rPr>
      <w:lang w:bidi="hi-IN"/>
    </w:rPr>
  </w:style>
  <w:style w:type="paragraph" w:customStyle="1" w:styleId="xl1832">
    <w:name w:val="xl1832"/>
    <w:basedOn w:val="Normal"/>
    <w:qFormat/>
    <w:rsid w:val="00FA2D9C"/>
    <w:pPr>
      <w:pBdr>
        <w:top w:val="single" w:sz="4" w:space="0" w:color="auto"/>
        <w:left w:val="single" w:sz="4" w:space="0" w:color="auto"/>
        <w:right w:val="single" w:sz="4" w:space="0" w:color="auto"/>
      </w:pBdr>
      <w:spacing w:before="100" w:beforeAutospacing="1" w:after="100" w:afterAutospacing="1"/>
    </w:pPr>
    <w:rPr>
      <w:lang w:bidi="hi-IN"/>
    </w:rPr>
  </w:style>
  <w:style w:type="paragraph" w:customStyle="1" w:styleId="xl1833">
    <w:name w:val="xl1833"/>
    <w:basedOn w:val="Normal"/>
    <w:qFormat/>
    <w:rsid w:val="00FA2D9C"/>
    <w:pPr>
      <w:pBdr>
        <w:top w:val="single" w:sz="4" w:space="0" w:color="auto"/>
        <w:left w:val="single" w:sz="4" w:space="0" w:color="auto"/>
        <w:right w:val="single" w:sz="4" w:space="0" w:color="auto"/>
      </w:pBdr>
      <w:spacing w:before="100" w:beforeAutospacing="1" w:after="100" w:afterAutospacing="1"/>
      <w:textAlignment w:val="center"/>
    </w:pPr>
    <w:rPr>
      <w:lang w:bidi="hi-IN"/>
    </w:rPr>
  </w:style>
  <w:style w:type="paragraph" w:customStyle="1" w:styleId="xl1834">
    <w:name w:val="xl1834"/>
    <w:basedOn w:val="Normal"/>
    <w:qFormat/>
    <w:rsid w:val="00FA2D9C"/>
    <w:pPr>
      <w:pBdr>
        <w:top w:val="single" w:sz="4" w:space="0" w:color="auto"/>
        <w:left w:val="single" w:sz="4" w:space="0" w:color="auto"/>
        <w:right w:val="single" w:sz="4" w:space="0" w:color="auto"/>
      </w:pBdr>
      <w:spacing w:before="100" w:beforeAutospacing="1" w:after="100" w:afterAutospacing="1"/>
      <w:textAlignment w:val="center"/>
    </w:pPr>
    <w:rPr>
      <w:lang w:bidi="hi-IN"/>
    </w:rPr>
  </w:style>
  <w:style w:type="paragraph" w:customStyle="1" w:styleId="xl1835">
    <w:name w:val="xl1835"/>
    <w:basedOn w:val="Normal"/>
    <w:qFormat/>
    <w:rsid w:val="00FA2D9C"/>
    <w:pPr>
      <w:pBdr>
        <w:top w:val="single" w:sz="4" w:space="0" w:color="auto"/>
        <w:left w:val="single" w:sz="4" w:space="0" w:color="auto"/>
        <w:right w:val="single" w:sz="4" w:space="0" w:color="auto"/>
      </w:pBdr>
      <w:spacing w:before="100" w:beforeAutospacing="1" w:after="100" w:afterAutospacing="1"/>
      <w:textAlignment w:val="center"/>
    </w:pPr>
    <w:rPr>
      <w:lang w:bidi="hi-IN"/>
    </w:rPr>
  </w:style>
  <w:style w:type="paragraph" w:customStyle="1" w:styleId="xl1836">
    <w:name w:val="xl1836"/>
    <w:basedOn w:val="Normal"/>
    <w:qFormat/>
    <w:rsid w:val="00FA2D9C"/>
    <w:pPr>
      <w:pBdr>
        <w:top w:val="single" w:sz="4" w:space="0" w:color="auto"/>
        <w:left w:val="single" w:sz="8" w:space="0" w:color="auto"/>
        <w:right w:val="single" w:sz="4" w:space="0" w:color="auto"/>
      </w:pBdr>
      <w:spacing w:before="100" w:beforeAutospacing="1" w:after="100" w:afterAutospacing="1"/>
      <w:textAlignment w:val="center"/>
    </w:pPr>
    <w:rPr>
      <w:b/>
      <w:bCs/>
      <w:lang w:bidi="hi-IN"/>
    </w:rPr>
  </w:style>
  <w:style w:type="paragraph" w:customStyle="1" w:styleId="xl1837">
    <w:name w:val="xl1837"/>
    <w:basedOn w:val="Normal"/>
    <w:qFormat/>
    <w:rsid w:val="00FA2D9C"/>
    <w:pPr>
      <w:pBdr>
        <w:top w:val="single" w:sz="4" w:space="0" w:color="auto"/>
        <w:left w:val="single" w:sz="4" w:space="0" w:color="auto"/>
        <w:right w:val="single" w:sz="4" w:space="0" w:color="auto"/>
      </w:pBdr>
      <w:spacing w:before="100" w:beforeAutospacing="1" w:after="100" w:afterAutospacing="1"/>
      <w:textAlignment w:val="center"/>
    </w:pPr>
    <w:rPr>
      <w:b/>
      <w:bCs/>
      <w:lang w:bidi="hi-IN"/>
    </w:rPr>
  </w:style>
  <w:style w:type="paragraph" w:customStyle="1" w:styleId="xl1838">
    <w:name w:val="xl1838"/>
    <w:basedOn w:val="Normal"/>
    <w:qFormat/>
    <w:rsid w:val="00FA2D9C"/>
    <w:pPr>
      <w:pBdr>
        <w:top w:val="single" w:sz="4" w:space="0" w:color="auto"/>
        <w:left w:val="single" w:sz="4" w:space="0" w:color="auto"/>
        <w:right w:val="single" w:sz="4" w:space="0" w:color="auto"/>
      </w:pBdr>
      <w:spacing w:before="100" w:beforeAutospacing="1" w:after="100" w:afterAutospacing="1"/>
      <w:textAlignment w:val="center"/>
    </w:pPr>
    <w:rPr>
      <w:b/>
      <w:bCs/>
      <w:lang w:bidi="hi-IN"/>
    </w:rPr>
  </w:style>
  <w:style w:type="paragraph" w:customStyle="1" w:styleId="xl1839">
    <w:name w:val="xl1839"/>
    <w:basedOn w:val="Normal"/>
    <w:qFormat/>
    <w:rsid w:val="00FA2D9C"/>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textAlignment w:val="center"/>
    </w:pPr>
    <w:rPr>
      <w:b/>
      <w:bCs/>
      <w:lang w:bidi="hi-IN"/>
    </w:rPr>
  </w:style>
  <w:style w:type="paragraph" w:customStyle="1" w:styleId="xl1840">
    <w:name w:val="xl1840"/>
    <w:basedOn w:val="Normal"/>
    <w:qFormat/>
    <w:rsid w:val="00FA2D9C"/>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textAlignment w:val="center"/>
    </w:pPr>
    <w:rPr>
      <w:b/>
      <w:bCs/>
      <w:lang w:bidi="hi-IN"/>
    </w:rPr>
  </w:style>
  <w:style w:type="paragraph" w:customStyle="1" w:styleId="xl1841">
    <w:name w:val="xl1841"/>
    <w:basedOn w:val="Normal"/>
    <w:qFormat/>
    <w:rsid w:val="00FA2D9C"/>
    <w:pPr>
      <w:pBdr>
        <w:top w:val="single" w:sz="8" w:space="0" w:color="auto"/>
        <w:left w:val="single" w:sz="8" w:space="0" w:color="auto"/>
        <w:bottom w:val="single" w:sz="8" w:space="0" w:color="auto"/>
        <w:right w:val="single" w:sz="4" w:space="0" w:color="auto"/>
      </w:pBdr>
      <w:shd w:val="clear" w:color="000000" w:fill="C2D69A"/>
      <w:spacing w:before="100" w:beforeAutospacing="1" w:after="100" w:afterAutospacing="1"/>
      <w:textAlignment w:val="center"/>
    </w:pPr>
    <w:rPr>
      <w:b/>
      <w:bCs/>
      <w:lang w:bidi="hi-IN"/>
    </w:rPr>
  </w:style>
  <w:style w:type="paragraph" w:customStyle="1" w:styleId="xl1842">
    <w:name w:val="xl1842"/>
    <w:basedOn w:val="Normal"/>
    <w:qFormat/>
    <w:rsid w:val="00FA2D9C"/>
    <w:pPr>
      <w:pBdr>
        <w:top w:val="single" w:sz="8" w:space="0" w:color="auto"/>
        <w:left w:val="single" w:sz="4" w:space="0" w:color="auto"/>
        <w:bottom w:val="single" w:sz="8" w:space="0" w:color="auto"/>
        <w:right w:val="single" w:sz="4" w:space="0" w:color="auto"/>
      </w:pBdr>
      <w:shd w:val="clear" w:color="000000" w:fill="C2D69A"/>
      <w:spacing w:before="100" w:beforeAutospacing="1" w:after="100" w:afterAutospacing="1"/>
      <w:jc w:val="right"/>
      <w:textAlignment w:val="center"/>
    </w:pPr>
    <w:rPr>
      <w:b/>
      <w:bCs/>
      <w:lang w:bidi="hi-IN"/>
    </w:rPr>
  </w:style>
  <w:style w:type="paragraph" w:customStyle="1" w:styleId="xl1843">
    <w:name w:val="xl1843"/>
    <w:basedOn w:val="Normal"/>
    <w:qFormat/>
    <w:rsid w:val="00FA2D9C"/>
    <w:pPr>
      <w:pBdr>
        <w:top w:val="single" w:sz="8" w:space="0" w:color="auto"/>
        <w:left w:val="single" w:sz="4" w:space="0" w:color="auto"/>
        <w:bottom w:val="single" w:sz="8" w:space="0" w:color="auto"/>
        <w:right w:val="single" w:sz="4" w:space="0" w:color="auto"/>
      </w:pBdr>
      <w:shd w:val="clear" w:color="000000" w:fill="C2D69A"/>
      <w:spacing w:before="100" w:beforeAutospacing="1" w:after="100" w:afterAutospacing="1"/>
      <w:jc w:val="right"/>
      <w:textAlignment w:val="center"/>
    </w:pPr>
    <w:rPr>
      <w:b/>
      <w:bCs/>
      <w:lang w:bidi="hi-IN"/>
    </w:rPr>
  </w:style>
  <w:style w:type="paragraph" w:customStyle="1" w:styleId="xl1844">
    <w:name w:val="xl1844"/>
    <w:basedOn w:val="Normal"/>
    <w:qFormat/>
    <w:rsid w:val="00FA2D9C"/>
    <w:pPr>
      <w:pBdr>
        <w:top w:val="single" w:sz="8" w:space="0" w:color="auto"/>
        <w:left w:val="single" w:sz="4" w:space="0" w:color="auto"/>
        <w:bottom w:val="single" w:sz="8" w:space="0" w:color="auto"/>
        <w:right w:val="single" w:sz="4" w:space="0" w:color="auto"/>
      </w:pBdr>
      <w:shd w:val="clear" w:color="000000" w:fill="C2D69A"/>
      <w:spacing w:before="100" w:beforeAutospacing="1" w:after="100" w:afterAutospacing="1"/>
      <w:jc w:val="right"/>
      <w:textAlignment w:val="center"/>
    </w:pPr>
    <w:rPr>
      <w:b/>
      <w:bCs/>
      <w:lang w:bidi="hi-IN"/>
    </w:rPr>
  </w:style>
  <w:style w:type="paragraph" w:customStyle="1" w:styleId="xl1845">
    <w:name w:val="xl1845"/>
    <w:basedOn w:val="Normal"/>
    <w:qFormat/>
    <w:rsid w:val="00FA2D9C"/>
    <w:pPr>
      <w:pBdr>
        <w:top w:val="single" w:sz="8" w:space="0" w:color="auto"/>
        <w:left w:val="single" w:sz="4" w:space="0" w:color="auto"/>
        <w:bottom w:val="single" w:sz="8" w:space="0" w:color="auto"/>
        <w:right w:val="single" w:sz="4" w:space="0" w:color="auto"/>
      </w:pBdr>
      <w:shd w:val="clear" w:color="000000" w:fill="C2D69A"/>
      <w:spacing w:before="100" w:beforeAutospacing="1" w:after="100" w:afterAutospacing="1"/>
      <w:textAlignment w:val="center"/>
    </w:pPr>
    <w:rPr>
      <w:b/>
      <w:bCs/>
      <w:lang w:bidi="hi-IN"/>
    </w:rPr>
  </w:style>
  <w:style w:type="paragraph" w:customStyle="1" w:styleId="xl1846">
    <w:name w:val="xl1846"/>
    <w:basedOn w:val="Normal"/>
    <w:qFormat/>
    <w:rsid w:val="00FA2D9C"/>
    <w:pPr>
      <w:pBdr>
        <w:top w:val="single" w:sz="8" w:space="0" w:color="auto"/>
        <w:left w:val="single" w:sz="4" w:space="0" w:color="auto"/>
        <w:bottom w:val="single" w:sz="8" w:space="0" w:color="auto"/>
        <w:right w:val="single" w:sz="4" w:space="0" w:color="auto"/>
      </w:pBdr>
      <w:shd w:val="clear" w:color="000000" w:fill="C2D69A"/>
      <w:spacing w:before="100" w:beforeAutospacing="1" w:after="100" w:afterAutospacing="1"/>
      <w:textAlignment w:val="center"/>
    </w:pPr>
    <w:rPr>
      <w:b/>
      <w:bCs/>
      <w:lang w:bidi="hi-IN"/>
    </w:rPr>
  </w:style>
  <w:style w:type="paragraph" w:customStyle="1" w:styleId="xl1847">
    <w:name w:val="xl1847"/>
    <w:basedOn w:val="Normal"/>
    <w:qFormat/>
    <w:rsid w:val="00FA2D9C"/>
    <w:pPr>
      <w:pBdr>
        <w:top w:val="single" w:sz="4" w:space="0" w:color="auto"/>
        <w:left w:val="single" w:sz="8" w:space="0" w:color="auto"/>
        <w:right w:val="single" w:sz="4" w:space="0" w:color="auto"/>
      </w:pBdr>
      <w:spacing w:before="100" w:beforeAutospacing="1" w:after="100" w:afterAutospacing="1"/>
      <w:jc w:val="right"/>
      <w:textAlignment w:val="center"/>
    </w:pPr>
    <w:rPr>
      <w:lang w:bidi="hi-IN"/>
    </w:rPr>
  </w:style>
  <w:style w:type="paragraph" w:customStyle="1" w:styleId="xl1848">
    <w:name w:val="xl1848"/>
    <w:basedOn w:val="Normal"/>
    <w:qFormat/>
    <w:rsid w:val="00FA2D9C"/>
    <w:pPr>
      <w:pBdr>
        <w:left w:val="single" w:sz="8" w:space="0" w:color="auto"/>
        <w:right w:val="single" w:sz="4" w:space="0" w:color="auto"/>
      </w:pBdr>
      <w:spacing w:before="100" w:beforeAutospacing="1" w:after="100" w:afterAutospacing="1"/>
      <w:jc w:val="right"/>
      <w:textAlignment w:val="center"/>
    </w:pPr>
    <w:rPr>
      <w:lang w:bidi="hi-IN"/>
    </w:rPr>
  </w:style>
  <w:style w:type="paragraph" w:customStyle="1" w:styleId="xl1849">
    <w:name w:val="xl1849"/>
    <w:basedOn w:val="Normal"/>
    <w:qFormat/>
    <w:rsid w:val="00FA2D9C"/>
    <w:pPr>
      <w:pBdr>
        <w:left w:val="single" w:sz="8"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850">
    <w:name w:val="xl1850"/>
    <w:basedOn w:val="Normal"/>
    <w:qFormat/>
    <w:rsid w:val="00FA2D9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851">
    <w:name w:val="xl1851"/>
    <w:basedOn w:val="Normal"/>
    <w:qFormat/>
    <w:rsid w:val="00FA2D9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bidi="hi-IN"/>
    </w:rPr>
  </w:style>
  <w:style w:type="paragraph" w:customStyle="1" w:styleId="xl1852">
    <w:name w:val="xl1852"/>
    <w:basedOn w:val="Normal"/>
    <w:qFormat/>
    <w:rsid w:val="00FA2D9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853">
    <w:name w:val="xl1853"/>
    <w:basedOn w:val="Normal"/>
    <w:qFormat/>
    <w:rsid w:val="00FA2D9C"/>
    <w:pPr>
      <w:pBdr>
        <w:top w:val="single" w:sz="4" w:space="0" w:color="auto"/>
        <w:left w:val="single" w:sz="4" w:space="0" w:color="auto"/>
        <w:right w:val="single" w:sz="4" w:space="0" w:color="auto"/>
      </w:pBdr>
      <w:spacing w:before="100" w:beforeAutospacing="1" w:after="100" w:afterAutospacing="1"/>
      <w:textAlignment w:val="center"/>
    </w:pPr>
    <w:rPr>
      <w:b/>
      <w:bCs/>
      <w:lang w:bidi="hi-IN"/>
    </w:rPr>
  </w:style>
  <w:style w:type="paragraph" w:customStyle="1" w:styleId="xl1854">
    <w:name w:val="xl1854"/>
    <w:basedOn w:val="Normal"/>
    <w:qFormat/>
    <w:rsid w:val="00FA2D9C"/>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textAlignment w:val="center"/>
    </w:pPr>
    <w:rPr>
      <w:b/>
      <w:bCs/>
      <w:lang w:bidi="hi-IN"/>
    </w:rPr>
  </w:style>
  <w:style w:type="paragraph" w:customStyle="1" w:styleId="xl1855">
    <w:name w:val="xl1855"/>
    <w:basedOn w:val="Normal"/>
    <w:qFormat/>
    <w:rsid w:val="00FA2D9C"/>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textAlignment w:val="center"/>
    </w:pPr>
    <w:rPr>
      <w:b/>
      <w:bCs/>
      <w:lang w:bidi="hi-IN"/>
    </w:rPr>
  </w:style>
  <w:style w:type="paragraph" w:customStyle="1" w:styleId="xl1856">
    <w:name w:val="xl1856"/>
    <w:basedOn w:val="Normal"/>
    <w:qFormat/>
    <w:rsid w:val="00FA2D9C"/>
    <w:pPr>
      <w:pBdr>
        <w:top w:val="single" w:sz="8" w:space="0" w:color="auto"/>
        <w:left w:val="single" w:sz="8" w:space="0" w:color="auto"/>
        <w:bottom w:val="single" w:sz="8" w:space="0" w:color="auto"/>
        <w:right w:val="single" w:sz="4" w:space="0" w:color="auto"/>
      </w:pBdr>
      <w:shd w:val="clear" w:color="000000" w:fill="C2D69A"/>
      <w:spacing w:before="100" w:beforeAutospacing="1" w:after="100" w:afterAutospacing="1"/>
      <w:textAlignment w:val="center"/>
    </w:pPr>
    <w:rPr>
      <w:b/>
      <w:bCs/>
      <w:lang w:bidi="hi-IN"/>
    </w:rPr>
  </w:style>
  <w:style w:type="paragraph" w:customStyle="1" w:styleId="xl1857">
    <w:name w:val="xl1857"/>
    <w:basedOn w:val="Normal"/>
    <w:qFormat/>
    <w:rsid w:val="00FA2D9C"/>
    <w:pPr>
      <w:pBdr>
        <w:top w:val="single" w:sz="8" w:space="0" w:color="auto"/>
        <w:left w:val="single" w:sz="4" w:space="0" w:color="auto"/>
        <w:bottom w:val="single" w:sz="8" w:space="0" w:color="auto"/>
        <w:right w:val="single" w:sz="4" w:space="0" w:color="auto"/>
      </w:pBdr>
      <w:shd w:val="clear" w:color="000000" w:fill="C2D69A"/>
      <w:spacing w:before="100" w:beforeAutospacing="1" w:after="100" w:afterAutospacing="1"/>
      <w:jc w:val="right"/>
      <w:textAlignment w:val="center"/>
    </w:pPr>
    <w:rPr>
      <w:b/>
      <w:bCs/>
      <w:lang w:bidi="hi-IN"/>
    </w:rPr>
  </w:style>
  <w:style w:type="paragraph" w:customStyle="1" w:styleId="xl1858">
    <w:name w:val="xl1858"/>
    <w:basedOn w:val="Normal"/>
    <w:qFormat/>
    <w:rsid w:val="00FA2D9C"/>
    <w:pPr>
      <w:pBdr>
        <w:top w:val="single" w:sz="8" w:space="0" w:color="auto"/>
        <w:left w:val="single" w:sz="4" w:space="0" w:color="auto"/>
        <w:bottom w:val="single" w:sz="8" w:space="0" w:color="auto"/>
        <w:right w:val="single" w:sz="4" w:space="0" w:color="auto"/>
      </w:pBdr>
      <w:shd w:val="clear" w:color="000000" w:fill="C2D69A"/>
      <w:spacing w:before="100" w:beforeAutospacing="1" w:after="100" w:afterAutospacing="1"/>
      <w:jc w:val="right"/>
      <w:textAlignment w:val="center"/>
    </w:pPr>
    <w:rPr>
      <w:b/>
      <w:bCs/>
      <w:lang w:bidi="hi-IN"/>
    </w:rPr>
  </w:style>
  <w:style w:type="paragraph" w:customStyle="1" w:styleId="xl1859">
    <w:name w:val="xl1859"/>
    <w:basedOn w:val="Normal"/>
    <w:qFormat/>
    <w:rsid w:val="00FA2D9C"/>
    <w:pPr>
      <w:pBdr>
        <w:top w:val="single" w:sz="8" w:space="0" w:color="auto"/>
        <w:left w:val="single" w:sz="4" w:space="0" w:color="auto"/>
        <w:bottom w:val="single" w:sz="8" w:space="0" w:color="auto"/>
        <w:right w:val="single" w:sz="4" w:space="0" w:color="auto"/>
      </w:pBdr>
      <w:shd w:val="clear" w:color="000000" w:fill="C2D69A"/>
      <w:spacing w:before="100" w:beforeAutospacing="1" w:after="100" w:afterAutospacing="1"/>
      <w:jc w:val="right"/>
      <w:textAlignment w:val="center"/>
    </w:pPr>
    <w:rPr>
      <w:b/>
      <w:bCs/>
      <w:lang w:bidi="hi-IN"/>
    </w:rPr>
  </w:style>
  <w:style w:type="paragraph" w:customStyle="1" w:styleId="xl1860">
    <w:name w:val="xl1860"/>
    <w:basedOn w:val="Normal"/>
    <w:qFormat/>
    <w:rsid w:val="00FA2D9C"/>
    <w:pPr>
      <w:pBdr>
        <w:top w:val="single" w:sz="8" w:space="0" w:color="auto"/>
        <w:left w:val="single" w:sz="4" w:space="0" w:color="auto"/>
        <w:bottom w:val="single" w:sz="8" w:space="0" w:color="auto"/>
        <w:right w:val="single" w:sz="4" w:space="0" w:color="auto"/>
      </w:pBdr>
      <w:shd w:val="clear" w:color="000000" w:fill="C2D69A"/>
      <w:spacing w:before="100" w:beforeAutospacing="1" w:after="100" w:afterAutospacing="1"/>
      <w:textAlignment w:val="center"/>
    </w:pPr>
    <w:rPr>
      <w:b/>
      <w:bCs/>
      <w:lang w:bidi="hi-IN"/>
    </w:rPr>
  </w:style>
  <w:style w:type="paragraph" w:customStyle="1" w:styleId="xl1861">
    <w:name w:val="xl1861"/>
    <w:basedOn w:val="Normal"/>
    <w:qFormat/>
    <w:rsid w:val="00FA2D9C"/>
    <w:pPr>
      <w:pBdr>
        <w:top w:val="single" w:sz="8" w:space="0" w:color="auto"/>
        <w:left w:val="single" w:sz="4" w:space="0" w:color="auto"/>
        <w:bottom w:val="single" w:sz="8" w:space="0" w:color="auto"/>
        <w:right w:val="single" w:sz="4" w:space="0" w:color="auto"/>
      </w:pBdr>
      <w:shd w:val="clear" w:color="000000" w:fill="C2D69A"/>
      <w:spacing w:before="100" w:beforeAutospacing="1" w:after="100" w:afterAutospacing="1"/>
      <w:textAlignment w:val="center"/>
    </w:pPr>
    <w:rPr>
      <w:b/>
      <w:bCs/>
      <w:lang w:bidi="hi-IN"/>
    </w:rPr>
  </w:style>
  <w:style w:type="paragraph" w:customStyle="1" w:styleId="xl1862">
    <w:name w:val="xl1862"/>
    <w:basedOn w:val="Normal"/>
    <w:qFormat/>
    <w:rsid w:val="00FA2D9C"/>
    <w:pPr>
      <w:pBdr>
        <w:top w:val="single" w:sz="8" w:space="0" w:color="auto"/>
        <w:left w:val="single" w:sz="4" w:space="0" w:color="auto"/>
        <w:bottom w:val="single" w:sz="8" w:space="0" w:color="auto"/>
        <w:right w:val="single" w:sz="4" w:space="0" w:color="auto"/>
      </w:pBdr>
      <w:shd w:val="clear" w:color="000000" w:fill="C2D69A"/>
      <w:spacing w:before="100" w:beforeAutospacing="1" w:after="100" w:afterAutospacing="1"/>
      <w:jc w:val="right"/>
      <w:textAlignment w:val="center"/>
    </w:pPr>
    <w:rPr>
      <w:b/>
      <w:bCs/>
      <w:lang w:bidi="hi-IN"/>
    </w:rPr>
  </w:style>
  <w:style w:type="paragraph" w:customStyle="1" w:styleId="xl1863">
    <w:name w:val="xl1863"/>
    <w:basedOn w:val="Normal"/>
    <w:qFormat/>
    <w:rsid w:val="00FA2D9C"/>
    <w:pPr>
      <w:pBdr>
        <w:top w:val="single" w:sz="4" w:space="0" w:color="auto"/>
        <w:left w:val="single" w:sz="8" w:space="0" w:color="auto"/>
        <w:right w:val="single" w:sz="4" w:space="0" w:color="auto"/>
      </w:pBdr>
      <w:spacing w:before="100" w:beforeAutospacing="1" w:after="100" w:afterAutospacing="1"/>
      <w:jc w:val="right"/>
      <w:textAlignment w:val="center"/>
    </w:pPr>
    <w:rPr>
      <w:lang w:bidi="hi-IN"/>
    </w:rPr>
  </w:style>
  <w:style w:type="paragraph" w:customStyle="1" w:styleId="xl1864">
    <w:name w:val="xl1864"/>
    <w:basedOn w:val="Normal"/>
    <w:qFormat/>
    <w:rsid w:val="00FA2D9C"/>
    <w:pPr>
      <w:pBdr>
        <w:left w:val="single" w:sz="8" w:space="0" w:color="auto"/>
        <w:right w:val="single" w:sz="4" w:space="0" w:color="auto"/>
      </w:pBdr>
      <w:spacing w:before="100" w:beforeAutospacing="1" w:after="100" w:afterAutospacing="1"/>
      <w:jc w:val="right"/>
      <w:textAlignment w:val="center"/>
    </w:pPr>
    <w:rPr>
      <w:lang w:bidi="hi-IN"/>
    </w:rPr>
  </w:style>
  <w:style w:type="paragraph" w:customStyle="1" w:styleId="xl1865">
    <w:name w:val="xl1865"/>
    <w:basedOn w:val="Normal"/>
    <w:qFormat/>
    <w:rsid w:val="00FA2D9C"/>
    <w:pPr>
      <w:pBdr>
        <w:left w:val="single" w:sz="8" w:space="0" w:color="auto"/>
        <w:bottom w:val="single" w:sz="4" w:space="0" w:color="auto"/>
        <w:right w:val="single" w:sz="4" w:space="0" w:color="auto"/>
      </w:pBdr>
      <w:spacing w:before="100" w:beforeAutospacing="1" w:after="100" w:afterAutospacing="1"/>
      <w:jc w:val="right"/>
      <w:textAlignment w:val="center"/>
    </w:pPr>
    <w:rPr>
      <w:lang w:bidi="hi-IN"/>
    </w:rPr>
  </w:style>
  <w:style w:type="paragraph" w:customStyle="1" w:styleId="xl1866">
    <w:name w:val="xl1866"/>
    <w:basedOn w:val="Normal"/>
    <w:qFormat/>
    <w:rsid w:val="00FA2D9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1867">
    <w:name w:val="xl1867"/>
    <w:basedOn w:val="Normal"/>
    <w:qFormat/>
    <w:rsid w:val="00FA2D9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bidi="hi-IN"/>
    </w:rPr>
  </w:style>
  <w:style w:type="paragraph" w:customStyle="1" w:styleId="xl1868">
    <w:name w:val="xl1868"/>
    <w:basedOn w:val="Normal"/>
    <w:qFormat/>
    <w:rsid w:val="00FA2D9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Header1">
    <w:name w:val="Header1"/>
    <w:basedOn w:val="Normal"/>
    <w:next w:val="Header"/>
    <w:link w:val="HeaderChar51259289-27d6-4063-b0b4-b6f60c0dc69e"/>
    <w:unhideWhenUsed/>
    <w:qFormat/>
    <w:rsid w:val="00FA2D9C"/>
    <w:pPr>
      <w:tabs>
        <w:tab w:val="center" w:pos="4513"/>
        <w:tab w:val="right" w:pos="9026"/>
      </w:tabs>
    </w:pPr>
    <w:rPr>
      <w:rFonts w:ascii="Calibri" w:eastAsia="Calibri" w:hAnsi="Calibri"/>
      <w:sz w:val="20"/>
      <w:szCs w:val="20"/>
    </w:rPr>
  </w:style>
  <w:style w:type="paragraph" w:customStyle="1" w:styleId="Footer1">
    <w:name w:val="Footer1"/>
    <w:basedOn w:val="Normal"/>
    <w:next w:val="Footer"/>
    <w:link w:val="FooterChard42e54d8-5435-4452-8564-769e6410c566"/>
    <w:uiPriority w:val="99"/>
    <w:unhideWhenUsed/>
    <w:qFormat/>
    <w:rsid w:val="00FA2D9C"/>
    <w:pPr>
      <w:tabs>
        <w:tab w:val="center" w:pos="4513"/>
        <w:tab w:val="right" w:pos="9026"/>
      </w:tabs>
    </w:pPr>
    <w:rPr>
      <w:rFonts w:ascii="Calibri" w:eastAsia="Calibri" w:hAnsi="Calibri"/>
      <w:sz w:val="20"/>
      <w:szCs w:val="20"/>
    </w:rPr>
  </w:style>
  <w:style w:type="paragraph" w:customStyle="1" w:styleId="xl1704">
    <w:name w:val="xl1704"/>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lang w:val="en-GB" w:eastAsia="en-GB" w:bidi="hi-IN"/>
    </w:rPr>
  </w:style>
  <w:style w:type="paragraph" w:customStyle="1" w:styleId="xl1705">
    <w:name w:val="xl1705"/>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lang w:val="en-GB" w:eastAsia="en-GB" w:bidi="hi-IN"/>
    </w:rPr>
  </w:style>
  <w:style w:type="paragraph" w:customStyle="1" w:styleId="xl1706">
    <w:name w:val="xl1706"/>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lang w:val="en-GB" w:eastAsia="en-GB" w:bidi="hi-IN"/>
    </w:rPr>
  </w:style>
  <w:style w:type="paragraph" w:customStyle="1" w:styleId="xl1707">
    <w:name w:val="xl1707"/>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lang w:val="en-GB" w:eastAsia="en-GB" w:bidi="hi-IN"/>
    </w:rPr>
  </w:style>
  <w:style w:type="paragraph" w:customStyle="1" w:styleId="xl1708">
    <w:name w:val="xl1708"/>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lang w:val="en-GB" w:eastAsia="en-GB" w:bidi="hi-IN"/>
    </w:rPr>
  </w:style>
  <w:style w:type="paragraph" w:customStyle="1" w:styleId="xl1709">
    <w:name w:val="xl1709"/>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lang w:val="en-GB" w:eastAsia="en-GB" w:bidi="hi-IN"/>
    </w:rPr>
  </w:style>
  <w:style w:type="paragraph" w:customStyle="1" w:styleId="xl1710">
    <w:name w:val="xl1710"/>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lang w:val="en-GB" w:eastAsia="en-GB" w:bidi="hi-IN"/>
    </w:rPr>
  </w:style>
  <w:style w:type="paragraph" w:customStyle="1" w:styleId="xl1711">
    <w:name w:val="xl1711"/>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lang w:val="en-GB" w:eastAsia="en-GB" w:bidi="hi-IN"/>
    </w:rPr>
  </w:style>
  <w:style w:type="paragraph" w:customStyle="1" w:styleId="xl1712">
    <w:name w:val="xl1712"/>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lang w:val="en-GB" w:eastAsia="en-GB" w:bidi="hi-IN"/>
    </w:rPr>
  </w:style>
  <w:style w:type="paragraph" w:customStyle="1" w:styleId="xl1713">
    <w:name w:val="xl1713"/>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lang w:val="en-GB" w:eastAsia="en-GB" w:bidi="hi-IN"/>
    </w:rPr>
  </w:style>
  <w:style w:type="paragraph" w:customStyle="1" w:styleId="xl1714">
    <w:name w:val="xl1714"/>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lang w:val="en-GB" w:eastAsia="en-GB" w:bidi="hi-IN"/>
    </w:rPr>
  </w:style>
  <w:style w:type="paragraph" w:customStyle="1" w:styleId="xl1715">
    <w:name w:val="xl1715"/>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lang w:val="en-GB" w:eastAsia="en-GB" w:bidi="hi-IN"/>
    </w:rPr>
  </w:style>
  <w:style w:type="paragraph" w:customStyle="1" w:styleId="xl1716">
    <w:name w:val="xl1716"/>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bidi="hi-IN"/>
    </w:rPr>
  </w:style>
  <w:style w:type="paragraph" w:customStyle="1" w:styleId="xl1717">
    <w:name w:val="xl1717"/>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GB" w:bidi="hi-IN"/>
    </w:rPr>
  </w:style>
  <w:style w:type="paragraph" w:customStyle="1" w:styleId="xl1718">
    <w:name w:val="xl1718"/>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lang w:val="en-GB" w:eastAsia="en-GB" w:bidi="hi-IN"/>
    </w:rPr>
  </w:style>
  <w:style w:type="paragraph" w:customStyle="1" w:styleId="xl1719">
    <w:name w:val="xl1719"/>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lang w:val="en-GB" w:eastAsia="en-GB" w:bidi="hi-IN"/>
    </w:rPr>
  </w:style>
  <w:style w:type="paragraph" w:customStyle="1" w:styleId="xl1720">
    <w:name w:val="xl1720"/>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lang w:val="en-GB" w:eastAsia="en-GB" w:bidi="hi-IN"/>
    </w:rPr>
  </w:style>
  <w:style w:type="paragraph" w:customStyle="1" w:styleId="xl1721">
    <w:name w:val="xl1721"/>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lang w:val="en-GB" w:eastAsia="en-GB" w:bidi="hi-IN"/>
    </w:rPr>
  </w:style>
  <w:style w:type="paragraph" w:customStyle="1" w:styleId="xl1722">
    <w:name w:val="xl1722"/>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lang w:val="en-GB" w:eastAsia="en-GB" w:bidi="hi-IN"/>
    </w:rPr>
  </w:style>
  <w:style w:type="paragraph" w:customStyle="1" w:styleId="xl1723">
    <w:name w:val="xl1723"/>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lang w:val="en-GB" w:eastAsia="en-GB" w:bidi="hi-IN"/>
    </w:rPr>
  </w:style>
  <w:style w:type="paragraph" w:customStyle="1" w:styleId="xl1724">
    <w:name w:val="xl1724"/>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bidi="hi-IN"/>
    </w:rPr>
  </w:style>
  <w:style w:type="paragraph" w:customStyle="1" w:styleId="xl1725">
    <w:name w:val="xl1725"/>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bidi="hi-IN"/>
    </w:rPr>
  </w:style>
  <w:style w:type="paragraph" w:customStyle="1" w:styleId="xl1726">
    <w:name w:val="xl1726"/>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bidi="hi-IN"/>
    </w:rPr>
  </w:style>
  <w:style w:type="paragraph" w:customStyle="1" w:styleId="xl1727">
    <w:name w:val="xl1727"/>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n-GB" w:eastAsia="en-GB" w:bidi="hi-IN"/>
    </w:rPr>
  </w:style>
  <w:style w:type="paragraph" w:customStyle="1" w:styleId="xl1728">
    <w:name w:val="xl1728"/>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n-GB" w:eastAsia="en-GB" w:bidi="hi-IN"/>
    </w:rPr>
  </w:style>
  <w:style w:type="paragraph" w:customStyle="1" w:styleId="xl1729">
    <w:name w:val="xl1729"/>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val="en-GB" w:eastAsia="en-GB" w:bidi="hi-IN"/>
    </w:rPr>
  </w:style>
  <w:style w:type="paragraph" w:customStyle="1" w:styleId="xl1730">
    <w:name w:val="xl1730"/>
    <w:basedOn w:val="Normal"/>
    <w:qFormat/>
    <w:rsid w:val="00FA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36"/>
      <w:szCs w:val="36"/>
      <w:lang w:val="en-GB" w:eastAsia="en-GB" w:bidi="hi-I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qFormat/>
    <w:rsid w:val="00FA2D9C"/>
    <w:pPr>
      <w:spacing w:after="160" w:line="240" w:lineRule="exact"/>
    </w:pPr>
    <w:rPr>
      <w:rFonts w:ascii="Arial" w:hAnsi="Arial"/>
      <w:sz w:val="20"/>
      <w:szCs w:val="20"/>
      <w:lang w:val="en-IN"/>
    </w:rPr>
  </w:style>
  <w:style w:type="numbering" w:customStyle="1" w:styleId="Style2">
    <w:name w:val="Style2"/>
    <w:rsid w:val="00FA2D9C"/>
    <w:pPr>
      <w:numPr>
        <w:numId w:val="4"/>
      </w:numPr>
    </w:pPr>
  </w:style>
  <w:style w:type="paragraph" w:customStyle="1" w:styleId="Title2">
    <w:name w:val="Title2"/>
    <w:basedOn w:val="Normal"/>
    <w:next w:val="Normal"/>
    <w:qFormat/>
    <w:rsid w:val="00FA2D9C"/>
    <w:pPr>
      <w:pBdr>
        <w:bottom w:val="single" w:sz="8" w:space="4" w:color="4F81BD"/>
      </w:pBdr>
      <w:spacing w:after="300"/>
      <w:contextualSpacing/>
    </w:pPr>
    <w:rPr>
      <w:rFonts w:ascii="Cambria" w:hAnsi="Cambria"/>
      <w:color w:val="17365D"/>
      <w:spacing w:val="5"/>
      <w:kern w:val="28"/>
      <w:sz w:val="52"/>
      <w:szCs w:val="52"/>
      <w:lang w:val="en-IN"/>
    </w:rPr>
  </w:style>
  <w:style w:type="character" w:customStyle="1" w:styleId="TitleChar1">
    <w:name w:val="Title Char1"/>
    <w:uiPriority w:val="10"/>
    <w:qFormat/>
    <w:rsid w:val="00FA2D9C"/>
    <w:rPr>
      <w:rFonts w:ascii="Cambria" w:eastAsia="Times New Roman" w:hAnsi="Cambria" w:cs="Times New Roman"/>
      <w:color w:val="17365D"/>
      <w:spacing w:val="5"/>
      <w:kern w:val="28"/>
      <w:sz w:val="52"/>
      <w:szCs w:val="52"/>
    </w:rPr>
  </w:style>
  <w:style w:type="character" w:customStyle="1" w:styleId="TitleChar2">
    <w:name w:val="Title Char2"/>
    <w:uiPriority w:val="10"/>
    <w:rsid w:val="00FA2D9C"/>
    <w:rPr>
      <w:rFonts w:ascii="Cambria" w:eastAsia="Times New Roman" w:hAnsi="Cambria" w:cs="Times New Roman"/>
      <w:color w:val="17365D"/>
      <w:spacing w:val="5"/>
      <w:kern w:val="28"/>
      <w:sz w:val="52"/>
      <w:szCs w:val="52"/>
    </w:rPr>
  </w:style>
  <w:style w:type="character" w:customStyle="1" w:styleId="mw-headline">
    <w:name w:val="mw-headline"/>
    <w:qFormat/>
    <w:rsid w:val="00FA2D9C"/>
  </w:style>
  <w:style w:type="table" w:customStyle="1" w:styleId="LightGrid-Accent13">
    <w:name w:val="Light Grid - Accent 13"/>
    <w:basedOn w:val="TableNormal"/>
    <w:uiPriority w:val="62"/>
    <w:rsid w:val="00B06A76"/>
    <w:pPr>
      <w:spacing w:after="0" w:line="240" w:lineRule="auto"/>
    </w:pPr>
    <w:rPr>
      <w:szCs w:val="22"/>
      <w:lang w:val="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
    <w:name w:val="Light Grid2"/>
    <w:basedOn w:val="TableNormal"/>
    <w:uiPriority w:val="62"/>
    <w:rsid w:val="00B06A7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tyle7">
    <w:name w:val="Style7"/>
    <w:uiPriority w:val="99"/>
    <w:rsid w:val="006533D6"/>
    <w:pPr>
      <w:numPr>
        <w:numId w:val="5"/>
      </w:numPr>
    </w:pPr>
  </w:style>
  <w:style w:type="table" w:customStyle="1" w:styleId="TableNormal1">
    <w:name w:val="Table Normal1"/>
    <w:uiPriority w:val="2"/>
    <w:semiHidden/>
    <w:unhideWhenUsed/>
    <w:qFormat/>
    <w:rsid w:val="006533D6"/>
    <w:pPr>
      <w:widowControl w:val="0"/>
      <w:spacing w:after="0" w:line="240" w:lineRule="auto"/>
    </w:pPr>
    <w:rPr>
      <w:szCs w:val="22"/>
      <w:lang w:val="en-GB" w:eastAsia="en-GB" w:bidi="ar-SA"/>
    </w:rPr>
    <w:tblPr>
      <w:tblInd w:w="0" w:type="dxa"/>
      <w:tblCellMar>
        <w:top w:w="0" w:type="dxa"/>
        <w:left w:w="0" w:type="dxa"/>
        <w:bottom w:w="0" w:type="dxa"/>
        <w:right w:w="0" w:type="dxa"/>
      </w:tblCellMar>
    </w:tblPr>
  </w:style>
  <w:style w:type="paragraph" w:customStyle="1" w:styleId="m1188635623686375703m3293454466081872640msolistparagraph">
    <w:name w:val="m_1188635623686375703m_3293454466081872640msolistparagraph"/>
    <w:basedOn w:val="Normal"/>
    <w:qFormat/>
    <w:rsid w:val="006533D6"/>
    <w:pPr>
      <w:spacing w:before="100" w:beforeAutospacing="1" w:after="100" w:afterAutospacing="1"/>
    </w:pPr>
    <w:rPr>
      <w:lang w:val="en-IN" w:eastAsia="en-IN"/>
    </w:rPr>
  </w:style>
  <w:style w:type="paragraph" w:customStyle="1" w:styleId="xl1541">
    <w:name w:val="xl1541"/>
    <w:basedOn w:val="Normal"/>
    <w:qFormat/>
    <w:rsid w:val="006533D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n-IN" w:eastAsia="en-IN"/>
    </w:rPr>
  </w:style>
  <w:style w:type="paragraph" w:customStyle="1" w:styleId="xl1542">
    <w:name w:val="xl1542"/>
    <w:basedOn w:val="Normal"/>
    <w:qFormat/>
    <w:rsid w:val="006533D6"/>
    <w:pPr>
      <w:pBdr>
        <w:top w:val="single" w:sz="8" w:space="0" w:color="auto"/>
        <w:left w:val="single" w:sz="8" w:space="0" w:color="auto"/>
        <w:bottom w:val="single" w:sz="8" w:space="0" w:color="auto"/>
      </w:pBdr>
      <w:spacing w:before="100" w:beforeAutospacing="1" w:after="100" w:afterAutospacing="1"/>
      <w:textAlignment w:val="center"/>
    </w:pPr>
    <w:rPr>
      <w:b/>
      <w:bCs/>
      <w:lang w:val="en-IN" w:eastAsia="en-IN"/>
    </w:rPr>
  </w:style>
  <w:style w:type="paragraph" w:customStyle="1" w:styleId="xl1543">
    <w:name w:val="xl1543"/>
    <w:basedOn w:val="Normal"/>
    <w:qFormat/>
    <w:rsid w:val="006533D6"/>
    <w:pPr>
      <w:pBdr>
        <w:top w:val="single" w:sz="8" w:space="0" w:color="auto"/>
        <w:bottom w:val="single" w:sz="8" w:space="0" w:color="auto"/>
      </w:pBdr>
      <w:spacing w:before="100" w:beforeAutospacing="1" w:after="100" w:afterAutospacing="1"/>
      <w:textAlignment w:val="center"/>
    </w:pPr>
    <w:rPr>
      <w:b/>
      <w:bCs/>
      <w:lang w:val="en-IN" w:eastAsia="en-IN"/>
    </w:rPr>
  </w:style>
  <w:style w:type="paragraph" w:customStyle="1" w:styleId="xl1544">
    <w:name w:val="xl1544"/>
    <w:basedOn w:val="Normal"/>
    <w:qFormat/>
    <w:rsid w:val="006533D6"/>
    <w:pPr>
      <w:pBdr>
        <w:top w:val="single" w:sz="8" w:space="0" w:color="auto"/>
        <w:bottom w:val="single" w:sz="8" w:space="0" w:color="auto"/>
        <w:right w:val="single" w:sz="8" w:space="0" w:color="auto"/>
      </w:pBdr>
      <w:spacing w:before="100" w:beforeAutospacing="1" w:after="100" w:afterAutospacing="1"/>
      <w:textAlignment w:val="center"/>
    </w:pPr>
    <w:rPr>
      <w:b/>
      <w:bCs/>
      <w:lang w:val="en-IN" w:eastAsia="en-IN"/>
    </w:rPr>
  </w:style>
  <w:style w:type="paragraph" w:customStyle="1" w:styleId="box-mid-content">
    <w:name w:val="box-mid-content"/>
    <w:basedOn w:val="Normal"/>
    <w:qFormat/>
    <w:rsid w:val="006533D6"/>
    <w:pPr>
      <w:spacing w:before="100" w:beforeAutospacing="1" w:after="100" w:afterAutospacing="1"/>
    </w:pPr>
    <w:rPr>
      <w:lang w:val="en-GB" w:eastAsia="en-GB" w:bidi="mr-IN"/>
    </w:rPr>
  </w:style>
  <w:style w:type="paragraph" w:customStyle="1" w:styleId="Byline">
    <w:name w:val="Byline"/>
    <w:basedOn w:val="BodyText"/>
    <w:uiPriority w:val="99"/>
    <w:qFormat/>
    <w:rsid w:val="006533D6"/>
    <w:pPr>
      <w:spacing w:after="0" w:line="240" w:lineRule="auto"/>
      <w:jc w:val="both"/>
    </w:pPr>
    <w:rPr>
      <w:rFonts w:ascii="Times New Roman" w:eastAsia="Times New Roman" w:hAnsi="Times New Roman" w:cs="Times New Roman"/>
      <w:sz w:val="20"/>
      <w:szCs w:val="20"/>
    </w:rPr>
  </w:style>
  <w:style w:type="paragraph" w:customStyle="1" w:styleId="small">
    <w:name w:val="small"/>
    <w:basedOn w:val="Normal"/>
    <w:uiPriority w:val="99"/>
    <w:qFormat/>
    <w:rsid w:val="006533D6"/>
    <w:pPr>
      <w:spacing w:before="100" w:after="100"/>
    </w:pPr>
    <w:rPr>
      <w:szCs w:val="20"/>
    </w:rPr>
  </w:style>
  <w:style w:type="character" w:customStyle="1" w:styleId="TableText">
    <w:name w:val="Table Text"/>
    <w:locked/>
    <w:rsid w:val="006533D6"/>
    <w:rPr>
      <w:b/>
      <w:bCs/>
      <w:sz w:val="20"/>
    </w:rPr>
  </w:style>
  <w:style w:type="paragraph" w:customStyle="1" w:styleId="DefaultText0">
    <w:name w:val="Default Text"/>
    <w:basedOn w:val="Normal"/>
    <w:qFormat/>
    <w:rsid w:val="006533D6"/>
    <w:pPr>
      <w:autoSpaceDE w:val="0"/>
      <w:autoSpaceDN w:val="0"/>
      <w:adjustRightInd w:val="0"/>
      <w:spacing w:after="240" w:line="360" w:lineRule="auto"/>
      <w:jc w:val="both"/>
    </w:pPr>
    <w:rPr>
      <w:rFonts w:eastAsia="Calibri"/>
      <w:sz w:val="22"/>
      <w:szCs w:val="22"/>
      <w:lang w:bidi="hi-IN"/>
    </w:rPr>
  </w:style>
  <w:style w:type="character" w:customStyle="1" w:styleId="Style1Char">
    <w:name w:val="Style1 Char"/>
    <w:basedOn w:val="NormalWebChar"/>
    <w:rsid w:val="006533D6"/>
    <w:rPr>
      <w:rFonts w:ascii="Times New Roman" w:eastAsia="Times New Roman" w:hAnsi="Times New Roman" w:cs="Times New Roman"/>
      <w:b/>
      <w:sz w:val="24"/>
      <w:szCs w:val="24"/>
      <w:shd w:val="clear" w:color="auto" w:fill="F0F0F0"/>
      <w:lang w:val="en-US" w:eastAsia="en-GB" w:bidi="mr-IN"/>
    </w:rPr>
  </w:style>
  <w:style w:type="character" w:customStyle="1" w:styleId="grame">
    <w:name w:val="grame"/>
    <w:basedOn w:val="DefaultParagraphFont"/>
    <w:rsid w:val="006533D6"/>
  </w:style>
  <w:style w:type="character" w:customStyle="1" w:styleId="spelle">
    <w:name w:val="spelle"/>
    <w:basedOn w:val="DefaultParagraphFont"/>
    <w:rsid w:val="006533D6"/>
  </w:style>
  <w:style w:type="character" w:customStyle="1" w:styleId="SubtitleChar1">
    <w:name w:val="Subtitle Char1"/>
    <w:basedOn w:val="DefaultParagraphFont"/>
    <w:uiPriority w:val="11"/>
    <w:rsid w:val="006533D6"/>
    <w:rPr>
      <w:rFonts w:ascii="Cambria" w:eastAsia="Times New Roman" w:hAnsi="Cambria" w:cs="Times New Roman"/>
      <w:sz w:val="24"/>
      <w:szCs w:val="24"/>
    </w:rPr>
  </w:style>
  <w:style w:type="character" w:customStyle="1" w:styleId="Style2Char">
    <w:name w:val="Style2 Char"/>
    <w:basedOn w:val="DefaultParagraphFont"/>
    <w:uiPriority w:val="99"/>
    <w:locked/>
    <w:rsid w:val="006533D6"/>
    <w:rPr>
      <w:rFonts w:ascii="Calibri" w:eastAsia="Times New Roman" w:hAnsi="Calibri" w:cs="Calibri"/>
      <w:b/>
      <w:bCs/>
      <w:sz w:val="18"/>
      <w:szCs w:val="18"/>
      <w:lang w:val="en-US"/>
    </w:rPr>
  </w:style>
  <w:style w:type="character" w:customStyle="1" w:styleId="Heading9Char1">
    <w:name w:val="Heading 9 Char1"/>
    <w:aliases w:val="Table Title Char1"/>
    <w:basedOn w:val="DefaultParagraphFont"/>
    <w:uiPriority w:val="99"/>
    <w:rsid w:val="006533D6"/>
    <w:rPr>
      <w:rFonts w:ascii="Times New Roman" w:hAnsi="Times New Roman" w:cs="Times New Roman"/>
      <w:b/>
      <w:bCs/>
      <w:sz w:val="28"/>
      <w:szCs w:val="28"/>
    </w:rPr>
  </w:style>
  <w:style w:type="paragraph" w:customStyle="1" w:styleId="xl904">
    <w:name w:val="xl904"/>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05">
    <w:name w:val="xl905"/>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06">
    <w:name w:val="xl906"/>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07">
    <w:name w:val="xl907"/>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08">
    <w:name w:val="xl908"/>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09">
    <w:name w:val="xl909"/>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10">
    <w:name w:val="xl910"/>
    <w:basedOn w:val="Normal"/>
    <w:qFormat/>
    <w:rsid w:val="006533D6"/>
    <w:pPr>
      <w:spacing w:before="100" w:beforeAutospacing="1" w:after="100" w:afterAutospacing="1"/>
    </w:pPr>
    <w:rPr>
      <w:rFonts w:ascii="Calibri" w:hAnsi="Calibri"/>
    </w:rPr>
  </w:style>
  <w:style w:type="paragraph" w:customStyle="1" w:styleId="xl911">
    <w:name w:val="xl911"/>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912">
    <w:name w:val="xl912"/>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913">
    <w:name w:val="xl913"/>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914">
    <w:name w:val="xl914"/>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15">
    <w:name w:val="xl915"/>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16">
    <w:name w:val="xl916"/>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17">
    <w:name w:val="xl917"/>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18">
    <w:name w:val="xl918"/>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19">
    <w:name w:val="xl919"/>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20">
    <w:name w:val="xl920"/>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21">
    <w:name w:val="xl921"/>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22">
    <w:name w:val="xl922"/>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23">
    <w:name w:val="xl923"/>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24">
    <w:name w:val="xl924"/>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25">
    <w:name w:val="xl925"/>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26">
    <w:name w:val="xl926"/>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27">
    <w:name w:val="xl927"/>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28">
    <w:name w:val="xl928"/>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29">
    <w:name w:val="xl929"/>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30">
    <w:name w:val="xl930"/>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31">
    <w:name w:val="xl931"/>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32">
    <w:name w:val="xl932"/>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33">
    <w:name w:val="xl933"/>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34">
    <w:name w:val="xl934"/>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35">
    <w:name w:val="xl935"/>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0"/>
      <w:szCs w:val="20"/>
    </w:rPr>
  </w:style>
  <w:style w:type="paragraph" w:customStyle="1" w:styleId="xl936">
    <w:name w:val="xl936"/>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FF0000"/>
    </w:rPr>
  </w:style>
  <w:style w:type="paragraph" w:customStyle="1" w:styleId="xl937">
    <w:name w:val="xl937"/>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38">
    <w:name w:val="xl938"/>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39">
    <w:name w:val="xl939"/>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40">
    <w:name w:val="xl940"/>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41">
    <w:name w:val="xl941"/>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rPr>
  </w:style>
  <w:style w:type="paragraph" w:customStyle="1" w:styleId="xl942">
    <w:name w:val="xl942"/>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FF0000"/>
    </w:rPr>
  </w:style>
  <w:style w:type="paragraph" w:customStyle="1" w:styleId="xl943">
    <w:name w:val="xl943"/>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944">
    <w:name w:val="xl944"/>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945">
    <w:name w:val="xl945"/>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46">
    <w:name w:val="xl946"/>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rPr>
  </w:style>
  <w:style w:type="paragraph" w:customStyle="1" w:styleId="xl947">
    <w:name w:val="xl947"/>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character" w:customStyle="1" w:styleId="highlightedsearchterm">
    <w:name w:val="highlightedsearchterm"/>
    <w:basedOn w:val="DefaultParagraphFont"/>
    <w:rsid w:val="006533D6"/>
  </w:style>
  <w:style w:type="paragraph" w:customStyle="1" w:styleId="StyleHeading118pt">
    <w:name w:val="Style Heading 1 + 18 pt"/>
    <w:basedOn w:val="Heading1"/>
    <w:qFormat/>
    <w:rsid w:val="006533D6"/>
    <w:pPr>
      <w:keepLines/>
      <w:pageBreakBefore/>
      <w:spacing w:before="0" w:after="0" w:line="276" w:lineRule="auto"/>
      <w:jc w:val="center"/>
    </w:pPr>
    <w:rPr>
      <w:rFonts w:ascii="Times New Roman" w:hAnsi="Times New Roman"/>
      <w:kern w:val="0"/>
      <w:sz w:val="48"/>
      <w:szCs w:val="48"/>
      <w:u w:val="single"/>
      <w:lang w:bidi="hi-IN"/>
    </w:rPr>
  </w:style>
  <w:style w:type="character" w:customStyle="1" w:styleId="StyleHeading118ptChar">
    <w:name w:val="Style Heading 1 + 18 pt Char"/>
    <w:basedOn w:val="Heading5Char"/>
    <w:rsid w:val="006533D6"/>
    <w:rPr>
      <w:rFonts w:ascii="Cambria" w:eastAsia="Times New Roman" w:hAnsi="Cambria" w:cs="Cambria"/>
      <w:b/>
      <w:bCs/>
      <w:i/>
      <w:iCs/>
      <w:color w:val="365F91"/>
      <w:sz w:val="28"/>
      <w:szCs w:val="25"/>
      <w:u w:val="single"/>
      <w:lang w:val="en-US" w:eastAsia="en-GB" w:bidi="hi-IN"/>
    </w:rPr>
  </w:style>
  <w:style w:type="character" w:customStyle="1" w:styleId="CharChar11">
    <w:name w:val="Char Char11"/>
    <w:basedOn w:val="DefaultParagraphFont"/>
    <w:rsid w:val="006533D6"/>
    <w:rPr>
      <w:rFonts w:ascii="Cambria" w:eastAsia="Times New Roman" w:hAnsi="Cambria" w:cs="Cambria"/>
      <w:b/>
      <w:bCs/>
      <w:color w:val="365F91"/>
      <w:sz w:val="28"/>
      <w:szCs w:val="25"/>
    </w:rPr>
  </w:style>
  <w:style w:type="paragraph" w:customStyle="1" w:styleId="Level1">
    <w:name w:val="Level1"/>
    <w:basedOn w:val="Normal"/>
    <w:qFormat/>
    <w:rsid w:val="006533D6"/>
    <w:pPr>
      <w:autoSpaceDE w:val="0"/>
      <w:autoSpaceDN w:val="0"/>
      <w:adjustRightInd w:val="0"/>
      <w:spacing w:line="360" w:lineRule="auto"/>
      <w:ind w:left="720" w:hanging="360"/>
      <w:jc w:val="both"/>
    </w:pPr>
    <w:rPr>
      <w:rFonts w:eastAsia="Calibri"/>
      <w:color w:val="F79646"/>
      <w:sz w:val="22"/>
      <w:szCs w:val="20"/>
      <w:lang w:bidi="hi-IN"/>
    </w:rPr>
  </w:style>
  <w:style w:type="paragraph" w:customStyle="1" w:styleId="6312A347DEFA42859851F8C91E0063DE">
    <w:name w:val="6312A347DEFA42859851F8C91E0063DE"/>
    <w:qFormat/>
    <w:rsid w:val="006533D6"/>
    <w:pPr>
      <w:jc w:val="both"/>
    </w:pPr>
    <w:rPr>
      <w:rFonts w:ascii="Calibri" w:eastAsia="Times New Roman" w:hAnsi="Calibri" w:cs="Times New Roman"/>
      <w:szCs w:val="22"/>
      <w:lang w:val="en-US" w:bidi="ar-SA"/>
    </w:rPr>
  </w:style>
  <w:style w:type="paragraph" w:customStyle="1" w:styleId="CompanyName">
    <w:name w:val="Company Name"/>
    <w:basedOn w:val="Normal"/>
    <w:next w:val="Normal"/>
    <w:qFormat/>
    <w:rsid w:val="006533D6"/>
    <w:pPr>
      <w:spacing w:before="420" w:after="60" w:line="320" w:lineRule="exact"/>
      <w:jc w:val="both"/>
    </w:pPr>
    <w:rPr>
      <w:rFonts w:ascii="Garamond" w:hAnsi="Garamond"/>
      <w:caps/>
      <w:kern w:val="36"/>
      <w:sz w:val="38"/>
      <w:szCs w:val="20"/>
    </w:rPr>
  </w:style>
  <w:style w:type="paragraph" w:customStyle="1" w:styleId="PartLabel">
    <w:name w:val="Part Label"/>
    <w:basedOn w:val="Normal"/>
    <w:next w:val="Normal"/>
    <w:qFormat/>
    <w:rsid w:val="006533D6"/>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SubtitleCover">
    <w:name w:val="Subtitle Cover"/>
    <w:basedOn w:val="Normal"/>
    <w:next w:val="Normal"/>
    <w:qFormat/>
    <w:rsid w:val="006533D6"/>
    <w:pPr>
      <w:keepNext/>
      <w:pBdr>
        <w:top w:val="single" w:sz="6" w:space="1" w:color="auto"/>
      </w:pBdr>
      <w:spacing w:after="5280" w:line="480" w:lineRule="exact"/>
      <w:jc w:val="both"/>
    </w:pPr>
    <w:rPr>
      <w:rFonts w:ascii="Garamond" w:hAnsi="Garamond"/>
      <w:spacing w:val="-15"/>
      <w:kern w:val="28"/>
      <w:sz w:val="44"/>
      <w:szCs w:val="20"/>
    </w:rPr>
  </w:style>
  <w:style w:type="paragraph" w:customStyle="1" w:styleId="TitleCover">
    <w:name w:val="Title Cover"/>
    <w:basedOn w:val="Normal"/>
    <w:next w:val="SubtitleCover"/>
    <w:qFormat/>
    <w:rsid w:val="006533D6"/>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Char1">
    <w:name w:val="Char1"/>
    <w:basedOn w:val="Normal"/>
    <w:autoRedefine/>
    <w:uiPriority w:val="99"/>
    <w:qFormat/>
    <w:rsid w:val="006533D6"/>
    <w:pPr>
      <w:spacing w:before="200" w:after="160"/>
      <w:jc w:val="center"/>
    </w:pPr>
    <w:rPr>
      <w:rFonts w:ascii="Arial" w:hAnsi="Arial"/>
      <w:b/>
      <w:bCs/>
      <w:iCs/>
      <w:szCs w:val="28"/>
      <w:lang w:bidi="en-US"/>
    </w:rPr>
  </w:style>
  <w:style w:type="paragraph" w:customStyle="1" w:styleId="bodytext0">
    <w:name w:val="bodytext"/>
    <w:basedOn w:val="Normal"/>
    <w:uiPriority w:val="99"/>
    <w:qFormat/>
    <w:rsid w:val="006533D6"/>
    <w:pPr>
      <w:spacing w:before="100" w:beforeAutospacing="1" w:after="100" w:afterAutospacing="1"/>
      <w:jc w:val="both"/>
    </w:pPr>
    <w:rPr>
      <w:rFonts w:ascii="Verdana" w:hAnsi="Verdana"/>
      <w:b/>
      <w:bCs/>
      <w:color w:val="000000"/>
      <w:sz w:val="17"/>
      <w:szCs w:val="17"/>
      <w:lang w:bidi="en-US"/>
    </w:rPr>
  </w:style>
  <w:style w:type="paragraph" w:customStyle="1" w:styleId="Style">
    <w:name w:val="Style"/>
    <w:qFormat/>
    <w:rsid w:val="006533D6"/>
    <w:pPr>
      <w:widowControl w:val="0"/>
      <w:autoSpaceDE w:val="0"/>
      <w:autoSpaceDN w:val="0"/>
      <w:adjustRightInd w:val="0"/>
      <w:spacing w:before="200"/>
    </w:pPr>
    <w:rPr>
      <w:rFonts w:ascii="Times New Roman" w:eastAsia="Times New Roman" w:hAnsi="Times New Roman" w:cs="Times New Roman"/>
      <w:sz w:val="24"/>
      <w:szCs w:val="24"/>
      <w:lang w:val="en-US" w:bidi="ar-SA"/>
    </w:rPr>
  </w:style>
  <w:style w:type="paragraph" w:customStyle="1" w:styleId="CharCharCharCharCharChar1">
    <w:name w:val="Char Char Char Char Char Char1"/>
    <w:basedOn w:val="Normal"/>
    <w:uiPriority w:val="99"/>
    <w:qFormat/>
    <w:rsid w:val="006533D6"/>
    <w:pPr>
      <w:spacing w:before="200" w:after="160" w:line="240" w:lineRule="exact"/>
      <w:jc w:val="center"/>
    </w:pPr>
    <w:rPr>
      <w:rFonts w:ascii="Arial" w:hAnsi="Arial"/>
      <w:b/>
      <w:bCs/>
      <w:sz w:val="26"/>
      <w:szCs w:val="26"/>
      <w:lang w:bidi="en-US"/>
    </w:rPr>
  </w:style>
  <w:style w:type="paragraph" w:customStyle="1" w:styleId="Char11">
    <w:name w:val="Char11"/>
    <w:basedOn w:val="Normal"/>
    <w:autoRedefine/>
    <w:uiPriority w:val="99"/>
    <w:qFormat/>
    <w:rsid w:val="006533D6"/>
    <w:pPr>
      <w:spacing w:before="200" w:after="160" w:line="276" w:lineRule="auto"/>
      <w:jc w:val="center"/>
    </w:pPr>
    <w:rPr>
      <w:rFonts w:ascii="Arial" w:hAnsi="Arial"/>
      <w:b/>
      <w:bCs/>
      <w:iCs/>
      <w:sz w:val="26"/>
      <w:szCs w:val="26"/>
      <w:lang w:bidi="en-US"/>
    </w:rPr>
  </w:style>
  <w:style w:type="paragraph" w:customStyle="1" w:styleId="Char2">
    <w:name w:val="Char2"/>
    <w:basedOn w:val="Normal"/>
    <w:autoRedefine/>
    <w:uiPriority w:val="99"/>
    <w:qFormat/>
    <w:rsid w:val="006533D6"/>
    <w:pPr>
      <w:spacing w:before="200" w:after="160" w:line="276" w:lineRule="auto"/>
      <w:jc w:val="center"/>
    </w:pPr>
    <w:rPr>
      <w:rFonts w:ascii="Arial" w:hAnsi="Arial" w:cs="Arial"/>
      <w:b/>
      <w:bCs/>
      <w:sz w:val="28"/>
      <w:szCs w:val="28"/>
      <w:lang w:bidi="en-US"/>
    </w:rPr>
  </w:style>
  <w:style w:type="character" w:customStyle="1" w:styleId="statesheadingsub">
    <w:name w:val="statesheadingsub"/>
    <w:basedOn w:val="DefaultParagraphFont"/>
    <w:rsid w:val="006533D6"/>
  </w:style>
  <w:style w:type="paragraph" w:styleId="Signature">
    <w:name w:val="Signature"/>
    <w:basedOn w:val="Normal"/>
    <w:link w:val="SignatureChar"/>
    <w:unhideWhenUsed/>
    <w:rsid w:val="006533D6"/>
    <w:pPr>
      <w:jc w:val="center"/>
    </w:pPr>
    <w:rPr>
      <w:b/>
      <w:bCs/>
    </w:rPr>
  </w:style>
  <w:style w:type="character" w:customStyle="1" w:styleId="SignatureChar">
    <w:name w:val="Signature Char"/>
    <w:basedOn w:val="DefaultParagraphFont"/>
    <w:link w:val="Signature"/>
    <w:rsid w:val="006533D6"/>
    <w:rPr>
      <w:rFonts w:ascii="Times New Roman" w:eastAsia="Times New Roman" w:hAnsi="Times New Roman" w:cs="Times New Roman"/>
      <w:b/>
      <w:bCs/>
      <w:sz w:val="24"/>
      <w:szCs w:val="24"/>
      <w:lang w:val="en-US" w:bidi="ar-SA"/>
    </w:rPr>
  </w:style>
  <w:style w:type="paragraph" w:customStyle="1" w:styleId="lv1">
    <w:name w:val="lv1"/>
    <w:basedOn w:val="Normal"/>
    <w:uiPriority w:val="99"/>
    <w:qFormat/>
    <w:rsid w:val="006533D6"/>
    <w:pPr>
      <w:spacing w:before="100" w:beforeAutospacing="1" w:after="100" w:afterAutospacing="1"/>
      <w:jc w:val="center"/>
    </w:pPr>
    <w:rPr>
      <w:b/>
      <w:bCs/>
      <w:lang w:val="en-IN" w:eastAsia="en-IN"/>
    </w:rPr>
  </w:style>
  <w:style w:type="paragraph" w:customStyle="1" w:styleId="description">
    <w:name w:val="description"/>
    <w:basedOn w:val="Normal"/>
    <w:uiPriority w:val="99"/>
    <w:qFormat/>
    <w:rsid w:val="006533D6"/>
    <w:pPr>
      <w:spacing w:before="100" w:beforeAutospacing="1" w:after="100" w:afterAutospacing="1"/>
      <w:jc w:val="center"/>
    </w:pPr>
    <w:rPr>
      <w:rFonts w:cs="Mangal"/>
      <w:b/>
      <w:bCs/>
      <w:lang w:bidi="en-US"/>
    </w:rPr>
  </w:style>
  <w:style w:type="paragraph" w:customStyle="1" w:styleId="Bulleted">
    <w:name w:val="Bulleted"/>
    <w:aliases w:val="Symbol (symbol),Left:  0&quot;,Hanging:  0&quot;"/>
    <w:basedOn w:val="Normal"/>
    <w:uiPriority w:val="99"/>
    <w:qFormat/>
    <w:rsid w:val="006533D6"/>
    <w:pPr>
      <w:ind w:left="720" w:hanging="720"/>
    </w:pPr>
    <w:rPr>
      <w:lang w:val="en-AU"/>
    </w:rPr>
  </w:style>
  <w:style w:type="paragraph" w:customStyle="1" w:styleId="xl1478">
    <w:name w:val="xl1478"/>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bidi="hi-IN"/>
    </w:rPr>
  </w:style>
  <w:style w:type="paragraph" w:customStyle="1" w:styleId="xl1479">
    <w:name w:val="xl1479"/>
    <w:basedOn w:val="Normal"/>
    <w:qFormat/>
    <w:rsid w:val="006533D6"/>
    <w:pPr>
      <w:spacing w:before="100" w:beforeAutospacing="1" w:after="100" w:afterAutospacing="1"/>
      <w:textAlignment w:val="top"/>
    </w:pPr>
    <w:rPr>
      <w:lang w:bidi="hi-IN"/>
    </w:rPr>
  </w:style>
  <w:style w:type="paragraph" w:customStyle="1" w:styleId="xl1480">
    <w:name w:val="xl1480"/>
    <w:basedOn w:val="Normal"/>
    <w:qFormat/>
    <w:rsid w:val="006533D6"/>
    <w:pPr>
      <w:spacing w:before="100" w:beforeAutospacing="1" w:after="100" w:afterAutospacing="1"/>
      <w:textAlignment w:val="top"/>
    </w:pPr>
    <w:rPr>
      <w:lang w:bidi="hi-IN"/>
    </w:rPr>
  </w:style>
  <w:style w:type="paragraph" w:customStyle="1" w:styleId="xl1481">
    <w:name w:val="xl1481"/>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bidi="hi-IN"/>
    </w:rPr>
  </w:style>
  <w:style w:type="paragraph" w:customStyle="1" w:styleId="xl1482">
    <w:name w:val="xl1482"/>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lang w:bidi="hi-IN"/>
    </w:rPr>
  </w:style>
  <w:style w:type="paragraph" w:customStyle="1" w:styleId="xl209">
    <w:name w:val="xl209"/>
    <w:basedOn w:val="Normal"/>
    <w:qFormat/>
    <w:rsid w:val="006533D6"/>
    <w:pPr>
      <w:shd w:val="clear" w:color="000000" w:fill="FFFFFF"/>
      <w:spacing w:before="100" w:beforeAutospacing="1" w:after="100" w:afterAutospacing="1"/>
      <w:textAlignment w:val="top"/>
    </w:pPr>
    <w:rPr>
      <w:rFonts w:ascii="Arial Narrow" w:hAnsi="Arial Narrow"/>
      <w:b/>
      <w:bCs/>
      <w:lang w:bidi="hi-IN"/>
    </w:rPr>
  </w:style>
  <w:style w:type="paragraph" w:customStyle="1" w:styleId="xl210">
    <w:name w:val="xl210"/>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Narrow" w:hAnsi="Arial Narrow"/>
      <w:lang w:bidi="hi-IN"/>
    </w:rPr>
  </w:style>
  <w:style w:type="paragraph" w:customStyle="1" w:styleId="xl211">
    <w:name w:val="xl211"/>
    <w:basedOn w:val="Normal"/>
    <w:qFormat/>
    <w:rsid w:val="006533D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top"/>
    </w:pPr>
    <w:rPr>
      <w:rFonts w:ascii="Arial Narrow" w:hAnsi="Arial Narrow"/>
      <w:b/>
      <w:bCs/>
      <w:lang w:bidi="hi-IN"/>
    </w:rPr>
  </w:style>
  <w:style w:type="paragraph" w:customStyle="1" w:styleId="xl212">
    <w:name w:val="xl212"/>
    <w:basedOn w:val="Normal"/>
    <w:qFormat/>
    <w:rsid w:val="006533D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top"/>
    </w:pPr>
    <w:rPr>
      <w:rFonts w:ascii="Arial Narrow" w:hAnsi="Arial Narrow"/>
      <w:lang w:bidi="hi-IN"/>
    </w:rPr>
  </w:style>
  <w:style w:type="paragraph" w:customStyle="1" w:styleId="xl213">
    <w:name w:val="xl213"/>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Narrow" w:hAnsi="Arial Narrow"/>
      <w:b/>
      <w:bCs/>
      <w:lang w:bidi="hi-IN"/>
    </w:rPr>
  </w:style>
  <w:style w:type="paragraph" w:customStyle="1" w:styleId="xl214">
    <w:name w:val="xl214"/>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lang w:bidi="hi-IN"/>
    </w:rPr>
  </w:style>
  <w:style w:type="paragraph" w:customStyle="1" w:styleId="xl215">
    <w:name w:val="xl215"/>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lang w:bidi="hi-IN"/>
    </w:rPr>
  </w:style>
  <w:style w:type="paragraph" w:customStyle="1" w:styleId="xl216">
    <w:name w:val="xl216"/>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17">
    <w:name w:val="xl217"/>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18">
    <w:name w:val="xl218"/>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Narrow" w:hAnsi="Arial Narrow"/>
      <w:b/>
      <w:bCs/>
      <w:lang w:bidi="hi-IN"/>
    </w:rPr>
  </w:style>
  <w:style w:type="paragraph" w:customStyle="1" w:styleId="xl219">
    <w:name w:val="xl219"/>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lang w:bidi="hi-IN"/>
    </w:rPr>
  </w:style>
  <w:style w:type="paragraph" w:customStyle="1" w:styleId="xl220">
    <w:name w:val="xl220"/>
    <w:basedOn w:val="Normal"/>
    <w:qFormat/>
    <w:rsid w:val="006533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21">
    <w:name w:val="xl221"/>
    <w:basedOn w:val="Normal"/>
    <w:qFormat/>
    <w:rsid w:val="006533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22">
    <w:name w:val="xl222"/>
    <w:basedOn w:val="Normal"/>
    <w:qFormat/>
    <w:rsid w:val="006533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23">
    <w:name w:val="xl223"/>
    <w:basedOn w:val="Normal"/>
    <w:qFormat/>
    <w:rsid w:val="006533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24">
    <w:name w:val="xl224"/>
    <w:basedOn w:val="Normal"/>
    <w:qFormat/>
    <w:rsid w:val="006533D6"/>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Arial Narrow" w:hAnsi="Arial Narrow"/>
      <w:b/>
      <w:bCs/>
      <w:lang w:bidi="hi-IN"/>
    </w:rPr>
  </w:style>
  <w:style w:type="paragraph" w:customStyle="1" w:styleId="xl225">
    <w:name w:val="xl225"/>
    <w:basedOn w:val="Normal"/>
    <w:qFormat/>
    <w:rsid w:val="006533D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lang w:bidi="hi-IN"/>
    </w:rPr>
  </w:style>
  <w:style w:type="paragraph" w:customStyle="1" w:styleId="xl226">
    <w:name w:val="xl226"/>
    <w:basedOn w:val="Normal"/>
    <w:qFormat/>
    <w:rsid w:val="006533D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lang w:bidi="hi-IN"/>
    </w:rPr>
  </w:style>
  <w:style w:type="paragraph" w:customStyle="1" w:styleId="xl227">
    <w:name w:val="xl227"/>
    <w:basedOn w:val="Normal"/>
    <w:qFormat/>
    <w:rsid w:val="006533D6"/>
    <w:pPr>
      <w:shd w:val="clear" w:color="000000" w:fill="FFFFFF"/>
      <w:spacing w:before="100" w:beforeAutospacing="1" w:after="100" w:afterAutospacing="1"/>
      <w:textAlignment w:val="top"/>
    </w:pPr>
    <w:rPr>
      <w:rFonts w:ascii="Arial Narrow" w:hAnsi="Arial Narrow"/>
      <w:lang w:bidi="hi-IN"/>
    </w:rPr>
  </w:style>
  <w:style w:type="paragraph" w:customStyle="1" w:styleId="xl228">
    <w:name w:val="xl228"/>
    <w:basedOn w:val="Normal"/>
    <w:qFormat/>
    <w:rsid w:val="006533D6"/>
    <w:pPr>
      <w:shd w:val="clear" w:color="000000" w:fill="FFFFFF"/>
      <w:spacing w:before="100" w:beforeAutospacing="1" w:after="100" w:afterAutospacing="1"/>
      <w:textAlignment w:val="top"/>
    </w:pPr>
    <w:rPr>
      <w:rFonts w:ascii="Arial Narrow" w:hAnsi="Arial Narrow"/>
      <w:lang w:bidi="hi-IN"/>
    </w:rPr>
  </w:style>
  <w:style w:type="paragraph" w:customStyle="1" w:styleId="xl229">
    <w:name w:val="xl229"/>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lang w:bidi="hi-IN"/>
    </w:rPr>
  </w:style>
  <w:style w:type="paragraph" w:customStyle="1" w:styleId="xl230">
    <w:name w:val="xl230"/>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lang w:bidi="hi-IN"/>
    </w:rPr>
  </w:style>
  <w:style w:type="paragraph" w:customStyle="1" w:styleId="xl231">
    <w:name w:val="xl231"/>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lang w:bidi="hi-IN"/>
    </w:rPr>
  </w:style>
  <w:style w:type="paragraph" w:customStyle="1" w:styleId="xl232">
    <w:name w:val="xl232"/>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lang w:bidi="hi-IN"/>
    </w:rPr>
  </w:style>
  <w:style w:type="paragraph" w:customStyle="1" w:styleId="xl233">
    <w:name w:val="xl233"/>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b/>
      <w:bCs/>
      <w:lang w:bidi="hi-IN"/>
    </w:rPr>
  </w:style>
  <w:style w:type="paragraph" w:customStyle="1" w:styleId="xl234">
    <w:name w:val="xl234"/>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b/>
      <w:bCs/>
      <w:lang w:bidi="hi-IN"/>
    </w:rPr>
  </w:style>
  <w:style w:type="paragraph" w:customStyle="1" w:styleId="xl235">
    <w:name w:val="xl235"/>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b/>
      <w:bCs/>
      <w:lang w:bidi="hi-IN"/>
    </w:rPr>
  </w:style>
  <w:style w:type="paragraph" w:customStyle="1" w:styleId="xl236">
    <w:name w:val="xl236"/>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b/>
      <w:bCs/>
      <w:lang w:bidi="hi-IN"/>
    </w:rPr>
  </w:style>
  <w:style w:type="paragraph" w:customStyle="1" w:styleId="xl237">
    <w:name w:val="xl237"/>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b/>
      <w:bCs/>
      <w:lang w:bidi="hi-IN"/>
    </w:rPr>
  </w:style>
  <w:style w:type="paragraph" w:customStyle="1" w:styleId="xl238">
    <w:name w:val="xl238"/>
    <w:basedOn w:val="Normal"/>
    <w:qFormat/>
    <w:rsid w:val="006533D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top"/>
    </w:pPr>
    <w:rPr>
      <w:rFonts w:ascii="Arial Narrow" w:hAnsi="Arial Narrow"/>
      <w:lang w:bidi="hi-IN"/>
    </w:rPr>
  </w:style>
  <w:style w:type="paragraph" w:customStyle="1" w:styleId="xl239">
    <w:name w:val="xl239"/>
    <w:basedOn w:val="Normal"/>
    <w:qFormat/>
    <w:rsid w:val="006533D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top"/>
    </w:pPr>
    <w:rPr>
      <w:rFonts w:ascii="Arial Narrow" w:hAnsi="Arial Narrow"/>
      <w:lang w:bidi="hi-IN"/>
    </w:rPr>
  </w:style>
  <w:style w:type="paragraph" w:customStyle="1" w:styleId="xl240">
    <w:name w:val="xl240"/>
    <w:basedOn w:val="Normal"/>
    <w:qFormat/>
    <w:rsid w:val="006533D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top"/>
    </w:pPr>
    <w:rPr>
      <w:rFonts w:ascii="Arial Narrow" w:hAnsi="Arial Narrow"/>
      <w:lang w:bidi="hi-IN"/>
    </w:rPr>
  </w:style>
  <w:style w:type="paragraph" w:customStyle="1" w:styleId="xl241">
    <w:name w:val="xl241"/>
    <w:basedOn w:val="Normal"/>
    <w:qFormat/>
    <w:rsid w:val="006533D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top"/>
    </w:pPr>
    <w:rPr>
      <w:rFonts w:ascii="Arial Narrow" w:hAnsi="Arial Narrow"/>
      <w:lang w:bidi="hi-IN"/>
    </w:rPr>
  </w:style>
  <w:style w:type="paragraph" w:customStyle="1" w:styleId="xl242">
    <w:name w:val="xl242"/>
    <w:basedOn w:val="Normal"/>
    <w:qFormat/>
    <w:rsid w:val="006533D6"/>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Narrow" w:hAnsi="Arial Narrow"/>
      <w:b/>
      <w:bCs/>
      <w:lang w:bidi="hi-IN"/>
    </w:rPr>
  </w:style>
  <w:style w:type="paragraph" w:customStyle="1" w:styleId="xl243">
    <w:name w:val="xl243"/>
    <w:basedOn w:val="Normal"/>
    <w:qFormat/>
    <w:rsid w:val="006533D6"/>
    <w:pPr>
      <w:pBdr>
        <w:top w:val="single" w:sz="4" w:space="0" w:color="auto"/>
        <w:bottom w:val="single" w:sz="4" w:space="0" w:color="auto"/>
      </w:pBdr>
      <w:shd w:val="clear" w:color="000000" w:fill="FFFFFF"/>
      <w:spacing w:before="100" w:beforeAutospacing="1" w:after="100" w:afterAutospacing="1"/>
      <w:textAlignment w:val="top"/>
    </w:pPr>
    <w:rPr>
      <w:rFonts w:ascii="Arial Narrow" w:hAnsi="Arial Narrow"/>
      <w:b/>
      <w:bCs/>
      <w:lang w:bidi="hi-IN"/>
    </w:rPr>
  </w:style>
  <w:style w:type="paragraph" w:customStyle="1" w:styleId="xl244">
    <w:name w:val="xl244"/>
    <w:basedOn w:val="Normal"/>
    <w:qFormat/>
    <w:rsid w:val="006533D6"/>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lang w:bidi="hi-IN"/>
    </w:rPr>
  </w:style>
  <w:style w:type="paragraph" w:customStyle="1" w:styleId="xl245">
    <w:name w:val="xl245"/>
    <w:basedOn w:val="Normal"/>
    <w:qFormat/>
    <w:rsid w:val="006533D6"/>
    <w:pPr>
      <w:pBdr>
        <w:left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lang w:bidi="hi-IN"/>
    </w:rPr>
  </w:style>
  <w:style w:type="paragraph" w:customStyle="1" w:styleId="xl246">
    <w:name w:val="xl246"/>
    <w:basedOn w:val="Normal"/>
    <w:qFormat/>
    <w:rsid w:val="006533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lang w:bidi="hi-IN"/>
    </w:rPr>
  </w:style>
  <w:style w:type="paragraph" w:customStyle="1" w:styleId="xl247">
    <w:name w:val="xl247"/>
    <w:basedOn w:val="Normal"/>
    <w:qFormat/>
    <w:rsid w:val="006533D6"/>
    <w:pPr>
      <w:pBdr>
        <w:left w:val="single" w:sz="4" w:space="0" w:color="auto"/>
        <w:right w:val="single" w:sz="4" w:space="0" w:color="auto"/>
      </w:pBdr>
      <w:shd w:val="clear" w:color="000000" w:fill="FFFFFF"/>
      <w:spacing w:before="100" w:beforeAutospacing="1" w:after="100" w:afterAutospacing="1"/>
      <w:textAlignment w:val="top"/>
    </w:pPr>
    <w:rPr>
      <w:rFonts w:ascii="Arial Narrow" w:hAnsi="Arial Narrow"/>
      <w:lang w:bidi="hi-IN"/>
    </w:rPr>
  </w:style>
  <w:style w:type="paragraph" w:customStyle="1" w:styleId="xl248">
    <w:name w:val="xl248"/>
    <w:basedOn w:val="Normal"/>
    <w:qFormat/>
    <w:rsid w:val="006533D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lang w:bidi="hi-IN"/>
    </w:rPr>
  </w:style>
  <w:style w:type="paragraph" w:customStyle="1" w:styleId="xl249">
    <w:name w:val="xl249"/>
    <w:basedOn w:val="Normal"/>
    <w:qFormat/>
    <w:rsid w:val="006533D6"/>
    <w:pPr>
      <w:pBdr>
        <w:top w:val="single" w:sz="4" w:space="0" w:color="auto"/>
        <w:left w:val="single" w:sz="4" w:space="0" w:color="auto"/>
        <w:bottom w:val="single" w:sz="4" w:space="0" w:color="auto"/>
      </w:pBdr>
      <w:shd w:val="clear" w:color="000000" w:fill="EEECE1"/>
      <w:spacing w:before="100" w:beforeAutospacing="1" w:after="100" w:afterAutospacing="1"/>
      <w:textAlignment w:val="top"/>
    </w:pPr>
    <w:rPr>
      <w:rFonts w:ascii="Arial Narrow" w:hAnsi="Arial Narrow"/>
      <w:b/>
      <w:bCs/>
      <w:lang w:bidi="hi-IN"/>
    </w:rPr>
  </w:style>
  <w:style w:type="paragraph" w:customStyle="1" w:styleId="xl250">
    <w:name w:val="xl250"/>
    <w:basedOn w:val="Normal"/>
    <w:qFormat/>
    <w:rsid w:val="006533D6"/>
    <w:pPr>
      <w:pBdr>
        <w:top w:val="single" w:sz="4" w:space="0" w:color="auto"/>
        <w:bottom w:val="single" w:sz="4" w:space="0" w:color="auto"/>
      </w:pBdr>
      <w:shd w:val="clear" w:color="000000" w:fill="EEECE1"/>
      <w:spacing w:before="100" w:beforeAutospacing="1" w:after="100" w:afterAutospacing="1"/>
      <w:textAlignment w:val="top"/>
    </w:pPr>
    <w:rPr>
      <w:rFonts w:ascii="Arial Narrow" w:hAnsi="Arial Narrow"/>
      <w:b/>
      <w:bCs/>
      <w:lang w:bidi="hi-IN"/>
    </w:rPr>
  </w:style>
  <w:style w:type="paragraph" w:customStyle="1" w:styleId="xl251">
    <w:name w:val="xl251"/>
    <w:basedOn w:val="Normal"/>
    <w:qFormat/>
    <w:rsid w:val="006533D6"/>
    <w:pPr>
      <w:pBdr>
        <w:top w:val="single" w:sz="4" w:space="0" w:color="auto"/>
        <w:bottom w:val="single" w:sz="4" w:space="0" w:color="auto"/>
        <w:right w:val="single" w:sz="4" w:space="0" w:color="auto"/>
      </w:pBdr>
      <w:shd w:val="clear" w:color="000000" w:fill="EEECE1"/>
      <w:spacing w:before="100" w:beforeAutospacing="1" w:after="100" w:afterAutospacing="1"/>
      <w:textAlignment w:val="top"/>
    </w:pPr>
    <w:rPr>
      <w:rFonts w:ascii="Arial Narrow" w:hAnsi="Arial Narrow"/>
      <w:b/>
      <w:bCs/>
      <w:lang w:bidi="hi-IN"/>
    </w:rPr>
  </w:style>
  <w:style w:type="paragraph" w:customStyle="1" w:styleId="xl252">
    <w:name w:val="xl252"/>
    <w:basedOn w:val="Normal"/>
    <w:qFormat/>
    <w:rsid w:val="006533D6"/>
    <w:pPr>
      <w:pBdr>
        <w:top w:val="single" w:sz="4" w:space="0" w:color="auto"/>
        <w:left w:val="single" w:sz="4" w:space="0" w:color="auto"/>
        <w:bottom w:val="single" w:sz="4" w:space="0" w:color="auto"/>
      </w:pBdr>
      <w:shd w:val="clear" w:color="000000" w:fill="EEECE1"/>
      <w:spacing w:before="100" w:beforeAutospacing="1" w:after="100" w:afterAutospacing="1"/>
      <w:textAlignment w:val="top"/>
    </w:pPr>
    <w:rPr>
      <w:rFonts w:ascii="Arial Narrow" w:hAnsi="Arial Narrow"/>
      <w:b/>
      <w:bCs/>
      <w:lang w:bidi="hi-IN"/>
    </w:rPr>
  </w:style>
  <w:style w:type="paragraph" w:customStyle="1" w:styleId="xl253">
    <w:name w:val="xl253"/>
    <w:basedOn w:val="Normal"/>
    <w:qFormat/>
    <w:rsid w:val="006533D6"/>
    <w:pPr>
      <w:pBdr>
        <w:top w:val="single" w:sz="4" w:space="0" w:color="auto"/>
        <w:bottom w:val="single" w:sz="4" w:space="0" w:color="auto"/>
        <w:right w:val="single" w:sz="4" w:space="0" w:color="auto"/>
      </w:pBdr>
      <w:shd w:val="clear" w:color="000000" w:fill="EEECE1"/>
      <w:spacing w:before="100" w:beforeAutospacing="1" w:after="100" w:afterAutospacing="1"/>
      <w:textAlignment w:val="top"/>
    </w:pPr>
    <w:rPr>
      <w:rFonts w:ascii="Arial Narrow" w:hAnsi="Arial Narrow"/>
      <w:b/>
      <w:bCs/>
      <w:lang w:bidi="hi-IN"/>
    </w:rPr>
  </w:style>
  <w:style w:type="paragraph" w:customStyle="1" w:styleId="xl254">
    <w:name w:val="xl254"/>
    <w:basedOn w:val="Normal"/>
    <w:qFormat/>
    <w:rsid w:val="006533D6"/>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top"/>
    </w:pPr>
    <w:rPr>
      <w:rFonts w:ascii="Arial Narrow" w:hAnsi="Arial Narrow"/>
      <w:b/>
      <w:bCs/>
      <w:lang w:bidi="hi-IN"/>
    </w:rPr>
  </w:style>
  <w:style w:type="paragraph" w:customStyle="1" w:styleId="xl255">
    <w:name w:val="xl255"/>
    <w:basedOn w:val="Normal"/>
    <w:qFormat/>
    <w:rsid w:val="006533D6"/>
    <w:pPr>
      <w:pBdr>
        <w:top w:val="single" w:sz="4" w:space="0" w:color="auto"/>
        <w:bottom w:val="single" w:sz="4" w:space="0" w:color="auto"/>
      </w:pBdr>
      <w:shd w:val="clear" w:color="000000" w:fill="EEECE1"/>
      <w:spacing w:before="100" w:beforeAutospacing="1" w:after="100" w:afterAutospacing="1"/>
      <w:jc w:val="center"/>
      <w:textAlignment w:val="top"/>
    </w:pPr>
    <w:rPr>
      <w:rFonts w:ascii="Arial Narrow" w:hAnsi="Arial Narrow"/>
      <w:b/>
      <w:bCs/>
      <w:lang w:bidi="hi-IN"/>
    </w:rPr>
  </w:style>
  <w:style w:type="paragraph" w:customStyle="1" w:styleId="xl256">
    <w:name w:val="xl256"/>
    <w:basedOn w:val="Normal"/>
    <w:qFormat/>
    <w:rsid w:val="006533D6"/>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top"/>
    </w:pPr>
    <w:rPr>
      <w:rFonts w:ascii="Arial Narrow" w:hAnsi="Arial Narrow"/>
      <w:b/>
      <w:bCs/>
      <w:lang w:bidi="hi-IN"/>
    </w:rPr>
  </w:style>
  <w:style w:type="paragraph" w:customStyle="1" w:styleId="xl257">
    <w:name w:val="xl257"/>
    <w:basedOn w:val="Normal"/>
    <w:qFormat/>
    <w:rsid w:val="006533D6"/>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Narrow" w:hAnsi="Arial Narrow"/>
      <w:b/>
      <w:bCs/>
      <w:lang w:bidi="hi-IN"/>
    </w:rPr>
  </w:style>
  <w:style w:type="paragraph" w:customStyle="1" w:styleId="xl258">
    <w:name w:val="xl258"/>
    <w:basedOn w:val="Normal"/>
    <w:qFormat/>
    <w:rsid w:val="006533D6"/>
    <w:pPr>
      <w:pBdr>
        <w:top w:val="single" w:sz="4" w:space="0" w:color="auto"/>
        <w:bottom w:val="single" w:sz="4" w:space="0" w:color="auto"/>
      </w:pBdr>
      <w:shd w:val="clear" w:color="000000" w:fill="FFFFFF"/>
      <w:spacing w:before="100" w:beforeAutospacing="1" w:after="100" w:afterAutospacing="1"/>
      <w:textAlignment w:val="top"/>
    </w:pPr>
    <w:rPr>
      <w:rFonts w:ascii="Arial Narrow" w:hAnsi="Arial Narrow"/>
      <w:b/>
      <w:bCs/>
      <w:lang w:bidi="hi-IN"/>
    </w:rPr>
  </w:style>
  <w:style w:type="paragraph" w:customStyle="1" w:styleId="xl259">
    <w:name w:val="xl259"/>
    <w:basedOn w:val="Normal"/>
    <w:qFormat/>
    <w:rsid w:val="006533D6"/>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lang w:bidi="hi-IN"/>
    </w:rPr>
  </w:style>
  <w:style w:type="paragraph" w:customStyle="1" w:styleId="xl260">
    <w:name w:val="xl260"/>
    <w:basedOn w:val="Normal"/>
    <w:qFormat/>
    <w:rsid w:val="006533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61">
    <w:name w:val="xl261"/>
    <w:basedOn w:val="Normal"/>
    <w:qFormat/>
    <w:rsid w:val="006533D6"/>
    <w:pPr>
      <w:pBdr>
        <w:left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62">
    <w:name w:val="xl262"/>
    <w:basedOn w:val="Normal"/>
    <w:qFormat/>
    <w:rsid w:val="006533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63">
    <w:name w:val="xl263"/>
    <w:basedOn w:val="Normal"/>
    <w:qFormat/>
    <w:rsid w:val="006533D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lang w:bidi="hi-IN"/>
    </w:rPr>
  </w:style>
  <w:style w:type="paragraph" w:customStyle="1" w:styleId="xl264">
    <w:name w:val="xl264"/>
    <w:basedOn w:val="Normal"/>
    <w:qFormat/>
    <w:rsid w:val="006533D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lang w:bidi="hi-IN"/>
    </w:rPr>
  </w:style>
  <w:style w:type="paragraph" w:customStyle="1" w:styleId="xl265">
    <w:name w:val="xl265"/>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lang w:bidi="hi-IN"/>
    </w:rPr>
  </w:style>
  <w:style w:type="paragraph" w:customStyle="1" w:styleId="xl266">
    <w:name w:val="xl266"/>
    <w:basedOn w:val="Normal"/>
    <w:qFormat/>
    <w:rsid w:val="006533D6"/>
    <w:pPr>
      <w:shd w:val="clear" w:color="000000" w:fill="FFFFFF"/>
      <w:spacing w:before="100" w:beforeAutospacing="1" w:after="100" w:afterAutospacing="1"/>
      <w:jc w:val="center"/>
      <w:textAlignment w:val="center"/>
    </w:pPr>
    <w:rPr>
      <w:rFonts w:ascii="Arial Narrow" w:hAnsi="Arial Narrow"/>
      <w:b/>
      <w:bCs/>
      <w:lang w:bidi="hi-IN"/>
    </w:rPr>
  </w:style>
  <w:style w:type="paragraph" w:customStyle="1" w:styleId="xl267">
    <w:name w:val="xl267"/>
    <w:basedOn w:val="Normal"/>
    <w:qFormat/>
    <w:rsid w:val="006533D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68">
    <w:name w:val="xl268"/>
    <w:basedOn w:val="Normal"/>
    <w:qFormat/>
    <w:rsid w:val="006533D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69">
    <w:name w:val="xl269"/>
    <w:basedOn w:val="Normal"/>
    <w:qFormat/>
    <w:rsid w:val="006533D6"/>
    <w:pPr>
      <w:pBdr>
        <w:top w:val="single" w:sz="4" w:space="0" w:color="auto"/>
        <w:lef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70">
    <w:name w:val="xl270"/>
    <w:basedOn w:val="Normal"/>
    <w:qFormat/>
    <w:rsid w:val="006533D6"/>
    <w:pPr>
      <w:pBdr>
        <w:left w:val="single" w:sz="4" w:space="0" w:color="auto"/>
        <w:bottom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71">
    <w:name w:val="xl271"/>
    <w:basedOn w:val="Normal"/>
    <w:qFormat/>
    <w:rsid w:val="006533D6"/>
    <w:pPr>
      <w:pBdr>
        <w:left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paragraph" w:customStyle="1" w:styleId="xl272">
    <w:name w:val="xl272"/>
    <w:basedOn w:val="Normal"/>
    <w:qFormat/>
    <w:rsid w:val="006533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b/>
      <w:bCs/>
      <w:lang w:bidi="hi-IN"/>
    </w:rPr>
  </w:style>
  <w:style w:type="character" w:customStyle="1" w:styleId="HTMLPreformattedChar1">
    <w:name w:val="HTML Preformatted Char1"/>
    <w:basedOn w:val="DefaultParagraphFont"/>
    <w:uiPriority w:val="99"/>
    <w:rsid w:val="006533D6"/>
    <w:rPr>
      <w:rFonts w:ascii="Consolas" w:hAnsi="Consolas"/>
      <w:sz w:val="20"/>
      <w:szCs w:val="20"/>
    </w:rPr>
  </w:style>
  <w:style w:type="character" w:customStyle="1" w:styleId="BodyTextFirstIndentChar1">
    <w:name w:val="Body Text First Indent Char1"/>
    <w:basedOn w:val="DefaultParagraphFont"/>
    <w:uiPriority w:val="99"/>
    <w:rsid w:val="006533D6"/>
    <w:rPr>
      <w:rFonts w:ascii="Angsana New" w:eastAsia="Times New Roman" w:hAnsi="Angsana New" w:cs="Mangal"/>
      <w:sz w:val="24"/>
      <w:szCs w:val="24"/>
      <w:lang w:eastAsia="en-GB"/>
    </w:rPr>
  </w:style>
  <w:style w:type="character" w:customStyle="1" w:styleId="BodyTextFirstIndent2Char1">
    <w:name w:val="Body Text First Indent 2 Char1"/>
    <w:basedOn w:val="BodyTextIndentChar"/>
    <w:uiPriority w:val="99"/>
    <w:rsid w:val="006533D6"/>
    <w:rPr>
      <w:rFonts w:ascii="Times New Roman" w:eastAsia="Times New Roman" w:hAnsi="Times New Roman" w:cs="Times New Roman"/>
      <w:sz w:val="24"/>
      <w:szCs w:val="24"/>
      <w:lang w:val="en-US" w:bidi="ar-SA"/>
    </w:rPr>
  </w:style>
  <w:style w:type="character" w:customStyle="1" w:styleId="NoteHeadingChar1">
    <w:name w:val="Note Heading Char1"/>
    <w:basedOn w:val="DefaultParagraphFont"/>
    <w:uiPriority w:val="99"/>
    <w:rsid w:val="006533D6"/>
  </w:style>
  <w:style w:type="character" w:customStyle="1" w:styleId="shorttext">
    <w:name w:val="short_text"/>
    <w:rsid w:val="006533D6"/>
  </w:style>
  <w:style w:type="table" w:customStyle="1" w:styleId="TableGrid11">
    <w:name w:val="Table Grid11"/>
    <w:basedOn w:val="TableNormal"/>
    <w:next w:val="TableGrid"/>
    <w:uiPriority w:val="59"/>
    <w:rsid w:val="006533D6"/>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1093092640159197887gmail-msolistparagraph">
    <w:name w:val="m_-1093092640159197887gmail-msolistparagraph"/>
    <w:basedOn w:val="Normal"/>
    <w:uiPriority w:val="99"/>
    <w:qFormat/>
    <w:rsid w:val="006533D6"/>
    <w:pPr>
      <w:spacing w:before="100" w:beforeAutospacing="1" w:after="100" w:afterAutospacing="1"/>
    </w:pPr>
  </w:style>
  <w:style w:type="paragraph" w:customStyle="1" w:styleId="bul-bol">
    <w:name w:val="bul-bol"/>
    <w:basedOn w:val="Normal"/>
    <w:qFormat/>
    <w:rsid w:val="006533D6"/>
    <w:pPr>
      <w:tabs>
        <w:tab w:val="left" w:pos="993"/>
      </w:tabs>
      <w:spacing w:before="40" w:line="360" w:lineRule="atLeast"/>
      <w:ind w:left="720" w:hanging="360"/>
      <w:jc w:val="both"/>
    </w:pPr>
    <w:rPr>
      <w:rFonts w:ascii="Arial Narrow" w:hAnsi="Arial Narrow"/>
      <w:b/>
      <w:bCs/>
      <w:lang w:eastAsia="en-IN"/>
    </w:rPr>
  </w:style>
  <w:style w:type="paragraph" w:customStyle="1" w:styleId="gmail-msonospacing">
    <w:name w:val="gmail-msonospacing"/>
    <w:basedOn w:val="Normal"/>
    <w:qFormat/>
    <w:rsid w:val="006533D6"/>
    <w:pPr>
      <w:spacing w:before="100" w:beforeAutospacing="1" w:after="100" w:afterAutospacing="1"/>
    </w:pPr>
  </w:style>
  <w:style w:type="paragraph" w:customStyle="1" w:styleId="ColorfulList-Accent11">
    <w:name w:val="Colorful List - Accent 11"/>
    <w:basedOn w:val="Normal"/>
    <w:uiPriority w:val="34"/>
    <w:qFormat/>
    <w:rsid w:val="006533D6"/>
    <w:pPr>
      <w:spacing w:after="200" w:line="276" w:lineRule="auto"/>
      <w:ind w:left="720"/>
      <w:contextualSpacing/>
    </w:pPr>
    <w:rPr>
      <w:rFonts w:ascii="Calibri" w:eastAsia="Calibri" w:hAnsi="Calibri"/>
      <w:sz w:val="22"/>
      <w:szCs w:val="22"/>
    </w:rPr>
  </w:style>
  <w:style w:type="paragraph" w:customStyle="1" w:styleId="body">
    <w:name w:val="body"/>
    <w:basedOn w:val="Normal"/>
    <w:qFormat/>
    <w:rsid w:val="006533D6"/>
    <w:pPr>
      <w:shd w:val="clear" w:color="auto" w:fill="FFFFFF"/>
      <w:spacing w:before="100" w:beforeAutospacing="1" w:after="100" w:afterAutospacing="1"/>
      <w:jc w:val="both"/>
    </w:pPr>
    <w:rPr>
      <w:lang w:val="en-IN" w:eastAsia="en-IN"/>
    </w:rPr>
  </w:style>
  <w:style w:type="character" w:customStyle="1" w:styleId="ilad1">
    <w:name w:val="il_ad1"/>
    <w:basedOn w:val="DefaultParagraphFont"/>
    <w:rsid w:val="006533D6"/>
    <w:rPr>
      <w:vanish w:val="0"/>
      <w:webHidden w:val="0"/>
      <w:color w:val="660000"/>
      <w:u w:val="single"/>
      <w:specVanish w:val="0"/>
    </w:rPr>
  </w:style>
  <w:style w:type="paragraph" w:customStyle="1" w:styleId="xl273">
    <w:name w:val="xl273"/>
    <w:basedOn w:val="Normal"/>
    <w:qFormat/>
    <w:rsid w:val="006533D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b/>
      <w:bCs/>
      <w:sz w:val="20"/>
      <w:szCs w:val="20"/>
    </w:rPr>
  </w:style>
  <w:style w:type="paragraph" w:customStyle="1" w:styleId="xl274">
    <w:name w:val="xl274"/>
    <w:basedOn w:val="Normal"/>
    <w:qFormat/>
    <w:rsid w:val="006533D6"/>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center"/>
    </w:pPr>
    <w:rPr>
      <w:rFonts w:ascii="Arial Narrow" w:hAnsi="Arial Narrow"/>
      <w:b/>
      <w:bCs/>
      <w:sz w:val="20"/>
      <w:szCs w:val="20"/>
    </w:rPr>
  </w:style>
  <w:style w:type="paragraph" w:customStyle="1" w:styleId="xl275">
    <w:name w:val="xl275"/>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20"/>
      <w:szCs w:val="20"/>
    </w:rPr>
  </w:style>
  <w:style w:type="paragraph" w:customStyle="1" w:styleId="xl276">
    <w:name w:val="xl276"/>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color w:val="FF0000"/>
      <w:sz w:val="20"/>
      <w:szCs w:val="20"/>
    </w:rPr>
  </w:style>
  <w:style w:type="paragraph" w:customStyle="1" w:styleId="xl277">
    <w:name w:val="xl277"/>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278">
    <w:name w:val="xl278"/>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20"/>
      <w:szCs w:val="20"/>
    </w:rPr>
  </w:style>
  <w:style w:type="paragraph" w:customStyle="1" w:styleId="xl279">
    <w:name w:val="xl279"/>
    <w:basedOn w:val="Normal"/>
    <w:qFormat/>
    <w:rsid w:val="006533D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Narrow" w:hAnsi="Arial Narrow"/>
      <w:b/>
      <w:bCs/>
      <w:sz w:val="20"/>
      <w:szCs w:val="20"/>
    </w:rPr>
  </w:style>
  <w:style w:type="paragraph" w:customStyle="1" w:styleId="xl280">
    <w:name w:val="xl280"/>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1">
    <w:name w:val="xl281"/>
    <w:basedOn w:val="Normal"/>
    <w:qFormat/>
    <w:rsid w:val="006533D6"/>
    <w:pPr>
      <w:spacing w:before="100" w:beforeAutospacing="1" w:after="100" w:afterAutospacing="1"/>
      <w:textAlignment w:val="center"/>
    </w:pPr>
  </w:style>
  <w:style w:type="paragraph" w:customStyle="1" w:styleId="xl282">
    <w:name w:val="xl282"/>
    <w:basedOn w:val="Normal"/>
    <w:qFormat/>
    <w:rsid w:val="006533D6"/>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rPr>
  </w:style>
  <w:style w:type="paragraph" w:customStyle="1" w:styleId="xl283">
    <w:name w:val="xl283"/>
    <w:basedOn w:val="Normal"/>
    <w:qFormat/>
    <w:rsid w:val="006533D6"/>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style>
  <w:style w:type="paragraph" w:customStyle="1" w:styleId="xl284">
    <w:name w:val="xl284"/>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85">
    <w:name w:val="xl285"/>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86">
    <w:name w:val="xl286"/>
    <w:basedOn w:val="Normal"/>
    <w:qFormat/>
    <w:rsid w:val="006533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87">
    <w:name w:val="xl287"/>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88">
    <w:name w:val="xl288"/>
    <w:basedOn w:val="Normal"/>
    <w:qFormat/>
    <w:rsid w:val="006533D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89">
    <w:name w:val="xl289"/>
    <w:basedOn w:val="Normal"/>
    <w:qFormat/>
    <w:rsid w:val="006533D6"/>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90">
    <w:name w:val="xl290"/>
    <w:basedOn w:val="Normal"/>
    <w:qFormat/>
    <w:rsid w:val="006533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91">
    <w:name w:val="xl291"/>
    <w:basedOn w:val="Normal"/>
    <w:qFormat/>
    <w:rsid w:val="006533D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92">
    <w:name w:val="xl292"/>
    <w:basedOn w:val="Normal"/>
    <w:qFormat/>
    <w:rsid w:val="006533D6"/>
    <w:pPr>
      <w:pBdr>
        <w:left w:val="single" w:sz="4" w:space="0" w:color="auto"/>
        <w:right w:val="single" w:sz="4" w:space="0" w:color="auto"/>
      </w:pBdr>
      <w:spacing w:before="100" w:beforeAutospacing="1" w:after="100" w:afterAutospacing="1"/>
      <w:textAlignment w:val="center"/>
    </w:pPr>
  </w:style>
  <w:style w:type="paragraph" w:customStyle="1" w:styleId="xl293">
    <w:name w:val="xl293"/>
    <w:basedOn w:val="Normal"/>
    <w:qFormat/>
    <w:rsid w:val="006533D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94">
    <w:name w:val="xl294"/>
    <w:basedOn w:val="Normal"/>
    <w:qFormat/>
    <w:rsid w:val="006533D6"/>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95">
    <w:name w:val="xl295"/>
    <w:basedOn w:val="Normal"/>
    <w:qFormat/>
    <w:rsid w:val="006533D6"/>
    <w:pPr>
      <w:pBdr>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b/>
      <w:bCs/>
    </w:rPr>
  </w:style>
  <w:style w:type="paragraph" w:customStyle="1" w:styleId="xl296">
    <w:name w:val="xl296"/>
    <w:basedOn w:val="Normal"/>
    <w:qFormat/>
    <w:rsid w:val="006533D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b/>
      <w:bCs/>
    </w:rPr>
  </w:style>
  <w:style w:type="paragraph" w:customStyle="1" w:styleId="xl297">
    <w:name w:val="xl297"/>
    <w:basedOn w:val="Normal"/>
    <w:qFormat/>
    <w:rsid w:val="006533D6"/>
    <w:pPr>
      <w:pBdr>
        <w:top w:val="single" w:sz="4" w:space="0" w:color="auto"/>
        <w:left w:val="single" w:sz="4" w:space="0" w:color="auto"/>
      </w:pBdr>
      <w:shd w:val="clear" w:color="000000" w:fill="A5A5A5"/>
      <w:spacing w:before="100" w:beforeAutospacing="1" w:after="100" w:afterAutospacing="1"/>
      <w:jc w:val="center"/>
      <w:textAlignment w:val="center"/>
    </w:pPr>
    <w:rPr>
      <w:b/>
      <w:bCs/>
    </w:rPr>
  </w:style>
  <w:style w:type="paragraph" w:customStyle="1" w:styleId="xl298">
    <w:name w:val="xl298"/>
    <w:basedOn w:val="Normal"/>
    <w:qFormat/>
    <w:rsid w:val="006533D6"/>
    <w:pPr>
      <w:pBdr>
        <w:left w:val="single" w:sz="4" w:space="0" w:color="auto"/>
      </w:pBdr>
      <w:shd w:val="clear" w:color="000000" w:fill="A5A5A5"/>
      <w:spacing w:before="100" w:beforeAutospacing="1" w:after="100" w:afterAutospacing="1"/>
      <w:jc w:val="center"/>
      <w:textAlignment w:val="center"/>
    </w:pPr>
    <w:rPr>
      <w:b/>
      <w:bCs/>
    </w:rPr>
  </w:style>
  <w:style w:type="paragraph" w:customStyle="1" w:styleId="xl299">
    <w:name w:val="xl299"/>
    <w:basedOn w:val="Normal"/>
    <w:qFormat/>
    <w:rsid w:val="006533D6"/>
    <w:pPr>
      <w:pBdr>
        <w:left w:val="single" w:sz="4" w:space="0" w:color="auto"/>
        <w:bottom w:val="single" w:sz="4" w:space="0" w:color="auto"/>
      </w:pBdr>
      <w:shd w:val="clear" w:color="000000" w:fill="A5A5A5"/>
      <w:spacing w:before="100" w:beforeAutospacing="1" w:after="100" w:afterAutospacing="1"/>
      <w:jc w:val="center"/>
      <w:textAlignment w:val="center"/>
    </w:pPr>
    <w:rPr>
      <w:b/>
      <w:bCs/>
    </w:rPr>
  </w:style>
  <w:style w:type="paragraph" w:customStyle="1" w:styleId="xl300">
    <w:name w:val="xl300"/>
    <w:basedOn w:val="Normal"/>
    <w:qFormat/>
    <w:rsid w:val="006533D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01">
    <w:name w:val="xl301"/>
    <w:basedOn w:val="Normal"/>
    <w:qFormat/>
    <w:rsid w:val="006533D6"/>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02">
    <w:name w:val="xl302"/>
    <w:basedOn w:val="Normal"/>
    <w:qFormat/>
    <w:rsid w:val="006533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3">
    <w:name w:val="xl303"/>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4">
    <w:name w:val="xl304"/>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5">
    <w:name w:val="xl305"/>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6">
    <w:name w:val="xl306"/>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307">
    <w:name w:val="xl307"/>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rPr>
  </w:style>
  <w:style w:type="paragraph" w:customStyle="1" w:styleId="xl308">
    <w:name w:val="xl308"/>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309">
    <w:name w:val="xl309"/>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310">
    <w:name w:val="xl310"/>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311">
    <w:name w:val="xl311"/>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312">
    <w:name w:val="xl312"/>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FF0000"/>
    </w:rPr>
  </w:style>
  <w:style w:type="paragraph" w:customStyle="1" w:styleId="xl313">
    <w:name w:val="xl313"/>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14">
    <w:name w:val="xl314"/>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15">
    <w:name w:val="xl315"/>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6">
    <w:name w:val="xl316"/>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17">
    <w:name w:val="xl317"/>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18">
    <w:name w:val="xl318"/>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19">
    <w:name w:val="xl319"/>
    <w:basedOn w:val="Normal"/>
    <w:qFormat/>
    <w:rsid w:val="00653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color w:val="000000"/>
    </w:rPr>
  </w:style>
  <w:style w:type="paragraph" w:customStyle="1" w:styleId="xl320">
    <w:name w:val="xl320"/>
    <w:basedOn w:val="Normal"/>
    <w:qFormat/>
    <w:rsid w:val="006533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21">
    <w:name w:val="xl321"/>
    <w:basedOn w:val="Normal"/>
    <w:qFormat/>
    <w:rsid w:val="006533D6"/>
    <w:pPr>
      <w:spacing w:before="100" w:beforeAutospacing="1" w:after="100" w:afterAutospacing="1"/>
      <w:jc w:val="center"/>
      <w:textAlignment w:val="top"/>
    </w:pPr>
    <w:rPr>
      <w:b/>
      <w:bCs/>
    </w:rPr>
  </w:style>
  <w:style w:type="paragraph" w:customStyle="1" w:styleId="EmptyLayoutCell">
    <w:name w:val="EmptyLayoutCell"/>
    <w:basedOn w:val="Normal"/>
    <w:qFormat/>
    <w:rsid w:val="006533D6"/>
    <w:rPr>
      <w:sz w:val="2"/>
      <w:szCs w:val="20"/>
      <w:lang w:val="en-IN" w:eastAsia="en-IN"/>
    </w:rPr>
  </w:style>
  <w:style w:type="character" w:customStyle="1" w:styleId="PlainTextChar1">
    <w:name w:val="Plain Text Char1"/>
    <w:basedOn w:val="DefaultParagraphFont"/>
    <w:uiPriority w:val="99"/>
    <w:semiHidden/>
    <w:rsid w:val="006533D6"/>
    <w:rPr>
      <w:rFonts w:ascii="Consolas" w:hAnsi="Consolas" w:cs="Consolas"/>
      <w:sz w:val="21"/>
      <w:szCs w:val="21"/>
    </w:rPr>
  </w:style>
  <w:style w:type="character" w:customStyle="1" w:styleId="QuoteChar1">
    <w:name w:val="Quote Char1"/>
    <w:basedOn w:val="DefaultParagraphFont"/>
    <w:uiPriority w:val="29"/>
    <w:rsid w:val="006533D6"/>
    <w:rPr>
      <w:i/>
      <w:iCs/>
      <w:color w:val="000000" w:themeColor="text1"/>
    </w:rPr>
  </w:style>
  <w:style w:type="character" w:customStyle="1" w:styleId="IntenseQuoteChar1">
    <w:name w:val="Intense Quote Char1"/>
    <w:basedOn w:val="DefaultParagraphFont"/>
    <w:uiPriority w:val="30"/>
    <w:rsid w:val="006533D6"/>
    <w:rPr>
      <w:b/>
      <w:bCs/>
      <w:i/>
      <w:iCs/>
      <w:color w:val="4F81BD" w:themeColor="accent1"/>
    </w:rPr>
  </w:style>
  <w:style w:type="character" w:customStyle="1" w:styleId="A8">
    <w:name w:val="A8"/>
    <w:uiPriority w:val="99"/>
    <w:rsid w:val="006533D6"/>
    <w:rPr>
      <w:rFonts w:cs="HK Grotesk"/>
      <w:b/>
      <w:bCs/>
      <w:color w:val="000000"/>
      <w:sz w:val="32"/>
      <w:szCs w:val="32"/>
    </w:rPr>
  </w:style>
  <w:style w:type="character" w:customStyle="1" w:styleId="A2">
    <w:name w:val="A2"/>
    <w:uiPriority w:val="99"/>
    <w:rsid w:val="006533D6"/>
    <w:rPr>
      <w:color w:val="000000"/>
      <w:sz w:val="16"/>
      <w:szCs w:val="16"/>
    </w:rPr>
  </w:style>
  <w:style w:type="table" w:styleId="MediumShading2-Accent6">
    <w:name w:val="Medium Shading 2 Accent 6"/>
    <w:basedOn w:val="TableNormal"/>
    <w:uiPriority w:val="64"/>
    <w:rsid w:val="006533D6"/>
    <w:pPr>
      <w:spacing w:after="0" w:line="240" w:lineRule="auto"/>
    </w:pPr>
    <w:rPr>
      <w:rFonts w:ascii="Palatino Linotype" w:eastAsiaTheme="minorEastAsia" w:hAnsi="Palatino Linotype" w:cs="Times New Roman"/>
      <w:sz w:val="24"/>
      <w:szCs w:val="24"/>
      <w:lang w:val="en-US"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6533D6"/>
    <w:rPr>
      <w:color w:val="808080"/>
    </w:rPr>
  </w:style>
  <w:style w:type="paragraph" w:customStyle="1" w:styleId="bqfqa">
    <w:name w:val="bq_fq_a"/>
    <w:basedOn w:val="Normal"/>
    <w:qFormat/>
    <w:rsid w:val="006533D6"/>
    <w:pPr>
      <w:spacing w:before="100" w:beforeAutospacing="1" w:after="100" w:afterAutospacing="1"/>
    </w:pPr>
  </w:style>
  <w:style w:type="paragraph" w:customStyle="1" w:styleId="3A5B8D0E64CA4985BBFCEFDF165F36CC">
    <w:name w:val="3A5B8D0E64CA4985BBFCEFDF165F36CC"/>
    <w:qFormat/>
    <w:rsid w:val="006533D6"/>
    <w:rPr>
      <w:rFonts w:ascii="Calibri" w:eastAsia="Times New Roman" w:hAnsi="Calibri" w:cs="Times New Roman"/>
      <w:szCs w:val="22"/>
      <w:lang w:val="en-US" w:bidi="ar-SA"/>
    </w:rPr>
  </w:style>
  <w:style w:type="table" w:styleId="MediumShading1-Accent4">
    <w:name w:val="Medium Shading 1 Accent 4"/>
    <w:basedOn w:val="TableNormal"/>
    <w:uiPriority w:val="63"/>
    <w:rsid w:val="006533D6"/>
    <w:pPr>
      <w:spacing w:after="0" w:line="240" w:lineRule="auto"/>
    </w:pPr>
    <w:rPr>
      <w:rFonts w:ascii="Calibri" w:eastAsia="Calibri" w:hAnsi="Calibri" w:cs="Times New Roman"/>
      <w:sz w:val="20"/>
      <w:lang w:eastAsia="en-IN"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533D6"/>
    <w:pPr>
      <w:spacing w:after="0" w:line="240" w:lineRule="auto"/>
    </w:pPr>
    <w:rPr>
      <w:rFonts w:ascii="Calibri" w:eastAsia="Calibri" w:hAnsi="Calibri" w:cs="Times New Roman"/>
      <w:sz w:val="20"/>
      <w:lang w:eastAsia="en-IN"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533D6"/>
    <w:pPr>
      <w:spacing w:after="0" w:line="240" w:lineRule="auto"/>
    </w:pPr>
    <w:rPr>
      <w:rFonts w:ascii="Calibri" w:eastAsia="Calibri" w:hAnsi="Calibri" w:cs="Times New Roman"/>
      <w:sz w:val="20"/>
      <w:lang w:eastAsia="en-IN"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533D6"/>
    <w:pPr>
      <w:spacing w:after="0" w:line="240" w:lineRule="auto"/>
    </w:pPr>
    <w:rPr>
      <w:rFonts w:ascii="Calibri" w:eastAsia="Calibri" w:hAnsi="Calibri" w:cs="Times New Roman"/>
      <w:sz w:val="20"/>
      <w:lang w:eastAsia="en-IN"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NormalBook">
    <w:name w:val="Normal+Book"/>
    <w:basedOn w:val="Normal"/>
    <w:qFormat/>
    <w:rsid w:val="006533D6"/>
  </w:style>
  <w:style w:type="paragraph" w:customStyle="1" w:styleId="p92">
    <w:name w:val="p92"/>
    <w:basedOn w:val="Normal"/>
    <w:qFormat/>
    <w:rsid w:val="006533D6"/>
    <w:pPr>
      <w:spacing w:before="100" w:beforeAutospacing="1" w:after="100" w:afterAutospacing="1"/>
    </w:pPr>
  </w:style>
  <w:style w:type="paragraph" w:customStyle="1" w:styleId="p89">
    <w:name w:val="p89"/>
    <w:basedOn w:val="Normal"/>
    <w:qFormat/>
    <w:rsid w:val="006533D6"/>
    <w:pPr>
      <w:spacing w:before="100" w:beforeAutospacing="1" w:after="100" w:afterAutospacing="1"/>
    </w:pPr>
  </w:style>
  <w:style w:type="paragraph" w:customStyle="1" w:styleId="wp-caption-text">
    <w:name w:val="wp-caption-text"/>
    <w:basedOn w:val="Normal"/>
    <w:qFormat/>
    <w:rsid w:val="006533D6"/>
    <w:pPr>
      <w:spacing w:before="100" w:beforeAutospacing="1" w:after="100" w:afterAutospacing="1"/>
    </w:pPr>
  </w:style>
  <w:style w:type="paragraph" w:customStyle="1" w:styleId="p5">
    <w:name w:val="p5"/>
    <w:basedOn w:val="Normal"/>
    <w:qFormat/>
    <w:rsid w:val="006533D6"/>
    <w:pPr>
      <w:spacing w:before="100" w:beforeAutospacing="1" w:after="100" w:afterAutospacing="1"/>
    </w:pPr>
  </w:style>
  <w:style w:type="paragraph" w:customStyle="1" w:styleId="p58">
    <w:name w:val="p58"/>
    <w:basedOn w:val="Normal"/>
    <w:qFormat/>
    <w:rsid w:val="006533D6"/>
    <w:pPr>
      <w:spacing w:before="100" w:beforeAutospacing="1" w:after="100" w:afterAutospacing="1"/>
    </w:pPr>
  </w:style>
  <w:style w:type="paragraph" w:customStyle="1" w:styleId="p59">
    <w:name w:val="p59"/>
    <w:basedOn w:val="Normal"/>
    <w:qFormat/>
    <w:rsid w:val="006533D6"/>
    <w:pPr>
      <w:spacing w:before="100" w:beforeAutospacing="1" w:after="100" w:afterAutospacing="1"/>
    </w:pPr>
  </w:style>
  <w:style w:type="paragraph" w:customStyle="1" w:styleId="p60">
    <w:name w:val="p60"/>
    <w:basedOn w:val="Normal"/>
    <w:qFormat/>
    <w:rsid w:val="006533D6"/>
    <w:pPr>
      <w:spacing w:before="100" w:beforeAutospacing="1" w:after="100" w:afterAutospacing="1"/>
    </w:pPr>
  </w:style>
  <w:style w:type="character" w:customStyle="1" w:styleId="a">
    <w:name w:val="a"/>
    <w:basedOn w:val="DefaultParagraphFont"/>
    <w:rsid w:val="006533D6"/>
  </w:style>
  <w:style w:type="character" w:customStyle="1" w:styleId="headerslevel2">
    <w:name w:val="headerslevel2"/>
    <w:basedOn w:val="DefaultParagraphFont"/>
    <w:rsid w:val="006533D6"/>
  </w:style>
  <w:style w:type="table" w:customStyle="1" w:styleId="LightList-Accent11">
    <w:name w:val="Light List - Accent 11"/>
    <w:basedOn w:val="TableNormal"/>
    <w:uiPriority w:val="61"/>
    <w:rsid w:val="006533D6"/>
    <w:pPr>
      <w:spacing w:after="0" w:line="240" w:lineRule="auto"/>
      <w:jc w:val="both"/>
    </w:pPr>
    <w:rPr>
      <w:rFonts w:ascii="Palatino Linotype" w:hAnsi="Palatino Linotype"/>
      <w:b/>
      <w:sz w:val="24"/>
      <w:szCs w:val="22"/>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01Numlist1">
    <w:name w:val="01 Num list 1"/>
    <w:basedOn w:val="ListParagraph"/>
    <w:uiPriority w:val="99"/>
    <w:qFormat/>
    <w:rsid w:val="006533D6"/>
    <w:pPr>
      <w:numPr>
        <w:numId w:val="6"/>
      </w:numPr>
      <w:spacing w:after="120" w:line="300" w:lineRule="exact"/>
      <w:jc w:val="both"/>
    </w:pPr>
    <w:rPr>
      <w:rFonts w:ascii="Cambria" w:eastAsiaTheme="minorHAnsi" w:hAnsi="Cambria" w:cstheme="minorBidi"/>
      <w:sz w:val="21"/>
      <w:szCs w:val="22"/>
      <w:lang w:val="en-IN"/>
    </w:rPr>
  </w:style>
  <w:style w:type="paragraph" w:customStyle="1" w:styleId="yiv8938480261">
    <w:name w:val="yiv8938480261"/>
    <w:basedOn w:val="Normal"/>
    <w:uiPriority w:val="99"/>
    <w:qFormat/>
    <w:rsid w:val="006533D6"/>
    <w:pPr>
      <w:spacing w:before="100" w:beforeAutospacing="1" w:after="100" w:afterAutospacing="1"/>
    </w:pPr>
    <w:rPr>
      <w:lang w:bidi="hi-IN"/>
    </w:rPr>
  </w:style>
  <w:style w:type="table" w:customStyle="1" w:styleId="LightGrid-Accent130">
    <w:name w:val="Light Grid - Accent 13"/>
    <w:basedOn w:val="TableNormal"/>
    <w:uiPriority w:val="62"/>
    <w:rsid w:val="006533D6"/>
    <w:pPr>
      <w:spacing w:after="0" w:line="240" w:lineRule="auto"/>
    </w:pPr>
    <w:rPr>
      <w:rFonts w:ascii="Calibri" w:eastAsia="Calibri" w:hAnsi="Calibri" w:cs="Mangal"/>
      <w:sz w:val="20"/>
      <w:szCs w:val="22"/>
      <w:lang w:eastAsia="en-IN"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ITParkCitation1">
    <w:name w:val="IT Park_Citation1"/>
    <w:basedOn w:val="TableNormal"/>
    <w:next w:val="TableGrid"/>
    <w:uiPriority w:val="59"/>
    <w:rsid w:val="006533D6"/>
    <w:pPr>
      <w:spacing w:after="0" w:line="240" w:lineRule="auto"/>
    </w:pPr>
    <w:rPr>
      <w:rFonts w:eastAsia="Times New Roman"/>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uiPriority w:val="60"/>
    <w:rsid w:val="006533D6"/>
    <w:pPr>
      <w:spacing w:after="0" w:line="240" w:lineRule="auto"/>
    </w:pPr>
    <w:rPr>
      <w:color w:val="5F497A"/>
      <w:szCs w:val="22"/>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41">
    <w:name w:val="Light Grid - Accent 41"/>
    <w:basedOn w:val="TableNormal"/>
    <w:next w:val="LightGrid-Accent4"/>
    <w:uiPriority w:val="62"/>
    <w:rsid w:val="006533D6"/>
    <w:pPr>
      <w:spacing w:after="0" w:line="240" w:lineRule="auto"/>
    </w:pPr>
    <w:rPr>
      <w:szCs w:val="22"/>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DocumentMap1">
    <w:name w:val="Document Map1"/>
    <w:basedOn w:val="Normal"/>
    <w:next w:val="DocumentMap"/>
    <w:uiPriority w:val="99"/>
    <w:qFormat/>
    <w:rsid w:val="006533D6"/>
    <w:pPr>
      <w:shd w:val="clear" w:color="auto" w:fill="000080"/>
    </w:pPr>
    <w:rPr>
      <w:rFonts w:ascii="Arial Black" w:eastAsiaTheme="minorHAnsi" w:hAnsi="Arial Black" w:cs="Arial Black"/>
      <w:sz w:val="22"/>
      <w:szCs w:val="20"/>
      <w:lang w:val="en-IN" w:bidi="hi-IN"/>
    </w:rPr>
  </w:style>
  <w:style w:type="table" w:customStyle="1" w:styleId="LightGrid-Accent51">
    <w:name w:val="Light Grid - Accent 51"/>
    <w:basedOn w:val="TableNormal"/>
    <w:next w:val="LightGrid-Accent5"/>
    <w:uiPriority w:val="62"/>
    <w:rsid w:val="006533D6"/>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
    <w:name w:val="Light Grid - Accent 31"/>
    <w:basedOn w:val="TableNormal"/>
    <w:next w:val="LightGrid-Accent3"/>
    <w:uiPriority w:val="62"/>
    <w:rsid w:val="006533D6"/>
    <w:pPr>
      <w:spacing w:after="0" w:line="240" w:lineRule="auto"/>
    </w:pPr>
    <w:rPr>
      <w:szCs w:val="22"/>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21">
    <w:name w:val="Light Shading - Accent 21"/>
    <w:basedOn w:val="TableNormal"/>
    <w:next w:val="LightShading-Accent2"/>
    <w:uiPriority w:val="60"/>
    <w:rsid w:val="006533D6"/>
    <w:pPr>
      <w:spacing w:after="0" w:line="240" w:lineRule="auto"/>
    </w:pPr>
    <w:rPr>
      <w:rFonts w:eastAsia="Times New Roman"/>
      <w:color w:val="943634"/>
      <w:szCs w:val="22"/>
      <w:lang w:val="en-US"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61">
    <w:name w:val="Medium Shading 1 - Accent 61"/>
    <w:basedOn w:val="TableNormal"/>
    <w:next w:val="MediumShading1-Accent6"/>
    <w:uiPriority w:val="63"/>
    <w:rsid w:val="006533D6"/>
    <w:pPr>
      <w:spacing w:after="0" w:line="240" w:lineRule="auto"/>
    </w:pPr>
    <w:rPr>
      <w:szCs w:val="22"/>
      <w:lang w:val="en-US"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numbering" w:customStyle="1" w:styleId="NoList11">
    <w:name w:val="No List11"/>
    <w:next w:val="NoList"/>
    <w:uiPriority w:val="99"/>
    <w:semiHidden/>
    <w:unhideWhenUsed/>
    <w:rsid w:val="006533D6"/>
  </w:style>
  <w:style w:type="table" w:customStyle="1" w:styleId="MediumGrid1-Accent611">
    <w:name w:val="Medium Grid 1 - Accent 611"/>
    <w:basedOn w:val="TableNormal"/>
    <w:next w:val="MediumGrid1-Accent6"/>
    <w:uiPriority w:val="67"/>
    <w:rsid w:val="006533D6"/>
    <w:pPr>
      <w:spacing w:after="0" w:line="240" w:lineRule="auto"/>
    </w:pPr>
    <w:rPr>
      <w:rFonts w:eastAsia="Times New Roman"/>
      <w:szCs w:val="22"/>
      <w:lang w:eastAsia="en-IN"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Grid-Accent6111">
    <w:name w:val="Light Grid - Accent 6111"/>
    <w:basedOn w:val="TableNormal"/>
    <w:next w:val="LightGrid-Accent6"/>
    <w:uiPriority w:val="62"/>
    <w:rsid w:val="006533D6"/>
    <w:pPr>
      <w:spacing w:after="0" w:line="240" w:lineRule="auto"/>
    </w:pPr>
    <w:rPr>
      <w:rFonts w:ascii="Calibri" w:eastAsia="Calibri" w:hAnsi="Calibri" w:cs="Times New Roman"/>
      <w:szCs w:val="22"/>
      <w:lang w:val="en-US"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HeaderChar2">
    <w:name w:val="Header Char2"/>
    <w:basedOn w:val="DefaultParagraphFont"/>
    <w:uiPriority w:val="99"/>
    <w:semiHidden/>
    <w:rsid w:val="006533D6"/>
  </w:style>
  <w:style w:type="character" w:customStyle="1" w:styleId="FooterChar2">
    <w:name w:val="Footer Char2"/>
    <w:basedOn w:val="DefaultParagraphFont"/>
    <w:uiPriority w:val="99"/>
    <w:rsid w:val="006533D6"/>
  </w:style>
  <w:style w:type="character" w:customStyle="1" w:styleId="DocumentMapChar2">
    <w:name w:val="Document Map Char2"/>
    <w:basedOn w:val="DefaultParagraphFont"/>
    <w:uiPriority w:val="99"/>
    <w:semiHidden/>
    <w:rsid w:val="006533D6"/>
    <w:rPr>
      <w:rFonts w:ascii="Tahoma" w:hAnsi="Tahoma" w:cs="Tahoma"/>
      <w:sz w:val="16"/>
      <w:szCs w:val="16"/>
    </w:rPr>
  </w:style>
  <w:style w:type="table" w:customStyle="1" w:styleId="LightGrid-Accent14">
    <w:name w:val="Light Grid - Accent 14"/>
    <w:basedOn w:val="TableNormal"/>
    <w:uiPriority w:val="62"/>
    <w:rsid w:val="006533D6"/>
    <w:pPr>
      <w:spacing w:after="0" w:line="240" w:lineRule="auto"/>
    </w:pPr>
    <w:rPr>
      <w:szCs w:val="22"/>
      <w:lang w:val="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660588"/>
    <w:pPr>
      <w:spacing w:after="0" w:line="240" w:lineRule="auto"/>
    </w:pPr>
    <w:rPr>
      <w:rFonts w:eastAsiaTheme="minorEastAsia"/>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2016">
    <w:name w:val="xl2016"/>
    <w:basedOn w:val="Normal"/>
    <w:qFormat/>
    <w:rsid w:val="00011F1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GB" w:eastAsia="en-GB"/>
    </w:rPr>
  </w:style>
  <w:style w:type="paragraph" w:customStyle="1" w:styleId="xl2017">
    <w:name w:val="xl2017"/>
    <w:basedOn w:val="Normal"/>
    <w:qFormat/>
    <w:rsid w:val="00011F12"/>
    <w:pPr>
      <w:spacing w:before="100" w:beforeAutospacing="1" w:after="100" w:afterAutospacing="1"/>
    </w:pPr>
    <w:rPr>
      <w:lang w:val="en-GB" w:eastAsia="en-GB"/>
    </w:rPr>
  </w:style>
  <w:style w:type="paragraph" w:customStyle="1" w:styleId="xl2018">
    <w:name w:val="xl2018"/>
    <w:basedOn w:val="Normal"/>
    <w:qFormat/>
    <w:rsid w:val="00011F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GB" w:eastAsia="en-GB"/>
    </w:rPr>
  </w:style>
  <w:style w:type="paragraph" w:customStyle="1" w:styleId="xl2019">
    <w:name w:val="xl2019"/>
    <w:basedOn w:val="Normal"/>
    <w:qFormat/>
    <w:rsid w:val="00011F12"/>
    <w:pPr>
      <w:spacing w:before="100" w:beforeAutospacing="1" w:after="100" w:afterAutospacing="1"/>
    </w:pPr>
    <w:rPr>
      <w:sz w:val="22"/>
      <w:szCs w:val="22"/>
      <w:lang w:val="en-GB" w:eastAsia="en-GB"/>
    </w:rPr>
  </w:style>
  <w:style w:type="paragraph" w:customStyle="1" w:styleId="xl2020">
    <w:name w:val="xl2020"/>
    <w:basedOn w:val="Normal"/>
    <w:qFormat/>
    <w:rsid w:val="00011F12"/>
    <w:pPr>
      <w:spacing w:before="100" w:beforeAutospacing="1" w:after="100" w:afterAutospacing="1"/>
      <w:jc w:val="right"/>
      <w:textAlignment w:val="center"/>
    </w:pPr>
    <w:rPr>
      <w:sz w:val="22"/>
      <w:szCs w:val="22"/>
      <w:lang w:val="en-GB" w:eastAsia="en-GB"/>
    </w:rPr>
  </w:style>
  <w:style w:type="paragraph" w:customStyle="1" w:styleId="xl2021">
    <w:name w:val="xl2021"/>
    <w:basedOn w:val="Normal"/>
    <w:qFormat/>
    <w:rsid w:val="00011F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GB" w:eastAsia="en-GB"/>
    </w:rPr>
  </w:style>
  <w:style w:type="paragraph" w:customStyle="1" w:styleId="xl2022">
    <w:name w:val="xl2022"/>
    <w:basedOn w:val="Normal"/>
    <w:qFormat/>
    <w:rsid w:val="00011F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GB" w:eastAsia="en-GB"/>
    </w:rPr>
  </w:style>
  <w:style w:type="paragraph" w:customStyle="1" w:styleId="xl2023">
    <w:name w:val="xl2023"/>
    <w:basedOn w:val="Normal"/>
    <w:qFormat/>
    <w:rsid w:val="00011F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GB" w:eastAsia="en-GB"/>
    </w:rPr>
  </w:style>
  <w:style w:type="paragraph" w:customStyle="1" w:styleId="xl2024">
    <w:name w:val="xl2024"/>
    <w:basedOn w:val="Normal"/>
    <w:qFormat/>
    <w:rsid w:val="00011F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GB" w:eastAsia="en-GB"/>
    </w:rPr>
  </w:style>
  <w:style w:type="paragraph" w:customStyle="1" w:styleId="xl2025">
    <w:name w:val="xl2025"/>
    <w:basedOn w:val="Normal"/>
    <w:qFormat/>
    <w:rsid w:val="00011F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lang w:val="en-GB" w:eastAsia="en-GB"/>
    </w:rPr>
  </w:style>
  <w:style w:type="paragraph" w:customStyle="1" w:styleId="xl2026">
    <w:name w:val="xl2026"/>
    <w:basedOn w:val="Normal"/>
    <w:qFormat/>
    <w:rsid w:val="00011F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GB" w:eastAsia="en-GB"/>
    </w:rPr>
  </w:style>
  <w:style w:type="paragraph" w:customStyle="1" w:styleId="xl2027">
    <w:name w:val="xl2027"/>
    <w:basedOn w:val="Normal"/>
    <w:qFormat/>
    <w:rsid w:val="00011F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lang w:val="en-GB" w:eastAsia="en-GB"/>
    </w:rPr>
  </w:style>
  <w:style w:type="character" w:customStyle="1" w:styleId="a-size-large">
    <w:name w:val="a-size-large"/>
    <w:basedOn w:val="DefaultParagraphFont"/>
    <w:rsid w:val="004B005F"/>
  </w:style>
  <w:style w:type="paragraph" w:customStyle="1" w:styleId="numbered1">
    <w:name w:val="numbered1"/>
    <w:basedOn w:val="Normal"/>
    <w:next w:val="ListParagraph"/>
    <w:uiPriority w:val="34"/>
    <w:qFormat/>
    <w:rsid w:val="00B83D32"/>
    <w:pPr>
      <w:spacing w:after="160" w:line="256" w:lineRule="auto"/>
      <w:ind w:left="720"/>
      <w:contextualSpacing/>
    </w:pPr>
    <w:rPr>
      <w:rFonts w:asciiTheme="minorHAnsi" w:eastAsiaTheme="minorHAnsi" w:hAnsiTheme="minorHAnsi" w:cstheme="minorBidi"/>
      <w:sz w:val="22"/>
      <w:szCs w:val="20"/>
      <w:lang w:val="en-IN" w:bidi="hi-IN"/>
    </w:rPr>
  </w:style>
  <w:style w:type="character" w:customStyle="1" w:styleId="l">
    <w:name w:val="l"/>
    <w:basedOn w:val="DefaultParagraphFont"/>
    <w:rsid w:val="00844FAD"/>
  </w:style>
  <w:style w:type="character" w:customStyle="1" w:styleId="l6">
    <w:name w:val="l6"/>
    <w:basedOn w:val="DefaultParagraphFont"/>
    <w:rsid w:val="00844FAD"/>
  </w:style>
  <w:style w:type="paragraph" w:customStyle="1" w:styleId="BodyA">
    <w:name w:val="Body A"/>
    <w:uiPriority w:val="99"/>
    <w:qFormat/>
    <w:rsid w:val="00844FAD"/>
    <w:pPr>
      <w:pBdr>
        <w:top w:val="nil"/>
        <w:left w:val="nil"/>
        <w:bottom w:val="nil"/>
        <w:right w:val="nil"/>
        <w:between w:val="nil"/>
        <w:bar w:val="nil"/>
      </w:pBdr>
    </w:pPr>
    <w:rPr>
      <w:rFonts w:ascii="Calibri" w:eastAsia="Calibri" w:hAnsi="Calibri" w:cs="Calibri"/>
      <w:color w:val="000000"/>
      <w:szCs w:val="22"/>
      <w:u w:color="000000"/>
      <w:bdr w:val="nil"/>
      <w:lang w:val="en-US" w:bidi="ar-SA"/>
    </w:rPr>
  </w:style>
  <w:style w:type="paragraph" w:customStyle="1" w:styleId="Heading">
    <w:name w:val="Heading"/>
    <w:next w:val="BodyA"/>
    <w:qFormat/>
    <w:rsid w:val="00844FAD"/>
    <w:pPr>
      <w:keepNext/>
      <w:keepLines/>
      <w:pBdr>
        <w:top w:val="nil"/>
        <w:left w:val="nil"/>
        <w:bottom w:val="nil"/>
        <w:right w:val="nil"/>
        <w:between w:val="nil"/>
        <w:bar w:val="nil"/>
      </w:pBdr>
      <w:spacing w:before="480" w:after="0"/>
      <w:outlineLvl w:val="2"/>
    </w:pPr>
    <w:rPr>
      <w:rFonts w:ascii="Cambria" w:eastAsia="Cambria" w:hAnsi="Cambria" w:cs="Cambria"/>
      <w:b/>
      <w:bCs/>
      <w:color w:val="365F91"/>
      <w:sz w:val="28"/>
      <w:szCs w:val="28"/>
      <w:u w:color="365F91"/>
      <w:bdr w:val="nil"/>
      <w:lang w:val="en-US" w:bidi="ar-SA"/>
    </w:rPr>
  </w:style>
  <w:style w:type="numbering" w:customStyle="1" w:styleId="ImportedStyle3">
    <w:name w:val="Imported Style 3"/>
    <w:rsid w:val="00844FAD"/>
    <w:pPr>
      <w:numPr>
        <w:numId w:val="7"/>
      </w:numPr>
    </w:pPr>
  </w:style>
  <w:style w:type="numbering" w:customStyle="1" w:styleId="ImportedStyle2">
    <w:name w:val="Imported Style 2"/>
    <w:rsid w:val="00844FAD"/>
    <w:pPr>
      <w:numPr>
        <w:numId w:val="8"/>
      </w:numPr>
    </w:pPr>
  </w:style>
  <w:style w:type="table" w:customStyle="1" w:styleId="ListTable3-Accent31">
    <w:name w:val="List Table 3 - Accent 31"/>
    <w:basedOn w:val="TableNormal"/>
    <w:uiPriority w:val="48"/>
    <w:rsid w:val="00844FAD"/>
    <w:pPr>
      <w:spacing w:after="0" w:line="240" w:lineRule="auto"/>
    </w:pPr>
    <w:rPr>
      <w:rFonts w:ascii="Cambria" w:eastAsia="Cambria" w:hAnsi="Cambria" w:cs="Times New Roman"/>
      <w:sz w:val="20"/>
      <w:lang w:eastAsia="en-IN"/>
    </w:rPr>
    <w:tblPr>
      <w:tblStyleRowBandSize w:val="1"/>
      <w:tblStyleColBandSize w:val="1"/>
      <w:tblInd w:w="0" w:type="dxa"/>
      <w:tblBorders>
        <w:top w:val="single" w:sz="4" w:space="0" w:color="9BBB59"/>
        <w:left w:val="single" w:sz="4" w:space="0" w:color="9BBB59"/>
        <w:bottom w:val="single" w:sz="4" w:space="0" w:color="9BBB59"/>
        <w:right w:val="single" w:sz="4" w:space="0" w:color="9BBB59"/>
      </w:tblBorders>
      <w:tblCellMar>
        <w:top w:w="0" w:type="dxa"/>
        <w:left w:w="108" w:type="dxa"/>
        <w:bottom w:w="0" w:type="dxa"/>
        <w:right w:w="108" w:type="dxa"/>
      </w:tblCellMar>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paragraph" w:customStyle="1" w:styleId="canvas-atom">
    <w:name w:val="canvas-atom"/>
    <w:basedOn w:val="Normal"/>
    <w:uiPriority w:val="99"/>
    <w:qFormat/>
    <w:rsid w:val="00844FAD"/>
    <w:pPr>
      <w:spacing w:before="100" w:beforeAutospacing="1" w:after="100" w:afterAutospacing="1"/>
    </w:pPr>
  </w:style>
  <w:style w:type="paragraph" w:customStyle="1" w:styleId="Normal2">
    <w:name w:val="Normal2"/>
    <w:qFormat/>
    <w:rsid w:val="00844FAD"/>
    <w:pPr>
      <w:spacing w:after="0"/>
    </w:pPr>
    <w:rPr>
      <w:rFonts w:ascii="Arial" w:eastAsia="Arial" w:hAnsi="Arial" w:cs="Arial"/>
      <w:szCs w:val="22"/>
      <w:lang w:val="en-US"/>
    </w:rPr>
  </w:style>
  <w:style w:type="table" w:customStyle="1" w:styleId="TipTable">
    <w:name w:val="Tip Table"/>
    <w:basedOn w:val="TableNormal"/>
    <w:uiPriority w:val="99"/>
    <w:rsid w:val="00844FAD"/>
    <w:pPr>
      <w:spacing w:after="0" w:line="240" w:lineRule="auto"/>
    </w:pPr>
    <w:rPr>
      <w:rFonts w:ascii="Cambria" w:eastAsia="Cambria" w:hAnsi="Cambria" w:cs="Times New Roman"/>
      <w:color w:val="404040"/>
      <w:sz w:val="18"/>
      <w:szCs w:val="18"/>
      <w:lang w:eastAsia="ja-JP" w:bidi="ar-SA"/>
    </w:rPr>
    <w:tblPr>
      <w:tblInd w:w="0" w:type="dxa"/>
      <w:tblCellMar>
        <w:top w:w="144" w:type="dxa"/>
        <w:left w:w="0" w:type="dxa"/>
        <w:bottom w:w="0" w:type="dxa"/>
        <w:right w:w="0" w:type="dxa"/>
      </w:tblCellMar>
    </w:tblPr>
    <w:tcPr>
      <w:shd w:val="clear" w:color="auto" w:fill="DBE5F1"/>
    </w:tcPr>
    <w:tblStylePr w:type="firstCol">
      <w:pPr>
        <w:wordWrap/>
        <w:jc w:val="center"/>
      </w:pPr>
    </w:tblStylePr>
  </w:style>
  <w:style w:type="paragraph" w:customStyle="1" w:styleId="TipText">
    <w:name w:val="Tip Text"/>
    <w:basedOn w:val="Normal"/>
    <w:uiPriority w:val="19"/>
    <w:qFormat/>
    <w:rsid w:val="00844FAD"/>
    <w:pPr>
      <w:spacing w:after="160" w:line="264" w:lineRule="auto"/>
      <w:ind w:right="576"/>
    </w:pPr>
    <w:rPr>
      <w:rFonts w:ascii="Cambria" w:eastAsia="Cambria" w:hAnsi="Cambria"/>
      <w:i/>
      <w:iCs/>
      <w:color w:val="595959"/>
      <w:sz w:val="16"/>
      <w:szCs w:val="18"/>
      <w:lang w:eastAsia="ja-JP"/>
    </w:rPr>
  </w:style>
  <w:style w:type="paragraph" w:customStyle="1" w:styleId="normal-text">
    <w:name w:val="normal-text"/>
    <w:basedOn w:val="Normal"/>
    <w:uiPriority w:val="99"/>
    <w:semiHidden/>
    <w:qFormat/>
    <w:rsid w:val="00844FAD"/>
    <w:pPr>
      <w:spacing w:before="100" w:beforeAutospacing="1" w:after="100" w:afterAutospacing="1" w:line="276" w:lineRule="auto"/>
    </w:pPr>
    <w:rPr>
      <w:lang w:bidi="hi-IN"/>
    </w:rPr>
  </w:style>
  <w:style w:type="paragraph" w:customStyle="1" w:styleId="CharCharCharCharCharCharCharCharCharCharCharCharCharCharCharChar0">
    <w:name w:val="Char Char Char Char Char Char Char Char Char Char Char Char Char Char Char Char"/>
    <w:basedOn w:val="Normal"/>
    <w:qFormat/>
    <w:rsid w:val="00A1028A"/>
    <w:pPr>
      <w:spacing w:after="160" w:line="240" w:lineRule="exact"/>
    </w:pPr>
    <w:rPr>
      <w:sz w:val="20"/>
      <w:szCs w:val="20"/>
    </w:rPr>
  </w:style>
  <w:style w:type="table" w:customStyle="1" w:styleId="LightGrid-Accent15">
    <w:name w:val="Light Grid - Accent 15"/>
    <w:basedOn w:val="TableNormal"/>
    <w:uiPriority w:val="62"/>
    <w:rsid w:val="00B7349E"/>
    <w:pPr>
      <w:spacing w:after="0" w:line="240" w:lineRule="auto"/>
    </w:pPr>
    <w:rPr>
      <w:szCs w:val="22"/>
      <w:lang w:val="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m-842734120287983838gmail-msolistparagraph">
    <w:name w:val="m_-842734120287983838gmail-msolistparagraph"/>
    <w:basedOn w:val="Normal"/>
    <w:uiPriority w:val="99"/>
    <w:qFormat/>
    <w:rsid w:val="00F96432"/>
    <w:pPr>
      <w:spacing w:before="100" w:beforeAutospacing="1" w:after="100" w:afterAutospacing="1"/>
    </w:pPr>
    <w:rPr>
      <w:lang w:val="en-IN" w:eastAsia="en-IN"/>
    </w:rPr>
  </w:style>
  <w:style w:type="paragraph" w:customStyle="1" w:styleId="h4">
    <w:name w:val="h4"/>
    <w:basedOn w:val="Normal"/>
    <w:uiPriority w:val="99"/>
    <w:qFormat/>
    <w:rsid w:val="00F27022"/>
    <w:pPr>
      <w:spacing w:after="200"/>
      <w:jc w:val="both"/>
    </w:pPr>
    <w:rPr>
      <w:rFonts w:eastAsia="Calibri"/>
      <w:b/>
      <w:bCs/>
      <w:lang w:bidi="hi-IN"/>
    </w:rPr>
  </w:style>
  <w:style w:type="paragraph" w:customStyle="1" w:styleId="B1">
    <w:name w:val="B1"/>
    <w:basedOn w:val="ListParagraph"/>
    <w:uiPriority w:val="99"/>
    <w:qFormat/>
    <w:rsid w:val="001A66D0"/>
    <w:pPr>
      <w:numPr>
        <w:numId w:val="9"/>
      </w:numPr>
      <w:spacing w:before="60" w:after="80" w:line="288" w:lineRule="auto"/>
      <w:contextualSpacing/>
      <w:jc w:val="both"/>
    </w:pPr>
    <w:rPr>
      <w:rFonts w:eastAsia="Times New Roman"/>
      <w:lang w:val="en-IN" w:eastAsia="en-IN"/>
    </w:rPr>
  </w:style>
  <w:style w:type="paragraph" w:customStyle="1" w:styleId="T1">
    <w:name w:val="T1"/>
    <w:basedOn w:val="Normal"/>
    <w:uiPriority w:val="99"/>
    <w:qFormat/>
    <w:rsid w:val="001A66D0"/>
    <w:pPr>
      <w:spacing w:line="264" w:lineRule="auto"/>
      <w:jc w:val="both"/>
    </w:pPr>
    <w:rPr>
      <w:rFonts w:eastAsia="Calibri"/>
      <w:bCs/>
      <w:lang w:bidi="hi-IN"/>
    </w:rPr>
  </w:style>
  <w:style w:type="table" w:customStyle="1" w:styleId="ITParkCitation2">
    <w:name w:val="IT Park_Citation2"/>
    <w:basedOn w:val="TableNormal"/>
    <w:next w:val="TableGrid"/>
    <w:uiPriority w:val="59"/>
    <w:rsid w:val="00D344BB"/>
    <w:pPr>
      <w:spacing w:after="0" w:line="240" w:lineRule="auto"/>
    </w:pPr>
    <w:rPr>
      <w:rFonts w:ascii="Calibri" w:eastAsia="Calibri" w:hAnsi="Calibri" w:cs="Mangal"/>
      <w:sz w:val="20"/>
      <w:szCs w:val="22"/>
      <w:lang w:val="en-US"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2">
    <w:name w:val="B2"/>
    <w:basedOn w:val="B1"/>
    <w:uiPriority w:val="99"/>
    <w:qFormat/>
    <w:rsid w:val="00D344BB"/>
    <w:pPr>
      <w:numPr>
        <w:numId w:val="0"/>
      </w:numPr>
      <w:ind w:left="360" w:hanging="360"/>
    </w:pPr>
    <w:rPr>
      <w:lang w:bidi="hi-IN"/>
    </w:rPr>
  </w:style>
  <w:style w:type="paragraph" w:customStyle="1" w:styleId="a-sub-3">
    <w:name w:val="a-sub-3"/>
    <w:qFormat/>
    <w:rsid w:val="0018312D"/>
    <w:pPr>
      <w:tabs>
        <w:tab w:val="left" w:pos="283"/>
      </w:tabs>
      <w:autoSpaceDE w:val="0"/>
      <w:autoSpaceDN w:val="0"/>
      <w:adjustRightInd w:val="0"/>
      <w:spacing w:before="57" w:after="57" w:line="360" w:lineRule="atLeast"/>
      <w:ind w:left="851"/>
    </w:pPr>
    <w:rPr>
      <w:rFonts w:ascii="Arial" w:eastAsia="Calibri" w:hAnsi="Arial" w:cs="Arial"/>
      <w:b/>
      <w:bCs/>
      <w:smallCaps/>
      <w:sz w:val="20"/>
      <w:lang w:val="en-US" w:bidi="ar-SA"/>
    </w:rPr>
  </w:style>
  <w:style w:type="paragraph" w:customStyle="1" w:styleId="Sub-2">
    <w:name w:val="Sub-2"/>
    <w:basedOn w:val="Normal"/>
    <w:qFormat/>
    <w:rsid w:val="0018312D"/>
    <w:pPr>
      <w:spacing w:before="100" w:after="100" w:line="300" w:lineRule="atLeast"/>
    </w:pPr>
    <w:rPr>
      <w:rFonts w:ascii="Arial" w:eastAsia="Calibri" w:hAnsi="Arial" w:cs="Arial"/>
      <w:b/>
      <w:bCs/>
      <w:w w:val="99"/>
      <w:sz w:val="20"/>
      <w:szCs w:val="20"/>
    </w:rPr>
  </w:style>
  <w:style w:type="paragraph" w:customStyle="1" w:styleId="bul-20">
    <w:name w:val="bul-2"/>
    <w:basedOn w:val="Normal"/>
    <w:uiPriority w:val="99"/>
    <w:qFormat/>
    <w:rsid w:val="0018312D"/>
    <w:pPr>
      <w:numPr>
        <w:numId w:val="10"/>
      </w:numPr>
      <w:spacing w:before="100" w:after="100" w:line="300" w:lineRule="atLeast"/>
      <w:jc w:val="both"/>
    </w:pPr>
    <w:rPr>
      <w:rFonts w:ascii="Arial" w:eastAsia="Calibri" w:hAnsi="Arial" w:cs="Arial"/>
      <w:b/>
      <w:sz w:val="20"/>
      <w:szCs w:val="20"/>
    </w:rPr>
  </w:style>
  <w:style w:type="paragraph" w:customStyle="1" w:styleId="num-1">
    <w:name w:val="num-1"/>
    <w:basedOn w:val="Normal"/>
    <w:uiPriority w:val="99"/>
    <w:qFormat/>
    <w:rsid w:val="0018312D"/>
    <w:pPr>
      <w:tabs>
        <w:tab w:val="left" w:pos="709"/>
      </w:tabs>
      <w:spacing w:before="100" w:after="100" w:line="300" w:lineRule="atLeast"/>
      <w:ind w:left="709" w:hanging="283"/>
    </w:pPr>
    <w:rPr>
      <w:rFonts w:ascii="Arial" w:eastAsia="Calibri" w:hAnsi="Arial" w:cs="Arial"/>
      <w:b/>
      <w:sz w:val="20"/>
      <w:szCs w:val="20"/>
      <w:lang w:val="en-IN" w:eastAsia="en-IN"/>
    </w:rPr>
  </w:style>
  <w:style w:type="paragraph" w:customStyle="1" w:styleId="bul1a">
    <w:name w:val="bul1a"/>
    <w:basedOn w:val="bul-20"/>
    <w:uiPriority w:val="99"/>
    <w:qFormat/>
    <w:rsid w:val="0018312D"/>
    <w:pPr>
      <w:tabs>
        <w:tab w:val="left" w:pos="798"/>
      </w:tabs>
    </w:pPr>
    <w:rPr>
      <w:b w:val="0"/>
      <w:bCs/>
    </w:rPr>
  </w:style>
  <w:style w:type="paragraph" w:customStyle="1" w:styleId="num-1a">
    <w:name w:val="num-1a"/>
    <w:basedOn w:val="num-1"/>
    <w:uiPriority w:val="99"/>
    <w:qFormat/>
    <w:rsid w:val="0018312D"/>
    <w:pPr>
      <w:spacing w:before="80" w:after="80" w:line="320" w:lineRule="atLeast"/>
      <w:jc w:val="both"/>
    </w:pPr>
    <w:rPr>
      <w:rFonts w:ascii="Arial Narrow" w:eastAsia="Times New Roman" w:hAnsi="Arial Narrow" w:cs="Times New Roman"/>
      <w:bCs/>
      <w:color w:val="000000"/>
      <w:szCs w:val="24"/>
      <w:shd w:val="clear" w:color="auto" w:fill="FFFFFF"/>
      <w:lang w:val="en-US" w:eastAsia="en-US"/>
    </w:rPr>
  </w:style>
  <w:style w:type="paragraph" w:customStyle="1" w:styleId="tab-3">
    <w:name w:val="tab-3"/>
    <w:basedOn w:val="Normal"/>
    <w:uiPriority w:val="99"/>
    <w:qFormat/>
    <w:rsid w:val="0018312D"/>
    <w:pPr>
      <w:tabs>
        <w:tab w:val="left" w:pos="993"/>
      </w:tabs>
      <w:spacing w:before="40" w:after="40" w:line="300" w:lineRule="atLeast"/>
      <w:ind w:left="993" w:hanging="284"/>
      <w:jc w:val="both"/>
    </w:pPr>
    <w:rPr>
      <w:rFonts w:ascii="Arial" w:eastAsia="Calibri" w:hAnsi="Arial" w:cs="Arial"/>
      <w:sz w:val="20"/>
      <w:szCs w:val="20"/>
      <w:lang w:eastAsia="en-IN"/>
    </w:rPr>
  </w:style>
  <w:style w:type="paragraph" w:customStyle="1" w:styleId="num-b">
    <w:name w:val="num-b"/>
    <w:basedOn w:val="num-1a"/>
    <w:uiPriority w:val="99"/>
    <w:qFormat/>
    <w:rsid w:val="0018312D"/>
    <w:pPr>
      <w:tabs>
        <w:tab w:val="clear" w:pos="709"/>
        <w:tab w:val="left" w:pos="1134"/>
      </w:tabs>
      <w:spacing w:before="120" w:after="0" w:line="300" w:lineRule="atLeast"/>
      <w:ind w:left="1134"/>
    </w:pPr>
    <w:rPr>
      <w:rFonts w:ascii="Arial" w:hAnsi="Arial" w:cs="Arial"/>
      <w:b w:val="0"/>
      <w:bCs w:val="0"/>
      <w:color w:val="auto"/>
      <w:szCs w:val="20"/>
      <w:shd w:val="clear" w:color="auto" w:fill="auto"/>
    </w:rPr>
  </w:style>
  <w:style w:type="paragraph" w:customStyle="1" w:styleId="body-2a">
    <w:name w:val="body-2a"/>
    <w:basedOn w:val="Normal"/>
    <w:uiPriority w:val="99"/>
    <w:qFormat/>
    <w:rsid w:val="0018312D"/>
    <w:pPr>
      <w:spacing w:before="100" w:after="100" w:line="300" w:lineRule="atLeast"/>
      <w:ind w:left="426"/>
      <w:jc w:val="both"/>
    </w:pPr>
    <w:rPr>
      <w:rFonts w:ascii="Arial" w:eastAsia="Calibri" w:hAnsi="Arial" w:cs="Arial"/>
      <w:sz w:val="20"/>
      <w:szCs w:val="20"/>
    </w:rPr>
  </w:style>
  <w:style w:type="paragraph" w:customStyle="1" w:styleId="m5617288982856620595m-4313373896775153488msoplaintext">
    <w:name w:val="m_5617288982856620595m_-4313373896775153488msoplaintext"/>
    <w:basedOn w:val="Normal"/>
    <w:uiPriority w:val="99"/>
    <w:qFormat/>
    <w:rsid w:val="00F44499"/>
    <w:pPr>
      <w:spacing w:before="100" w:beforeAutospacing="1" w:after="100" w:afterAutospacing="1"/>
    </w:pPr>
    <w:rPr>
      <w:lang w:bidi="hi-IN"/>
    </w:rPr>
  </w:style>
  <w:style w:type="paragraph" w:customStyle="1" w:styleId="bullet">
    <w:name w:val="bullet"/>
    <w:basedOn w:val="ListParagraph"/>
    <w:uiPriority w:val="99"/>
    <w:qFormat/>
    <w:rsid w:val="00F44499"/>
    <w:pPr>
      <w:tabs>
        <w:tab w:val="left" w:pos="900"/>
      </w:tabs>
      <w:spacing w:before="80" w:after="120" w:line="312" w:lineRule="auto"/>
      <w:ind w:left="0" w:firstLine="0"/>
      <w:contextualSpacing/>
      <w:jc w:val="both"/>
    </w:pPr>
    <w:rPr>
      <w:rFonts w:ascii="Times" w:eastAsia="Calibri" w:hAnsi="Times" w:cs="Mangal"/>
      <w:szCs w:val="22"/>
      <w:lang w:bidi="hi-IN"/>
    </w:rPr>
  </w:style>
  <w:style w:type="character" w:customStyle="1" w:styleId="BodyTextIndentChar1">
    <w:name w:val="Body Text Indent Char1"/>
    <w:basedOn w:val="DefaultParagraphFont"/>
    <w:qFormat/>
    <w:rsid w:val="00EB06F2"/>
    <w:rPr>
      <w:rFonts w:ascii="Calibri" w:eastAsia="Times New Roman" w:hAnsi="Calibri" w:cs="Times New Roman"/>
      <w:szCs w:val="22"/>
      <w:lang w:val="en-US" w:bidi="ar-SA"/>
    </w:rPr>
  </w:style>
  <w:style w:type="character" w:customStyle="1" w:styleId="CommentTextChar1">
    <w:name w:val="Comment Text Char1"/>
    <w:basedOn w:val="DefaultParagraphFont"/>
    <w:uiPriority w:val="99"/>
    <w:semiHidden/>
    <w:rsid w:val="00EB06F2"/>
    <w:rPr>
      <w:rFonts w:ascii="Calibri" w:eastAsia="Times New Roman" w:hAnsi="Calibri" w:cs="Times New Roman"/>
      <w:sz w:val="20"/>
      <w:lang w:val="en-US" w:bidi="ar-SA"/>
    </w:rPr>
  </w:style>
  <w:style w:type="character" w:customStyle="1" w:styleId="NormalWebChar1">
    <w:name w:val="Normal (Web) Char1"/>
    <w:aliases w:val="Normal (Web) Char Char,Normal (Web) Char1 Char Char,Normal (Web) Char Char Char Char,Normal (Web) Char1 Char Char Char Char,Normal (Web) Char Char Char Char Char Char,Normal (Web) Char Char1 Char Char,Normal (Web) Char1 Char1 Char"/>
    <w:basedOn w:val="DefaultParagraphFont"/>
    <w:locked/>
    <w:rsid w:val="00EB06F2"/>
    <w:rPr>
      <w:rFonts w:ascii="Arial Black" w:hAnsi="Arial Black" w:cs="Arial Black"/>
      <w:b/>
      <w:bCs/>
      <w:i/>
      <w:iCs/>
      <w:szCs w:val="22"/>
    </w:rPr>
  </w:style>
  <w:style w:type="paragraph" w:customStyle="1" w:styleId="4">
    <w:name w:val="4"/>
    <w:basedOn w:val="Normal"/>
    <w:qFormat/>
    <w:rsid w:val="00EB06F2"/>
    <w:pPr>
      <w:spacing w:before="80" w:after="120" w:line="312" w:lineRule="auto"/>
    </w:pPr>
    <w:rPr>
      <w:rFonts w:ascii="Times" w:hAnsi="Times"/>
      <w:b/>
    </w:rPr>
  </w:style>
  <w:style w:type="paragraph" w:customStyle="1" w:styleId="p">
    <w:name w:val="p"/>
    <w:basedOn w:val="Normal"/>
    <w:uiPriority w:val="99"/>
    <w:qFormat/>
    <w:rsid w:val="00EB06F2"/>
    <w:pPr>
      <w:spacing w:before="80" w:after="120" w:line="312" w:lineRule="auto"/>
      <w:ind w:firstLine="720"/>
      <w:jc w:val="both"/>
    </w:pPr>
    <w:rPr>
      <w:rFonts w:ascii="Times" w:hAnsi="Times"/>
    </w:rPr>
  </w:style>
  <w:style w:type="paragraph" w:customStyle="1" w:styleId="xl18322">
    <w:name w:val="xl18322"/>
    <w:basedOn w:val="Normal"/>
    <w:uiPriority w:val="99"/>
    <w:qFormat/>
    <w:rsid w:val="00EB06F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323">
    <w:name w:val="xl18323"/>
    <w:basedOn w:val="Normal"/>
    <w:uiPriority w:val="99"/>
    <w:qFormat/>
    <w:rsid w:val="00EB06F2"/>
    <w:pPr>
      <w:spacing w:before="100" w:beforeAutospacing="1" w:after="100" w:afterAutospacing="1"/>
      <w:jc w:val="center"/>
    </w:pPr>
  </w:style>
  <w:style w:type="paragraph" w:customStyle="1" w:styleId="xl18324">
    <w:name w:val="xl18324"/>
    <w:basedOn w:val="Normal"/>
    <w:uiPriority w:val="99"/>
    <w:qFormat/>
    <w:rsid w:val="00EB06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325">
    <w:name w:val="xl18325"/>
    <w:basedOn w:val="Normal"/>
    <w:uiPriority w:val="99"/>
    <w:qFormat/>
    <w:rsid w:val="00EB06F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18326">
    <w:name w:val="xl18326"/>
    <w:basedOn w:val="Normal"/>
    <w:uiPriority w:val="99"/>
    <w:qFormat/>
    <w:rsid w:val="00EB06F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18327">
    <w:name w:val="xl18327"/>
    <w:basedOn w:val="Normal"/>
    <w:uiPriority w:val="99"/>
    <w:qFormat/>
    <w:rsid w:val="00EB06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328">
    <w:name w:val="xl18328"/>
    <w:basedOn w:val="Normal"/>
    <w:uiPriority w:val="99"/>
    <w:qFormat/>
    <w:rsid w:val="00EB06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8329">
    <w:name w:val="xl18329"/>
    <w:basedOn w:val="Normal"/>
    <w:uiPriority w:val="99"/>
    <w:qFormat/>
    <w:rsid w:val="00EB06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8330">
    <w:name w:val="xl18330"/>
    <w:basedOn w:val="Normal"/>
    <w:uiPriority w:val="99"/>
    <w:qFormat/>
    <w:rsid w:val="00EB06F2"/>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8331">
    <w:name w:val="xl18331"/>
    <w:basedOn w:val="Normal"/>
    <w:uiPriority w:val="99"/>
    <w:qFormat/>
    <w:rsid w:val="00EB06F2"/>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8332">
    <w:name w:val="xl18332"/>
    <w:basedOn w:val="Normal"/>
    <w:uiPriority w:val="99"/>
    <w:qFormat/>
    <w:rsid w:val="00EB06F2"/>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18333">
    <w:name w:val="xl18333"/>
    <w:basedOn w:val="Normal"/>
    <w:uiPriority w:val="99"/>
    <w:qFormat/>
    <w:rsid w:val="00EB06F2"/>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334">
    <w:name w:val="xl18334"/>
    <w:basedOn w:val="Normal"/>
    <w:uiPriority w:val="99"/>
    <w:qFormat/>
    <w:rsid w:val="00EB06F2"/>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335">
    <w:name w:val="xl18335"/>
    <w:basedOn w:val="Normal"/>
    <w:uiPriority w:val="99"/>
    <w:qFormat/>
    <w:rsid w:val="00EB06F2"/>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336">
    <w:name w:val="xl18336"/>
    <w:basedOn w:val="Normal"/>
    <w:uiPriority w:val="99"/>
    <w:qFormat/>
    <w:rsid w:val="00EB06F2"/>
    <w:pPr>
      <w:pBdr>
        <w:top w:val="single" w:sz="4" w:space="0" w:color="auto"/>
        <w:left w:val="single" w:sz="4" w:space="0" w:color="auto"/>
        <w:bottom w:val="single" w:sz="4" w:space="0" w:color="auto"/>
      </w:pBdr>
      <w:shd w:val="clear" w:color="auto" w:fill="D7E4BC"/>
      <w:spacing w:before="100" w:beforeAutospacing="1" w:after="100" w:afterAutospacing="1"/>
      <w:jc w:val="center"/>
    </w:pPr>
    <w:rPr>
      <w:sz w:val="22"/>
      <w:szCs w:val="22"/>
    </w:rPr>
  </w:style>
  <w:style w:type="paragraph" w:customStyle="1" w:styleId="xl18337">
    <w:name w:val="xl18337"/>
    <w:basedOn w:val="Normal"/>
    <w:uiPriority w:val="99"/>
    <w:qFormat/>
    <w:rsid w:val="00EB06F2"/>
    <w:pPr>
      <w:pBdr>
        <w:top w:val="single" w:sz="4" w:space="0" w:color="auto"/>
        <w:bottom w:val="single" w:sz="4" w:space="0" w:color="auto"/>
      </w:pBdr>
      <w:shd w:val="clear" w:color="auto" w:fill="D7E4BC"/>
      <w:spacing w:before="100" w:beforeAutospacing="1" w:after="100" w:afterAutospacing="1"/>
    </w:pPr>
    <w:rPr>
      <w:sz w:val="22"/>
      <w:szCs w:val="22"/>
    </w:rPr>
  </w:style>
  <w:style w:type="paragraph" w:customStyle="1" w:styleId="xl18338">
    <w:name w:val="xl18338"/>
    <w:basedOn w:val="Normal"/>
    <w:uiPriority w:val="99"/>
    <w:qFormat/>
    <w:rsid w:val="00EB06F2"/>
    <w:pPr>
      <w:pBdr>
        <w:top w:val="single" w:sz="4" w:space="0" w:color="auto"/>
        <w:bottom w:val="single" w:sz="4" w:space="0" w:color="auto"/>
      </w:pBdr>
      <w:shd w:val="clear" w:color="auto" w:fill="D7E4BC"/>
      <w:spacing w:before="100" w:beforeAutospacing="1" w:after="100" w:afterAutospacing="1"/>
      <w:jc w:val="center"/>
    </w:pPr>
    <w:rPr>
      <w:sz w:val="22"/>
      <w:szCs w:val="22"/>
    </w:rPr>
  </w:style>
  <w:style w:type="paragraph" w:customStyle="1" w:styleId="xl18339">
    <w:name w:val="xl18339"/>
    <w:basedOn w:val="Normal"/>
    <w:uiPriority w:val="99"/>
    <w:qFormat/>
    <w:rsid w:val="00EB06F2"/>
    <w:pPr>
      <w:pBdr>
        <w:top w:val="single" w:sz="4" w:space="0" w:color="auto"/>
        <w:bottom w:val="single" w:sz="4" w:space="0" w:color="auto"/>
        <w:right w:val="single" w:sz="4" w:space="0" w:color="auto"/>
      </w:pBdr>
      <w:shd w:val="clear" w:color="auto" w:fill="D7E4BC"/>
      <w:spacing w:before="100" w:beforeAutospacing="1" w:after="100" w:afterAutospacing="1"/>
      <w:jc w:val="center"/>
    </w:pPr>
    <w:rPr>
      <w:sz w:val="22"/>
      <w:szCs w:val="22"/>
    </w:rPr>
  </w:style>
  <w:style w:type="character" w:customStyle="1" w:styleId="Heading7Char1">
    <w:name w:val="Heading 7 Char1"/>
    <w:aliases w:val="Bullets Char1"/>
    <w:basedOn w:val="DefaultParagraphFont"/>
    <w:rsid w:val="00EB06F2"/>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aliases w:val="Numbered List Char1"/>
    <w:basedOn w:val="DefaultParagraphFont"/>
    <w:semiHidden/>
    <w:rsid w:val="00EB06F2"/>
    <w:rPr>
      <w:rFonts w:asciiTheme="majorHAnsi" w:eastAsiaTheme="majorEastAsia" w:hAnsiTheme="majorHAnsi" w:cstheme="majorBidi"/>
      <w:color w:val="404040" w:themeColor="text1" w:themeTint="BF"/>
    </w:rPr>
  </w:style>
  <w:style w:type="character" w:customStyle="1" w:styleId="BodyTextIndent3Char1">
    <w:name w:val="Body Text Indent 3 Char1"/>
    <w:basedOn w:val="DefaultParagraphFont"/>
    <w:rsid w:val="00EB06F2"/>
    <w:rPr>
      <w:rFonts w:ascii="Calibri" w:eastAsia="Times New Roman" w:hAnsi="Calibri" w:cs="Times New Roman"/>
      <w:sz w:val="16"/>
      <w:szCs w:val="16"/>
      <w:lang w:val="en-US" w:bidi="ar-SA"/>
    </w:rPr>
  </w:style>
  <w:style w:type="character" w:customStyle="1" w:styleId="BodyTextIndent2Char1">
    <w:name w:val="Body Text Indent 2 Char1"/>
    <w:basedOn w:val="DefaultParagraphFont"/>
    <w:uiPriority w:val="99"/>
    <w:qFormat/>
    <w:rsid w:val="00EB06F2"/>
    <w:rPr>
      <w:rFonts w:ascii="Calibri" w:eastAsia="Times New Roman" w:hAnsi="Calibri" w:cs="Times New Roman"/>
      <w:szCs w:val="22"/>
      <w:lang w:val="en-US" w:bidi="ar-SA"/>
    </w:rPr>
  </w:style>
  <w:style w:type="character" w:customStyle="1" w:styleId="CommentSubjectChar1">
    <w:name w:val="Comment Subject Char1"/>
    <w:basedOn w:val="CommentTextChar1"/>
    <w:uiPriority w:val="99"/>
    <w:semiHidden/>
    <w:rsid w:val="00EB06F2"/>
    <w:rPr>
      <w:rFonts w:ascii="Calibri" w:eastAsia="Times New Roman" w:hAnsi="Calibri" w:cs="Times New Roman"/>
      <w:b/>
      <w:bCs/>
      <w:sz w:val="20"/>
      <w:lang w:val="en-US" w:bidi="ar-SA"/>
    </w:rPr>
  </w:style>
  <w:style w:type="paragraph" w:customStyle="1" w:styleId="T">
    <w:name w:val="T"/>
    <w:basedOn w:val="Normal"/>
    <w:uiPriority w:val="99"/>
    <w:qFormat/>
    <w:rsid w:val="0039698C"/>
    <w:pPr>
      <w:spacing w:before="60" w:after="100" w:line="288" w:lineRule="auto"/>
      <w:ind w:firstLine="720"/>
      <w:jc w:val="both"/>
    </w:pPr>
    <w:rPr>
      <w:rFonts w:eastAsia="Calibri"/>
      <w:lang w:val="en-IN" w:eastAsia="en-IN" w:bidi="hi-IN"/>
    </w:rPr>
  </w:style>
  <w:style w:type="paragraph" w:customStyle="1" w:styleId="h3">
    <w:name w:val="h3"/>
    <w:basedOn w:val="Normal"/>
    <w:uiPriority w:val="99"/>
    <w:qFormat/>
    <w:rsid w:val="0039698C"/>
    <w:pPr>
      <w:spacing w:after="200"/>
      <w:jc w:val="both"/>
    </w:pPr>
    <w:rPr>
      <w:rFonts w:eastAsia="Calibri"/>
      <w:b/>
      <w:bCs/>
      <w:sz w:val="28"/>
      <w:szCs w:val="28"/>
      <w:lang w:bidi="hi-IN"/>
    </w:rPr>
  </w:style>
  <w:style w:type="paragraph" w:customStyle="1" w:styleId="h2">
    <w:name w:val="h2"/>
    <w:basedOn w:val="Normal"/>
    <w:uiPriority w:val="99"/>
    <w:qFormat/>
    <w:rsid w:val="0039698C"/>
    <w:pPr>
      <w:spacing w:before="200" w:after="200"/>
      <w:jc w:val="both"/>
    </w:pPr>
    <w:rPr>
      <w:rFonts w:eastAsia="Calibri"/>
      <w:b/>
      <w:bCs/>
      <w:sz w:val="28"/>
      <w:szCs w:val="28"/>
      <w:lang w:bidi="hi-IN"/>
    </w:rPr>
  </w:style>
  <w:style w:type="paragraph" w:customStyle="1" w:styleId="BasicParagraph">
    <w:name w:val="[Basic Paragraph]"/>
    <w:basedOn w:val="Normal"/>
    <w:uiPriority w:val="99"/>
    <w:rsid w:val="00634321"/>
    <w:pPr>
      <w:autoSpaceDE w:val="0"/>
      <w:autoSpaceDN w:val="0"/>
      <w:adjustRightInd w:val="0"/>
      <w:spacing w:line="288" w:lineRule="auto"/>
      <w:textAlignment w:val="center"/>
    </w:pPr>
    <w:rPr>
      <w:rFonts w:ascii="Minion Pro" w:eastAsia="Calibri" w:hAnsi="Minion Pro" w:cs="Minion Pro"/>
      <w:color w:val="000000"/>
      <w:lang w:val="en-GB"/>
    </w:rPr>
  </w:style>
  <w:style w:type="table" w:customStyle="1" w:styleId="LightGrid-Accent16">
    <w:name w:val="Light Grid - Accent 16"/>
    <w:basedOn w:val="TableNormal"/>
    <w:uiPriority w:val="62"/>
    <w:rsid w:val="009F41FD"/>
    <w:pPr>
      <w:spacing w:after="0" w:line="240" w:lineRule="auto"/>
    </w:pPr>
    <w:rPr>
      <w:szCs w:val="22"/>
      <w:lang w:val="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erChar51259289-27d6-4063-b0b4-b6f60c0dc69e">
    <w:name w:val="Header Char_51259289-27d6-4063-b0b4-b6f60c0dc69e"/>
    <w:basedOn w:val="DefaultParagraphFont"/>
    <w:link w:val="Header1"/>
    <w:rsid w:val="00061885"/>
    <w:rPr>
      <w:rFonts w:ascii="Calibri" w:eastAsia="Calibri" w:hAnsi="Calibri" w:cs="Times New Roman"/>
      <w:sz w:val="20"/>
      <w:lang w:val="en-US" w:bidi="ar-SA"/>
    </w:rPr>
  </w:style>
  <w:style w:type="character" w:customStyle="1" w:styleId="FooterChard42e54d8-5435-4452-8564-769e6410c566">
    <w:name w:val="Footer Char_d42e54d8-5435-4452-8564-769e6410c566"/>
    <w:basedOn w:val="DefaultParagraphFont"/>
    <w:link w:val="Footer1"/>
    <w:uiPriority w:val="99"/>
    <w:rsid w:val="00061885"/>
    <w:rPr>
      <w:rFonts w:ascii="Calibri" w:eastAsia="Calibri" w:hAnsi="Calibri" w:cs="Times New Roman"/>
      <w:sz w:val="20"/>
      <w:lang w:val="en-US" w:bidi="ar-SA"/>
    </w:rPr>
  </w:style>
  <w:style w:type="table" w:customStyle="1" w:styleId="TableGrid21">
    <w:name w:val="Table Grid21"/>
    <w:basedOn w:val="TableNormal"/>
    <w:next w:val="TableGrid"/>
    <w:uiPriority w:val="59"/>
    <w:rsid w:val="00541329"/>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541329"/>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541329"/>
    <w:pPr>
      <w:spacing w:after="0" w:line="240" w:lineRule="auto"/>
    </w:pPr>
    <w:rPr>
      <w:rFonts w:ascii="Calibri" w:eastAsia="Calibri" w:hAnsi="Calibri" w:cs="Mangal"/>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1"/>
    <w:basedOn w:val="Normal"/>
    <w:next w:val="ListBullet"/>
    <w:uiPriority w:val="99"/>
    <w:unhideWhenUsed/>
    <w:rsid w:val="00541329"/>
    <w:pPr>
      <w:spacing w:before="200" w:after="200" w:line="276" w:lineRule="auto"/>
      <w:ind w:left="360" w:hanging="360"/>
      <w:contextualSpacing/>
    </w:pPr>
    <w:rPr>
      <w:rFonts w:ascii="Calibri" w:hAnsi="Calibri"/>
      <w:sz w:val="20"/>
      <w:szCs w:val="20"/>
    </w:rPr>
  </w:style>
  <w:style w:type="character" w:customStyle="1" w:styleId="IntenseEmphasis1">
    <w:name w:val="Intense Emphasis1"/>
    <w:basedOn w:val="DefaultParagraphFont"/>
    <w:qFormat/>
    <w:rsid w:val="00541329"/>
    <w:rPr>
      <w:rFonts w:cs="Times New Roman"/>
      <w:b/>
      <w:bCs/>
      <w:i/>
      <w:iCs/>
      <w:color w:val="4F81BD"/>
    </w:rPr>
  </w:style>
  <w:style w:type="paragraph" w:customStyle="1" w:styleId="IntenseQuote1">
    <w:name w:val="Intense Quote1"/>
    <w:basedOn w:val="Normal"/>
    <w:next w:val="Normal"/>
    <w:uiPriority w:val="30"/>
    <w:qFormat/>
    <w:rsid w:val="00541329"/>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SubtleEmphasis1">
    <w:name w:val="Subtle Emphasis1"/>
    <w:basedOn w:val="DefaultParagraphFont"/>
    <w:qFormat/>
    <w:rsid w:val="00541329"/>
    <w:rPr>
      <w:rFonts w:cs="Times New Roman"/>
      <w:i/>
      <w:iCs/>
      <w:color w:val="808080"/>
    </w:rPr>
  </w:style>
  <w:style w:type="table" w:customStyle="1" w:styleId="MediumGrid3-Accent31">
    <w:name w:val="Medium Grid 3 - Accent 31"/>
    <w:basedOn w:val="TableNormal"/>
    <w:next w:val="MediumGrid3-Accent3"/>
    <w:uiPriority w:val="69"/>
    <w:rsid w:val="00541329"/>
    <w:pPr>
      <w:spacing w:after="0" w:line="240" w:lineRule="auto"/>
    </w:pPr>
    <w:rPr>
      <w:rFonts w:ascii="Calibri" w:eastAsia="Times New Roman" w:hAnsi="Calibri" w:cs="Mangal"/>
      <w:szCs w:val="22"/>
      <w:lang w:val="en-US"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1-Accent62">
    <w:name w:val="Medium Grid 1 - Accent 62"/>
    <w:basedOn w:val="TableNormal"/>
    <w:next w:val="MediumGrid1-Accent6"/>
    <w:uiPriority w:val="67"/>
    <w:rsid w:val="00541329"/>
    <w:pPr>
      <w:spacing w:after="0" w:line="240" w:lineRule="auto"/>
    </w:pPr>
    <w:rPr>
      <w:rFonts w:ascii="Calibri" w:eastAsia="Times New Roman" w:hAnsi="Calibri" w:cs="Mangal"/>
      <w:szCs w:val="22"/>
      <w:lang w:eastAsia="en-IN"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TableGrid41">
    <w:name w:val="Table Grid41"/>
    <w:basedOn w:val="TableNormal"/>
    <w:next w:val="TableGrid"/>
    <w:uiPriority w:val="59"/>
    <w:rsid w:val="00541329"/>
    <w:pPr>
      <w:spacing w:after="0" w:line="240" w:lineRule="auto"/>
    </w:pPr>
    <w:rPr>
      <w:rFonts w:ascii="Calibri" w:eastAsia="Calibri" w:hAnsi="Calibri" w:cs="Mangal"/>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41329"/>
    <w:pPr>
      <w:spacing w:after="0" w:line="240" w:lineRule="auto"/>
    </w:pPr>
    <w:rPr>
      <w:rFonts w:ascii="Calibri" w:eastAsia="Calibri" w:hAnsi="Calibri" w:cs="Mangal"/>
      <w:szCs w:val="22"/>
      <w:lang w:val="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541329"/>
    <w:pPr>
      <w:spacing w:after="0" w:line="240" w:lineRule="auto"/>
    </w:pPr>
    <w:rPr>
      <w:rFonts w:ascii="Calibri" w:eastAsia="Times New Roman" w:hAnsi="Calibri" w:cs="Mangal"/>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541329"/>
    <w:pPr>
      <w:spacing w:after="0" w:line="240" w:lineRule="auto"/>
    </w:pPr>
    <w:rPr>
      <w:rFonts w:ascii="Times New Roman" w:eastAsia="Times New Roman" w:hAnsi="Times New Roman" w:cs="Times New Roman"/>
      <w:sz w:val="20"/>
      <w:lang w:eastAsia="en-IN"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eGrid15">
    <w:name w:val="Table Grid15"/>
    <w:basedOn w:val="TableNormal"/>
    <w:next w:val="TableGrid"/>
    <w:uiPriority w:val="59"/>
    <w:rsid w:val="00541329"/>
    <w:pPr>
      <w:spacing w:after="0" w:line="240" w:lineRule="auto"/>
    </w:pPr>
    <w:rPr>
      <w:rFonts w:eastAsiaTheme="minorEastAsia"/>
      <w:szCs w:val="22"/>
      <w:lang w:eastAsia="zh-TW"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541329"/>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41329"/>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541329"/>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541329"/>
    <w:pPr>
      <w:spacing w:after="0" w:line="240" w:lineRule="auto"/>
    </w:pPr>
    <w:rPr>
      <w:rFonts w:eastAsiaTheme="minorEastAsia"/>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541329"/>
    <w:pPr>
      <w:spacing w:after="0" w:line="240" w:lineRule="auto"/>
      <w:ind w:left="1860" w:hanging="357"/>
    </w:pPr>
    <w:rPr>
      <w:rFonts w:eastAsiaTheme="minorEastAsia"/>
      <w:szCs w:val="22"/>
      <w:lang w:eastAsia="zh-TW"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541329"/>
    <w:pPr>
      <w:spacing w:after="0" w:line="240" w:lineRule="auto"/>
    </w:pPr>
    <w:rPr>
      <w:rFonts w:eastAsiaTheme="minorEastAsia"/>
      <w:szCs w:val="22"/>
      <w:lang w:eastAsia="zh-TW"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Accent5">
    <w:name w:val="Medium Shading 2 Accent 5"/>
    <w:basedOn w:val="TableNormal"/>
    <w:uiPriority w:val="64"/>
    <w:rsid w:val="00541329"/>
    <w:pPr>
      <w:spacing w:after="0" w:line="240" w:lineRule="auto"/>
    </w:pPr>
    <w:rPr>
      <w:rFonts w:eastAsiaTheme="minorEastAsia"/>
      <w:szCs w:val="22"/>
      <w:lang w:val="en-US" w:bidi="ta-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541329"/>
    <w:pPr>
      <w:spacing w:after="0" w:line="240" w:lineRule="auto"/>
    </w:pPr>
    <w:rPr>
      <w:rFonts w:eastAsiaTheme="minorEastAsia"/>
      <w:szCs w:val="22"/>
      <w:lang w:val="en-US" w:bidi="ta-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P-indent">
    <w:name w:val="TP-indent"/>
    <w:basedOn w:val="Normal"/>
    <w:link w:val="TP-indentChar"/>
    <w:qFormat/>
    <w:rsid w:val="00541329"/>
    <w:pPr>
      <w:spacing w:before="120" w:after="120" w:line="360" w:lineRule="auto"/>
      <w:ind w:left="374"/>
      <w:jc w:val="both"/>
    </w:pPr>
    <w:rPr>
      <w:rFonts w:eastAsia="Calibri" w:cs="Vrinda"/>
      <w:lang w:bidi="as-IN"/>
    </w:rPr>
  </w:style>
  <w:style w:type="character" w:customStyle="1" w:styleId="TP-indentChar">
    <w:name w:val="TP-indent Char"/>
    <w:link w:val="TP-indent"/>
    <w:rsid w:val="00541329"/>
    <w:rPr>
      <w:rFonts w:ascii="Times New Roman" w:eastAsia="Calibri" w:hAnsi="Times New Roman" w:cs="Vrinda"/>
      <w:sz w:val="24"/>
      <w:szCs w:val="24"/>
      <w:lang w:val="en-US" w:bidi="as-IN"/>
    </w:rPr>
  </w:style>
  <w:style w:type="paragraph" w:customStyle="1" w:styleId="h">
    <w:name w:val="h"/>
    <w:basedOn w:val="Normal"/>
    <w:uiPriority w:val="99"/>
    <w:qFormat/>
    <w:rsid w:val="00541329"/>
    <w:pPr>
      <w:spacing w:before="60" w:after="60" w:line="288" w:lineRule="auto"/>
      <w:jc w:val="both"/>
    </w:pPr>
    <w:rPr>
      <w:rFonts w:ascii="Calibri" w:hAnsi="Calibri"/>
      <w:b/>
      <w:sz w:val="28"/>
      <w:szCs w:val="20"/>
    </w:rPr>
  </w:style>
  <w:style w:type="paragraph" w:customStyle="1" w:styleId="xl22">
    <w:name w:val="xl22"/>
    <w:basedOn w:val="Normal"/>
    <w:uiPriority w:val="99"/>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1">
    <w:name w:val="1"/>
    <w:basedOn w:val="Normal"/>
    <w:uiPriority w:val="99"/>
    <w:qFormat/>
    <w:rsid w:val="00541329"/>
    <w:pPr>
      <w:spacing w:before="80" w:after="200"/>
      <w:jc w:val="center"/>
    </w:pPr>
    <w:rPr>
      <w:rFonts w:ascii="Calibri" w:hAnsi="Calibri"/>
      <w:b/>
      <w:bCs/>
      <w:sz w:val="36"/>
    </w:rPr>
  </w:style>
  <w:style w:type="paragraph" w:customStyle="1" w:styleId="2">
    <w:name w:val="2"/>
    <w:basedOn w:val="Normal"/>
    <w:uiPriority w:val="99"/>
    <w:qFormat/>
    <w:rsid w:val="00541329"/>
    <w:pPr>
      <w:tabs>
        <w:tab w:val="num" w:pos="720"/>
      </w:tabs>
      <w:spacing w:before="40" w:after="120" w:line="312" w:lineRule="auto"/>
      <w:ind w:left="720" w:hanging="360"/>
      <w:jc w:val="center"/>
    </w:pPr>
    <w:rPr>
      <w:rFonts w:ascii="Calibri" w:hAnsi="Calibri"/>
      <w:b/>
      <w:bCs/>
      <w:sz w:val="28"/>
    </w:rPr>
  </w:style>
  <w:style w:type="paragraph" w:customStyle="1" w:styleId="BodyText21">
    <w:name w:val="Body Text 21"/>
    <w:basedOn w:val="Normal"/>
    <w:qFormat/>
    <w:rsid w:val="00541329"/>
    <w:pPr>
      <w:widowControl w:val="0"/>
      <w:jc w:val="center"/>
    </w:pPr>
    <w:rPr>
      <w:rFonts w:ascii="Calibri" w:hAnsi="Calibri"/>
      <w:b/>
      <w:sz w:val="32"/>
      <w:szCs w:val="20"/>
    </w:rPr>
  </w:style>
  <w:style w:type="paragraph" w:customStyle="1" w:styleId="para">
    <w:name w:val="para"/>
    <w:basedOn w:val="Normal"/>
    <w:uiPriority w:val="99"/>
    <w:qFormat/>
    <w:rsid w:val="00541329"/>
    <w:pPr>
      <w:spacing w:before="120" w:after="120" w:line="360" w:lineRule="auto"/>
      <w:ind w:firstLine="720"/>
      <w:jc w:val="both"/>
    </w:pPr>
    <w:rPr>
      <w:rFonts w:ascii="Arial" w:hAnsi="Arial"/>
      <w:sz w:val="22"/>
      <w:szCs w:val="20"/>
    </w:rPr>
  </w:style>
  <w:style w:type="paragraph" w:customStyle="1" w:styleId="B">
    <w:name w:val="B"/>
    <w:basedOn w:val="Normal"/>
    <w:uiPriority w:val="99"/>
    <w:qFormat/>
    <w:rsid w:val="00541329"/>
    <w:pPr>
      <w:tabs>
        <w:tab w:val="num" w:pos="1080"/>
      </w:tabs>
      <w:spacing w:line="360" w:lineRule="auto"/>
      <w:ind w:left="1080" w:hanging="360"/>
      <w:jc w:val="both"/>
    </w:pPr>
    <w:rPr>
      <w:rFonts w:ascii="Calibri" w:hAnsi="Calibri"/>
    </w:rPr>
  </w:style>
  <w:style w:type="paragraph" w:customStyle="1" w:styleId="C">
    <w:name w:val="C"/>
    <w:basedOn w:val="B"/>
    <w:uiPriority w:val="99"/>
    <w:qFormat/>
    <w:rsid w:val="00541329"/>
  </w:style>
  <w:style w:type="paragraph" w:customStyle="1" w:styleId="CharCharCharChar2">
    <w:name w:val="Char Char Char Char2"/>
    <w:basedOn w:val="Normal"/>
    <w:uiPriority w:val="99"/>
    <w:qFormat/>
    <w:rsid w:val="00541329"/>
    <w:pPr>
      <w:spacing w:after="160" w:line="240" w:lineRule="exact"/>
    </w:pPr>
    <w:rPr>
      <w:rFonts w:ascii="Arial" w:hAnsi="Arial"/>
      <w:sz w:val="20"/>
      <w:szCs w:val="20"/>
    </w:rPr>
  </w:style>
  <w:style w:type="paragraph" w:customStyle="1" w:styleId="level3of4P2P">
    <w:name w:val="level 3 of 4P2P"/>
    <w:basedOn w:val="Normal"/>
    <w:link w:val="level3of4P2PChar"/>
    <w:uiPriority w:val="99"/>
    <w:qFormat/>
    <w:rsid w:val="00541329"/>
    <w:pPr>
      <w:keepNext/>
      <w:tabs>
        <w:tab w:val="num" w:pos="855"/>
      </w:tabs>
      <w:spacing w:before="240" w:after="120"/>
      <w:ind w:left="855" w:hanging="495"/>
      <w:outlineLvl w:val="2"/>
    </w:pPr>
    <w:rPr>
      <w:rFonts w:ascii="Calibri" w:eastAsia="Batang" w:hAnsi="Calibri" w:cs="Vrinda"/>
      <w:b/>
      <w:bCs/>
      <w:lang w:eastAsia="ko-KR" w:bidi="as-IN"/>
    </w:rPr>
  </w:style>
  <w:style w:type="character" w:customStyle="1" w:styleId="level3of4P2PChar">
    <w:name w:val="level 3 of 4P2P Char"/>
    <w:link w:val="level3of4P2P"/>
    <w:uiPriority w:val="99"/>
    <w:locked/>
    <w:rsid w:val="00541329"/>
    <w:rPr>
      <w:rFonts w:ascii="Calibri" w:eastAsia="Batang" w:hAnsi="Calibri" w:cs="Vrinda"/>
      <w:b/>
      <w:bCs/>
      <w:sz w:val="24"/>
      <w:szCs w:val="24"/>
      <w:lang w:val="en-US" w:eastAsia="ko-KR" w:bidi="as-IN"/>
    </w:rPr>
  </w:style>
  <w:style w:type="paragraph" w:customStyle="1" w:styleId="CharCharCharCharCharChar2">
    <w:name w:val="Char Char Char Char Char Char2"/>
    <w:basedOn w:val="Normal"/>
    <w:uiPriority w:val="99"/>
    <w:qFormat/>
    <w:rsid w:val="00541329"/>
    <w:pPr>
      <w:spacing w:after="160" w:line="240" w:lineRule="exact"/>
    </w:pPr>
    <w:rPr>
      <w:rFonts w:ascii="Arial" w:hAnsi="Arial"/>
      <w:sz w:val="20"/>
      <w:szCs w:val="20"/>
    </w:rPr>
  </w:style>
  <w:style w:type="paragraph" w:customStyle="1" w:styleId="CharChar1Char">
    <w:name w:val="Char Char1 Char"/>
    <w:basedOn w:val="Normal"/>
    <w:uiPriority w:val="99"/>
    <w:qFormat/>
    <w:rsid w:val="00541329"/>
    <w:pPr>
      <w:spacing w:after="160" w:line="240" w:lineRule="exact"/>
    </w:pPr>
    <w:rPr>
      <w:rFonts w:ascii="Calibri" w:hAnsi="Calibri"/>
      <w:sz w:val="20"/>
      <w:szCs w:val="20"/>
    </w:rPr>
  </w:style>
  <w:style w:type="paragraph" w:customStyle="1" w:styleId="Times">
    <w:name w:val="Times"/>
    <w:basedOn w:val="Normal"/>
    <w:uiPriority w:val="99"/>
    <w:qFormat/>
    <w:rsid w:val="00541329"/>
    <w:rPr>
      <w:rFonts w:ascii="Arial" w:hAnsi="Arial"/>
      <w:b/>
      <w:i/>
    </w:rPr>
  </w:style>
  <w:style w:type="paragraph" w:customStyle="1" w:styleId="CharChar21">
    <w:name w:val="Char Char21"/>
    <w:basedOn w:val="Normal"/>
    <w:uiPriority w:val="99"/>
    <w:qFormat/>
    <w:rsid w:val="00541329"/>
    <w:pPr>
      <w:tabs>
        <w:tab w:val="num" w:pos="360"/>
      </w:tabs>
      <w:ind w:left="360" w:hanging="360"/>
    </w:pPr>
    <w:rPr>
      <w:rFonts w:ascii="Calibri" w:hAnsi="Calibri"/>
    </w:rPr>
  </w:style>
  <w:style w:type="paragraph" w:customStyle="1" w:styleId="Chapter">
    <w:name w:val="Chapter"/>
    <w:basedOn w:val="Heading5"/>
    <w:qFormat/>
    <w:rsid w:val="00541329"/>
    <w:pPr>
      <w:keepNext w:val="0"/>
      <w:keepLines w:val="0"/>
      <w:spacing w:before="40" w:after="60" w:line="288" w:lineRule="auto"/>
      <w:jc w:val="center"/>
    </w:pPr>
    <w:rPr>
      <w:rFonts w:ascii="Calibri" w:eastAsia="Times New Roman" w:cs="Vrinda"/>
      <w:b/>
      <w:bCs/>
      <w:iCs/>
      <w:color w:val="auto"/>
      <w:sz w:val="30"/>
      <w:szCs w:val="32"/>
      <w:lang w:bidi="as-IN"/>
    </w:rPr>
  </w:style>
  <w:style w:type="paragraph" w:customStyle="1" w:styleId="3">
    <w:name w:val="3"/>
    <w:basedOn w:val="Normal"/>
    <w:uiPriority w:val="99"/>
    <w:qFormat/>
    <w:rsid w:val="00541329"/>
    <w:pPr>
      <w:spacing w:before="80" w:after="120" w:line="288" w:lineRule="auto"/>
    </w:pPr>
    <w:rPr>
      <w:rFonts w:ascii="Times" w:hAnsi="Times" w:cs="Times"/>
      <w:b/>
      <w:sz w:val="28"/>
    </w:rPr>
  </w:style>
  <w:style w:type="paragraph" w:customStyle="1" w:styleId="Table">
    <w:name w:val="Table"/>
    <w:basedOn w:val="Normal"/>
    <w:qFormat/>
    <w:rsid w:val="00541329"/>
    <w:pPr>
      <w:spacing w:before="40" w:after="40" w:line="264" w:lineRule="auto"/>
      <w:jc w:val="center"/>
    </w:pPr>
    <w:rPr>
      <w:rFonts w:ascii="Times" w:hAnsi="Times" w:cs="Times"/>
    </w:rPr>
  </w:style>
  <w:style w:type="paragraph" w:customStyle="1" w:styleId="CharCharCharChar1">
    <w:name w:val="Char Char Char Char1"/>
    <w:basedOn w:val="Normal"/>
    <w:qFormat/>
    <w:rsid w:val="00541329"/>
    <w:pPr>
      <w:spacing w:after="160" w:line="240" w:lineRule="exact"/>
    </w:pPr>
    <w:rPr>
      <w:rFonts w:ascii="Arial" w:hAnsi="Arial"/>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qFormat/>
    <w:rsid w:val="00541329"/>
    <w:pPr>
      <w:spacing w:after="160" w:line="240" w:lineRule="exact"/>
    </w:pPr>
    <w:rPr>
      <w:rFonts w:ascii="Arial" w:hAnsi="Arial"/>
      <w:sz w:val="20"/>
      <w:szCs w:val="20"/>
    </w:rPr>
  </w:style>
  <w:style w:type="paragraph" w:customStyle="1" w:styleId="Char1CharCharCharCharCharChar1">
    <w:name w:val="Char1 Char Char Char Char Char Char1"/>
    <w:basedOn w:val="Normal"/>
    <w:uiPriority w:val="99"/>
    <w:qFormat/>
    <w:rsid w:val="00541329"/>
    <w:pPr>
      <w:spacing w:after="160" w:line="240" w:lineRule="exact"/>
    </w:pPr>
    <w:rPr>
      <w:rFonts w:ascii="Arial" w:hAnsi="Arial"/>
      <w:sz w:val="20"/>
      <w:szCs w:val="20"/>
    </w:rPr>
  </w:style>
  <w:style w:type="paragraph" w:customStyle="1" w:styleId="Char1CharCharCharCharCharCharCharCharChar1">
    <w:name w:val="Char1 Char Char Char Char Char Char Char Char Char1"/>
    <w:basedOn w:val="Normal"/>
    <w:uiPriority w:val="99"/>
    <w:qFormat/>
    <w:rsid w:val="00541329"/>
    <w:pPr>
      <w:spacing w:after="160" w:line="240" w:lineRule="exact"/>
    </w:pPr>
    <w:rPr>
      <w:rFonts w:ascii="Arial" w:hAnsi="Arial"/>
      <w:sz w:val="20"/>
      <w:szCs w:val="20"/>
    </w:rPr>
  </w:style>
  <w:style w:type="paragraph" w:customStyle="1" w:styleId="CharChar10">
    <w:name w:val="(文字) (文字) Char (文字) (文字) Char1"/>
    <w:basedOn w:val="Normal"/>
    <w:uiPriority w:val="99"/>
    <w:qFormat/>
    <w:rsid w:val="00541329"/>
    <w:pPr>
      <w:spacing w:after="160" w:line="240" w:lineRule="exact"/>
    </w:pPr>
    <w:rPr>
      <w:rFonts w:ascii="Arial" w:hAnsi="Arial"/>
      <w:sz w:val="20"/>
      <w:szCs w:val="20"/>
    </w:rPr>
  </w:style>
  <w:style w:type="paragraph" w:customStyle="1" w:styleId="CharChar1Char1">
    <w:name w:val="Char Char1 Char1"/>
    <w:basedOn w:val="Normal"/>
    <w:uiPriority w:val="99"/>
    <w:qFormat/>
    <w:rsid w:val="00541329"/>
    <w:pPr>
      <w:spacing w:after="160" w:line="240" w:lineRule="exact"/>
    </w:pPr>
    <w:rPr>
      <w:rFonts w:ascii="Calibri" w:hAnsi="Calibri"/>
      <w:sz w:val="20"/>
      <w:szCs w:val="20"/>
    </w:rPr>
  </w:style>
  <w:style w:type="paragraph" w:customStyle="1" w:styleId="CharCharCharCharCharCharCharCharCharCharCharCharCharCharCharChar1">
    <w:name w:val="Char Char Char Char Char Char Char Char Char Char Char Char Char Char Char Char1"/>
    <w:basedOn w:val="Normal"/>
    <w:uiPriority w:val="99"/>
    <w:qFormat/>
    <w:rsid w:val="00541329"/>
    <w:pPr>
      <w:spacing w:after="160" w:line="240" w:lineRule="exact"/>
    </w:pPr>
    <w:rPr>
      <w:rFonts w:ascii="Calibri" w:hAnsi="Calibri"/>
      <w:sz w:val="20"/>
      <w:szCs w:val="20"/>
    </w:rPr>
  </w:style>
  <w:style w:type="character" w:customStyle="1" w:styleId="CharChar25">
    <w:name w:val="Char Char25"/>
    <w:uiPriority w:val="99"/>
    <w:qFormat/>
    <w:rsid w:val="00541329"/>
    <w:rPr>
      <w:rFonts w:ascii="Cambria" w:hAnsi="Cambria"/>
      <w:b/>
      <w:kern w:val="32"/>
      <w:sz w:val="32"/>
    </w:rPr>
  </w:style>
  <w:style w:type="character" w:customStyle="1" w:styleId="CharChar23">
    <w:name w:val="Char Char23"/>
    <w:uiPriority w:val="99"/>
    <w:qFormat/>
    <w:rsid w:val="00541329"/>
    <w:rPr>
      <w:rFonts w:ascii="Arial" w:hAnsi="Arial"/>
      <w:b/>
      <w:sz w:val="26"/>
    </w:rPr>
  </w:style>
  <w:style w:type="character" w:customStyle="1" w:styleId="CharChar22">
    <w:name w:val="Char Char22"/>
    <w:uiPriority w:val="99"/>
    <w:qFormat/>
    <w:rsid w:val="00541329"/>
    <w:rPr>
      <w:rFonts w:ascii="Times New Roman" w:hAnsi="Times New Roman"/>
      <w:b/>
      <w:sz w:val="24"/>
    </w:rPr>
  </w:style>
  <w:style w:type="character" w:customStyle="1" w:styleId="CharChar100">
    <w:name w:val="Char Char10"/>
    <w:uiPriority w:val="99"/>
    <w:qFormat/>
    <w:rsid w:val="00541329"/>
    <w:rPr>
      <w:rFonts w:ascii="Times New Roman" w:hAnsi="Times New Roman"/>
      <w:sz w:val="24"/>
    </w:rPr>
  </w:style>
  <w:style w:type="character" w:customStyle="1" w:styleId="CharChar13">
    <w:name w:val="Char Char13"/>
    <w:qFormat/>
    <w:rsid w:val="00541329"/>
    <w:rPr>
      <w:rFonts w:ascii="Arial" w:hAnsi="Arial"/>
      <w:b/>
      <w:kern w:val="32"/>
      <w:sz w:val="32"/>
      <w:lang w:val="en-US" w:eastAsia="en-US"/>
    </w:rPr>
  </w:style>
  <w:style w:type="character" w:customStyle="1" w:styleId="CharChar18">
    <w:name w:val="Char Char18"/>
    <w:uiPriority w:val="99"/>
    <w:qFormat/>
    <w:rsid w:val="00541329"/>
    <w:rPr>
      <w:i/>
      <w:sz w:val="24"/>
      <w:lang w:val="en-US" w:eastAsia="en-US"/>
    </w:rPr>
  </w:style>
  <w:style w:type="character" w:customStyle="1" w:styleId="CharChar5">
    <w:name w:val="Char Char5"/>
    <w:uiPriority w:val="99"/>
    <w:qFormat/>
    <w:rsid w:val="00541329"/>
    <w:rPr>
      <w:b/>
      <w:sz w:val="24"/>
      <w:lang w:val="en-US" w:eastAsia="en-US"/>
    </w:rPr>
  </w:style>
  <w:style w:type="character" w:customStyle="1" w:styleId="CharChar2">
    <w:name w:val="Char Char2"/>
    <w:qFormat/>
    <w:rsid w:val="00541329"/>
    <w:rPr>
      <w:sz w:val="24"/>
      <w:lang w:val="en-US" w:eastAsia="en-US"/>
    </w:rPr>
  </w:style>
  <w:style w:type="paragraph" w:customStyle="1" w:styleId="bullet1">
    <w:name w:val="bullet1"/>
    <w:basedOn w:val="bullet"/>
    <w:uiPriority w:val="99"/>
    <w:qFormat/>
    <w:rsid w:val="00541329"/>
    <w:pPr>
      <w:numPr>
        <w:numId w:val="11"/>
      </w:numPr>
      <w:tabs>
        <w:tab w:val="clear" w:pos="900"/>
        <w:tab w:val="left" w:pos="1080"/>
      </w:tabs>
      <w:contextualSpacing w:val="0"/>
    </w:pPr>
    <w:rPr>
      <w:rFonts w:eastAsia="Times New Roman" w:cs="Vrinda"/>
      <w:lang w:bidi="as-IN"/>
    </w:rPr>
  </w:style>
  <w:style w:type="paragraph" w:customStyle="1" w:styleId="o">
    <w:name w:val="o"/>
    <w:basedOn w:val="Normal"/>
    <w:uiPriority w:val="99"/>
    <w:qFormat/>
    <w:rsid w:val="00541329"/>
    <w:pPr>
      <w:ind w:left="720"/>
      <w:jc w:val="both"/>
    </w:pPr>
    <w:rPr>
      <w:rFonts w:ascii="Comic Sans MS" w:hAnsi="Comic Sans MS"/>
    </w:rPr>
  </w:style>
  <w:style w:type="paragraph" w:customStyle="1" w:styleId="bullettext">
    <w:name w:val="bullet text"/>
    <w:basedOn w:val="Normal"/>
    <w:uiPriority w:val="99"/>
    <w:qFormat/>
    <w:rsid w:val="00541329"/>
    <w:pPr>
      <w:tabs>
        <w:tab w:val="num" w:pos="360"/>
      </w:tabs>
      <w:spacing w:after="120"/>
      <w:ind w:left="360" w:hanging="360"/>
      <w:jc w:val="both"/>
    </w:pPr>
    <w:rPr>
      <w:rFonts w:ascii="Calibri" w:hAnsi="Calibri"/>
      <w:b/>
      <w:szCs w:val="20"/>
    </w:rPr>
  </w:style>
  <w:style w:type="paragraph" w:customStyle="1" w:styleId="CharCharCharCharCharCharCharCharCharCharCharCharCharCharCharCharCharChar">
    <w:name w:val="Char Char Char Char Char Char Char Char Char Char Char Char Char Char Char Char Char Char"/>
    <w:basedOn w:val="Normal"/>
    <w:qFormat/>
    <w:rsid w:val="00541329"/>
    <w:pPr>
      <w:spacing w:after="160" w:line="240" w:lineRule="exact"/>
    </w:pPr>
    <w:rPr>
      <w:rFonts w:ascii="Arial" w:hAnsi="Arial"/>
      <w:sz w:val="20"/>
      <w:szCs w:val="20"/>
    </w:rPr>
  </w:style>
  <w:style w:type="paragraph" w:styleId="ListBullet5">
    <w:name w:val="List Bullet 5"/>
    <w:basedOn w:val="Normal"/>
    <w:autoRedefine/>
    <w:rsid w:val="00541329"/>
    <w:pPr>
      <w:tabs>
        <w:tab w:val="num" w:pos="1800"/>
      </w:tabs>
      <w:ind w:left="1800" w:hanging="360"/>
    </w:pPr>
    <w:rPr>
      <w:sz w:val="20"/>
      <w:szCs w:val="20"/>
    </w:rPr>
  </w:style>
  <w:style w:type="paragraph" w:customStyle="1" w:styleId="MainHead">
    <w:name w:val="Main Head"/>
    <w:basedOn w:val="Heading6"/>
    <w:qFormat/>
    <w:rsid w:val="00541329"/>
    <w:pPr>
      <w:keepLines w:val="0"/>
      <w:spacing w:before="0"/>
      <w:jc w:val="center"/>
    </w:pPr>
    <w:rPr>
      <w:rFonts w:ascii="Times New Roman" w:eastAsia="Times New Roman" w:hAnsi="Times New Roman" w:cs="Vrinda"/>
      <w:b/>
      <w:i w:val="0"/>
      <w:iCs w:val="0"/>
      <w:color w:val="auto"/>
      <w:sz w:val="28"/>
      <w:szCs w:val="20"/>
      <w:u w:val="single"/>
      <w:lang w:bidi="as-IN"/>
    </w:rPr>
  </w:style>
  <w:style w:type="paragraph" w:customStyle="1" w:styleId="NormalArial">
    <w:name w:val="Normal + Arial"/>
    <w:aliases w:val="12 pt,Right"/>
    <w:basedOn w:val="Normal"/>
    <w:qFormat/>
    <w:rsid w:val="00541329"/>
    <w:pPr>
      <w:jc w:val="right"/>
    </w:pPr>
    <w:rPr>
      <w:rFonts w:ascii="Arial" w:hAnsi="Arial" w:cs="Arial"/>
      <w:bCs/>
    </w:rPr>
  </w:style>
  <w:style w:type="paragraph" w:customStyle="1" w:styleId="bullettext1">
    <w:name w:val="bullet text1"/>
    <w:basedOn w:val="Normal"/>
    <w:qFormat/>
    <w:rsid w:val="00541329"/>
    <w:pPr>
      <w:tabs>
        <w:tab w:val="num" w:pos="360"/>
      </w:tabs>
      <w:spacing w:after="120"/>
      <w:ind w:left="360" w:hanging="360"/>
      <w:jc w:val="both"/>
    </w:pPr>
    <w:rPr>
      <w:b/>
    </w:rPr>
  </w:style>
  <w:style w:type="paragraph" w:customStyle="1" w:styleId="AR2">
    <w:name w:val="AR_2"/>
    <w:basedOn w:val="Normal"/>
    <w:qFormat/>
    <w:rsid w:val="00541329"/>
    <w:pPr>
      <w:spacing w:before="180"/>
    </w:pPr>
    <w:rPr>
      <w:rFonts w:eastAsia="MS Mincho"/>
      <w:b/>
      <w:sz w:val="28"/>
      <w:lang w:eastAsia="ja-JP"/>
    </w:rPr>
  </w:style>
  <w:style w:type="paragraph" w:customStyle="1" w:styleId="AR1">
    <w:name w:val="AR_1"/>
    <w:basedOn w:val="Normal"/>
    <w:qFormat/>
    <w:rsid w:val="00541329"/>
    <w:pPr>
      <w:jc w:val="center"/>
    </w:pPr>
    <w:rPr>
      <w:rFonts w:eastAsia="MS Mincho"/>
      <w:b/>
      <w:caps/>
      <w:sz w:val="32"/>
      <w:lang w:eastAsia="ja-JP"/>
    </w:rPr>
  </w:style>
  <w:style w:type="paragraph" w:customStyle="1" w:styleId="AR3">
    <w:name w:val="AR_3"/>
    <w:basedOn w:val="Normal"/>
    <w:qFormat/>
    <w:rsid w:val="00541329"/>
    <w:pPr>
      <w:spacing w:before="120" w:after="120"/>
    </w:pPr>
    <w:rPr>
      <w:rFonts w:eastAsia="MS Mincho"/>
      <w:b/>
      <w:smallCaps/>
      <w:sz w:val="28"/>
      <w:lang w:eastAsia="ja-JP"/>
    </w:rPr>
  </w:style>
  <w:style w:type="paragraph" w:customStyle="1" w:styleId="B4918C77659B4CAFA2795479DC84778C">
    <w:name w:val="B4918C77659B4CAFA2795479DC84778C"/>
    <w:qFormat/>
    <w:rsid w:val="00541329"/>
    <w:rPr>
      <w:rFonts w:ascii="Calibri" w:eastAsia="Times New Roman" w:hAnsi="Calibri" w:cs="Times New Roman"/>
      <w:szCs w:val="22"/>
      <w:lang w:val="en-US"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rsid w:val="00541329"/>
    <w:pPr>
      <w:spacing w:after="160" w:line="240" w:lineRule="exact"/>
    </w:pPr>
    <w:rPr>
      <w:rFonts w:ascii="Arial" w:hAnsi="Arial"/>
      <w:sz w:val="20"/>
      <w:szCs w:val="20"/>
    </w:rPr>
  </w:style>
  <w:style w:type="paragraph" w:customStyle="1" w:styleId="body-1">
    <w:name w:val="body-1"/>
    <w:basedOn w:val="Normal"/>
    <w:qFormat/>
    <w:rsid w:val="00541329"/>
    <w:pPr>
      <w:spacing w:after="120" w:line="440" w:lineRule="atLeast"/>
      <w:ind w:left="390"/>
      <w:jc w:val="both"/>
    </w:pPr>
    <w:rPr>
      <w:rFonts w:ascii="Arial" w:hAnsi="Arial" w:cs="Arial"/>
      <w:sz w:val="22"/>
    </w:rPr>
  </w:style>
  <w:style w:type="paragraph" w:customStyle="1" w:styleId="Nospace">
    <w:name w:val="No space"/>
    <w:basedOn w:val="Normal"/>
    <w:rsid w:val="00541329"/>
    <w:pPr>
      <w:jc w:val="both"/>
    </w:pPr>
    <w:rPr>
      <w:rFonts w:ascii="Candara" w:hAnsi="Candara"/>
      <w:b/>
      <w:bCs/>
      <w:i/>
      <w:iCs/>
      <w:sz w:val="20"/>
      <w:szCs w:val="20"/>
    </w:rPr>
  </w:style>
  <w:style w:type="paragraph" w:customStyle="1" w:styleId="yiv489257031msonormal">
    <w:name w:val="yiv489257031msonormal"/>
    <w:basedOn w:val="Normal"/>
    <w:rsid w:val="00541329"/>
    <w:pPr>
      <w:spacing w:before="100" w:beforeAutospacing="1" w:after="100" w:afterAutospacing="1"/>
    </w:pPr>
  </w:style>
  <w:style w:type="paragraph" w:customStyle="1" w:styleId="Pa8">
    <w:name w:val="Pa8"/>
    <w:basedOn w:val="Normal"/>
    <w:next w:val="Normal"/>
    <w:uiPriority w:val="99"/>
    <w:rsid w:val="00541329"/>
    <w:pPr>
      <w:autoSpaceDE w:val="0"/>
      <w:autoSpaceDN w:val="0"/>
      <w:adjustRightInd w:val="0"/>
      <w:spacing w:line="281" w:lineRule="atLeast"/>
    </w:pPr>
    <w:rPr>
      <w:rFonts w:ascii="Arial" w:eastAsia="Calibri" w:hAnsi="Arial" w:cs="Arial"/>
      <w:lang w:val="en-IN"/>
    </w:rPr>
  </w:style>
  <w:style w:type="character" w:customStyle="1" w:styleId="A3">
    <w:name w:val="A3"/>
    <w:uiPriority w:val="99"/>
    <w:rsid w:val="00541329"/>
    <w:rPr>
      <w:color w:val="000000"/>
    </w:rPr>
  </w:style>
  <w:style w:type="paragraph" w:customStyle="1" w:styleId="Pa29">
    <w:name w:val="Pa29"/>
    <w:basedOn w:val="Normal"/>
    <w:next w:val="Normal"/>
    <w:uiPriority w:val="99"/>
    <w:rsid w:val="00541329"/>
    <w:pPr>
      <w:autoSpaceDE w:val="0"/>
      <w:autoSpaceDN w:val="0"/>
      <w:adjustRightInd w:val="0"/>
      <w:spacing w:line="241" w:lineRule="atLeast"/>
    </w:pPr>
    <w:rPr>
      <w:rFonts w:ascii="Arial" w:eastAsia="Calibri" w:hAnsi="Arial" w:cs="Arial"/>
      <w:lang w:val="en-IN"/>
    </w:rPr>
  </w:style>
  <w:style w:type="paragraph" w:customStyle="1" w:styleId="xl1429">
    <w:name w:val="xl1429"/>
    <w:basedOn w:val="Normal"/>
    <w:qFormat/>
    <w:rsid w:val="0054132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0">
    <w:name w:val="xl1430"/>
    <w:basedOn w:val="Normal"/>
    <w:qFormat/>
    <w:rsid w:val="0054132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1">
    <w:name w:val="xl1431"/>
    <w:basedOn w:val="Normal"/>
    <w:qFormat/>
    <w:rsid w:val="0054132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432">
    <w:name w:val="xl1432"/>
    <w:basedOn w:val="Normal"/>
    <w:qFormat/>
    <w:rsid w:val="00541329"/>
    <w:pPr>
      <w:spacing w:before="100" w:beforeAutospacing="1" w:after="100" w:afterAutospacing="1"/>
      <w:textAlignment w:val="center"/>
    </w:pPr>
  </w:style>
  <w:style w:type="paragraph" w:customStyle="1" w:styleId="xl1433">
    <w:name w:val="xl1433"/>
    <w:basedOn w:val="Normal"/>
    <w:qFormat/>
    <w:rsid w:val="0054132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4">
    <w:name w:val="xl1434"/>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5">
    <w:name w:val="xl1435"/>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6">
    <w:name w:val="xl1436"/>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7">
    <w:name w:val="xl1437"/>
    <w:basedOn w:val="Normal"/>
    <w:qFormat/>
    <w:rsid w:val="0054132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438">
    <w:name w:val="xl1438"/>
    <w:basedOn w:val="Normal"/>
    <w:qFormat/>
    <w:rsid w:val="0054132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39">
    <w:name w:val="xl1439"/>
    <w:basedOn w:val="Normal"/>
    <w:qFormat/>
    <w:rsid w:val="0054132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40">
    <w:name w:val="xl1440"/>
    <w:basedOn w:val="Normal"/>
    <w:qFormat/>
    <w:rsid w:val="0054132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41">
    <w:name w:val="xl1441"/>
    <w:basedOn w:val="Normal"/>
    <w:qFormat/>
    <w:rsid w:val="0054132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42">
    <w:name w:val="xl1442"/>
    <w:basedOn w:val="Normal"/>
    <w:qFormat/>
    <w:rsid w:val="0054132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43">
    <w:name w:val="xl1443"/>
    <w:basedOn w:val="Normal"/>
    <w:qFormat/>
    <w:rsid w:val="0054132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444">
    <w:name w:val="xl1444"/>
    <w:basedOn w:val="Normal"/>
    <w:qFormat/>
    <w:rsid w:val="00541329"/>
    <w:pPr>
      <w:spacing w:before="100" w:beforeAutospacing="1" w:after="100" w:afterAutospacing="1"/>
      <w:jc w:val="center"/>
      <w:textAlignment w:val="center"/>
    </w:pPr>
  </w:style>
  <w:style w:type="paragraph" w:customStyle="1" w:styleId="xl1445">
    <w:name w:val="xl1445"/>
    <w:basedOn w:val="Normal"/>
    <w:qFormat/>
    <w:rsid w:val="00541329"/>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46">
    <w:name w:val="xl1446"/>
    <w:basedOn w:val="Normal"/>
    <w:qFormat/>
    <w:rsid w:val="0054132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47">
    <w:name w:val="xl1447"/>
    <w:basedOn w:val="Normal"/>
    <w:qFormat/>
    <w:rsid w:val="0054132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48">
    <w:name w:val="xl1448"/>
    <w:basedOn w:val="Normal"/>
    <w:qFormat/>
    <w:rsid w:val="0054132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49">
    <w:name w:val="xl1449"/>
    <w:basedOn w:val="Normal"/>
    <w:qFormat/>
    <w:rsid w:val="0054132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50">
    <w:name w:val="xl1450"/>
    <w:basedOn w:val="Normal"/>
    <w:qFormat/>
    <w:rsid w:val="00541329"/>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51">
    <w:name w:val="xl1451"/>
    <w:basedOn w:val="Normal"/>
    <w:qFormat/>
    <w:rsid w:val="0054132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2">
    <w:name w:val="xl1452"/>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3">
    <w:name w:val="xl1453"/>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54">
    <w:name w:val="xl1454"/>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5">
    <w:name w:val="xl1455"/>
    <w:basedOn w:val="Normal"/>
    <w:qFormat/>
    <w:rsid w:val="0054132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56">
    <w:name w:val="xl1456"/>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57">
    <w:name w:val="xl1457"/>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458">
    <w:name w:val="xl1458"/>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459">
    <w:name w:val="xl1459"/>
    <w:basedOn w:val="Normal"/>
    <w:qFormat/>
    <w:rsid w:val="0054132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460">
    <w:name w:val="xl1460"/>
    <w:basedOn w:val="Normal"/>
    <w:qFormat/>
    <w:rsid w:val="0054132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461">
    <w:name w:val="xl1461"/>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2">
    <w:name w:val="xl1462"/>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3">
    <w:name w:val="xl1463"/>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464">
    <w:name w:val="xl1464"/>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465">
    <w:name w:val="xl1465"/>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466">
    <w:name w:val="xl1466"/>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467">
    <w:name w:val="xl1467"/>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8">
    <w:name w:val="xl1468"/>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9">
    <w:name w:val="xl1469"/>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0">
    <w:name w:val="xl1470"/>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1">
    <w:name w:val="xl1471"/>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472">
    <w:name w:val="xl1472"/>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473">
    <w:name w:val="xl1473"/>
    <w:basedOn w:val="Normal"/>
    <w:qFormat/>
    <w:rsid w:val="0054132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474">
    <w:name w:val="xl1474"/>
    <w:basedOn w:val="Normal"/>
    <w:qFormat/>
    <w:rsid w:val="00541329"/>
    <w:pPr>
      <w:spacing w:before="100" w:beforeAutospacing="1" w:after="100" w:afterAutospacing="1"/>
      <w:textAlignment w:val="center"/>
    </w:pPr>
    <w:rPr>
      <w:b/>
      <w:bCs/>
    </w:rPr>
  </w:style>
  <w:style w:type="paragraph" w:customStyle="1" w:styleId="xl1475">
    <w:name w:val="xl1475"/>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6">
    <w:name w:val="xl1476"/>
    <w:basedOn w:val="Normal"/>
    <w:qFormat/>
    <w:rsid w:val="0054132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477">
    <w:name w:val="xl1477"/>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45">
    <w:name w:val="xl1545"/>
    <w:basedOn w:val="Normal"/>
    <w:qFormat/>
    <w:rsid w:val="00541329"/>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rPr>
  </w:style>
  <w:style w:type="paragraph" w:customStyle="1" w:styleId="xl1546">
    <w:name w:val="xl1546"/>
    <w:basedOn w:val="Normal"/>
    <w:qFormat/>
    <w:rsid w:val="00541329"/>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1547">
    <w:name w:val="xl1547"/>
    <w:basedOn w:val="Normal"/>
    <w:qFormat/>
    <w:rsid w:val="00541329"/>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1548">
    <w:name w:val="xl1548"/>
    <w:basedOn w:val="Normal"/>
    <w:qFormat/>
    <w:rsid w:val="0054132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9">
    <w:name w:val="xl1549"/>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0">
    <w:name w:val="xl1550"/>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1">
    <w:name w:val="xl1551"/>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2">
    <w:name w:val="xl1552"/>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3">
    <w:name w:val="xl1553"/>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4">
    <w:name w:val="xl1554"/>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55">
    <w:name w:val="xl1555"/>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56">
    <w:name w:val="xl1556"/>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57">
    <w:name w:val="xl1557"/>
    <w:basedOn w:val="Normal"/>
    <w:qFormat/>
    <w:rsid w:val="00541329"/>
    <w:pPr>
      <w:pBdr>
        <w:top w:val="single" w:sz="4" w:space="0" w:color="auto"/>
        <w:left w:val="single" w:sz="8" w:space="0" w:color="auto"/>
        <w:right w:val="single" w:sz="4" w:space="0" w:color="auto"/>
      </w:pBdr>
      <w:spacing w:before="100" w:beforeAutospacing="1" w:after="100" w:afterAutospacing="1"/>
      <w:textAlignment w:val="center"/>
    </w:pPr>
    <w:rPr>
      <w:b/>
      <w:bCs/>
    </w:rPr>
  </w:style>
  <w:style w:type="paragraph" w:customStyle="1" w:styleId="xl1558">
    <w:name w:val="xl1558"/>
    <w:basedOn w:val="Normal"/>
    <w:qFormat/>
    <w:rsid w:val="00541329"/>
    <w:pPr>
      <w:pBdr>
        <w:top w:val="single" w:sz="4" w:space="0" w:color="auto"/>
        <w:left w:val="single" w:sz="4" w:space="0" w:color="auto"/>
        <w:right w:val="single" w:sz="4" w:space="0" w:color="auto"/>
      </w:pBdr>
      <w:spacing w:before="100" w:beforeAutospacing="1" w:after="100" w:afterAutospacing="1"/>
      <w:jc w:val="right"/>
      <w:textAlignment w:val="center"/>
    </w:pPr>
    <w:rPr>
      <w:b/>
      <w:bCs/>
    </w:rPr>
  </w:style>
  <w:style w:type="paragraph" w:customStyle="1" w:styleId="xl1559">
    <w:name w:val="xl1559"/>
    <w:basedOn w:val="Normal"/>
    <w:qFormat/>
    <w:rsid w:val="00541329"/>
    <w:pPr>
      <w:pBdr>
        <w:top w:val="single" w:sz="4" w:space="0" w:color="auto"/>
        <w:left w:val="single" w:sz="4" w:space="0" w:color="auto"/>
        <w:right w:val="single" w:sz="4" w:space="0" w:color="auto"/>
      </w:pBdr>
      <w:spacing w:before="100" w:beforeAutospacing="1" w:after="100" w:afterAutospacing="1"/>
      <w:jc w:val="right"/>
      <w:textAlignment w:val="center"/>
    </w:pPr>
    <w:rPr>
      <w:b/>
      <w:bCs/>
    </w:rPr>
  </w:style>
  <w:style w:type="paragraph" w:customStyle="1" w:styleId="xl1560">
    <w:name w:val="xl1560"/>
    <w:basedOn w:val="Normal"/>
    <w:qFormat/>
    <w:rsid w:val="00541329"/>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1561">
    <w:name w:val="xl1561"/>
    <w:basedOn w:val="Normal"/>
    <w:qFormat/>
    <w:rsid w:val="00541329"/>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1562">
    <w:name w:val="xl1562"/>
    <w:basedOn w:val="Normal"/>
    <w:qFormat/>
    <w:rsid w:val="00541329"/>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style>
  <w:style w:type="paragraph" w:customStyle="1" w:styleId="xl1563">
    <w:name w:val="xl1563"/>
    <w:basedOn w:val="Normal"/>
    <w:qFormat/>
    <w:rsid w:val="0054132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64">
    <w:name w:val="xl1564"/>
    <w:basedOn w:val="Normal"/>
    <w:qFormat/>
    <w:rsid w:val="00541329"/>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65">
    <w:name w:val="xl1565"/>
    <w:basedOn w:val="Normal"/>
    <w:qFormat/>
    <w:rsid w:val="00541329"/>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66">
    <w:name w:val="xl1566"/>
    <w:basedOn w:val="Normal"/>
    <w:qFormat/>
    <w:rsid w:val="0054132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67">
    <w:name w:val="xl1567"/>
    <w:basedOn w:val="Normal"/>
    <w:qFormat/>
    <w:rsid w:val="00541329"/>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68">
    <w:name w:val="xl1568"/>
    <w:basedOn w:val="Normal"/>
    <w:qFormat/>
    <w:rsid w:val="0054132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9">
    <w:name w:val="xl1569"/>
    <w:basedOn w:val="Normal"/>
    <w:qFormat/>
    <w:rsid w:val="005413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70">
    <w:name w:val="xl1570"/>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71">
    <w:name w:val="xl1571"/>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72">
    <w:name w:val="xl1572"/>
    <w:basedOn w:val="Normal"/>
    <w:qFormat/>
    <w:rsid w:val="0054132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73">
    <w:name w:val="xl1573"/>
    <w:basedOn w:val="Normal"/>
    <w:qFormat/>
    <w:rsid w:val="00541329"/>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74">
    <w:name w:val="xl1574"/>
    <w:basedOn w:val="Normal"/>
    <w:qFormat/>
    <w:rsid w:val="0054132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575">
    <w:name w:val="xl1575"/>
    <w:basedOn w:val="Normal"/>
    <w:qFormat/>
    <w:rsid w:val="00541329"/>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rPr>
  </w:style>
  <w:style w:type="paragraph" w:customStyle="1" w:styleId="xl1576">
    <w:name w:val="xl1576"/>
    <w:basedOn w:val="Normal"/>
    <w:qFormat/>
    <w:rsid w:val="00541329"/>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textAlignment w:val="center"/>
    </w:pPr>
    <w:rPr>
      <w:b/>
      <w:bCs/>
    </w:rPr>
  </w:style>
  <w:style w:type="paragraph" w:customStyle="1" w:styleId="xl1577">
    <w:name w:val="xl1577"/>
    <w:basedOn w:val="Normal"/>
    <w:qFormat/>
    <w:rsid w:val="00541329"/>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textAlignment w:val="center"/>
    </w:pPr>
    <w:rPr>
      <w:b/>
      <w:bCs/>
    </w:rPr>
  </w:style>
  <w:style w:type="paragraph" w:customStyle="1" w:styleId="xl1578">
    <w:name w:val="xl1578"/>
    <w:basedOn w:val="Normal"/>
    <w:qFormat/>
    <w:rsid w:val="00541329"/>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right"/>
      <w:textAlignment w:val="center"/>
    </w:pPr>
    <w:rPr>
      <w:b/>
      <w:bCs/>
    </w:rPr>
  </w:style>
  <w:style w:type="paragraph" w:customStyle="1" w:styleId="xl1579">
    <w:name w:val="xl1579"/>
    <w:basedOn w:val="Normal"/>
    <w:qFormat/>
    <w:rsid w:val="00541329"/>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right"/>
      <w:textAlignment w:val="center"/>
    </w:pPr>
    <w:rPr>
      <w:b/>
      <w:bCs/>
    </w:rPr>
  </w:style>
  <w:style w:type="paragraph" w:customStyle="1" w:styleId="xl1580">
    <w:name w:val="xl1580"/>
    <w:basedOn w:val="Normal"/>
    <w:qFormat/>
    <w:rsid w:val="00541329"/>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textAlignment w:val="center"/>
    </w:pPr>
    <w:rPr>
      <w:b/>
      <w:bCs/>
    </w:rPr>
  </w:style>
  <w:style w:type="paragraph" w:customStyle="1" w:styleId="xl1581">
    <w:name w:val="xl1581"/>
    <w:basedOn w:val="Normal"/>
    <w:qFormat/>
    <w:rsid w:val="00541329"/>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textAlignment w:val="center"/>
    </w:pPr>
    <w:rPr>
      <w:b/>
      <w:bCs/>
    </w:rPr>
  </w:style>
  <w:style w:type="paragraph" w:customStyle="1" w:styleId="xl1582">
    <w:name w:val="xl1582"/>
    <w:basedOn w:val="Normal"/>
    <w:qFormat/>
    <w:rsid w:val="00541329"/>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right"/>
      <w:textAlignment w:val="center"/>
    </w:pPr>
    <w:rPr>
      <w:b/>
      <w:bCs/>
    </w:rPr>
  </w:style>
  <w:style w:type="paragraph" w:customStyle="1" w:styleId="xl1583">
    <w:name w:val="xl1583"/>
    <w:basedOn w:val="Normal"/>
    <w:qFormat/>
    <w:rsid w:val="00541329"/>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textAlignment w:val="center"/>
    </w:pPr>
  </w:style>
  <w:style w:type="paragraph" w:customStyle="1" w:styleId="xl1584">
    <w:name w:val="xl1584"/>
    <w:basedOn w:val="Normal"/>
    <w:qFormat/>
    <w:rsid w:val="00541329"/>
    <w:pPr>
      <w:spacing w:before="100" w:beforeAutospacing="1" w:after="100" w:afterAutospacing="1"/>
      <w:jc w:val="right"/>
      <w:textAlignment w:val="center"/>
    </w:pPr>
  </w:style>
  <w:style w:type="paragraph" w:customStyle="1" w:styleId="xl1585">
    <w:name w:val="xl1585"/>
    <w:basedOn w:val="Normal"/>
    <w:qFormat/>
    <w:rsid w:val="00541329"/>
    <w:pPr>
      <w:spacing w:before="100" w:beforeAutospacing="1" w:after="100" w:afterAutospacing="1"/>
      <w:jc w:val="right"/>
      <w:textAlignment w:val="center"/>
    </w:pPr>
  </w:style>
  <w:style w:type="paragraph" w:customStyle="1" w:styleId="xl1586">
    <w:name w:val="xl1586"/>
    <w:basedOn w:val="Normal"/>
    <w:qFormat/>
    <w:rsid w:val="00541329"/>
    <w:pPr>
      <w:spacing w:before="100" w:beforeAutospacing="1" w:after="100" w:afterAutospacing="1"/>
      <w:textAlignment w:val="center"/>
    </w:pPr>
  </w:style>
  <w:style w:type="paragraph" w:customStyle="1" w:styleId="xl1587">
    <w:name w:val="xl1587"/>
    <w:basedOn w:val="Normal"/>
    <w:qFormat/>
    <w:rsid w:val="005413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1588">
    <w:name w:val="xl1588"/>
    <w:basedOn w:val="Normal"/>
    <w:qFormat/>
    <w:rsid w:val="005413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1589">
    <w:name w:val="xl1589"/>
    <w:basedOn w:val="Normal"/>
    <w:rsid w:val="005413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1590">
    <w:name w:val="xl1590"/>
    <w:basedOn w:val="Normal"/>
    <w:rsid w:val="005413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1591">
    <w:name w:val="xl1591"/>
    <w:basedOn w:val="Normal"/>
    <w:rsid w:val="0054132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592">
    <w:name w:val="xl1592"/>
    <w:basedOn w:val="Normal"/>
    <w:rsid w:val="0054132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1593">
    <w:name w:val="xl1593"/>
    <w:basedOn w:val="Normal"/>
    <w:rsid w:val="005413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94">
    <w:name w:val="xl1594"/>
    <w:basedOn w:val="Normal"/>
    <w:rsid w:val="00541329"/>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rPr>
  </w:style>
  <w:style w:type="character" w:customStyle="1" w:styleId="tgc">
    <w:name w:val="_tgc"/>
    <w:basedOn w:val="DefaultParagraphFont"/>
    <w:rsid w:val="00541329"/>
  </w:style>
  <w:style w:type="numbering" w:customStyle="1" w:styleId="Style3">
    <w:name w:val="Style3"/>
    <w:rsid w:val="00541329"/>
    <w:pPr>
      <w:numPr>
        <w:numId w:val="12"/>
      </w:numPr>
    </w:pPr>
  </w:style>
  <w:style w:type="paragraph" w:customStyle="1" w:styleId="xl1679">
    <w:name w:val="xl1679"/>
    <w:basedOn w:val="Normal"/>
    <w:qFormat/>
    <w:rsid w:val="00541329"/>
    <w:pPr>
      <w:spacing w:before="100" w:beforeAutospacing="1" w:after="100" w:afterAutospacing="1"/>
    </w:pPr>
    <w:rPr>
      <w:b/>
      <w:bCs/>
      <w:lang w:val="en-IN" w:eastAsia="en-IN"/>
    </w:rPr>
  </w:style>
  <w:style w:type="paragraph" w:customStyle="1" w:styleId="xl1680">
    <w:name w:val="xl1680"/>
    <w:basedOn w:val="Normal"/>
    <w:qFormat/>
    <w:rsid w:val="00541329"/>
    <w:pPr>
      <w:spacing w:before="100" w:beforeAutospacing="1" w:after="100" w:afterAutospacing="1"/>
      <w:textAlignment w:val="center"/>
    </w:pPr>
    <w:rPr>
      <w:b/>
      <w:bCs/>
      <w:lang w:val="en-IN" w:eastAsia="en-IN"/>
    </w:rPr>
  </w:style>
  <w:style w:type="paragraph" w:customStyle="1" w:styleId="xl1681">
    <w:name w:val="xl1681"/>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IN" w:eastAsia="en-IN"/>
    </w:rPr>
  </w:style>
  <w:style w:type="paragraph" w:customStyle="1" w:styleId="xl1682">
    <w:name w:val="xl1682"/>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n-IN" w:eastAsia="en-IN"/>
    </w:rPr>
  </w:style>
  <w:style w:type="paragraph" w:customStyle="1" w:styleId="xl1683">
    <w:name w:val="xl1683"/>
    <w:basedOn w:val="Normal"/>
    <w:qFormat/>
    <w:rsid w:val="00541329"/>
    <w:pPr>
      <w:pBdr>
        <w:left w:val="single" w:sz="4" w:space="0" w:color="auto"/>
        <w:right w:val="single" w:sz="4" w:space="0" w:color="auto"/>
      </w:pBdr>
      <w:spacing w:before="100" w:beforeAutospacing="1" w:after="100" w:afterAutospacing="1"/>
    </w:pPr>
    <w:rPr>
      <w:lang w:val="en-IN" w:eastAsia="en-IN"/>
    </w:rPr>
  </w:style>
  <w:style w:type="paragraph" w:customStyle="1" w:styleId="xl1684">
    <w:name w:val="xl1684"/>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pPr>
    <w:rPr>
      <w:lang w:val="en-IN" w:eastAsia="en-IN"/>
    </w:rPr>
  </w:style>
  <w:style w:type="paragraph" w:customStyle="1" w:styleId="xl1685">
    <w:name w:val="xl1685"/>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IN" w:eastAsia="en-IN"/>
    </w:rPr>
  </w:style>
  <w:style w:type="paragraph" w:customStyle="1" w:styleId="xl1686">
    <w:name w:val="xl1686"/>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pPr>
    <w:rPr>
      <w:lang w:val="en-IN" w:eastAsia="en-IN"/>
    </w:rPr>
  </w:style>
  <w:style w:type="paragraph" w:customStyle="1" w:styleId="xl1687">
    <w:name w:val="xl1687"/>
    <w:basedOn w:val="Normal"/>
    <w:qFormat/>
    <w:rsid w:val="00541329"/>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rPr>
      <w:lang w:val="en-IN" w:eastAsia="en-IN"/>
    </w:rPr>
  </w:style>
  <w:style w:type="paragraph" w:customStyle="1" w:styleId="xl1688">
    <w:name w:val="xl1688"/>
    <w:basedOn w:val="Normal"/>
    <w:qFormat/>
    <w:rsid w:val="00541329"/>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rPr>
      <w:i/>
      <w:iCs/>
      <w:lang w:val="en-IN" w:eastAsia="en-IN"/>
    </w:rPr>
  </w:style>
  <w:style w:type="paragraph" w:customStyle="1" w:styleId="xl1689">
    <w:name w:val="xl1689"/>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IN" w:eastAsia="en-IN"/>
    </w:rPr>
  </w:style>
  <w:style w:type="paragraph" w:customStyle="1" w:styleId="xl1690">
    <w:name w:val="xl1690"/>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pPr>
    <w:rPr>
      <w:lang w:val="en-IN" w:eastAsia="en-IN"/>
    </w:rPr>
  </w:style>
  <w:style w:type="paragraph" w:customStyle="1" w:styleId="xl1691">
    <w:name w:val="xl1691"/>
    <w:basedOn w:val="Normal"/>
    <w:qFormat/>
    <w:rsid w:val="005413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IN" w:eastAsia="en-IN"/>
    </w:rPr>
  </w:style>
  <w:style w:type="paragraph" w:customStyle="1" w:styleId="xl1692">
    <w:name w:val="xl1692"/>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pPr>
    <w:rPr>
      <w:lang w:val="en-IN" w:eastAsia="en-IN"/>
    </w:rPr>
  </w:style>
  <w:style w:type="paragraph" w:customStyle="1" w:styleId="xl1693">
    <w:name w:val="xl1693"/>
    <w:basedOn w:val="Normal"/>
    <w:qFormat/>
    <w:rsid w:val="005413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IN" w:eastAsia="en-IN"/>
    </w:rPr>
  </w:style>
  <w:style w:type="paragraph" w:customStyle="1" w:styleId="xl1694">
    <w:name w:val="xl1694"/>
    <w:basedOn w:val="Normal"/>
    <w:qFormat/>
    <w:rsid w:val="00541329"/>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pPr>
    <w:rPr>
      <w:lang w:val="en-IN" w:eastAsia="en-IN"/>
    </w:rPr>
  </w:style>
  <w:style w:type="paragraph" w:customStyle="1" w:styleId="xl1695">
    <w:name w:val="xl1695"/>
    <w:basedOn w:val="Normal"/>
    <w:qFormat/>
    <w:rsid w:val="00541329"/>
    <w:pPr>
      <w:pBdr>
        <w:left w:val="single" w:sz="4" w:space="0" w:color="auto"/>
        <w:right w:val="single" w:sz="4" w:space="0" w:color="auto"/>
      </w:pBdr>
      <w:shd w:val="clear" w:color="000000" w:fill="376091"/>
      <w:spacing w:before="100" w:beforeAutospacing="1" w:after="100" w:afterAutospacing="1"/>
    </w:pPr>
    <w:rPr>
      <w:lang w:val="en-IN" w:eastAsia="en-IN"/>
    </w:rPr>
  </w:style>
  <w:style w:type="paragraph" w:customStyle="1" w:styleId="xl1696">
    <w:name w:val="xl1696"/>
    <w:basedOn w:val="Normal"/>
    <w:qFormat/>
    <w:rsid w:val="00541329"/>
    <w:pPr>
      <w:shd w:val="clear" w:color="000000" w:fill="376091"/>
      <w:spacing w:before="100" w:beforeAutospacing="1" w:after="100" w:afterAutospacing="1"/>
    </w:pPr>
    <w:rPr>
      <w:lang w:val="en-IN" w:eastAsia="en-IN"/>
    </w:rPr>
  </w:style>
  <w:style w:type="paragraph" w:customStyle="1" w:styleId="xl1697">
    <w:name w:val="xl1697"/>
    <w:basedOn w:val="Normal"/>
    <w:qFormat/>
    <w:rsid w:val="00541329"/>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pPr>
    <w:rPr>
      <w:lang w:val="en-IN" w:eastAsia="en-IN"/>
    </w:rPr>
  </w:style>
  <w:style w:type="paragraph" w:customStyle="1" w:styleId="xl1698">
    <w:name w:val="xl1698"/>
    <w:basedOn w:val="Normal"/>
    <w:qFormat/>
    <w:rsid w:val="00541329"/>
    <w:pPr>
      <w:pBdr>
        <w:top w:val="single" w:sz="4" w:space="0" w:color="auto"/>
        <w:left w:val="single" w:sz="4" w:space="0" w:color="auto"/>
        <w:right w:val="single" w:sz="4" w:space="0" w:color="auto"/>
      </w:pBdr>
      <w:spacing w:before="100" w:beforeAutospacing="1" w:after="100" w:afterAutospacing="1"/>
    </w:pPr>
    <w:rPr>
      <w:lang w:val="en-IN" w:eastAsia="en-IN"/>
    </w:rPr>
  </w:style>
  <w:style w:type="paragraph" w:customStyle="1" w:styleId="xl1699">
    <w:name w:val="xl1699"/>
    <w:basedOn w:val="Normal"/>
    <w:qFormat/>
    <w:rsid w:val="00541329"/>
    <w:pPr>
      <w:pBdr>
        <w:top w:val="single" w:sz="4" w:space="0" w:color="auto"/>
        <w:left w:val="single" w:sz="4" w:space="0" w:color="auto"/>
        <w:right w:val="single" w:sz="4" w:space="0" w:color="auto"/>
      </w:pBdr>
      <w:spacing w:before="100" w:beforeAutospacing="1" w:after="100" w:afterAutospacing="1"/>
    </w:pPr>
    <w:rPr>
      <w:sz w:val="16"/>
      <w:szCs w:val="16"/>
      <w:lang w:val="en-IN" w:eastAsia="en-IN"/>
    </w:rPr>
  </w:style>
  <w:style w:type="paragraph" w:customStyle="1" w:styleId="xl1700">
    <w:name w:val="xl1700"/>
    <w:basedOn w:val="Normal"/>
    <w:qFormat/>
    <w:rsid w:val="00541329"/>
    <w:pPr>
      <w:pBdr>
        <w:top w:val="single" w:sz="4" w:space="0" w:color="auto"/>
        <w:left w:val="single" w:sz="4" w:space="0" w:color="auto"/>
        <w:right w:val="single" w:sz="4" w:space="0" w:color="auto"/>
      </w:pBdr>
      <w:spacing w:before="100" w:beforeAutospacing="1" w:after="100" w:afterAutospacing="1"/>
    </w:pPr>
    <w:rPr>
      <w:lang w:val="en-IN" w:eastAsia="en-IN"/>
    </w:rPr>
  </w:style>
  <w:style w:type="paragraph" w:customStyle="1" w:styleId="xl1701">
    <w:name w:val="xl1701"/>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IN" w:eastAsia="en-IN"/>
    </w:rPr>
  </w:style>
  <w:style w:type="paragraph" w:customStyle="1" w:styleId="xl1702">
    <w:name w:val="xl1702"/>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xl1703">
    <w:name w:val="xl1703"/>
    <w:basedOn w:val="Normal"/>
    <w:qFormat/>
    <w:rsid w:val="00541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IN" w:eastAsia="en-IN"/>
    </w:rPr>
  </w:style>
  <w:style w:type="paragraph" w:customStyle="1" w:styleId="xzvds">
    <w:name w:val="xzvds"/>
    <w:basedOn w:val="Normal"/>
    <w:rsid w:val="002C6D1C"/>
    <w:pPr>
      <w:spacing w:before="100" w:beforeAutospacing="1" w:after="100" w:afterAutospacing="1"/>
    </w:pPr>
    <w:rPr>
      <w:lang w:val="en-IN" w:eastAsia="en-IN"/>
    </w:rPr>
  </w:style>
  <w:style w:type="character" w:customStyle="1" w:styleId="vkif2">
    <w:name w:val="vkif2"/>
    <w:basedOn w:val="DefaultParagraphFont"/>
    <w:rsid w:val="002C6D1C"/>
  </w:style>
  <w:style w:type="paragraph" w:customStyle="1" w:styleId="Body-10">
    <w:name w:val="Body-1"/>
    <w:basedOn w:val="Normal"/>
    <w:qFormat/>
    <w:rsid w:val="002E2D83"/>
    <w:pPr>
      <w:tabs>
        <w:tab w:val="left" w:pos="426"/>
      </w:tabs>
      <w:spacing w:before="120" w:after="120" w:line="320" w:lineRule="atLeast"/>
      <w:jc w:val="both"/>
    </w:pPr>
    <w:rPr>
      <w:rFonts w:ascii="Arial" w:eastAsia="Calibri" w:hAnsi="Arial" w:cs="Arial"/>
      <w:sz w:val="22"/>
      <w:szCs w:val="22"/>
      <w:lang w:val="en-IN" w:bidi="ml-IN"/>
    </w:rPr>
  </w:style>
  <w:style w:type="paragraph" w:customStyle="1" w:styleId="Num-1a0">
    <w:name w:val="Num-1a"/>
    <w:basedOn w:val="ListParagraph"/>
    <w:uiPriority w:val="99"/>
    <w:qFormat/>
    <w:rsid w:val="002A084F"/>
    <w:pPr>
      <w:tabs>
        <w:tab w:val="left" w:pos="993"/>
      </w:tabs>
      <w:spacing w:before="40" w:after="40" w:line="300" w:lineRule="atLeast"/>
      <w:ind w:left="992" w:hanging="425"/>
      <w:jc w:val="both"/>
    </w:pPr>
    <w:rPr>
      <w:rFonts w:ascii="Arial" w:eastAsia="Calibri" w:hAnsi="Arial" w:cs="Arial"/>
      <w:sz w:val="20"/>
      <w:szCs w:val="20"/>
      <w:lang w:val="en-IN" w:eastAsia="en-IN" w:bidi="ml-IN"/>
    </w:rPr>
  </w:style>
  <w:style w:type="paragraph" w:customStyle="1" w:styleId="Sub-1-n">
    <w:name w:val="Sub-1-n"/>
    <w:basedOn w:val="Normal"/>
    <w:uiPriority w:val="99"/>
    <w:qFormat/>
    <w:rsid w:val="002A084F"/>
    <w:pPr>
      <w:tabs>
        <w:tab w:val="left" w:pos="720"/>
      </w:tabs>
      <w:spacing w:before="120" w:after="80" w:line="320" w:lineRule="atLeast"/>
      <w:jc w:val="both"/>
    </w:pPr>
    <w:rPr>
      <w:rFonts w:ascii="Arial" w:eastAsia="Calibri" w:hAnsi="Arial" w:cs="Arial"/>
      <w:b/>
      <w:bCs/>
      <w:sz w:val="22"/>
      <w:szCs w:val="22"/>
      <w:lang w:eastAsia="ja-JP"/>
    </w:rPr>
  </w:style>
  <w:style w:type="table" w:customStyle="1" w:styleId="GridTable7Colorful-Accent11">
    <w:name w:val="Grid Table 7 Colorful - Accent 11"/>
    <w:basedOn w:val="TableNormal"/>
    <w:uiPriority w:val="52"/>
    <w:rsid w:val="002A084F"/>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LightGrid-Accent17">
    <w:name w:val="Light Grid - Accent 17"/>
    <w:basedOn w:val="TableNormal"/>
    <w:uiPriority w:val="62"/>
    <w:rsid w:val="009D0E07"/>
    <w:pPr>
      <w:spacing w:after="0" w:line="240" w:lineRule="auto"/>
    </w:pPr>
    <w:rPr>
      <w:szCs w:val="22"/>
      <w:lang w:val="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ormal3">
    <w:name w:val="Normal3"/>
    <w:uiPriority w:val="99"/>
    <w:qFormat/>
    <w:rsid w:val="004B6BC9"/>
    <w:pPr>
      <w:spacing w:after="0" w:line="240" w:lineRule="auto"/>
    </w:pPr>
    <w:rPr>
      <w:rFonts w:ascii="Times New Roman" w:eastAsia="Times New Roman" w:hAnsi="Times New Roman" w:cs="Times New Roman"/>
      <w:sz w:val="24"/>
      <w:szCs w:val="24"/>
      <w:lang w:val="en-US" w:eastAsia="en-IN" w:bidi="ar-SA"/>
    </w:rPr>
  </w:style>
  <w:style w:type="paragraph" w:styleId="TOAHeading">
    <w:name w:val="toa heading"/>
    <w:basedOn w:val="Normal"/>
    <w:next w:val="Normal"/>
    <w:rsid w:val="00D73527"/>
    <w:pPr>
      <w:spacing w:before="120"/>
    </w:pPr>
    <w:rPr>
      <w:rFonts w:ascii="Arial" w:hAnsi="Arial" w:cs="Arial"/>
      <w:b/>
      <w:bCs/>
    </w:rPr>
  </w:style>
  <w:style w:type="character" w:customStyle="1" w:styleId="Bodytext1">
    <w:name w:val="Body text_"/>
    <w:basedOn w:val="DefaultParagraphFont"/>
    <w:qFormat/>
    <w:rsid w:val="00D73527"/>
    <w:rPr>
      <w:rFonts w:ascii="Times New Roman" w:eastAsia="Times New Roman" w:hAnsi="Times New Roman" w:cs="Times New Roman"/>
      <w:snapToGrid w:val="0"/>
      <w:color w:val="000000"/>
      <w:sz w:val="24"/>
      <w:szCs w:val="20"/>
    </w:rPr>
  </w:style>
  <w:style w:type="paragraph" w:customStyle="1" w:styleId="TOCHeading1">
    <w:name w:val="TOC Heading1"/>
    <w:basedOn w:val="Heading1"/>
    <w:next w:val="Normal"/>
    <w:qFormat/>
    <w:rsid w:val="00D73527"/>
    <w:pPr>
      <w:keepNext w:val="0"/>
      <w:pBdr>
        <w:top w:val="single" w:sz="24" w:space="0" w:color="F07F09"/>
        <w:left w:val="single" w:sz="24" w:space="0" w:color="F07F09"/>
        <w:bottom w:val="single" w:sz="24" w:space="0" w:color="F07F09"/>
        <w:right w:val="single" w:sz="24" w:space="0" w:color="F07F09"/>
      </w:pBdr>
      <w:shd w:val="clear" w:color="auto" w:fill="F07F09"/>
      <w:spacing w:before="200" w:after="0" w:line="276" w:lineRule="auto"/>
      <w:outlineLvl w:val="9"/>
    </w:pPr>
    <w:rPr>
      <w:rFonts w:ascii="Calibri" w:hAnsi="Calibri"/>
      <w:caps/>
      <w:color w:val="FFFFFF"/>
      <w:spacing w:val="15"/>
      <w:kern w:val="0"/>
      <w:sz w:val="22"/>
      <w:szCs w:val="22"/>
      <w:lang w:val="en-IN"/>
    </w:rPr>
  </w:style>
  <w:style w:type="paragraph" w:customStyle="1" w:styleId="pj1">
    <w:name w:val="pj1"/>
    <w:basedOn w:val="Normal"/>
    <w:qFormat/>
    <w:rsid w:val="00D73527"/>
    <w:pPr>
      <w:jc w:val="both"/>
    </w:pPr>
    <w:rPr>
      <w:rFonts w:eastAsia="Calibri"/>
      <w:lang w:val="en-IN" w:eastAsia="en-IN"/>
    </w:rPr>
  </w:style>
  <w:style w:type="character" w:customStyle="1" w:styleId="nw1">
    <w:name w:val="nw1"/>
    <w:basedOn w:val="DefaultParagraphFont"/>
    <w:qFormat/>
    <w:rsid w:val="00D73527"/>
    <w:rPr>
      <w:rFonts w:cs="Times New Roman"/>
    </w:rPr>
  </w:style>
  <w:style w:type="character" w:customStyle="1" w:styleId="ib1">
    <w:name w:val="ib1"/>
    <w:basedOn w:val="DefaultParagraphFont"/>
    <w:qFormat/>
    <w:rsid w:val="00D73527"/>
    <w:rPr>
      <w:rFonts w:cs="Times New Roman"/>
      <w:spacing w:val="0"/>
    </w:rPr>
  </w:style>
  <w:style w:type="character" w:customStyle="1" w:styleId="Heading5Char1">
    <w:name w:val="Heading 5 Char1"/>
    <w:basedOn w:val="DefaultParagraphFont"/>
    <w:qFormat/>
    <w:locked/>
    <w:rsid w:val="00D73527"/>
    <w:rPr>
      <w:rFonts w:ascii="Calibri" w:eastAsia="Times New Roman" w:hAnsi="Calibri" w:cs="Mangal"/>
      <w:b/>
      <w:bCs/>
      <w:i/>
      <w:iCs/>
      <w:sz w:val="26"/>
      <w:szCs w:val="26"/>
      <w:lang w:bidi="ar-SA"/>
    </w:rPr>
  </w:style>
  <w:style w:type="character" w:customStyle="1" w:styleId="SubtleReference1">
    <w:name w:val="Subtle Reference1"/>
    <w:basedOn w:val="DefaultParagraphFont"/>
    <w:qFormat/>
    <w:rsid w:val="00D73527"/>
    <w:rPr>
      <w:rFonts w:ascii="Calibri" w:eastAsia="Times New Roman" w:hAnsi="Calibri" w:cs="Times New Roman"/>
      <w:i/>
      <w:iCs/>
      <w:color w:val="622423"/>
    </w:rPr>
  </w:style>
  <w:style w:type="character" w:customStyle="1" w:styleId="IntenseReference1">
    <w:name w:val="Intense Reference1"/>
    <w:qFormat/>
    <w:rsid w:val="00D73527"/>
    <w:rPr>
      <w:rFonts w:ascii="Calibri" w:eastAsia="Times New Roman" w:hAnsi="Calibri" w:cs="Times New Roman"/>
      <w:b/>
      <w:bCs/>
      <w:i/>
      <w:iCs/>
      <w:color w:val="622423"/>
    </w:rPr>
  </w:style>
  <w:style w:type="character" w:customStyle="1" w:styleId="BookTitle1">
    <w:name w:val="Book Title1"/>
    <w:qFormat/>
    <w:rsid w:val="00D73527"/>
    <w:rPr>
      <w:caps/>
      <w:color w:val="622423"/>
      <w:spacing w:val="5"/>
      <w:u w:color="622423"/>
    </w:rPr>
  </w:style>
  <w:style w:type="paragraph" w:customStyle="1" w:styleId="western">
    <w:name w:val="western"/>
    <w:basedOn w:val="Normal"/>
    <w:qFormat/>
    <w:rsid w:val="00D73527"/>
    <w:pPr>
      <w:spacing w:before="100" w:beforeAutospacing="1" w:after="115"/>
    </w:pPr>
    <w:rPr>
      <w:lang w:bidi="kn-IN"/>
    </w:rPr>
  </w:style>
  <w:style w:type="paragraph" w:customStyle="1" w:styleId="z-TopofForm1">
    <w:name w:val="z-Top of Form1"/>
    <w:basedOn w:val="Normal"/>
    <w:next w:val="Normal"/>
    <w:qFormat/>
    <w:rsid w:val="00D73527"/>
    <w:pPr>
      <w:pBdr>
        <w:bottom w:val="single" w:sz="6" w:space="1" w:color="auto"/>
      </w:pBdr>
      <w:jc w:val="center"/>
    </w:pPr>
    <w:rPr>
      <w:rFonts w:ascii="Arial" w:hAnsi="Arial" w:cs="Arial"/>
      <w:vanish/>
      <w:sz w:val="16"/>
      <w:szCs w:val="16"/>
    </w:rPr>
  </w:style>
  <w:style w:type="paragraph" w:customStyle="1" w:styleId="z-BottomofForm1">
    <w:name w:val="z-Bottom of Form1"/>
    <w:basedOn w:val="Normal"/>
    <w:next w:val="Normal"/>
    <w:qFormat/>
    <w:rsid w:val="00D73527"/>
    <w:pPr>
      <w:pBdr>
        <w:top w:val="single" w:sz="6" w:space="1" w:color="auto"/>
      </w:pBdr>
      <w:jc w:val="center"/>
    </w:pPr>
    <w:rPr>
      <w:rFonts w:ascii="Arial" w:hAnsi="Arial" w:cs="Arial"/>
      <w:vanish/>
      <w:sz w:val="16"/>
      <w:szCs w:val="16"/>
    </w:rPr>
  </w:style>
  <w:style w:type="character" w:customStyle="1" w:styleId="mbox-text-span">
    <w:name w:val="mbox-text-span"/>
    <w:basedOn w:val="DefaultParagraphFont"/>
    <w:qFormat/>
    <w:rsid w:val="00D73527"/>
  </w:style>
  <w:style w:type="character" w:customStyle="1" w:styleId="hide-when-compact">
    <w:name w:val="hide-when-compact"/>
    <w:basedOn w:val="DefaultParagraphFont"/>
    <w:qFormat/>
    <w:rsid w:val="00D73527"/>
  </w:style>
  <w:style w:type="character" w:customStyle="1" w:styleId="tocnumber">
    <w:name w:val="tocnumber"/>
    <w:basedOn w:val="DefaultParagraphFont"/>
    <w:qFormat/>
    <w:rsid w:val="00D73527"/>
  </w:style>
  <w:style w:type="character" w:customStyle="1" w:styleId="toctext">
    <w:name w:val="toctext"/>
    <w:basedOn w:val="DefaultParagraphFont"/>
    <w:qFormat/>
    <w:rsid w:val="00D73527"/>
  </w:style>
  <w:style w:type="character" w:customStyle="1" w:styleId="nastaliq">
    <w:name w:val="nastaliq"/>
    <w:basedOn w:val="DefaultParagraphFont"/>
    <w:qFormat/>
    <w:rsid w:val="00D73527"/>
  </w:style>
  <w:style w:type="character" w:customStyle="1" w:styleId="link2">
    <w:name w:val="link2"/>
    <w:basedOn w:val="DefaultParagraphFont"/>
    <w:qFormat/>
    <w:rsid w:val="00D73527"/>
  </w:style>
  <w:style w:type="paragraph" w:customStyle="1" w:styleId="LLH">
    <w:name w:val="LLH"/>
    <w:basedOn w:val="Normal"/>
    <w:link w:val="LLHChar"/>
    <w:qFormat/>
    <w:rsid w:val="00D73527"/>
    <w:pPr>
      <w:spacing w:after="200" w:line="276" w:lineRule="auto"/>
    </w:pPr>
    <w:rPr>
      <w:rFonts w:asciiTheme="minorHAnsi" w:eastAsiaTheme="minorHAnsi" w:hAnsiTheme="minorHAnsi" w:cstheme="minorBidi"/>
      <w:sz w:val="26"/>
      <w:szCs w:val="26"/>
      <w:lang w:bidi="en-US"/>
    </w:rPr>
  </w:style>
  <w:style w:type="character" w:customStyle="1" w:styleId="LLHChar">
    <w:name w:val="LLH Char"/>
    <w:basedOn w:val="DefaultParagraphFont"/>
    <w:link w:val="LLH"/>
    <w:qFormat/>
    <w:rsid w:val="00D73527"/>
    <w:rPr>
      <w:sz w:val="26"/>
      <w:szCs w:val="26"/>
      <w:lang w:val="en-US" w:bidi="en-US"/>
    </w:rPr>
  </w:style>
  <w:style w:type="character" w:customStyle="1" w:styleId="Heading3Char1">
    <w:name w:val="Heading 3 Char1"/>
    <w:aliases w:val="Char12 Char1"/>
    <w:basedOn w:val="DefaultParagraphFont"/>
    <w:rsid w:val="00D73527"/>
    <w:rPr>
      <w:rFonts w:ascii="Times New Roman" w:eastAsia="Times New Roman" w:hAnsi="Times New Roman" w:cs="Times New Roman"/>
      <w:b/>
      <w:sz w:val="24"/>
      <w:szCs w:val="20"/>
      <w:lang w:val="en-IN" w:eastAsia="en-IN" w:bidi="ar-SA"/>
    </w:rPr>
  </w:style>
  <w:style w:type="paragraph" w:customStyle="1" w:styleId="a-bul-2">
    <w:name w:val="a-bul-2"/>
    <w:basedOn w:val="Normal"/>
    <w:qFormat/>
    <w:rsid w:val="00D73527"/>
    <w:pPr>
      <w:tabs>
        <w:tab w:val="left" w:pos="993"/>
      </w:tabs>
      <w:spacing w:before="40" w:line="360" w:lineRule="atLeast"/>
      <w:ind w:left="993" w:hanging="426"/>
      <w:jc w:val="both"/>
    </w:pPr>
    <w:rPr>
      <w:rFonts w:ascii="Arial Narrow" w:hAnsi="Arial Narrow"/>
      <w:sz w:val="22"/>
    </w:rPr>
  </w:style>
  <w:style w:type="paragraph" w:customStyle="1" w:styleId="a-bul-3">
    <w:name w:val="a-bul-3"/>
    <w:basedOn w:val="a-bul-2"/>
    <w:qFormat/>
    <w:rsid w:val="00D73527"/>
    <w:pPr>
      <w:tabs>
        <w:tab w:val="clear" w:pos="993"/>
        <w:tab w:val="left" w:pos="1560"/>
      </w:tabs>
      <w:ind w:left="1560"/>
    </w:pPr>
  </w:style>
  <w:style w:type="character" w:customStyle="1" w:styleId="hps">
    <w:name w:val="hps"/>
    <w:basedOn w:val="DefaultParagraphFont"/>
    <w:rsid w:val="00D73527"/>
  </w:style>
  <w:style w:type="paragraph" w:customStyle="1" w:styleId="NormalWeb858D7CFB-ED40-4347-BF05-701D383B685F858D7CFB-ED40-4347-BF05-701D383B685F">
    <w:name w:val="Normal (Web){858D7CFB-ED40-4347-BF05-701D383B685F}{858D7CFB-ED40-4347-BF05-701D383B685F}"/>
    <w:basedOn w:val="Normal"/>
    <w:rsid w:val="00D73527"/>
    <w:pPr>
      <w:spacing w:before="100" w:beforeAutospacing="1" w:after="100" w:afterAutospacing="1"/>
    </w:pPr>
  </w:style>
  <w:style w:type="paragraph" w:customStyle="1" w:styleId="sarvashikshaabhiyan">
    <w:name w:val="sarva shiksha abhiyan"/>
    <w:basedOn w:val="Normal"/>
    <w:qFormat/>
    <w:rsid w:val="00D73527"/>
  </w:style>
  <w:style w:type="paragraph" w:customStyle="1" w:styleId="yiv1249570393msonormal">
    <w:name w:val="yiv1249570393msonormal"/>
    <w:basedOn w:val="Normal"/>
    <w:qFormat/>
    <w:rsid w:val="00D73527"/>
    <w:pPr>
      <w:spacing w:before="100" w:beforeAutospacing="1" w:after="100" w:afterAutospacing="1"/>
    </w:pPr>
    <w:rPr>
      <w:lang w:bidi="gu-IN"/>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Normal"/>
    <w:qFormat/>
    <w:rsid w:val="00D73527"/>
    <w:pPr>
      <w:spacing w:after="160" w:line="240" w:lineRule="exact"/>
    </w:pPr>
    <w:rPr>
      <w:rFonts w:ascii="Arial" w:hAnsi="Arial" w:cs="Arial"/>
      <w:sz w:val="20"/>
      <w:szCs w:val="22"/>
      <w:lang w:bidi="gu-IN"/>
    </w:rPr>
  </w:style>
  <w:style w:type="paragraph" w:customStyle="1" w:styleId="xl1595">
    <w:name w:val="xl1595"/>
    <w:basedOn w:val="Normal"/>
    <w:rsid w:val="00D73527"/>
    <w:pPr>
      <w:spacing w:before="100" w:beforeAutospacing="1" w:after="100" w:afterAutospacing="1"/>
    </w:pPr>
    <w:rPr>
      <w:rFonts w:ascii="Calibri" w:hAnsi="Calibri"/>
      <w:color w:val="000000"/>
      <w:sz w:val="22"/>
      <w:szCs w:val="22"/>
      <w:lang w:bidi="gu-IN"/>
    </w:rPr>
  </w:style>
  <w:style w:type="paragraph" w:customStyle="1" w:styleId="xl1596">
    <w:name w:val="xl1596"/>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597">
    <w:name w:val="xl1597"/>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598">
    <w:name w:val="xl1598"/>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599">
    <w:name w:val="xl1599"/>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bidi="gu-IN"/>
    </w:rPr>
  </w:style>
  <w:style w:type="paragraph" w:customStyle="1" w:styleId="xl1600">
    <w:name w:val="xl1600"/>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601">
    <w:name w:val="xl1601"/>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bidi="gu-IN"/>
    </w:rPr>
  </w:style>
  <w:style w:type="paragraph" w:customStyle="1" w:styleId="xl1602">
    <w:name w:val="xl1602"/>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603">
    <w:name w:val="xl1603"/>
    <w:basedOn w:val="Normal"/>
    <w:rsid w:val="00D7352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lang w:bidi="gu-IN"/>
    </w:rPr>
  </w:style>
  <w:style w:type="paragraph" w:customStyle="1" w:styleId="xl1604">
    <w:name w:val="xl1604"/>
    <w:basedOn w:val="Normal"/>
    <w:rsid w:val="00D7352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lang w:bidi="gu-IN"/>
    </w:rPr>
  </w:style>
  <w:style w:type="paragraph" w:customStyle="1" w:styleId="xl1605">
    <w:name w:val="xl1605"/>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bidi="gu-IN"/>
    </w:rPr>
  </w:style>
  <w:style w:type="paragraph" w:customStyle="1" w:styleId="xl1606">
    <w:name w:val="xl1606"/>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bidi="gu-IN"/>
    </w:rPr>
  </w:style>
  <w:style w:type="paragraph" w:customStyle="1" w:styleId="xl1607">
    <w:name w:val="xl1607"/>
    <w:basedOn w:val="Normal"/>
    <w:rsid w:val="00D7352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lang w:bidi="gu-IN"/>
    </w:rPr>
  </w:style>
  <w:style w:type="paragraph" w:customStyle="1" w:styleId="xl1608">
    <w:name w:val="xl1608"/>
    <w:basedOn w:val="Normal"/>
    <w:rsid w:val="00D7352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lang w:bidi="gu-IN"/>
    </w:rPr>
  </w:style>
  <w:style w:type="paragraph" w:customStyle="1" w:styleId="xl1609">
    <w:name w:val="xl1609"/>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610">
    <w:name w:val="xl1610"/>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611">
    <w:name w:val="xl1611"/>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612">
    <w:name w:val="xl1612"/>
    <w:basedOn w:val="Normal"/>
    <w:rsid w:val="00D7352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lang w:bidi="gu-IN"/>
    </w:rPr>
  </w:style>
  <w:style w:type="paragraph" w:customStyle="1" w:styleId="xl1613">
    <w:name w:val="xl1613"/>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614">
    <w:name w:val="xl1614"/>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615">
    <w:name w:val="xl1615"/>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616">
    <w:name w:val="xl1616"/>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bidi="gu-IN"/>
    </w:rPr>
  </w:style>
  <w:style w:type="paragraph" w:customStyle="1" w:styleId="xl1617">
    <w:name w:val="xl1617"/>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618">
    <w:name w:val="xl1618"/>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619">
    <w:name w:val="xl1619"/>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bidi="gu-IN"/>
    </w:rPr>
  </w:style>
  <w:style w:type="paragraph" w:customStyle="1" w:styleId="xl1620">
    <w:name w:val="xl1620"/>
    <w:basedOn w:val="Normal"/>
    <w:rsid w:val="00D7352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lang w:bidi="gu-IN"/>
    </w:rPr>
  </w:style>
  <w:style w:type="paragraph" w:customStyle="1" w:styleId="xl1621">
    <w:name w:val="xl1621"/>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6"/>
      <w:szCs w:val="16"/>
      <w:lang w:bidi="gu-IN"/>
    </w:rPr>
  </w:style>
  <w:style w:type="paragraph" w:customStyle="1" w:styleId="xl1622">
    <w:name w:val="xl1622"/>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6"/>
      <w:szCs w:val="16"/>
      <w:lang w:bidi="gu-IN"/>
    </w:rPr>
  </w:style>
  <w:style w:type="paragraph" w:customStyle="1" w:styleId="xl1623">
    <w:name w:val="xl1623"/>
    <w:basedOn w:val="Normal"/>
    <w:rsid w:val="00D73527"/>
    <w:pPr>
      <w:pBdr>
        <w:top w:val="single" w:sz="4" w:space="0" w:color="auto"/>
        <w:left w:val="single" w:sz="4" w:space="0" w:color="auto"/>
        <w:bottom w:val="single" w:sz="4" w:space="0" w:color="auto"/>
      </w:pBdr>
      <w:spacing w:before="100" w:beforeAutospacing="1" w:after="100" w:afterAutospacing="1"/>
    </w:pPr>
    <w:rPr>
      <w:color w:val="000000"/>
      <w:sz w:val="16"/>
      <w:szCs w:val="16"/>
      <w:lang w:bidi="gu-IN"/>
    </w:rPr>
  </w:style>
  <w:style w:type="paragraph" w:customStyle="1" w:styleId="xl1624">
    <w:name w:val="xl1624"/>
    <w:basedOn w:val="Normal"/>
    <w:rsid w:val="00D73527"/>
    <w:pPr>
      <w:pBdr>
        <w:top w:val="single" w:sz="4" w:space="0" w:color="auto"/>
        <w:bottom w:val="single" w:sz="4" w:space="0" w:color="auto"/>
      </w:pBdr>
      <w:spacing w:before="100" w:beforeAutospacing="1" w:after="100" w:afterAutospacing="1"/>
    </w:pPr>
    <w:rPr>
      <w:color w:val="000000"/>
      <w:sz w:val="16"/>
      <w:szCs w:val="16"/>
      <w:lang w:bidi="gu-IN"/>
    </w:rPr>
  </w:style>
  <w:style w:type="paragraph" w:customStyle="1" w:styleId="xl1625">
    <w:name w:val="xl1625"/>
    <w:basedOn w:val="Normal"/>
    <w:rsid w:val="00D73527"/>
    <w:pPr>
      <w:pBdr>
        <w:top w:val="single" w:sz="4" w:space="0" w:color="auto"/>
        <w:bottom w:val="single" w:sz="4" w:space="0" w:color="auto"/>
        <w:right w:val="single" w:sz="4" w:space="0" w:color="auto"/>
      </w:pBdr>
      <w:spacing w:before="100" w:beforeAutospacing="1" w:after="100" w:afterAutospacing="1"/>
    </w:pPr>
    <w:rPr>
      <w:color w:val="000000"/>
      <w:sz w:val="16"/>
      <w:szCs w:val="16"/>
      <w:lang w:bidi="gu-IN"/>
    </w:rPr>
  </w:style>
  <w:style w:type="character" w:customStyle="1" w:styleId="Heading4Char1">
    <w:name w:val="Heading 4 Char1"/>
    <w:aliases w:val="table Char1"/>
    <w:locked/>
    <w:rsid w:val="00D73527"/>
    <w:rPr>
      <w:rFonts w:ascii="Times New Roman" w:eastAsia="Times New Roman" w:hAnsi="Times New Roman" w:cs="Times New Roman"/>
      <w:b/>
      <w:color w:val="632423"/>
      <w:sz w:val="24"/>
      <w:szCs w:val="20"/>
      <w:lang w:bidi="ar-SA"/>
    </w:rPr>
  </w:style>
  <w:style w:type="character" w:customStyle="1" w:styleId="Heading6Char1">
    <w:name w:val="Heading 6 Char1"/>
    <w:basedOn w:val="DefaultParagraphFont"/>
    <w:locked/>
    <w:rsid w:val="00D73527"/>
    <w:rPr>
      <w:rFonts w:ascii="Times New Roman" w:eastAsia="Times New Roman" w:hAnsi="Times New Roman" w:cs="Times New Roman"/>
      <w:b/>
      <w:sz w:val="36"/>
      <w:lang w:eastAsia="en-IN" w:bidi="ar-SA"/>
    </w:rPr>
  </w:style>
  <w:style w:type="character" w:customStyle="1" w:styleId="CharChar20">
    <w:name w:val="Char Char20"/>
    <w:basedOn w:val="DefaultParagraphFont"/>
    <w:rsid w:val="00D73527"/>
    <w:rPr>
      <w:rFonts w:ascii="Times New Roman" w:eastAsia="Times New Roman" w:hAnsi="Times New Roman" w:cs="Times New Roman" w:hint="default"/>
      <w:b/>
      <w:bCs/>
      <w:sz w:val="24"/>
      <w:szCs w:val="24"/>
    </w:rPr>
  </w:style>
  <w:style w:type="character" w:customStyle="1" w:styleId="CharChar19">
    <w:name w:val="Char Char19"/>
    <w:basedOn w:val="DefaultParagraphFont"/>
    <w:rsid w:val="00D73527"/>
    <w:rPr>
      <w:rFonts w:ascii="Arial" w:eastAsia="Times New Roman" w:hAnsi="Arial" w:cs="Arial" w:hint="default"/>
      <w:b/>
      <w:bCs/>
      <w:i/>
      <w:iCs/>
      <w:sz w:val="28"/>
      <w:szCs w:val="28"/>
    </w:rPr>
  </w:style>
  <w:style w:type="character" w:customStyle="1" w:styleId="CharChar7">
    <w:name w:val="Char Char7"/>
    <w:basedOn w:val="DefaultParagraphFont"/>
    <w:locked/>
    <w:rsid w:val="00D73527"/>
    <w:rPr>
      <w:rFonts w:ascii="Times New Roman" w:hAnsi="Times New Roman" w:cs="Times New Roman" w:hint="default"/>
      <w:sz w:val="24"/>
      <w:szCs w:val="24"/>
      <w:lang w:val="en-US" w:eastAsia="en-US"/>
    </w:rPr>
  </w:style>
  <w:style w:type="paragraph" w:customStyle="1" w:styleId="xl2064">
    <w:name w:val="xl2064"/>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2"/>
      <w:lang w:bidi="gu-IN"/>
    </w:rPr>
  </w:style>
  <w:style w:type="paragraph" w:customStyle="1" w:styleId="xl2065">
    <w:name w:val="xl2065"/>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2"/>
      <w:lang w:bidi="gu-IN"/>
    </w:rPr>
  </w:style>
  <w:style w:type="paragraph" w:customStyle="1" w:styleId="xl2066">
    <w:name w:val="xl2066"/>
    <w:basedOn w:val="Normal"/>
    <w:rsid w:val="00D73527"/>
    <w:pPr>
      <w:spacing w:before="100" w:beforeAutospacing="1" w:after="100" w:afterAutospacing="1"/>
    </w:pPr>
    <w:rPr>
      <w:b/>
      <w:bCs/>
      <w:lang w:bidi="gu-IN"/>
    </w:rPr>
  </w:style>
  <w:style w:type="paragraph" w:customStyle="1" w:styleId="xl2067">
    <w:name w:val="xl2067"/>
    <w:basedOn w:val="Normal"/>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2"/>
      <w:lang w:bidi="gu-IN"/>
    </w:rPr>
  </w:style>
  <w:style w:type="paragraph" w:customStyle="1" w:styleId="xl2068">
    <w:name w:val="xl2068"/>
    <w:basedOn w:val="Normal"/>
    <w:rsid w:val="00D7352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color w:val="000000"/>
      <w:sz w:val="20"/>
      <w:szCs w:val="22"/>
      <w:lang w:bidi="gu-IN"/>
    </w:rPr>
  </w:style>
  <w:style w:type="paragraph" w:customStyle="1" w:styleId="xl2082">
    <w:name w:val="xl2082"/>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2"/>
      <w:lang w:bidi="gu-IN"/>
    </w:rPr>
  </w:style>
  <w:style w:type="paragraph" w:customStyle="1" w:styleId="xl2083">
    <w:name w:val="xl2083"/>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2"/>
      <w:lang w:bidi="gu-IN"/>
    </w:rPr>
  </w:style>
  <w:style w:type="paragraph" w:customStyle="1" w:styleId="xl2084">
    <w:name w:val="xl2084"/>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2"/>
      <w:lang w:bidi="gu-IN"/>
    </w:rPr>
  </w:style>
  <w:style w:type="paragraph" w:customStyle="1" w:styleId="xl2085">
    <w:name w:val="xl2085"/>
    <w:basedOn w:val="Normal"/>
    <w:rsid w:val="00D73527"/>
    <w:pPr>
      <w:pBdr>
        <w:top w:val="single" w:sz="4" w:space="0" w:color="auto"/>
        <w:left w:val="single" w:sz="4" w:space="0" w:color="auto"/>
        <w:right w:val="single" w:sz="4" w:space="0" w:color="auto"/>
      </w:pBdr>
      <w:spacing w:before="100" w:beforeAutospacing="1" w:after="100" w:afterAutospacing="1"/>
      <w:textAlignment w:val="top"/>
    </w:pPr>
    <w:rPr>
      <w:sz w:val="20"/>
      <w:szCs w:val="22"/>
      <w:lang w:bidi="gu-IN"/>
    </w:rPr>
  </w:style>
  <w:style w:type="paragraph" w:customStyle="1" w:styleId="xl2086">
    <w:name w:val="xl2086"/>
    <w:basedOn w:val="Normal"/>
    <w:rsid w:val="00D73527"/>
    <w:pPr>
      <w:pBdr>
        <w:top w:val="single" w:sz="4" w:space="0" w:color="auto"/>
        <w:left w:val="single" w:sz="4" w:space="0" w:color="auto"/>
        <w:right w:val="single" w:sz="4" w:space="0" w:color="auto"/>
      </w:pBdr>
      <w:spacing w:before="100" w:beforeAutospacing="1" w:after="100" w:afterAutospacing="1"/>
      <w:jc w:val="center"/>
      <w:textAlignment w:val="top"/>
    </w:pPr>
    <w:rPr>
      <w:color w:val="FF0000"/>
      <w:sz w:val="20"/>
      <w:szCs w:val="22"/>
      <w:lang w:bidi="gu-IN"/>
    </w:rPr>
  </w:style>
  <w:style w:type="paragraph" w:customStyle="1" w:styleId="xl2087">
    <w:name w:val="xl2087"/>
    <w:basedOn w:val="Normal"/>
    <w:rsid w:val="00D73527"/>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2"/>
      <w:lang w:bidi="gu-IN"/>
    </w:rPr>
  </w:style>
  <w:style w:type="paragraph" w:customStyle="1" w:styleId="xl2088">
    <w:name w:val="xl2088"/>
    <w:basedOn w:val="Normal"/>
    <w:rsid w:val="00D73527"/>
    <w:pPr>
      <w:pBdr>
        <w:left w:val="single" w:sz="4" w:space="0" w:color="auto"/>
        <w:bottom w:val="single" w:sz="4" w:space="0" w:color="auto"/>
        <w:right w:val="single" w:sz="4" w:space="0" w:color="auto"/>
      </w:pBdr>
      <w:spacing w:before="100" w:beforeAutospacing="1" w:after="100" w:afterAutospacing="1"/>
      <w:textAlignment w:val="top"/>
    </w:pPr>
    <w:rPr>
      <w:sz w:val="20"/>
      <w:szCs w:val="22"/>
      <w:lang w:bidi="gu-IN"/>
    </w:rPr>
  </w:style>
  <w:style w:type="paragraph" w:customStyle="1" w:styleId="xl2089">
    <w:name w:val="xl2089"/>
    <w:basedOn w:val="Normal"/>
    <w:rsid w:val="00D73527"/>
    <w:pPr>
      <w:pBdr>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2"/>
      <w:lang w:bidi="gu-IN"/>
    </w:rPr>
  </w:style>
  <w:style w:type="paragraph" w:customStyle="1" w:styleId="xl2090">
    <w:name w:val="xl2090"/>
    <w:basedOn w:val="Normal"/>
    <w:rsid w:val="00D7352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2"/>
      <w:lang w:bidi="gu-IN"/>
    </w:rPr>
  </w:style>
  <w:style w:type="paragraph" w:customStyle="1" w:styleId="xl2091">
    <w:name w:val="xl2091"/>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2"/>
      <w:lang w:bidi="gu-IN"/>
    </w:rPr>
  </w:style>
  <w:style w:type="paragraph" w:customStyle="1" w:styleId="xl2092">
    <w:name w:val="xl2092"/>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2"/>
      <w:lang w:bidi="gu-IN"/>
    </w:rPr>
  </w:style>
  <w:style w:type="paragraph" w:customStyle="1" w:styleId="xl2093">
    <w:name w:val="xl2093"/>
    <w:basedOn w:val="Normal"/>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2"/>
      <w:lang w:bidi="gu-IN"/>
    </w:rPr>
  </w:style>
  <w:style w:type="paragraph" w:customStyle="1" w:styleId="xl2094">
    <w:name w:val="xl2094"/>
    <w:basedOn w:val="Normal"/>
    <w:rsid w:val="00D73527"/>
    <w:pPr>
      <w:shd w:val="clear" w:color="000000" w:fill="FFFFFF"/>
      <w:spacing w:before="100" w:beforeAutospacing="1" w:after="100" w:afterAutospacing="1"/>
      <w:jc w:val="right"/>
      <w:textAlignment w:val="center"/>
    </w:pPr>
    <w:rPr>
      <w:color w:val="000000"/>
      <w:sz w:val="20"/>
      <w:szCs w:val="22"/>
      <w:lang w:bidi="gu-IN"/>
    </w:rPr>
  </w:style>
  <w:style w:type="paragraph" w:customStyle="1" w:styleId="xl2095">
    <w:name w:val="xl2095"/>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2"/>
      <w:lang w:bidi="gu-IN"/>
    </w:rPr>
  </w:style>
  <w:style w:type="paragraph" w:customStyle="1" w:styleId="xl2096">
    <w:name w:val="xl2096"/>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2"/>
      <w:lang w:bidi="gu-IN"/>
    </w:rPr>
  </w:style>
  <w:style w:type="paragraph" w:customStyle="1" w:styleId="xl2097">
    <w:name w:val="xl2097"/>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2"/>
      <w:lang w:bidi="gu-IN"/>
    </w:rPr>
  </w:style>
  <w:style w:type="paragraph" w:customStyle="1" w:styleId="xl2098">
    <w:name w:val="xl2098"/>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2"/>
      <w:lang w:bidi="gu-IN"/>
    </w:rPr>
  </w:style>
  <w:style w:type="paragraph" w:customStyle="1" w:styleId="xl2099">
    <w:name w:val="xl2099"/>
    <w:basedOn w:val="Normal"/>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2"/>
      <w:lang w:bidi="gu-IN"/>
    </w:rPr>
  </w:style>
  <w:style w:type="paragraph" w:customStyle="1" w:styleId="m424204966291828260gmail-msosubtitle">
    <w:name w:val="m_424204966291828260gmail-msosubtitle"/>
    <w:basedOn w:val="Normal"/>
    <w:rsid w:val="00D73527"/>
    <w:pPr>
      <w:spacing w:before="100" w:beforeAutospacing="1" w:after="100" w:afterAutospacing="1"/>
    </w:pPr>
    <w:rPr>
      <w:lang w:val="en-IN" w:eastAsia="en-IN"/>
    </w:rPr>
  </w:style>
  <w:style w:type="paragraph" w:customStyle="1" w:styleId="m-2010649979684093523gmail-msolistparagraph">
    <w:name w:val="m_-2010649979684093523gmail-msolistparagraph"/>
    <w:basedOn w:val="Normal"/>
    <w:rsid w:val="00D73527"/>
    <w:pPr>
      <w:spacing w:before="100" w:beforeAutospacing="1" w:after="100" w:afterAutospacing="1"/>
    </w:pPr>
  </w:style>
  <w:style w:type="paragraph" w:customStyle="1" w:styleId="Style40">
    <w:name w:val="Style 4"/>
    <w:uiPriority w:val="99"/>
    <w:qFormat/>
    <w:rsid w:val="00D73527"/>
    <w:pPr>
      <w:widowControl w:val="0"/>
      <w:autoSpaceDE w:val="0"/>
      <w:autoSpaceDN w:val="0"/>
      <w:spacing w:before="288" w:after="0" w:line="266" w:lineRule="auto"/>
      <w:ind w:left="720"/>
      <w:jc w:val="both"/>
    </w:pPr>
    <w:rPr>
      <w:rFonts w:ascii="Times New Roman" w:eastAsia="Times New Roman" w:hAnsi="Times New Roman" w:cs="Times New Roman"/>
      <w:sz w:val="24"/>
      <w:szCs w:val="24"/>
      <w:lang w:val="en-US" w:bidi="ar-SA"/>
    </w:rPr>
  </w:style>
  <w:style w:type="paragraph" w:customStyle="1" w:styleId="Style5">
    <w:name w:val="Style 5"/>
    <w:uiPriority w:val="99"/>
    <w:qFormat/>
    <w:rsid w:val="00D73527"/>
    <w:pPr>
      <w:widowControl w:val="0"/>
      <w:autoSpaceDE w:val="0"/>
      <w:autoSpaceDN w:val="0"/>
      <w:spacing w:before="36" w:after="0" w:line="266" w:lineRule="auto"/>
      <w:ind w:left="720" w:hanging="432"/>
    </w:pPr>
    <w:rPr>
      <w:rFonts w:ascii="Times New Roman" w:eastAsia="Times New Roman" w:hAnsi="Times New Roman" w:cs="Times New Roman"/>
      <w:sz w:val="24"/>
      <w:szCs w:val="24"/>
      <w:lang w:val="en-US" w:bidi="ar-SA"/>
    </w:rPr>
  </w:style>
  <w:style w:type="character" w:customStyle="1" w:styleId="CharChar4">
    <w:name w:val="Char Char4"/>
    <w:qFormat/>
    <w:locked/>
    <w:rsid w:val="00D73527"/>
    <w:rPr>
      <w:sz w:val="16"/>
      <w:szCs w:val="16"/>
      <w:lang w:val="en-US" w:eastAsia="en-US" w:bidi="ar-SA"/>
    </w:rPr>
  </w:style>
  <w:style w:type="paragraph" w:customStyle="1" w:styleId="ShortReturnAddress">
    <w:name w:val="Short Return Address"/>
    <w:basedOn w:val="Normal"/>
    <w:uiPriority w:val="99"/>
    <w:qFormat/>
    <w:rsid w:val="00D73527"/>
    <w:rPr>
      <w:sz w:val="20"/>
      <w:szCs w:val="22"/>
    </w:rPr>
  </w:style>
  <w:style w:type="paragraph" w:customStyle="1" w:styleId="a0">
    <w:name w:val=".."/>
    <w:basedOn w:val="Normal"/>
    <w:uiPriority w:val="99"/>
    <w:qFormat/>
    <w:rsid w:val="00D73527"/>
    <w:rPr>
      <w:sz w:val="20"/>
      <w:szCs w:val="22"/>
    </w:rPr>
  </w:style>
  <w:style w:type="paragraph" w:customStyle="1" w:styleId="GeneralPCharCharCharChar">
    <w:name w:val="GeneralP Char Char Char Char"/>
    <w:basedOn w:val="Normal"/>
    <w:uiPriority w:val="99"/>
    <w:qFormat/>
    <w:rsid w:val="00D73527"/>
    <w:pPr>
      <w:spacing w:before="120" w:after="120" w:line="400" w:lineRule="atLeast"/>
      <w:ind w:left="576" w:right="576" w:firstLine="720"/>
      <w:jc w:val="both"/>
    </w:pPr>
    <w:rPr>
      <w:sz w:val="26"/>
      <w:szCs w:val="22"/>
    </w:rPr>
  </w:style>
  <w:style w:type="paragraph" w:customStyle="1" w:styleId="style5style41">
    <w:name w:val="style5 style41"/>
    <w:basedOn w:val="Normal"/>
    <w:uiPriority w:val="99"/>
    <w:qFormat/>
    <w:rsid w:val="00D73527"/>
    <w:pPr>
      <w:spacing w:before="100" w:beforeAutospacing="1" w:after="100" w:afterAutospacing="1"/>
    </w:pPr>
  </w:style>
  <w:style w:type="paragraph" w:customStyle="1" w:styleId="NormalJustified">
    <w:name w:val="Normal + Justified"/>
    <w:basedOn w:val="Normal"/>
    <w:qFormat/>
    <w:rsid w:val="00D73527"/>
    <w:pPr>
      <w:jc w:val="both"/>
    </w:pPr>
  </w:style>
  <w:style w:type="paragraph" w:customStyle="1" w:styleId="listparagraph0">
    <w:name w:val="listparagraph"/>
    <w:basedOn w:val="Normal"/>
    <w:uiPriority w:val="99"/>
    <w:qFormat/>
    <w:rsid w:val="00D73527"/>
    <w:pPr>
      <w:ind w:left="720"/>
    </w:pPr>
    <w:rPr>
      <w:rFonts w:eastAsia="Calibri"/>
      <w:color w:val="000000"/>
    </w:rPr>
  </w:style>
  <w:style w:type="paragraph" w:customStyle="1" w:styleId="GeneralPChar">
    <w:name w:val="GeneralP Char"/>
    <w:basedOn w:val="Normal"/>
    <w:qFormat/>
    <w:rsid w:val="00D73527"/>
    <w:pPr>
      <w:spacing w:before="120" w:after="120" w:line="400" w:lineRule="atLeast"/>
      <w:ind w:left="576" w:right="576" w:firstLine="720"/>
      <w:jc w:val="both"/>
    </w:pPr>
    <w:rPr>
      <w:sz w:val="26"/>
      <w:szCs w:val="22"/>
    </w:rPr>
  </w:style>
  <w:style w:type="paragraph" w:customStyle="1" w:styleId="nominal">
    <w:name w:val="nominal"/>
    <w:basedOn w:val="BodyText"/>
    <w:qFormat/>
    <w:rsid w:val="00D73527"/>
    <w:rPr>
      <w:rFonts w:ascii="Calibri" w:eastAsia="Times New Roman" w:hAnsi="Calibri" w:cs="Times New Roman"/>
      <w:lang w:val="en-IN" w:eastAsia="en-IN"/>
    </w:rPr>
  </w:style>
  <w:style w:type="paragraph" w:customStyle="1" w:styleId="GeneralP">
    <w:name w:val="GeneralP"/>
    <w:basedOn w:val="Normal"/>
    <w:qFormat/>
    <w:rsid w:val="00D73527"/>
    <w:pPr>
      <w:suppressAutoHyphens/>
      <w:spacing w:before="120" w:after="120" w:line="400" w:lineRule="atLeast"/>
      <w:ind w:left="576" w:right="576" w:firstLine="720"/>
      <w:jc w:val="both"/>
    </w:pPr>
    <w:rPr>
      <w:sz w:val="26"/>
      <w:szCs w:val="22"/>
      <w:lang w:eastAsia="ar-SA"/>
    </w:rPr>
  </w:style>
  <w:style w:type="paragraph" w:customStyle="1" w:styleId="CM1">
    <w:name w:val="CM1"/>
    <w:basedOn w:val="Default"/>
    <w:next w:val="Default"/>
    <w:qFormat/>
    <w:rsid w:val="00D73527"/>
    <w:pPr>
      <w:widowControl w:val="0"/>
    </w:pPr>
    <w:rPr>
      <w:rFonts w:ascii="Book Antiqua" w:hAnsi="Book Antiqua"/>
      <w:color w:val="auto"/>
    </w:rPr>
  </w:style>
  <w:style w:type="paragraph" w:customStyle="1" w:styleId="CM2">
    <w:name w:val="CM2"/>
    <w:basedOn w:val="Default"/>
    <w:next w:val="Default"/>
    <w:qFormat/>
    <w:rsid w:val="00D73527"/>
    <w:pPr>
      <w:widowControl w:val="0"/>
      <w:spacing w:line="346" w:lineRule="atLeast"/>
    </w:pPr>
    <w:rPr>
      <w:rFonts w:ascii="Book Antiqua" w:hAnsi="Book Antiqua"/>
      <w:color w:val="auto"/>
    </w:rPr>
  </w:style>
  <w:style w:type="paragraph" w:customStyle="1" w:styleId="CM19">
    <w:name w:val="CM19"/>
    <w:basedOn w:val="Default"/>
    <w:next w:val="Default"/>
    <w:qFormat/>
    <w:rsid w:val="00D73527"/>
    <w:pPr>
      <w:widowControl w:val="0"/>
      <w:spacing w:after="80"/>
    </w:pPr>
    <w:rPr>
      <w:rFonts w:ascii="Book Antiqua" w:hAnsi="Book Antiqua"/>
      <w:color w:val="auto"/>
    </w:rPr>
  </w:style>
  <w:style w:type="paragraph" w:customStyle="1" w:styleId="CM6">
    <w:name w:val="CM6"/>
    <w:basedOn w:val="Default"/>
    <w:next w:val="Default"/>
    <w:qFormat/>
    <w:rsid w:val="00D73527"/>
    <w:pPr>
      <w:widowControl w:val="0"/>
      <w:spacing w:line="288" w:lineRule="atLeast"/>
    </w:pPr>
    <w:rPr>
      <w:rFonts w:ascii="Book Antiqua" w:hAnsi="Book Antiqua"/>
      <w:color w:val="auto"/>
    </w:rPr>
  </w:style>
  <w:style w:type="paragraph" w:customStyle="1" w:styleId="CM21">
    <w:name w:val="CM21"/>
    <w:basedOn w:val="Default"/>
    <w:next w:val="Default"/>
    <w:qFormat/>
    <w:rsid w:val="00D73527"/>
    <w:pPr>
      <w:widowControl w:val="0"/>
      <w:spacing w:after="235"/>
    </w:pPr>
    <w:rPr>
      <w:rFonts w:ascii="Book Antiqua" w:hAnsi="Book Antiqua"/>
      <w:color w:val="auto"/>
    </w:rPr>
  </w:style>
  <w:style w:type="paragraph" w:customStyle="1" w:styleId="CM7">
    <w:name w:val="CM7"/>
    <w:basedOn w:val="Default"/>
    <w:next w:val="Default"/>
    <w:qFormat/>
    <w:rsid w:val="00D73527"/>
    <w:pPr>
      <w:widowControl w:val="0"/>
      <w:spacing w:line="288" w:lineRule="atLeast"/>
    </w:pPr>
    <w:rPr>
      <w:rFonts w:ascii="Book Antiqua" w:hAnsi="Book Antiqua"/>
      <w:color w:val="auto"/>
    </w:rPr>
  </w:style>
  <w:style w:type="paragraph" w:customStyle="1" w:styleId="CM22">
    <w:name w:val="CM22"/>
    <w:basedOn w:val="Default"/>
    <w:next w:val="Default"/>
    <w:qFormat/>
    <w:rsid w:val="00D73527"/>
    <w:pPr>
      <w:widowControl w:val="0"/>
      <w:spacing w:after="165"/>
    </w:pPr>
    <w:rPr>
      <w:rFonts w:ascii="Book Antiqua" w:hAnsi="Book Antiqua"/>
      <w:color w:val="auto"/>
    </w:rPr>
  </w:style>
  <w:style w:type="paragraph" w:customStyle="1" w:styleId="CM23">
    <w:name w:val="CM23"/>
    <w:basedOn w:val="Default"/>
    <w:next w:val="Default"/>
    <w:qFormat/>
    <w:rsid w:val="00D73527"/>
    <w:pPr>
      <w:widowControl w:val="0"/>
      <w:spacing w:after="293"/>
    </w:pPr>
    <w:rPr>
      <w:rFonts w:ascii="Book Antiqua" w:hAnsi="Book Antiqua"/>
      <w:color w:val="auto"/>
    </w:rPr>
  </w:style>
  <w:style w:type="paragraph" w:customStyle="1" w:styleId="CM24">
    <w:name w:val="CM24"/>
    <w:basedOn w:val="Default"/>
    <w:next w:val="Default"/>
    <w:qFormat/>
    <w:rsid w:val="00D73527"/>
    <w:pPr>
      <w:widowControl w:val="0"/>
      <w:spacing w:after="443"/>
    </w:pPr>
    <w:rPr>
      <w:rFonts w:ascii="Book Antiqua" w:hAnsi="Book Antiqua"/>
      <w:color w:val="auto"/>
    </w:rPr>
  </w:style>
  <w:style w:type="paragraph" w:customStyle="1" w:styleId="CM5">
    <w:name w:val="CM5"/>
    <w:basedOn w:val="Default"/>
    <w:next w:val="Default"/>
    <w:qFormat/>
    <w:rsid w:val="00D73527"/>
    <w:pPr>
      <w:widowControl w:val="0"/>
      <w:spacing w:line="288" w:lineRule="atLeast"/>
    </w:pPr>
    <w:rPr>
      <w:rFonts w:ascii="Book Antiqua" w:hAnsi="Book Antiqua"/>
      <w:color w:val="auto"/>
    </w:rPr>
  </w:style>
  <w:style w:type="paragraph" w:customStyle="1" w:styleId="CM20">
    <w:name w:val="CM20"/>
    <w:basedOn w:val="Default"/>
    <w:next w:val="Default"/>
    <w:qFormat/>
    <w:rsid w:val="00D73527"/>
    <w:pPr>
      <w:widowControl w:val="0"/>
      <w:spacing w:after="345"/>
    </w:pPr>
    <w:rPr>
      <w:rFonts w:ascii="Book Antiqua" w:hAnsi="Book Antiqua"/>
      <w:color w:val="auto"/>
    </w:rPr>
  </w:style>
  <w:style w:type="paragraph" w:customStyle="1" w:styleId="CM8">
    <w:name w:val="CM8"/>
    <w:basedOn w:val="Default"/>
    <w:next w:val="Default"/>
    <w:qFormat/>
    <w:rsid w:val="00D73527"/>
    <w:pPr>
      <w:widowControl w:val="0"/>
    </w:pPr>
    <w:rPr>
      <w:rFonts w:ascii="Book Antiqua" w:hAnsi="Book Antiqua"/>
      <w:color w:val="auto"/>
    </w:rPr>
  </w:style>
  <w:style w:type="paragraph" w:customStyle="1" w:styleId="CM9">
    <w:name w:val="CM9"/>
    <w:basedOn w:val="Default"/>
    <w:next w:val="Default"/>
    <w:qFormat/>
    <w:rsid w:val="00D73527"/>
    <w:pPr>
      <w:widowControl w:val="0"/>
      <w:spacing w:line="343" w:lineRule="atLeast"/>
    </w:pPr>
    <w:rPr>
      <w:rFonts w:ascii="Book Antiqua" w:hAnsi="Book Antiqua"/>
      <w:color w:val="auto"/>
    </w:rPr>
  </w:style>
  <w:style w:type="paragraph" w:customStyle="1" w:styleId="CM26">
    <w:name w:val="CM26"/>
    <w:basedOn w:val="Default"/>
    <w:next w:val="Default"/>
    <w:qFormat/>
    <w:rsid w:val="00D73527"/>
    <w:pPr>
      <w:widowControl w:val="0"/>
      <w:spacing w:after="1118"/>
    </w:pPr>
    <w:rPr>
      <w:rFonts w:ascii="Book Antiqua" w:hAnsi="Book Antiqua"/>
      <w:color w:val="auto"/>
    </w:rPr>
  </w:style>
  <w:style w:type="paragraph" w:customStyle="1" w:styleId="CM12">
    <w:name w:val="CM12"/>
    <w:basedOn w:val="Default"/>
    <w:next w:val="Default"/>
    <w:qFormat/>
    <w:rsid w:val="00D73527"/>
    <w:pPr>
      <w:widowControl w:val="0"/>
      <w:spacing w:line="288" w:lineRule="atLeast"/>
    </w:pPr>
    <w:rPr>
      <w:rFonts w:ascii="Book Antiqua" w:hAnsi="Book Antiqua"/>
      <w:color w:val="auto"/>
    </w:rPr>
  </w:style>
  <w:style w:type="paragraph" w:customStyle="1" w:styleId="CM25">
    <w:name w:val="CM25"/>
    <w:basedOn w:val="Default"/>
    <w:next w:val="Default"/>
    <w:qFormat/>
    <w:rsid w:val="00D73527"/>
    <w:pPr>
      <w:widowControl w:val="0"/>
      <w:spacing w:after="775"/>
    </w:pPr>
    <w:rPr>
      <w:rFonts w:ascii="Book Antiqua" w:hAnsi="Book Antiqua"/>
      <w:color w:val="auto"/>
    </w:rPr>
  </w:style>
  <w:style w:type="paragraph" w:customStyle="1" w:styleId="CM27">
    <w:name w:val="CM27"/>
    <w:basedOn w:val="Default"/>
    <w:next w:val="Default"/>
    <w:qFormat/>
    <w:rsid w:val="00D73527"/>
    <w:pPr>
      <w:widowControl w:val="0"/>
      <w:spacing w:after="2265"/>
    </w:pPr>
    <w:rPr>
      <w:rFonts w:ascii="Book Antiqua" w:hAnsi="Book Antiqua"/>
      <w:color w:val="auto"/>
    </w:rPr>
  </w:style>
  <w:style w:type="paragraph" w:customStyle="1" w:styleId="CM15">
    <w:name w:val="CM15"/>
    <w:basedOn w:val="Default"/>
    <w:next w:val="Default"/>
    <w:qFormat/>
    <w:rsid w:val="00D73527"/>
    <w:pPr>
      <w:widowControl w:val="0"/>
      <w:spacing w:line="458" w:lineRule="atLeast"/>
    </w:pPr>
    <w:rPr>
      <w:rFonts w:ascii="Book Antiqua" w:hAnsi="Book Antiqua"/>
      <w:color w:val="auto"/>
    </w:rPr>
  </w:style>
  <w:style w:type="paragraph" w:customStyle="1" w:styleId="CM28">
    <w:name w:val="CM28"/>
    <w:basedOn w:val="Default"/>
    <w:next w:val="Default"/>
    <w:qFormat/>
    <w:rsid w:val="00D73527"/>
    <w:pPr>
      <w:widowControl w:val="0"/>
      <w:spacing w:after="555"/>
    </w:pPr>
    <w:rPr>
      <w:rFonts w:ascii="Book Antiqua" w:hAnsi="Book Antiqua"/>
      <w:color w:val="auto"/>
    </w:rPr>
  </w:style>
  <w:style w:type="paragraph" w:customStyle="1" w:styleId="CM17">
    <w:name w:val="CM17"/>
    <w:basedOn w:val="Default"/>
    <w:next w:val="Default"/>
    <w:qFormat/>
    <w:rsid w:val="00D73527"/>
    <w:pPr>
      <w:widowControl w:val="0"/>
      <w:spacing w:line="288" w:lineRule="atLeast"/>
    </w:pPr>
    <w:rPr>
      <w:rFonts w:ascii="Book Antiqua" w:hAnsi="Book Antiqua"/>
      <w:color w:val="auto"/>
    </w:rPr>
  </w:style>
  <w:style w:type="paragraph" w:customStyle="1" w:styleId="CM18">
    <w:name w:val="CM18"/>
    <w:basedOn w:val="Default"/>
    <w:next w:val="Default"/>
    <w:qFormat/>
    <w:rsid w:val="00D73527"/>
    <w:pPr>
      <w:widowControl w:val="0"/>
      <w:spacing w:line="386" w:lineRule="atLeast"/>
    </w:pPr>
    <w:rPr>
      <w:rFonts w:ascii="Book Antiqua" w:hAnsi="Book Antiqua"/>
      <w:color w:val="auto"/>
    </w:rPr>
  </w:style>
  <w:style w:type="paragraph" w:customStyle="1" w:styleId="NormalLatin13pt">
    <w:name w:val="Normal + (Latin) 13 pt"/>
    <w:basedOn w:val="Normal"/>
    <w:qFormat/>
    <w:rsid w:val="00D73527"/>
    <w:pPr>
      <w:tabs>
        <w:tab w:val="left" w:pos="720"/>
      </w:tabs>
      <w:ind w:left="720" w:hanging="360"/>
      <w:jc w:val="both"/>
    </w:pPr>
    <w:rPr>
      <w:sz w:val="26"/>
      <w:szCs w:val="28"/>
    </w:rPr>
  </w:style>
  <w:style w:type="paragraph" w:customStyle="1" w:styleId="StyleStyleHeading1BookAntiqua11pt11pt">
    <w:name w:val="Style Style Heading 1 + Book Antiqua 11 pt + 11 pt"/>
    <w:basedOn w:val="Normal"/>
    <w:qFormat/>
    <w:rsid w:val="00D73527"/>
    <w:pPr>
      <w:keepNext/>
      <w:spacing w:before="240" w:after="60"/>
      <w:outlineLvl w:val="0"/>
    </w:pPr>
    <w:rPr>
      <w:rFonts w:ascii="Book Antiqua" w:hAnsi="Book Antiqua" w:cs="Arial"/>
      <w:b/>
      <w:bCs/>
      <w:kern w:val="32"/>
      <w:sz w:val="28"/>
      <w:szCs w:val="32"/>
    </w:rPr>
  </w:style>
  <w:style w:type="character" w:customStyle="1" w:styleId="unicodeaudiolink">
    <w:name w:val="unicode audiolink"/>
    <w:basedOn w:val="DefaultParagraphFont"/>
    <w:uiPriority w:val="99"/>
    <w:qFormat/>
    <w:rsid w:val="00D73527"/>
  </w:style>
  <w:style w:type="character" w:customStyle="1" w:styleId="metadataaudiolinkinfo">
    <w:name w:val="metadata audiolinkinfo"/>
    <w:basedOn w:val="DefaultParagraphFont"/>
    <w:uiPriority w:val="99"/>
    <w:qFormat/>
    <w:rsid w:val="00D73527"/>
  </w:style>
  <w:style w:type="character" w:customStyle="1" w:styleId="ipa1">
    <w:name w:val="ipa1"/>
    <w:uiPriority w:val="99"/>
    <w:qFormat/>
    <w:rsid w:val="00D73527"/>
    <w:rPr>
      <w:rFonts w:ascii="inherit" w:hAnsi="inherit" w:hint="default"/>
    </w:rPr>
  </w:style>
  <w:style w:type="character" w:customStyle="1" w:styleId="style51">
    <w:name w:val="style51"/>
    <w:basedOn w:val="DefaultParagraphFont"/>
    <w:uiPriority w:val="99"/>
    <w:qFormat/>
    <w:rsid w:val="00D73527"/>
  </w:style>
  <w:style w:type="character" w:customStyle="1" w:styleId="CharChar12">
    <w:name w:val="Char Char12"/>
    <w:uiPriority w:val="99"/>
    <w:qFormat/>
    <w:rsid w:val="00D73527"/>
    <w:rPr>
      <w:b/>
      <w:bCs/>
      <w:sz w:val="24"/>
      <w:szCs w:val="24"/>
      <w:lang w:val="en-US" w:eastAsia="en-US" w:bidi="ar-SA"/>
    </w:rPr>
  </w:style>
  <w:style w:type="character" w:customStyle="1" w:styleId="CharChar6">
    <w:name w:val="Char Char6"/>
    <w:qFormat/>
    <w:rsid w:val="00D73527"/>
    <w:rPr>
      <w:sz w:val="24"/>
      <w:szCs w:val="24"/>
      <w:lang w:val="en-US" w:eastAsia="en-US" w:bidi="ar-SA"/>
    </w:rPr>
  </w:style>
  <w:style w:type="paragraph" w:customStyle="1" w:styleId="GeneralPCharChar">
    <w:name w:val="GeneralP Char Char"/>
    <w:basedOn w:val="Normal"/>
    <w:qFormat/>
    <w:rsid w:val="00D73527"/>
    <w:pPr>
      <w:spacing w:before="120" w:after="120" w:line="400" w:lineRule="atLeast"/>
      <w:ind w:left="576" w:right="576" w:firstLine="720"/>
      <w:jc w:val="both"/>
    </w:pPr>
    <w:rPr>
      <w:sz w:val="26"/>
      <w:szCs w:val="22"/>
    </w:rPr>
  </w:style>
  <w:style w:type="character" w:customStyle="1" w:styleId="GeneralPCharCharChar">
    <w:name w:val="GeneralP Char Char Char"/>
    <w:qFormat/>
    <w:rsid w:val="00D73527"/>
    <w:rPr>
      <w:sz w:val="26"/>
      <w:lang w:val="en-US" w:eastAsia="en-US" w:bidi="ar-SA"/>
    </w:rPr>
  </w:style>
  <w:style w:type="paragraph" w:customStyle="1" w:styleId="TableContents0">
    <w:name w:val="Table Contents"/>
    <w:basedOn w:val="Normal"/>
    <w:qFormat/>
    <w:rsid w:val="00D73527"/>
    <w:pPr>
      <w:suppressLineNumbers/>
      <w:suppressAutoHyphens/>
      <w:spacing w:after="200" w:line="276" w:lineRule="auto"/>
    </w:pPr>
    <w:rPr>
      <w:rFonts w:ascii="Calibri" w:hAnsi="Calibri"/>
      <w:sz w:val="22"/>
      <w:szCs w:val="22"/>
      <w:lang w:eastAsia="ar-SA"/>
    </w:rPr>
  </w:style>
  <w:style w:type="paragraph" w:customStyle="1" w:styleId="xl1672">
    <w:name w:val="xl1672"/>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1673">
    <w:name w:val="xl1673"/>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1674">
    <w:name w:val="xl1674"/>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1675">
    <w:name w:val="xl1675"/>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1676">
    <w:name w:val="xl1676"/>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lang w:val="en-IN" w:eastAsia="en-IN"/>
    </w:rPr>
  </w:style>
  <w:style w:type="paragraph" w:customStyle="1" w:styleId="xl1677">
    <w:name w:val="xl1677"/>
    <w:basedOn w:val="Normal"/>
    <w:qFormat/>
    <w:rsid w:val="00D73527"/>
    <w:pPr>
      <w:spacing w:before="100" w:beforeAutospacing="1" w:after="100" w:afterAutospacing="1"/>
      <w:jc w:val="center"/>
      <w:textAlignment w:val="center"/>
    </w:pPr>
    <w:rPr>
      <w:lang w:val="en-IN" w:eastAsia="en-IN"/>
    </w:rPr>
  </w:style>
  <w:style w:type="paragraph" w:customStyle="1" w:styleId="xl1678">
    <w:name w:val="xl1678"/>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xl322">
    <w:name w:val="xl322"/>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textAlignment w:val="center"/>
    </w:pPr>
    <w:rPr>
      <w:rFonts w:ascii="Book Antiqua" w:hAnsi="Book Antiqua"/>
      <w:b/>
      <w:bCs/>
      <w:sz w:val="18"/>
      <w:szCs w:val="18"/>
    </w:rPr>
  </w:style>
  <w:style w:type="paragraph" w:customStyle="1" w:styleId="xl323">
    <w:name w:val="xl323"/>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right"/>
      <w:textAlignment w:val="center"/>
    </w:pPr>
    <w:rPr>
      <w:rFonts w:ascii="Book Antiqua" w:hAnsi="Book Antiqua"/>
      <w:b/>
      <w:bCs/>
      <w:sz w:val="18"/>
      <w:szCs w:val="18"/>
    </w:rPr>
  </w:style>
  <w:style w:type="paragraph" w:customStyle="1" w:styleId="xl324">
    <w:name w:val="xl324"/>
    <w:basedOn w:val="Normal"/>
    <w:qFormat/>
    <w:rsid w:val="00D73527"/>
    <w:pPr>
      <w:pBdr>
        <w:top w:val="single" w:sz="4" w:space="0" w:color="auto"/>
        <w:left w:val="single" w:sz="4" w:space="0" w:color="auto"/>
        <w:bottom w:val="single" w:sz="4" w:space="0" w:color="auto"/>
        <w:right w:val="single" w:sz="8" w:space="0" w:color="auto"/>
      </w:pBdr>
      <w:shd w:val="clear" w:color="000000" w:fill="948B54"/>
      <w:spacing w:before="100" w:beforeAutospacing="1" w:after="100" w:afterAutospacing="1"/>
      <w:jc w:val="right"/>
      <w:textAlignment w:val="center"/>
    </w:pPr>
    <w:rPr>
      <w:rFonts w:ascii="Book Antiqua" w:hAnsi="Book Antiqua"/>
      <w:b/>
      <w:bCs/>
      <w:sz w:val="18"/>
      <w:szCs w:val="18"/>
    </w:rPr>
  </w:style>
  <w:style w:type="paragraph" w:customStyle="1" w:styleId="xl325">
    <w:name w:val="xl325"/>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right"/>
      <w:textAlignment w:val="center"/>
    </w:pPr>
    <w:rPr>
      <w:rFonts w:ascii="Book Antiqua" w:hAnsi="Book Antiqua"/>
      <w:b/>
      <w:bCs/>
      <w:sz w:val="18"/>
      <w:szCs w:val="18"/>
    </w:rPr>
  </w:style>
  <w:style w:type="paragraph" w:customStyle="1" w:styleId="xl326">
    <w:name w:val="xl326"/>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right"/>
      <w:textAlignment w:val="center"/>
    </w:pPr>
    <w:rPr>
      <w:rFonts w:ascii="Book Antiqua" w:hAnsi="Book Antiqua"/>
      <w:sz w:val="18"/>
      <w:szCs w:val="18"/>
    </w:rPr>
  </w:style>
  <w:style w:type="paragraph" w:customStyle="1" w:styleId="xl327">
    <w:name w:val="xl327"/>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right"/>
      <w:textAlignment w:val="center"/>
    </w:pPr>
    <w:rPr>
      <w:rFonts w:ascii="Book Antiqua" w:hAnsi="Book Antiqua"/>
      <w:sz w:val="18"/>
      <w:szCs w:val="18"/>
    </w:rPr>
  </w:style>
  <w:style w:type="paragraph" w:customStyle="1" w:styleId="xl328">
    <w:name w:val="xl328"/>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right"/>
      <w:textAlignment w:val="center"/>
    </w:pPr>
    <w:rPr>
      <w:rFonts w:ascii="Book Antiqua" w:hAnsi="Book Antiqua"/>
      <w:b/>
      <w:bCs/>
      <w:sz w:val="18"/>
      <w:szCs w:val="18"/>
    </w:rPr>
  </w:style>
  <w:style w:type="paragraph" w:customStyle="1" w:styleId="xl329">
    <w:name w:val="xl329"/>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right"/>
      <w:textAlignment w:val="center"/>
    </w:pPr>
    <w:rPr>
      <w:rFonts w:ascii="Book Antiqua" w:hAnsi="Book Antiqua"/>
      <w:b/>
      <w:bCs/>
      <w:sz w:val="18"/>
      <w:szCs w:val="18"/>
    </w:rPr>
  </w:style>
  <w:style w:type="paragraph" w:customStyle="1" w:styleId="xl330">
    <w:name w:val="xl330"/>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right"/>
      <w:textAlignment w:val="center"/>
    </w:pPr>
    <w:rPr>
      <w:rFonts w:ascii="Book Antiqua" w:hAnsi="Book Antiqua"/>
      <w:b/>
      <w:bCs/>
      <w:sz w:val="18"/>
      <w:szCs w:val="18"/>
    </w:rPr>
  </w:style>
  <w:style w:type="paragraph" w:customStyle="1" w:styleId="xl331">
    <w:name w:val="xl331"/>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right"/>
      <w:textAlignment w:val="center"/>
    </w:pPr>
    <w:rPr>
      <w:rFonts w:ascii="Book Antiqua" w:hAnsi="Book Antiqua"/>
      <w:b/>
      <w:bCs/>
      <w:sz w:val="18"/>
      <w:szCs w:val="18"/>
    </w:rPr>
  </w:style>
  <w:style w:type="paragraph" w:customStyle="1" w:styleId="xl332">
    <w:name w:val="xl332"/>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textAlignment w:val="center"/>
    </w:pPr>
    <w:rPr>
      <w:rFonts w:ascii="Book Antiqua" w:hAnsi="Book Antiqua"/>
      <w:b/>
      <w:bCs/>
      <w:sz w:val="18"/>
      <w:szCs w:val="18"/>
    </w:rPr>
  </w:style>
  <w:style w:type="paragraph" w:customStyle="1" w:styleId="xl333">
    <w:name w:val="xl333"/>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textAlignment w:val="center"/>
    </w:pPr>
    <w:rPr>
      <w:rFonts w:ascii="Book Antiqua" w:hAnsi="Book Antiqua"/>
      <w:sz w:val="18"/>
      <w:szCs w:val="18"/>
    </w:rPr>
  </w:style>
  <w:style w:type="paragraph" w:customStyle="1" w:styleId="xl334">
    <w:name w:val="xl334"/>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textAlignment w:val="center"/>
    </w:pPr>
    <w:rPr>
      <w:rFonts w:ascii="Book Antiqua" w:hAnsi="Book Antiqua"/>
      <w:sz w:val="18"/>
      <w:szCs w:val="18"/>
    </w:rPr>
  </w:style>
  <w:style w:type="paragraph" w:customStyle="1" w:styleId="xl335">
    <w:name w:val="xl335"/>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textAlignment w:val="center"/>
    </w:pPr>
    <w:rPr>
      <w:rFonts w:ascii="Book Antiqua" w:hAnsi="Book Antiqua"/>
      <w:sz w:val="18"/>
      <w:szCs w:val="18"/>
    </w:rPr>
  </w:style>
  <w:style w:type="paragraph" w:customStyle="1" w:styleId="xl336">
    <w:name w:val="xl336"/>
    <w:basedOn w:val="Normal"/>
    <w:qFormat/>
    <w:rsid w:val="00D73527"/>
    <w:pPr>
      <w:pBdr>
        <w:top w:val="single" w:sz="4" w:space="0" w:color="auto"/>
        <w:left w:val="single" w:sz="4" w:space="0" w:color="auto"/>
        <w:bottom w:val="single" w:sz="4" w:space="0" w:color="auto"/>
        <w:right w:val="single" w:sz="8" w:space="0" w:color="auto"/>
      </w:pBdr>
      <w:shd w:val="clear" w:color="000000" w:fill="948B54"/>
      <w:spacing w:before="100" w:beforeAutospacing="1" w:after="100" w:afterAutospacing="1"/>
      <w:textAlignment w:val="center"/>
    </w:pPr>
    <w:rPr>
      <w:rFonts w:ascii="Book Antiqua" w:hAnsi="Book Antiqua"/>
      <w:sz w:val="18"/>
      <w:szCs w:val="18"/>
    </w:rPr>
  </w:style>
  <w:style w:type="paragraph" w:customStyle="1" w:styleId="xl337">
    <w:name w:val="xl337"/>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textAlignment w:val="center"/>
    </w:pPr>
  </w:style>
  <w:style w:type="paragraph" w:customStyle="1" w:styleId="xl338">
    <w:name w:val="xl338"/>
    <w:basedOn w:val="Normal"/>
    <w:qFormat/>
    <w:rsid w:val="00D7352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Book Antiqua" w:hAnsi="Book Antiqua"/>
      <w:b/>
      <w:bCs/>
      <w:color w:val="0000FF"/>
    </w:rPr>
  </w:style>
  <w:style w:type="paragraph" w:customStyle="1" w:styleId="xl339">
    <w:name w:val="xl339"/>
    <w:basedOn w:val="Normal"/>
    <w:qFormat/>
    <w:rsid w:val="00D7352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Book Antiqua" w:hAnsi="Book Antiqua"/>
      <w:b/>
      <w:bCs/>
      <w:color w:val="0000FF"/>
    </w:rPr>
  </w:style>
  <w:style w:type="paragraph" w:customStyle="1" w:styleId="xl340">
    <w:name w:val="xl340"/>
    <w:basedOn w:val="Normal"/>
    <w:qFormat/>
    <w:rsid w:val="00D73527"/>
    <w:pPr>
      <w:shd w:val="clear" w:color="000000" w:fill="92D050"/>
      <w:spacing w:before="100" w:beforeAutospacing="1" w:after="100" w:afterAutospacing="1"/>
    </w:pPr>
    <w:rPr>
      <w:rFonts w:ascii="Arial" w:hAnsi="Arial" w:cs="Arial"/>
      <w:b/>
      <w:bCs/>
      <w:color w:val="0000FF"/>
    </w:rPr>
  </w:style>
  <w:style w:type="paragraph" w:customStyle="1" w:styleId="xl341">
    <w:name w:val="xl341"/>
    <w:basedOn w:val="Normal"/>
    <w:qFormat/>
    <w:rsid w:val="00D7352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Book Antiqua" w:hAnsi="Book Antiqua"/>
      <w:b/>
      <w:bCs/>
      <w:color w:val="0000FF"/>
    </w:rPr>
  </w:style>
  <w:style w:type="paragraph" w:customStyle="1" w:styleId="xl342">
    <w:name w:val="xl342"/>
    <w:basedOn w:val="Normal"/>
    <w:qFormat/>
    <w:rsid w:val="00D73527"/>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right"/>
      <w:textAlignment w:val="center"/>
    </w:pPr>
    <w:rPr>
      <w:rFonts w:ascii="Book Antiqua" w:hAnsi="Book Antiqua"/>
      <w:b/>
      <w:bCs/>
      <w:color w:val="0000FF"/>
      <w:sz w:val="18"/>
      <w:szCs w:val="18"/>
    </w:rPr>
  </w:style>
  <w:style w:type="paragraph" w:customStyle="1" w:styleId="xl343">
    <w:name w:val="xl343"/>
    <w:basedOn w:val="Normal"/>
    <w:qFormat/>
    <w:rsid w:val="00D73527"/>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right"/>
      <w:textAlignment w:val="center"/>
    </w:pPr>
    <w:rPr>
      <w:rFonts w:ascii="Book Antiqua" w:hAnsi="Book Antiqua"/>
      <w:b/>
      <w:bCs/>
      <w:color w:val="0000FF"/>
      <w:sz w:val="18"/>
      <w:szCs w:val="18"/>
    </w:rPr>
  </w:style>
  <w:style w:type="paragraph" w:customStyle="1" w:styleId="xl344">
    <w:name w:val="xl344"/>
    <w:basedOn w:val="Normal"/>
    <w:qFormat/>
    <w:rsid w:val="00D73527"/>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right"/>
      <w:textAlignment w:val="center"/>
    </w:pPr>
    <w:rPr>
      <w:rFonts w:ascii="Book Antiqua" w:hAnsi="Book Antiqua"/>
      <w:b/>
      <w:bCs/>
      <w:color w:val="0000FF"/>
      <w:sz w:val="18"/>
      <w:szCs w:val="18"/>
    </w:rPr>
  </w:style>
  <w:style w:type="paragraph" w:customStyle="1" w:styleId="xl345">
    <w:name w:val="xl345"/>
    <w:basedOn w:val="Normal"/>
    <w:qFormat/>
    <w:rsid w:val="00D73527"/>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right"/>
      <w:textAlignment w:val="center"/>
    </w:pPr>
    <w:rPr>
      <w:rFonts w:ascii="Book Antiqua" w:hAnsi="Book Antiqua"/>
      <w:b/>
      <w:bCs/>
      <w:color w:val="0000FF"/>
      <w:sz w:val="18"/>
      <w:szCs w:val="18"/>
    </w:rPr>
  </w:style>
  <w:style w:type="paragraph" w:customStyle="1" w:styleId="xl346">
    <w:name w:val="xl346"/>
    <w:basedOn w:val="Normal"/>
    <w:qFormat/>
    <w:rsid w:val="00D73527"/>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jc w:val="right"/>
      <w:textAlignment w:val="center"/>
    </w:pPr>
    <w:rPr>
      <w:rFonts w:ascii="Book Antiqua" w:hAnsi="Book Antiqua"/>
      <w:b/>
      <w:bCs/>
      <w:color w:val="0000FF"/>
      <w:sz w:val="18"/>
      <w:szCs w:val="18"/>
    </w:rPr>
  </w:style>
  <w:style w:type="paragraph" w:customStyle="1" w:styleId="xl347">
    <w:name w:val="xl347"/>
    <w:basedOn w:val="Normal"/>
    <w:qFormat/>
    <w:rsid w:val="00D73527"/>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right"/>
      <w:textAlignment w:val="center"/>
    </w:pPr>
    <w:rPr>
      <w:rFonts w:ascii="Book Antiqua" w:hAnsi="Book Antiqua"/>
      <w:b/>
      <w:bCs/>
      <w:color w:val="0000FF"/>
      <w:sz w:val="18"/>
      <w:szCs w:val="18"/>
    </w:rPr>
  </w:style>
  <w:style w:type="paragraph" w:customStyle="1" w:styleId="xl348">
    <w:name w:val="xl348"/>
    <w:basedOn w:val="Normal"/>
    <w:qFormat/>
    <w:rsid w:val="00D7352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color w:val="0000FF"/>
    </w:rPr>
  </w:style>
  <w:style w:type="paragraph" w:customStyle="1" w:styleId="xl349">
    <w:name w:val="xl349"/>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 Antiqua" w:hAnsi="Book Antiqua"/>
      <w:sz w:val="22"/>
      <w:szCs w:val="22"/>
    </w:rPr>
  </w:style>
  <w:style w:type="paragraph" w:customStyle="1" w:styleId="xl350">
    <w:name w:val="xl350"/>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rPr>
  </w:style>
  <w:style w:type="paragraph" w:customStyle="1" w:styleId="xl351">
    <w:name w:val="xl351"/>
    <w:basedOn w:val="Normal"/>
    <w:qFormat/>
    <w:rsid w:val="00D7352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Book Antiqua" w:hAnsi="Book Antiqua"/>
    </w:rPr>
  </w:style>
  <w:style w:type="paragraph" w:customStyle="1" w:styleId="xl352">
    <w:name w:val="xl352"/>
    <w:basedOn w:val="Normal"/>
    <w:qFormat/>
    <w:rsid w:val="00D7352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Book Antiqua" w:hAnsi="Book Antiqua"/>
    </w:rPr>
  </w:style>
  <w:style w:type="paragraph" w:customStyle="1" w:styleId="xl353">
    <w:name w:val="xl353"/>
    <w:basedOn w:val="Normal"/>
    <w:qFormat/>
    <w:rsid w:val="00D7352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center"/>
    </w:pPr>
    <w:rPr>
      <w:rFonts w:ascii="Book Antiqua" w:hAnsi="Book Antiqua"/>
    </w:rPr>
  </w:style>
  <w:style w:type="paragraph" w:customStyle="1" w:styleId="xl354">
    <w:name w:val="xl354"/>
    <w:basedOn w:val="Normal"/>
    <w:qFormat/>
    <w:rsid w:val="00D7352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center"/>
    </w:pPr>
    <w:rPr>
      <w:rFonts w:ascii="Book Antiqua" w:hAnsi="Book Antiqua"/>
    </w:rPr>
  </w:style>
  <w:style w:type="paragraph" w:customStyle="1" w:styleId="xl355">
    <w:name w:val="xl355"/>
    <w:basedOn w:val="Normal"/>
    <w:qFormat/>
    <w:rsid w:val="00D73527"/>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ascii="Book Antiqua" w:hAnsi="Book Antiqua"/>
    </w:rPr>
  </w:style>
  <w:style w:type="paragraph" w:customStyle="1" w:styleId="xl356">
    <w:name w:val="xl356"/>
    <w:basedOn w:val="Normal"/>
    <w:qFormat/>
    <w:rsid w:val="00D73527"/>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ascii="Book Antiqua" w:hAnsi="Book Antiqua"/>
    </w:rPr>
  </w:style>
  <w:style w:type="paragraph" w:customStyle="1" w:styleId="xl357">
    <w:name w:val="xl357"/>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rFonts w:ascii="Book Antiqua" w:hAnsi="Book Antiqua"/>
    </w:rPr>
  </w:style>
  <w:style w:type="paragraph" w:customStyle="1" w:styleId="xl358">
    <w:name w:val="xl358"/>
    <w:basedOn w:val="Normal"/>
    <w:qFormat/>
    <w:rsid w:val="00D7352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rFonts w:ascii="Book Antiqua" w:hAnsi="Book Antiqua"/>
    </w:rPr>
  </w:style>
  <w:style w:type="paragraph" w:customStyle="1" w:styleId="xl359">
    <w:name w:val="xl359"/>
    <w:basedOn w:val="Normal"/>
    <w:qFormat/>
    <w:rsid w:val="00D7352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Book Antiqua" w:hAnsi="Book Antiqua"/>
      <w:b/>
      <w:bCs/>
    </w:rPr>
  </w:style>
  <w:style w:type="paragraph" w:customStyle="1" w:styleId="xl360">
    <w:name w:val="xl360"/>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rPr>
  </w:style>
  <w:style w:type="paragraph" w:customStyle="1" w:styleId="xl361">
    <w:name w:val="xl361"/>
    <w:basedOn w:val="Normal"/>
    <w:qFormat/>
    <w:rsid w:val="00D7352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Book Antiqua" w:hAnsi="Book Antiqua"/>
      <w:b/>
      <w:bCs/>
      <w:color w:val="0000FF"/>
    </w:rPr>
  </w:style>
  <w:style w:type="paragraph" w:customStyle="1" w:styleId="xl362">
    <w:name w:val="xl362"/>
    <w:basedOn w:val="Normal"/>
    <w:qFormat/>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63">
    <w:name w:val="xl363"/>
    <w:basedOn w:val="Normal"/>
    <w:qFormat/>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364">
    <w:name w:val="xl364"/>
    <w:basedOn w:val="Normal"/>
    <w:qFormat/>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 Antiqua" w:hAnsi="Book Antiqua"/>
    </w:rPr>
  </w:style>
  <w:style w:type="paragraph" w:customStyle="1" w:styleId="xl365">
    <w:name w:val="xl365"/>
    <w:basedOn w:val="Normal"/>
    <w:qFormat/>
    <w:rsid w:val="00D7352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Narrow" w:hAnsi="Arial Narrow"/>
      <w:b/>
      <w:bCs/>
      <w:color w:val="0000FF"/>
    </w:rPr>
  </w:style>
  <w:style w:type="paragraph" w:customStyle="1" w:styleId="xl366">
    <w:name w:val="xl366"/>
    <w:basedOn w:val="Normal"/>
    <w:qFormat/>
    <w:rsid w:val="00D73527"/>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right"/>
      <w:textAlignment w:val="center"/>
    </w:pPr>
    <w:rPr>
      <w:b/>
      <w:bCs/>
    </w:rPr>
  </w:style>
  <w:style w:type="paragraph" w:customStyle="1" w:styleId="xl367">
    <w:name w:val="xl367"/>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22"/>
      <w:szCs w:val="22"/>
    </w:rPr>
  </w:style>
  <w:style w:type="paragraph" w:customStyle="1" w:styleId="xl368">
    <w:name w:val="xl368"/>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69">
    <w:name w:val="xl369"/>
    <w:basedOn w:val="Normal"/>
    <w:qFormat/>
    <w:rsid w:val="00D7352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rPr>
  </w:style>
  <w:style w:type="paragraph" w:customStyle="1" w:styleId="xl370">
    <w:name w:val="xl370"/>
    <w:basedOn w:val="Normal"/>
    <w:qFormat/>
    <w:rsid w:val="00D7352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 Antiqua" w:hAnsi="Book Antiqua"/>
      <w:b/>
      <w:bCs/>
    </w:rPr>
  </w:style>
  <w:style w:type="paragraph" w:customStyle="1" w:styleId="xl371">
    <w:name w:val="xl371"/>
    <w:basedOn w:val="Normal"/>
    <w:qFormat/>
    <w:rsid w:val="00D735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 Antiqua" w:hAnsi="Book Antiqua"/>
    </w:rPr>
  </w:style>
  <w:style w:type="paragraph" w:customStyle="1" w:styleId="xl1626">
    <w:name w:val="xl1626"/>
    <w:basedOn w:val="Normal"/>
    <w:qFormat/>
    <w:rsid w:val="00D7352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27">
    <w:name w:val="xl1627"/>
    <w:basedOn w:val="Normal"/>
    <w:qFormat/>
    <w:rsid w:val="00D7352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28">
    <w:name w:val="xl1628"/>
    <w:basedOn w:val="Normal"/>
    <w:qFormat/>
    <w:rsid w:val="00D73527"/>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right"/>
      <w:textAlignment w:val="center"/>
    </w:pPr>
    <w:rPr>
      <w:rFonts w:ascii="Book Antiqua" w:hAnsi="Book Antiqua"/>
      <w:b/>
      <w:bCs/>
      <w:lang w:val="en-IN" w:eastAsia="en-IN"/>
    </w:rPr>
  </w:style>
  <w:style w:type="paragraph" w:customStyle="1" w:styleId="xl1629">
    <w:name w:val="xl1629"/>
    <w:basedOn w:val="Normal"/>
    <w:qFormat/>
    <w:rsid w:val="00D73527"/>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Book Antiqua" w:hAnsi="Book Antiqua"/>
      <w:b/>
      <w:bCs/>
      <w:sz w:val="22"/>
      <w:szCs w:val="22"/>
      <w:lang w:val="en-IN" w:eastAsia="en-IN"/>
    </w:rPr>
  </w:style>
  <w:style w:type="paragraph" w:customStyle="1" w:styleId="xl1630">
    <w:name w:val="xl1630"/>
    <w:basedOn w:val="Normal"/>
    <w:qFormat/>
    <w:rsid w:val="00D73527"/>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Book Antiqua" w:hAnsi="Book Antiqua"/>
      <w:b/>
      <w:bCs/>
      <w:sz w:val="22"/>
      <w:szCs w:val="22"/>
      <w:lang w:val="en-IN" w:eastAsia="en-IN"/>
    </w:rPr>
  </w:style>
  <w:style w:type="paragraph" w:customStyle="1" w:styleId="xl1631">
    <w:name w:val="xl1631"/>
    <w:basedOn w:val="Normal"/>
    <w:qFormat/>
    <w:rsid w:val="00D73527"/>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textAlignment w:val="center"/>
    </w:pPr>
    <w:rPr>
      <w:rFonts w:ascii="Arial" w:hAnsi="Arial" w:cs="Arial"/>
      <w:b/>
      <w:bCs/>
      <w:lang w:val="en-IN" w:eastAsia="en-IN"/>
    </w:rPr>
  </w:style>
  <w:style w:type="paragraph" w:customStyle="1" w:styleId="xl1632">
    <w:name w:val="xl1632"/>
    <w:basedOn w:val="Normal"/>
    <w:qFormat/>
    <w:rsid w:val="00D73527"/>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33">
    <w:name w:val="xl1633"/>
    <w:basedOn w:val="Normal"/>
    <w:qFormat/>
    <w:rsid w:val="00D73527"/>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right"/>
      <w:textAlignment w:val="center"/>
    </w:pPr>
    <w:rPr>
      <w:rFonts w:ascii="Book Antiqua" w:hAnsi="Book Antiqua"/>
      <w:b/>
      <w:bCs/>
      <w:lang w:val="en-IN" w:eastAsia="en-IN"/>
    </w:rPr>
  </w:style>
  <w:style w:type="paragraph" w:customStyle="1" w:styleId="xl1634">
    <w:name w:val="xl1634"/>
    <w:basedOn w:val="Normal"/>
    <w:qFormat/>
    <w:rsid w:val="00D73527"/>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35">
    <w:name w:val="xl1635"/>
    <w:basedOn w:val="Normal"/>
    <w:qFormat/>
    <w:rsid w:val="00D73527"/>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textAlignment w:val="center"/>
    </w:pPr>
    <w:rPr>
      <w:rFonts w:ascii="Book Antiqua" w:hAnsi="Book Antiqua"/>
      <w:b/>
      <w:bCs/>
      <w:lang w:val="en-IN" w:eastAsia="en-IN"/>
    </w:rPr>
  </w:style>
  <w:style w:type="paragraph" w:customStyle="1" w:styleId="xl1636">
    <w:name w:val="xl1636"/>
    <w:basedOn w:val="Normal"/>
    <w:qFormat/>
    <w:rsid w:val="00D7352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Book Antiqua" w:hAnsi="Book Antiqua"/>
      <w:lang w:val="en-IN" w:eastAsia="en-IN"/>
    </w:rPr>
  </w:style>
  <w:style w:type="paragraph" w:customStyle="1" w:styleId="xl1637">
    <w:name w:val="xl1637"/>
    <w:basedOn w:val="Normal"/>
    <w:qFormat/>
    <w:rsid w:val="00D73527"/>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rFonts w:ascii="Book Antiqua" w:hAnsi="Book Antiqua"/>
      <w:lang w:val="en-IN" w:eastAsia="en-IN"/>
    </w:rPr>
  </w:style>
  <w:style w:type="paragraph" w:customStyle="1" w:styleId="xl1638">
    <w:name w:val="xl1638"/>
    <w:basedOn w:val="Normal"/>
    <w:qFormat/>
    <w:rsid w:val="00D73527"/>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Book Antiqua" w:hAnsi="Book Antiqua"/>
      <w:lang w:val="en-IN" w:eastAsia="en-IN"/>
    </w:rPr>
  </w:style>
  <w:style w:type="paragraph" w:customStyle="1" w:styleId="xl1639">
    <w:name w:val="xl1639"/>
    <w:basedOn w:val="Normal"/>
    <w:qFormat/>
    <w:rsid w:val="00D7352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Book Antiqua" w:hAnsi="Book Antiqua"/>
      <w:lang w:val="en-IN" w:eastAsia="en-IN"/>
    </w:rPr>
  </w:style>
  <w:style w:type="paragraph" w:customStyle="1" w:styleId="xl1640">
    <w:name w:val="xl1640"/>
    <w:basedOn w:val="Normal"/>
    <w:qFormat/>
    <w:rsid w:val="00D7352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Book Antiqua" w:hAnsi="Book Antiqua"/>
      <w:lang w:val="en-IN" w:eastAsia="en-IN"/>
    </w:rPr>
  </w:style>
  <w:style w:type="paragraph" w:customStyle="1" w:styleId="xl1641">
    <w:name w:val="xl1641"/>
    <w:basedOn w:val="Normal"/>
    <w:qFormat/>
    <w:rsid w:val="00D7352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42">
    <w:name w:val="xl1642"/>
    <w:basedOn w:val="Normal"/>
    <w:qFormat/>
    <w:rsid w:val="00D73527"/>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textAlignment w:val="center"/>
    </w:pPr>
    <w:rPr>
      <w:rFonts w:ascii="Book Antiqua" w:hAnsi="Book Antiqua"/>
      <w:b/>
      <w:bCs/>
      <w:lang w:val="en-IN" w:eastAsia="en-IN"/>
    </w:rPr>
  </w:style>
  <w:style w:type="paragraph" w:customStyle="1" w:styleId="xl1643">
    <w:name w:val="xl1643"/>
    <w:basedOn w:val="Normal"/>
    <w:qFormat/>
    <w:rsid w:val="00D73527"/>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44">
    <w:name w:val="xl1644"/>
    <w:basedOn w:val="Normal"/>
    <w:qFormat/>
    <w:rsid w:val="00D73527"/>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45">
    <w:name w:val="xl1645"/>
    <w:basedOn w:val="Normal"/>
    <w:qFormat/>
    <w:rsid w:val="00D7352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Narrow" w:hAnsi="Arial Narrow"/>
      <w:b/>
      <w:bCs/>
      <w:lang w:val="en-IN" w:eastAsia="en-IN"/>
    </w:rPr>
  </w:style>
  <w:style w:type="paragraph" w:customStyle="1" w:styleId="xl1646">
    <w:name w:val="xl1646"/>
    <w:basedOn w:val="Normal"/>
    <w:qFormat/>
    <w:rsid w:val="00D7352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lang w:val="en-IN" w:eastAsia="en-IN"/>
    </w:rPr>
  </w:style>
  <w:style w:type="paragraph" w:customStyle="1" w:styleId="xl1647">
    <w:name w:val="xl1647"/>
    <w:basedOn w:val="Normal"/>
    <w:qFormat/>
    <w:rsid w:val="00D73527"/>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48">
    <w:name w:val="xl1648"/>
    <w:basedOn w:val="Normal"/>
    <w:qFormat/>
    <w:rsid w:val="00D73527"/>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Book Antiqua" w:hAnsi="Book Antiqua"/>
      <w:b/>
      <w:bCs/>
      <w:lang w:val="en-IN" w:eastAsia="en-IN"/>
    </w:rPr>
  </w:style>
  <w:style w:type="paragraph" w:customStyle="1" w:styleId="xl1649">
    <w:name w:val="xl1649"/>
    <w:basedOn w:val="Normal"/>
    <w:qFormat/>
    <w:rsid w:val="00D73527"/>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right"/>
      <w:textAlignment w:val="center"/>
    </w:pPr>
    <w:rPr>
      <w:rFonts w:ascii="Book Antiqua" w:hAnsi="Book Antiqua"/>
      <w:b/>
      <w:bCs/>
      <w:lang w:val="en-IN" w:eastAsia="en-IN"/>
    </w:rPr>
  </w:style>
  <w:style w:type="paragraph" w:customStyle="1" w:styleId="xl1650">
    <w:name w:val="xl1650"/>
    <w:basedOn w:val="Normal"/>
    <w:qFormat/>
    <w:rsid w:val="00D73527"/>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51">
    <w:name w:val="xl1651"/>
    <w:basedOn w:val="Normal"/>
    <w:qFormat/>
    <w:rsid w:val="00D73527"/>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52">
    <w:name w:val="xl1652"/>
    <w:basedOn w:val="Normal"/>
    <w:qFormat/>
    <w:rsid w:val="00D73527"/>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53">
    <w:name w:val="xl1653"/>
    <w:basedOn w:val="Normal"/>
    <w:qFormat/>
    <w:rsid w:val="00D73527"/>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54">
    <w:name w:val="xl1654"/>
    <w:basedOn w:val="Normal"/>
    <w:qFormat/>
    <w:rsid w:val="00D73527"/>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Book Antiqua" w:hAnsi="Book Antiqua"/>
      <w:b/>
      <w:bCs/>
      <w:lang w:val="en-IN" w:eastAsia="en-IN"/>
    </w:rPr>
  </w:style>
  <w:style w:type="paragraph" w:customStyle="1" w:styleId="xl1655">
    <w:name w:val="xl1655"/>
    <w:basedOn w:val="Normal"/>
    <w:qFormat/>
    <w:rsid w:val="00D7352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Book Antiqua" w:hAnsi="Book Antiqua"/>
      <w:b/>
      <w:bCs/>
      <w:color w:val="0000FF"/>
      <w:lang w:val="en-IN" w:eastAsia="en-IN"/>
    </w:rPr>
  </w:style>
  <w:style w:type="paragraph" w:customStyle="1" w:styleId="xl1656">
    <w:name w:val="xl1656"/>
    <w:basedOn w:val="Normal"/>
    <w:qFormat/>
    <w:rsid w:val="00D7352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b/>
      <w:bCs/>
      <w:color w:val="0000FF"/>
      <w:lang w:val="en-IN" w:eastAsia="en-IN"/>
    </w:rPr>
  </w:style>
  <w:style w:type="paragraph" w:customStyle="1" w:styleId="xl1657">
    <w:name w:val="xl1657"/>
    <w:basedOn w:val="Normal"/>
    <w:qFormat/>
    <w:rsid w:val="00D7352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en-IN" w:eastAsia="en-IN"/>
    </w:rPr>
  </w:style>
  <w:style w:type="paragraph" w:customStyle="1" w:styleId="xl1658">
    <w:name w:val="xl1658"/>
    <w:basedOn w:val="Normal"/>
    <w:qFormat/>
    <w:rsid w:val="00D7352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en-IN" w:eastAsia="en-IN"/>
    </w:rPr>
  </w:style>
  <w:style w:type="paragraph" w:customStyle="1" w:styleId="xl1659">
    <w:name w:val="xl1659"/>
    <w:basedOn w:val="Normal"/>
    <w:qFormat/>
    <w:rsid w:val="00D735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IN" w:eastAsia="en-IN"/>
    </w:rPr>
  </w:style>
  <w:style w:type="paragraph" w:customStyle="1" w:styleId="xl1660">
    <w:name w:val="xl1660"/>
    <w:basedOn w:val="Normal"/>
    <w:qFormat/>
    <w:rsid w:val="00D73527"/>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0000FF"/>
      <w:lang w:val="en-IN" w:eastAsia="en-IN"/>
    </w:rPr>
  </w:style>
  <w:style w:type="paragraph" w:customStyle="1" w:styleId="xl1661">
    <w:name w:val="xl1661"/>
    <w:basedOn w:val="Normal"/>
    <w:qFormat/>
    <w:rsid w:val="00D73527"/>
    <w:pPr>
      <w:shd w:val="clear" w:color="000000" w:fill="FFFFFF"/>
      <w:spacing w:before="100" w:beforeAutospacing="1" w:after="100" w:afterAutospacing="1"/>
      <w:textAlignment w:val="center"/>
    </w:pPr>
    <w:rPr>
      <w:lang w:val="en-IN" w:eastAsia="en-IN"/>
    </w:rPr>
  </w:style>
  <w:style w:type="paragraph" w:customStyle="1" w:styleId="xl1662">
    <w:name w:val="xl1662"/>
    <w:basedOn w:val="Normal"/>
    <w:qFormat/>
    <w:rsid w:val="00D73527"/>
    <w:pPr>
      <w:shd w:val="clear" w:color="000000" w:fill="FFFFFF"/>
      <w:spacing w:before="100" w:beforeAutospacing="1" w:after="100" w:afterAutospacing="1"/>
      <w:textAlignment w:val="center"/>
    </w:pPr>
    <w:rPr>
      <w:rFonts w:ascii="Arial" w:hAnsi="Arial" w:cs="Arial"/>
      <w:b/>
      <w:bCs/>
      <w:color w:val="0000FF"/>
      <w:lang w:val="en-IN" w:eastAsia="en-IN"/>
    </w:rPr>
  </w:style>
  <w:style w:type="paragraph" w:customStyle="1" w:styleId="xl1663">
    <w:name w:val="xl1663"/>
    <w:basedOn w:val="Normal"/>
    <w:qFormat/>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val="en-IN" w:eastAsia="en-IN"/>
    </w:rPr>
  </w:style>
  <w:style w:type="paragraph" w:customStyle="1" w:styleId="xl1664">
    <w:name w:val="xl1664"/>
    <w:basedOn w:val="Normal"/>
    <w:qFormat/>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FF0000"/>
      <w:lang w:val="en-IN" w:eastAsia="en-IN"/>
    </w:rPr>
  </w:style>
  <w:style w:type="paragraph" w:customStyle="1" w:styleId="xl1665">
    <w:name w:val="xl1665"/>
    <w:basedOn w:val="Normal"/>
    <w:qFormat/>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en-IN" w:eastAsia="en-IN"/>
    </w:rPr>
  </w:style>
  <w:style w:type="paragraph" w:customStyle="1" w:styleId="xl1666">
    <w:name w:val="xl1666"/>
    <w:basedOn w:val="Normal"/>
    <w:qFormat/>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 Antiqua" w:hAnsi="Book Antiqua"/>
      <w:lang w:val="en-IN" w:eastAsia="en-IN"/>
    </w:rPr>
  </w:style>
  <w:style w:type="paragraph" w:customStyle="1" w:styleId="xl1667">
    <w:name w:val="xl1667"/>
    <w:basedOn w:val="Normal"/>
    <w:qFormat/>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en-IN" w:eastAsia="en-IN"/>
    </w:rPr>
  </w:style>
  <w:style w:type="paragraph" w:customStyle="1" w:styleId="xl1668">
    <w:name w:val="xl1668"/>
    <w:basedOn w:val="Normal"/>
    <w:qFormat/>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lang w:val="en-IN" w:eastAsia="en-IN"/>
    </w:rPr>
  </w:style>
  <w:style w:type="paragraph" w:customStyle="1" w:styleId="xl1669">
    <w:name w:val="xl1669"/>
    <w:basedOn w:val="Normal"/>
    <w:qFormat/>
    <w:rsid w:val="00D7352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color w:val="FF0000"/>
      <w:lang w:val="en-IN" w:eastAsia="en-IN"/>
    </w:rPr>
  </w:style>
  <w:style w:type="paragraph" w:customStyle="1" w:styleId="xl1670">
    <w:name w:val="xl1670"/>
    <w:basedOn w:val="Normal"/>
    <w:qFormat/>
    <w:rsid w:val="00D7352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Book Antiqua" w:hAnsi="Book Antiqua"/>
      <w:lang w:val="en-IN" w:eastAsia="en-IN"/>
    </w:rPr>
  </w:style>
  <w:style w:type="paragraph" w:customStyle="1" w:styleId="xl1671">
    <w:name w:val="xl1671"/>
    <w:basedOn w:val="Normal"/>
    <w:qFormat/>
    <w:rsid w:val="00D7352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b/>
      <w:bCs/>
      <w:lang w:val="en-IN" w:eastAsia="en-IN"/>
    </w:rPr>
  </w:style>
  <w:style w:type="paragraph" w:customStyle="1" w:styleId="xl1869">
    <w:name w:val="xl1869"/>
    <w:basedOn w:val="Normal"/>
    <w:qFormat/>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870">
    <w:name w:val="xl1870"/>
    <w:basedOn w:val="Normal"/>
    <w:qFormat/>
    <w:rsid w:val="00D73527"/>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8"/>
      <w:szCs w:val="18"/>
      <w:lang w:val="en-IN" w:eastAsia="en-IN"/>
    </w:rPr>
  </w:style>
  <w:style w:type="paragraph" w:customStyle="1" w:styleId="xl1871">
    <w:name w:val="xl1871"/>
    <w:basedOn w:val="Normal"/>
    <w:qFormat/>
    <w:rsid w:val="00D73527"/>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872">
    <w:name w:val="xl1872"/>
    <w:basedOn w:val="Normal"/>
    <w:qFormat/>
    <w:rsid w:val="00D73527"/>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873">
    <w:name w:val="xl1873"/>
    <w:basedOn w:val="Normal"/>
    <w:qFormat/>
    <w:rsid w:val="00D73527"/>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874">
    <w:name w:val="xl1874"/>
    <w:basedOn w:val="Normal"/>
    <w:qFormat/>
    <w:rsid w:val="00D73527"/>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875">
    <w:name w:val="xl1875"/>
    <w:basedOn w:val="Normal"/>
    <w:qFormat/>
    <w:rsid w:val="00D73527"/>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876">
    <w:name w:val="xl1876"/>
    <w:basedOn w:val="Normal"/>
    <w:qFormat/>
    <w:rsid w:val="00D7352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877">
    <w:name w:val="xl1877"/>
    <w:basedOn w:val="Normal"/>
    <w:qFormat/>
    <w:rsid w:val="00D73527"/>
    <w:pPr>
      <w:pBdr>
        <w:top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878">
    <w:name w:val="xl1878"/>
    <w:basedOn w:val="Normal"/>
    <w:qFormat/>
    <w:rsid w:val="00D73527"/>
    <w:pPr>
      <w:pBdr>
        <w:top w:val="single" w:sz="4" w:space="0" w:color="auto"/>
        <w:left w:val="single" w:sz="4" w:space="0" w:color="auto"/>
        <w:bottom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879">
    <w:name w:val="xl1879"/>
    <w:basedOn w:val="Normal"/>
    <w:qFormat/>
    <w:rsid w:val="00D7352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8"/>
      <w:szCs w:val="18"/>
      <w:lang w:val="en-IN" w:eastAsia="en-IN"/>
    </w:rPr>
  </w:style>
  <w:style w:type="paragraph" w:customStyle="1" w:styleId="xl1880">
    <w:name w:val="xl1880"/>
    <w:basedOn w:val="Normal"/>
    <w:qFormat/>
    <w:rsid w:val="00D73527"/>
    <w:pPr>
      <w:pBdr>
        <w:top w:val="single" w:sz="8" w:space="0" w:color="auto"/>
        <w:left w:val="single" w:sz="8" w:space="0" w:color="auto"/>
        <w:bottom w:val="single" w:sz="8" w:space="0" w:color="auto"/>
        <w:right w:val="single" w:sz="4" w:space="0" w:color="auto"/>
      </w:pBdr>
      <w:shd w:val="clear" w:color="000000" w:fill="B8CCE4"/>
      <w:spacing w:before="100" w:beforeAutospacing="1" w:after="100" w:afterAutospacing="1"/>
      <w:jc w:val="center"/>
      <w:textAlignment w:val="center"/>
    </w:pPr>
    <w:rPr>
      <w:b/>
      <w:bCs/>
      <w:sz w:val="18"/>
      <w:szCs w:val="18"/>
      <w:lang w:val="en-IN" w:eastAsia="en-IN"/>
    </w:rPr>
  </w:style>
  <w:style w:type="paragraph" w:customStyle="1" w:styleId="xl1881">
    <w:name w:val="xl1881"/>
    <w:basedOn w:val="Normal"/>
    <w:qFormat/>
    <w:rsid w:val="00D73527"/>
    <w:pPr>
      <w:pBdr>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8"/>
      <w:szCs w:val="18"/>
      <w:lang w:val="en-IN" w:eastAsia="en-IN"/>
    </w:rPr>
  </w:style>
  <w:style w:type="paragraph" w:customStyle="1" w:styleId="xl1882">
    <w:name w:val="xl1882"/>
    <w:basedOn w:val="Normal"/>
    <w:qFormat/>
    <w:rsid w:val="00D73527"/>
    <w:pPr>
      <w:pBdr>
        <w:left w:val="single" w:sz="4" w:space="0" w:color="auto"/>
        <w:bottom w:val="single" w:sz="4" w:space="0" w:color="auto"/>
        <w:right w:val="single" w:sz="8"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1883">
    <w:name w:val="xl1883"/>
    <w:basedOn w:val="Normal"/>
    <w:qFormat/>
    <w:rsid w:val="00D73527"/>
    <w:pPr>
      <w:pBdr>
        <w:left w:val="single" w:sz="8"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1884">
    <w:name w:val="xl1884"/>
    <w:basedOn w:val="Normal"/>
    <w:qFormat/>
    <w:rsid w:val="00D73527"/>
    <w:pPr>
      <w:pBdr>
        <w:left w:val="single" w:sz="4" w:space="0" w:color="auto"/>
        <w:bottom w:val="single" w:sz="4" w:space="0" w:color="auto"/>
        <w:right w:val="single" w:sz="8"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1885">
    <w:name w:val="xl1885"/>
    <w:basedOn w:val="Normal"/>
    <w:qFormat/>
    <w:rsid w:val="00D73527"/>
    <w:pPr>
      <w:pBdr>
        <w:left w:val="single" w:sz="8"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1886">
    <w:name w:val="xl1886"/>
    <w:basedOn w:val="Normal"/>
    <w:qFormat/>
    <w:rsid w:val="00D73527"/>
    <w:pPr>
      <w:pBdr>
        <w:left w:val="single" w:sz="4" w:space="0" w:color="auto"/>
        <w:bottom w:val="single" w:sz="4" w:space="0" w:color="auto"/>
        <w:right w:val="single" w:sz="8"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1887">
    <w:name w:val="xl1887"/>
    <w:basedOn w:val="Normal"/>
    <w:qFormat/>
    <w:rsid w:val="00D73527"/>
    <w:pPr>
      <w:pBdr>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1888">
    <w:name w:val="xl1888"/>
    <w:basedOn w:val="Normal"/>
    <w:qFormat/>
    <w:rsid w:val="00D73527"/>
    <w:pPr>
      <w:pBdr>
        <w:bottom w:val="single" w:sz="4"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1889">
    <w:name w:val="xl1889"/>
    <w:basedOn w:val="Normal"/>
    <w:qFormat/>
    <w:rsid w:val="00D73527"/>
    <w:pPr>
      <w:pBdr>
        <w:left w:val="single" w:sz="4" w:space="0" w:color="auto"/>
        <w:bottom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1890">
    <w:name w:val="xl1890"/>
    <w:basedOn w:val="Normal"/>
    <w:qFormat/>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18"/>
      <w:szCs w:val="18"/>
      <w:lang w:val="en-IN" w:eastAsia="en-IN"/>
    </w:rPr>
  </w:style>
  <w:style w:type="paragraph" w:customStyle="1" w:styleId="xl1891">
    <w:name w:val="xl1891"/>
    <w:basedOn w:val="Normal"/>
    <w:qFormat/>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892">
    <w:name w:val="xl1892"/>
    <w:basedOn w:val="Normal"/>
    <w:qFormat/>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893">
    <w:name w:val="xl1893"/>
    <w:basedOn w:val="Normal"/>
    <w:qFormat/>
    <w:rsid w:val="00D73527"/>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894">
    <w:name w:val="xl1894"/>
    <w:basedOn w:val="Normal"/>
    <w:qFormat/>
    <w:rsid w:val="00D7352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895">
    <w:name w:val="xl1895"/>
    <w:basedOn w:val="Normal"/>
    <w:qFormat/>
    <w:rsid w:val="00D7352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sz w:val="18"/>
      <w:szCs w:val="18"/>
      <w:lang w:val="en-IN" w:eastAsia="en-IN"/>
    </w:rPr>
  </w:style>
  <w:style w:type="paragraph" w:customStyle="1" w:styleId="xl1896">
    <w:name w:val="xl1896"/>
    <w:basedOn w:val="Normal"/>
    <w:qFormat/>
    <w:rsid w:val="00D73527"/>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897">
    <w:name w:val="xl1897"/>
    <w:basedOn w:val="Normal"/>
    <w:qFormat/>
    <w:rsid w:val="00D73527"/>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898">
    <w:name w:val="xl1898"/>
    <w:basedOn w:val="Normal"/>
    <w:qFormat/>
    <w:rsid w:val="00D73527"/>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899">
    <w:name w:val="xl1899"/>
    <w:basedOn w:val="Normal"/>
    <w:qFormat/>
    <w:rsid w:val="00D73527"/>
    <w:pPr>
      <w:pBdr>
        <w:top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00">
    <w:name w:val="xl1900"/>
    <w:basedOn w:val="Normal"/>
    <w:qFormat/>
    <w:rsid w:val="00D73527"/>
    <w:pPr>
      <w:pBdr>
        <w:top w:val="single" w:sz="4" w:space="0" w:color="auto"/>
        <w:lef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01">
    <w:name w:val="xl1901"/>
    <w:basedOn w:val="Normal"/>
    <w:qFormat/>
    <w:rsid w:val="00D7352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18"/>
      <w:szCs w:val="18"/>
      <w:lang w:val="en-IN" w:eastAsia="en-IN"/>
    </w:rPr>
  </w:style>
  <w:style w:type="paragraph" w:customStyle="1" w:styleId="xl1902">
    <w:name w:val="xl1902"/>
    <w:basedOn w:val="Normal"/>
    <w:qFormat/>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03">
    <w:name w:val="xl1903"/>
    <w:basedOn w:val="Normal"/>
    <w:qFormat/>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04">
    <w:name w:val="xl1904"/>
    <w:basedOn w:val="Normal"/>
    <w:qFormat/>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05">
    <w:name w:val="xl1905"/>
    <w:basedOn w:val="Normal"/>
    <w:qFormat/>
    <w:rsid w:val="00D73527"/>
    <w:pPr>
      <w:pBdr>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06">
    <w:name w:val="xl1906"/>
    <w:basedOn w:val="Normal"/>
    <w:qFormat/>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07">
    <w:name w:val="xl1907"/>
    <w:basedOn w:val="Normal"/>
    <w:qFormat/>
    <w:rsid w:val="00D73527"/>
    <w:pPr>
      <w:pBdr>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08">
    <w:name w:val="xl1908"/>
    <w:basedOn w:val="Normal"/>
    <w:qFormat/>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18"/>
      <w:szCs w:val="18"/>
      <w:lang w:val="en-IN" w:eastAsia="en-IN"/>
    </w:rPr>
  </w:style>
  <w:style w:type="paragraph" w:customStyle="1" w:styleId="xl1909">
    <w:name w:val="xl1909"/>
    <w:basedOn w:val="Normal"/>
    <w:qFormat/>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10">
    <w:name w:val="xl1910"/>
    <w:basedOn w:val="Normal"/>
    <w:qFormat/>
    <w:rsid w:val="00D73527"/>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11">
    <w:name w:val="xl1911"/>
    <w:basedOn w:val="Normal"/>
    <w:qFormat/>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12">
    <w:name w:val="xl1912"/>
    <w:basedOn w:val="Normal"/>
    <w:qFormat/>
    <w:rsid w:val="00D7352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13">
    <w:name w:val="xl1913"/>
    <w:basedOn w:val="Normal"/>
    <w:qFormat/>
    <w:rsid w:val="00D73527"/>
    <w:pPr>
      <w:pBdr>
        <w:top w:val="single" w:sz="8" w:space="0" w:color="auto"/>
        <w:left w:val="single" w:sz="8" w:space="0" w:color="auto"/>
        <w:bottom w:val="single" w:sz="8"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14">
    <w:name w:val="xl1914"/>
    <w:basedOn w:val="Normal"/>
    <w:qFormat/>
    <w:rsid w:val="00D73527"/>
    <w:pPr>
      <w:pBdr>
        <w:top w:val="single" w:sz="8" w:space="0" w:color="auto"/>
        <w:left w:val="single" w:sz="4" w:space="0" w:color="auto"/>
        <w:bottom w:val="single" w:sz="8" w:space="0" w:color="auto"/>
        <w:right w:val="single" w:sz="8"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15">
    <w:name w:val="xl1915"/>
    <w:basedOn w:val="Normal"/>
    <w:qFormat/>
    <w:rsid w:val="00D73527"/>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16">
    <w:name w:val="xl1916"/>
    <w:basedOn w:val="Normal"/>
    <w:qFormat/>
    <w:rsid w:val="00D73527"/>
    <w:pPr>
      <w:pBdr>
        <w:top w:val="single" w:sz="8" w:space="0" w:color="auto"/>
        <w:bottom w:val="single" w:sz="8"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17">
    <w:name w:val="xl1917"/>
    <w:basedOn w:val="Normal"/>
    <w:qFormat/>
    <w:rsid w:val="00D73527"/>
    <w:pPr>
      <w:pBdr>
        <w:top w:val="single" w:sz="8" w:space="0" w:color="auto"/>
        <w:left w:val="single" w:sz="4" w:space="0" w:color="auto"/>
        <w:bottom w:val="single" w:sz="8"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18">
    <w:name w:val="xl1918"/>
    <w:basedOn w:val="Normal"/>
    <w:qFormat/>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19">
    <w:name w:val="xl1919"/>
    <w:basedOn w:val="Normal"/>
    <w:qFormat/>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20">
    <w:name w:val="xl1920"/>
    <w:basedOn w:val="Normal"/>
    <w:qFormat/>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21">
    <w:name w:val="xl1921"/>
    <w:basedOn w:val="Normal"/>
    <w:qFormat/>
    <w:rsid w:val="00D73527"/>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22">
    <w:name w:val="xl1922"/>
    <w:basedOn w:val="Normal"/>
    <w:qFormat/>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23">
    <w:name w:val="xl1923"/>
    <w:basedOn w:val="Normal"/>
    <w:qFormat/>
    <w:rsid w:val="00D7352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24">
    <w:name w:val="xl1924"/>
    <w:basedOn w:val="Normal"/>
    <w:qFormat/>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n-IN" w:eastAsia="en-IN"/>
    </w:rPr>
  </w:style>
  <w:style w:type="paragraph" w:customStyle="1" w:styleId="xl1925">
    <w:name w:val="xl1925"/>
    <w:basedOn w:val="Normal"/>
    <w:qFormat/>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26">
    <w:name w:val="xl1926"/>
    <w:basedOn w:val="Normal"/>
    <w:qFormat/>
    <w:rsid w:val="00D73527"/>
    <w:pPr>
      <w:pBdr>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27">
    <w:name w:val="xl1927"/>
    <w:basedOn w:val="Normal"/>
    <w:qFormat/>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28">
    <w:name w:val="xl1928"/>
    <w:basedOn w:val="Normal"/>
    <w:qFormat/>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29">
    <w:name w:val="xl1929"/>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30">
    <w:name w:val="xl1930"/>
    <w:basedOn w:val="Normal"/>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31">
    <w:name w:val="xl1931"/>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32">
    <w:name w:val="xl1932"/>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33">
    <w:name w:val="xl1933"/>
    <w:basedOn w:val="Normal"/>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34">
    <w:name w:val="xl1934"/>
    <w:basedOn w:val="Normal"/>
    <w:rsid w:val="00D7352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35">
    <w:name w:val="xl1935"/>
    <w:basedOn w:val="Normal"/>
    <w:rsid w:val="00D73527"/>
    <w:pPr>
      <w:pBdr>
        <w:left w:val="single" w:sz="4" w:space="0" w:color="auto"/>
        <w:bottom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36">
    <w:name w:val="xl1936"/>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IN" w:eastAsia="en-IN"/>
    </w:rPr>
  </w:style>
  <w:style w:type="paragraph" w:customStyle="1" w:styleId="xl1937">
    <w:name w:val="xl1937"/>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8"/>
      <w:szCs w:val="18"/>
      <w:lang w:val="en-IN" w:eastAsia="en-IN"/>
    </w:rPr>
  </w:style>
  <w:style w:type="paragraph" w:customStyle="1" w:styleId="xl1938">
    <w:name w:val="xl1938"/>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18"/>
      <w:szCs w:val="18"/>
      <w:lang w:val="en-IN" w:eastAsia="en-IN"/>
    </w:rPr>
  </w:style>
  <w:style w:type="paragraph" w:customStyle="1" w:styleId="xl1939">
    <w:name w:val="xl1939"/>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8"/>
      <w:szCs w:val="18"/>
      <w:lang w:val="en-IN" w:eastAsia="en-IN"/>
    </w:rPr>
  </w:style>
  <w:style w:type="paragraph" w:customStyle="1" w:styleId="xl1940">
    <w:name w:val="xl1940"/>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IN" w:eastAsia="en-IN"/>
    </w:rPr>
  </w:style>
  <w:style w:type="paragraph" w:customStyle="1" w:styleId="xl1941">
    <w:name w:val="xl1941"/>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8"/>
      <w:szCs w:val="18"/>
      <w:lang w:val="en-IN" w:eastAsia="en-IN"/>
    </w:rPr>
  </w:style>
  <w:style w:type="paragraph" w:customStyle="1" w:styleId="xl1942">
    <w:name w:val="xl1942"/>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IN" w:eastAsia="en-IN"/>
    </w:rPr>
  </w:style>
  <w:style w:type="paragraph" w:customStyle="1" w:styleId="xl1943">
    <w:name w:val="xl1943"/>
    <w:basedOn w:val="Normal"/>
    <w:rsid w:val="00D7352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8"/>
      <w:szCs w:val="18"/>
      <w:lang w:val="en-IN" w:eastAsia="en-IN"/>
    </w:rPr>
  </w:style>
  <w:style w:type="paragraph" w:customStyle="1" w:styleId="xl1944">
    <w:name w:val="xl1944"/>
    <w:basedOn w:val="Normal"/>
    <w:rsid w:val="00D73527"/>
    <w:pPr>
      <w:pBdr>
        <w:top w:val="single" w:sz="4" w:space="0" w:color="auto"/>
        <w:left w:val="single" w:sz="4" w:space="0" w:color="auto"/>
        <w:right w:val="single" w:sz="8" w:space="0" w:color="auto"/>
      </w:pBdr>
      <w:shd w:val="clear" w:color="000000" w:fill="FFFFFF"/>
      <w:spacing w:before="100" w:beforeAutospacing="1" w:after="100" w:afterAutospacing="1"/>
    </w:pPr>
    <w:rPr>
      <w:sz w:val="18"/>
      <w:szCs w:val="18"/>
      <w:lang w:val="en-IN" w:eastAsia="en-IN"/>
    </w:rPr>
  </w:style>
  <w:style w:type="paragraph" w:customStyle="1" w:styleId="xl1945">
    <w:name w:val="xl1945"/>
    <w:basedOn w:val="Normal"/>
    <w:rsid w:val="00D73527"/>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46">
    <w:name w:val="xl1946"/>
    <w:basedOn w:val="Normal"/>
    <w:rsid w:val="00D73527"/>
    <w:pPr>
      <w:pBdr>
        <w:top w:val="single" w:sz="4" w:space="0" w:color="auto"/>
        <w:lef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47">
    <w:name w:val="xl1947"/>
    <w:basedOn w:val="Normal"/>
    <w:rsid w:val="00D73527"/>
    <w:pPr>
      <w:pBdr>
        <w:top w:val="single" w:sz="8" w:space="0" w:color="auto"/>
        <w:left w:val="single" w:sz="8" w:space="0" w:color="auto"/>
        <w:bottom w:val="single" w:sz="8" w:space="0" w:color="auto"/>
        <w:right w:val="single" w:sz="4" w:space="0" w:color="auto"/>
      </w:pBdr>
      <w:shd w:val="clear" w:color="000000" w:fill="B8CCE4"/>
      <w:spacing w:before="100" w:beforeAutospacing="1" w:after="100" w:afterAutospacing="1"/>
      <w:jc w:val="center"/>
      <w:textAlignment w:val="center"/>
    </w:pPr>
    <w:rPr>
      <w:b/>
      <w:bCs/>
      <w:sz w:val="18"/>
      <w:szCs w:val="18"/>
      <w:lang w:val="en-IN" w:eastAsia="en-IN"/>
    </w:rPr>
  </w:style>
  <w:style w:type="paragraph" w:customStyle="1" w:styleId="xl1948">
    <w:name w:val="xl1948"/>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IN" w:eastAsia="en-IN"/>
    </w:rPr>
  </w:style>
  <w:style w:type="paragraph" w:customStyle="1" w:styleId="xl1949">
    <w:name w:val="xl1949"/>
    <w:basedOn w:val="Normal"/>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50">
    <w:name w:val="xl1950"/>
    <w:basedOn w:val="Normal"/>
    <w:rsid w:val="00D73527"/>
    <w:pPr>
      <w:pBdr>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51">
    <w:name w:val="xl1951"/>
    <w:basedOn w:val="Normal"/>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52">
    <w:name w:val="xl1952"/>
    <w:basedOn w:val="Normal"/>
    <w:rsid w:val="00D735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53">
    <w:name w:val="xl1953"/>
    <w:basedOn w:val="Normal"/>
    <w:rsid w:val="00D7352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54">
    <w:name w:val="xl1954"/>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55">
    <w:name w:val="xl1955"/>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IN" w:eastAsia="en-IN"/>
    </w:rPr>
  </w:style>
  <w:style w:type="paragraph" w:customStyle="1" w:styleId="xl1956">
    <w:name w:val="xl1956"/>
    <w:basedOn w:val="Normal"/>
    <w:rsid w:val="00D7352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8"/>
      <w:szCs w:val="18"/>
      <w:lang w:val="en-IN" w:eastAsia="en-IN"/>
    </w:rPr>
  </w:style>
  <w:style w:type="paragraph" w:customStyle="1" w:styleId="xl1957">
    <w:name w:val="xl1957"/>
    <w:basedOn w:val="Normal"/>
    <w:rsid w:val="00D7352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sz w:val="18"/>
      <w:szCs w:val="18"/>
      <w:lang w:val="en-IN" w:eastAsia="en-IN"/>
    </w:rPr>
  </w:style>
  <w:style w:type="paragraph" w:customStyle="1" w:styleId="xl1958">
    <w:name w:val="xl1958"/>
    <w:basedOn w:val="Normal"/>
    <w:rsid w:val="00D735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59">
    <w:name w:val="xl1959"/>
    <w:basedOn w:val="Normal"/>
    <w:rsid w:val="00D73527"/>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60">
    <w:name w:val="xl1960"/>
    <w:basedOn w:val="Normal"/>
    <w:rsid w:val="00D73527"/>
    <w:pPr>
      <w:pBdr>
        <w:top w:val="single" w:sz="8" w:space="0" w:color="auto"/>
        <w:left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8"/>
      <w:szCs w:val="18"/>
      <w:lang w:val="en-IN" w:eastAsia="en-IN"/>
    </w:rPr>
  </w:style>
  <w:style w:type="paragraph" w:customStyle="1" w:styleId="xl1961">
    <w:name w:val="xl1961"/>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IN" w:eastAsia="en-IN"/>
    </w:rPr>
  </w:style>
  <w:style w:type="paragraph" w:customStyle="1" w:styleId="xl1962">
    <w:name w:val="xl1962"/>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8"/>
      <w:szCs w:val="18"/>
      <w:lang w:val="en-IN" w:eastAsia="en-IN"/>
    </w:rPr>
  </w:style>
  <w:style w:type="paragraph" w:customStyle="1" w:styleId="xl1963">
    <w:name w:val="xl1963"/>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64">
    <w:name w:val="xl1964"/>
    <w:basedOn w:val="Normal"/>
    <w:rsid w:val="00D7352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8"/>
      <w:szCs w:val="18"/>
      <w:lang w:val="en-IN" w:eastAsia="en-IN"/>
    </w:rPr>
  </w:style>
  <w:style w:type="paragraph" w:customStyle="1" w:styleId="xl1965">
    <w:name w:val="xl1965"/>
    <w:basedOn w:val="Normal"/>
    <w:rsid w:val="00D73527"/>
    <w:pPr>
      <w:pBdr>
        <w:top w:val="single" w:sz="8" w:space="0" w:color="auto"/>
        <w:left w:val="single" w:sz="8" w:space="0" w:color="auto"/>
        <w:bottom w:val="single" w:sz="8"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66">
    <w:name w:val="xl1966"/>
    <w:basedOn w:val="Normal"/>
    <w:rsid w:val="00D73527"/>
    <w:pPr>
      <w:pBdr>
        <w:top w:val="single" w:sz="8" w:space="0" w:color="auto"/>
        <w:left w:val="single" w:sz="4" w:space="0" w:color="auto"/>
        <w:bottom w:val="single" w:sz="8" w:space="0" w:color="auto"/>
        <w:right w:val="single" w:sz="8"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67">
    <w:name w:val="xl1967"/>
    <w:basedOn w:val="Normal"/>
    <w:rsid w:val="00D73527"/>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68">
    <w:name w:val="xl1968"/>
    <w:basedOn w:val="Normal"/>
    <w:rsid w:val="00D73527"/>
    <w:pPr>
      <w:pBdr>
        <w:top w:val="single" w:sz="8" w:space="0" w:color="auto"/>
        <w:bottom w:val="single" w:sz="8"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69">
    <w:name w:val="xl1969"/>
    <w:basedOn w:val="Normal"/>
    <w:rsid w:val="00D73527"/>
    <w:pPr>
      <w:pBdr>
        <w:top w:val="single" w:sz="8" w:space="0" w:color="auto"/>
        <w:left w:val="single" w:sz="4" w:space="0" w:color="auto"/>
        <w:bottom w:val="single" w:sz="8"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70">
    <w:name w:val="xl1970"/>
    <w:basedOn w:val="Normal"/>
    <w:rsid w:val="00D73527"/>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71">
    <w:name w:val="xl1971"/>
    <w:basedOn w:val="Normal"/>
    <w:rsid w:val="00D73527"/>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72">
    <w:name w:val="xl1972"/>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IN" w:eastAsia="en-IN"/>
    </w:rPr>
  </w:style>
  <w:style w:type="paragraph" w:customStyle="1" w:styleId="xl1973">
    <w:name w:val="xl1973"/>
    <w:basedOn w:val="Normal"/>
    <w:rsid w:val="00D73527"/>
    <w:pPr>
      <w:pBdr>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1974">
    <w:name w:val="xl1974"/>
    <w:basedOn w:val="Normal"/>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75">
    <w:name w:val="xl1975"/>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76">
    <w:name w:val="xl1976"/>
    <w:basedOn w:val="Normal"/>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77">
    <w:name w:val="xl1977"/>
    <w:basedOn w:val="Normal"/>
    <w:rsid w:val="00D7352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78">
    <w:name w:val="xl1978"/>
    <w:basedOn w:val="Normal"/>
    <w:rsid w:val="00D73527"/>
    <w:pPr>
      <w:pBdr>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79">
    <w:name w:val="xl1979"/>
    <w:basedOn w:val="Normal"/>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80">
    <w:name w:val="xl1980"/>
    <w:basedOn w:val="Normal"/>
    <w:rsid w:val="00D73527"/>
    <w:pPr>
      <w:pBdr>
        <w:left w:val="single" w:sz="4" w:space="0" w:color="auto"/>
        <w:bottom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81">
    <w:name w:val="xl1981"/>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8"/>
      <w:szCs w:val="18"/>
      <w:lang w:val="en-IN" w:eastAsia="en-IN"/>
    </w:rPr>
  </w:style>
  <w:style w:type="paragraph" w:customStyle="1" w:styleId="xl1982">
    <w:name w:val="xl1982"/>
    <w:basedOn w:val="Normal"/>
    <w:rsid w:val="00D73527"/>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83">
    <w:name w:val="xl1983"/>
    <w:basedOn w:val="Normal"/>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84">
    <w:name w:val="xl1984"/>
    <w:basedOn w:val="Normal"/>
    <w:rsid w:val="00D73527"/>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85">
    <w:name w:val="xl1985"/>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8"/>
      <w:szCs w:val="18"/>
      <w:lang w:val="en-IN" w:eastAsia="en-IN"/>
    </w:rPr>
  </w:style>
  <w:style w:type="paragraph" w:customStyle="1" w:styleId="xl1986">
    <w:name w:val="xl1986"/>
    <w:basedOn w:val="Normal"/>
    <w:rsid w:val="00D73527"/>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87">
    <w:name w:val="xl1987"/>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8"/>
      <w:szCs w:val="18"/>
      <w:lang w:val="en-IN" w:eastAsia="en-IN"/>
    </w:rPr>
  </w:style>
  <w:style w:type="paragraph" w:customStyle="1" w:styleId="xl1988">
    <w:name w:val="xl1988"/>
    <w:basedOn w:val="Normal"/>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89">
    <w:name w:val="xl1989"/>
    <w:basedOn w:val="Normal"/>
    <w:rsid w:val="00D73527"/>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1990">
    <w:name w:val="xl1990"/>
    <w:basedOn w:val="Normal"/>
    <w:rsid w:val="00D73527"/>
    <w:pPr>
      <w:pBdr>
        <w:top w:val="single" w:sz="4" w:space="0" w:color="auto"/>
        <w:left w:val="single" w:sz="8" w:space="0" w:color="auto"/>
        <w:right w:val="single" w:sz="4" w:space="0" w:color="auto"/>
      </w:pBdr>
      <w:shd w:val="clear" w:color="000000" w:fill="B8CCE4"/>
      <w:spacing w:before="100" w:beforeAutospacing="1" w:after="100" w:afterAutospacing="1"/>
      <w:jc w:val="center"/>
      <w:textAlignment w:val="center"/>
    </w:pPr>
    <w:rPr>
      <w:b/>
      <w:bCs/>
      <w:sz w:val="18"/>
      <w:szCs w:val="18"/>
      <w:lang w:val="en-IN" w:eastAsia="en-IN"/>
    </w:rPr>
  </w:style>
  <w:style w:type="paragraph" w:customStyle="1" w:styleId="xl1991">
    <w:name w:val="xl1991"/>
    <w:basedOn w:val="Normal"/>
    <w:rsid w:val="00D73527"/>
    <w:pPr>
      <w:pBdr>
        <w:top w:val="single" w:sz="4" w:space="0" w:color="auto"/>
        <w:left w:val="single" w:sz="4" w:space="0" w:color="auto"/>
        <w:right w:val="single" w:sz="8"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92">
    <w:name w:val="xl1992"/>
    <w:basedOn w:val="Normal"/>
    <w:rsid w:val="00D73527"/>
    <w:pPr>
      <w:pBdr>
        <w:top w:val="single" w:sz="4" w:space="0" w:color="auto"/>
        <w:left w:val="single" w:sz="8"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93">
    <w:name w:val="xl1993"/>
    <w:basedOn w:val="Normal"/>
    <w:rsid w:val="00D73527"/>
    <w:pPr>
      <w:pBdr>
        <w:top w:val="single" w:sz="4" w:space="0" w:color="auto"/>
        <w:left w:val="single" w:sz="4" w:space="0" w:color="auto"/>
        <w:right w:val="single" w:sz="8"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94">
    <w:name w:val="xl1994"/>
    <w:basedOn w:val="Normal"/>
    <w:rsid w:val="00D73527"/>
    <w:pPr>
      <w:pBdr>
        <w:top w:val="single" w:sz="4" w:space="0" w:color="auto"/>
        <w:left w:val="single" w:sz="8"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95">
    <w:name w:val="xl1995"/>
    <w:basedOn w:val="Normal"/>
    <w:rsid w:val="00D73527"/>
    <w:pPr>
      <w:pBdr>
        <w:top w:val="single" w:sz="4" w:space="0" w:color="auto"/>
        <w:left w:val="single" w:sz="4" w:space="0" w:color="auto"/>
        <w:right w:val="single" w:sz="8"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96">
    <w:name w:val="xl1996"/>
    <w:basedOn w:val="Normal"/>
    <w:rsid w:val="00D73527"/>
    <w:pPr>
      <w:pBdr>
        <w:top w:val="single" w:sz="4" w:space="0" w:color="auto"/>
        <w:left w:val="single" w:sz="4"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97">
    <w:name w:val="xl1997"/>
    <w:basedOn w:val="Normal"/>
    <w:rsid w:val="00D73527"/>
    <w:pPr>
      <w:pBdr>
        <w:top w:val="single" w:sz="4"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98">
    <w:name w:val="xl1998"/>
    <w:basedOn w:val="Normal"/>
    <w:rsid w:val="00D73527"/>
    <w:pPr>
      <w:pBdr>
        <w:top w:val="single" w:sz="4" w:space="0" w:color="auto"/>
        <w:lef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1999">
    <w:name w:val="xl1999"/>
    <w:basedOn w:val="Normal"/>
    <w:rsid w:val="00D73527"/>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18"/>
      <w:szCs w:val="18"/>
      <w:lang w:val="en-IN" w:eastAsia="en-IN"/>
    </w:rPr>
  </w:style>
  <w:style w:type="paragraph" w:customStyle="1" w:styleId="xl2000">
    <w:name w:val="xl2000"/>
    <w:basedOn w:val="Normal"/>
    <w:rsid w:val="00D73527"/>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001">
    <w:name w:val="xl2001"/>
    <w:basedOn w:val="Normal"/>
    <w:rsid w:val="00D73527"/>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002">
    <w:name w:val="xl2002"/>
    <w:basedOn w:val="Normal"/>
    <w:rsid w:val="00D73527"/>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003">
    <w:name w:val="xl2003"/>
    <w:basedOn w:val="Normal"/>
    <w:rsid w:val="00D73527"/>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004">
    <w:name w:val="xl2004"/>
    <w:basedOn w:val="Normal"/>
    <w:rsid w:val="00D73527"/>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005">
    <w:name w:val="xl2005"/>
    <w:basedOn w:val="Normal"/>
    <w:rsid w:val="00D73527"/>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006">
    <w:name w:val="xl2006"/>
    <w:basedOn w:val="Normal"/>
    <w:rsid w:val="00D73527"/>
    <w:pPr>
      <w:pBdr>
        <w:top w:val="single" w:sz="8"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007">
    <w:name w:val="xl2007"/>
    <w:basedOn w:val="Normal"/>
    <w:rsid w:val="00D73527"/>
    <w:pPr>
      <w:pBdr>
        <w:top w:val="single" w:sz="8" w:space="0" w:color="auto"/>
        <w:left w:val="single" w:sz="4" w:space="0" w:color="auto"/>
        <w:bottom w:val="single" w:sz="8"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008">
    <w:name w:val="xl2008"/>
    <w:basedOn w:val="Normal"/>
    <w:rsid w:val="00D73527"/>
    <w:pPr>
      <w:pBdr>
        <w:top w:val="single" w:sz="4" w:space="0" w:color="auto"/>
        <w:left w:val="single" w:sz="8"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2009">
    <w:name w:val="xl2009"/>
    <w:basedOn w:val="Normal"/>
    <w:rsid w:val="00D73527"/>
    <w:pPr>
      <w:pBdr>
        <w:top w:val="single" w:sz="4" w:space="0" w:color="auto"/>
        <w:left w:val="single" w:sz="4" w:space="0" w:color="auto"/>
        <w:right w:val="single" w:sz="8"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2010">
    <w:name w:val="xl2010"/>
    <w:basedOn w:val="Normal"/>
    <w:rsid w:val="00D73527"/>
    <w:pPr>
      <w:pBdr>
        <w:top w:val="single" w:sz="4" w:space="0" w:color="auto"/>
        <w:left w:val="single" w:sz="4"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2011">
    <w:name w:val="xl2011"/>
    <w:basedOn w:val="Normal"/>
    <w:rsid w:val="00D73527"/>
    <w:pPr>
      <w:pBdr>
        <w:top w:val="single" w:sz="4"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2012">
    <w:name w:val="xl2012"/>
    <w:basedOn w:val="Normal"/>
    <w:rsid w:val="00D73527"/>
    <w:pPr>
      <w:pBdr>
        <w:top w:val="single" w:sz="4" w:space="0" w:color="auto"/>
        <w:lef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2013">
    <w:name w:val="xl2013"/>
    <w:basedOn w:val="Normal"/>
    <w:rsid w:val="00D73527"/>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8"/>
      <w:szCs w:val="18"/>
      <w:lang w:val="en-IN" w:eastAsia="en-IN"/>
    </w:rPr>
  </w:style>
  <w:style w:type="paragraph" w:customStyle="1" w:styleId="xl2014">
    <w:name w:val="xl2014"/>
    <w:basedOn w:val="Normal"/>
    <w:rsid w:val="00D73527"/>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015">
    <w:name w:val="xl2015"/>
    <w:basedOn w:val="Normal"/>
    <w:rsid w:val="00D73527"/>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028">
    <w:name w:val="xl2028"/>
    <w:basedOn w:val="Normal"/>
    <w:rsid w:val="00D73527"/>
    <w:pPr>
      <w:pBdr>
        <w:top w:val="single" w:sz="4" w:space="0" w:color="auto"/>
        <w:left w:val="single" w:sz="4" w:space="0" w:color="auto"/>
        <w:bottom w:val="single" w:sz="8" w:space="0" w:color="auto"/>
      </w:pBdr>
      <w:shd w:val="clear" w:color="000000" w:fill="FCD5B4"/>
      <w:spacing w:before="100" w:beforeAutospacing="1" w:after="100" w:afterAutospacing="1"/>
      <w:jc w:val="right"/>
      <w:textAlignment w:val="center"/>
    </w:pPr>
    <w:rPr>
      <w:sz w:val="18"/>
      <w:szCs w:val="18"/>
      <w:lang w:val="en-IN" w:eastAsia="en-IN"/>
    </w:rPr>
  </w:style>
  <w:style w:type="paragraph" w:customStyle="1" w:styleId="xl2029">
    <w:name w:val="xl2029"/>
    <w:basedOn w:val="Normal"/>
    <w:rsid w:val="00D73527"/>
    <w:pPr>
      <w:pBdr>
        <w:top w:val="single" w:sz="4" w:space="0" w:color="auto"/>
        <w:left w:val="single" w:sz="4" w:space="0" w:color="auto"/>
        <w:bottom w:val="single" w:sz="8"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030">
    <w:name w:val="xl2030"/>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2031">
    <w:name w:val="xl2031"/>
    <w:basedOn w:val="Normal"/>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2032">
    <w:name w:val="xl2032"/>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2033">
    <w:name w:val="xl2033"/>
    <w:basedOn w:val="Normal"/>
    <w:rsid w:val="00D7352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2034">
    <w:name w:val="xl2034"/>
    <w:basedOn w:val="Normal"/>
    <w:rsid w:val="00D7352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2035">
    <w:name w:val="xl2035"/>
    <w:basedOn w:val="Normal"/>
    <w:rsid w:val="00D73527"/>
    <w:pPr>
      <w:pBdr>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2036">
    <w:name w:val="xl2036"/>
    <w:basedOn w:val="Normal"/>
    <w:rsid w:val="00D73527"/>
    <w:pPr>
      <w:pBdr>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2037">
    <w:name w:val="xl2037"/>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038">
    <w:name w:val="xl2038"/>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039">
    <w:name w:val="xl2039"/>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040">
    <w:name w:val="xl2040"/>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041">
    <w:name w:val="xl2041"/>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042">
    <w:name w:val="xl2042"/>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043">
    <w:name w:val="xl2043"/>
    <w:basedOn w:val="Normal"/>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044">
    <w:name w:val="xl2044"/>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045">
    <w:name w:val="xl2045"/>
    <w:basedOn w:val="Normal"/>
    <w:rsid w:val="00D73527"/>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046">
    <w:name w:val="xl2046"/>
    <w:basedOn w:val="Normal"/>
    <w:rsid w:val="00D7352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047">
    <w:name w:val="xl2047"/>
    <w:basedOn w:val="Normal"/>
    <w:qFormat/>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2048">
    <w:name w:val="xl2048"/>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2049">
    <w:name w:val="xl2049"/>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050">
    <w:name w:val="xl2050"/>
    <w:basedOn w:val="Normal"/>
    <w:rsid w:val="00D7352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051">
    <w:name w:val="xl2051"/>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2052">
    <w:name w:val="xl2052"/>
    <w:basedOn w:val="Normal"/>
    <w:rsid w:val="00D73527"/>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en-IN" w:eastAsia="en-IN"/>
    </w:rPr>
  </w:style>
  <w:style w:type="paragraph" w:customStyle="1" w:styleId="xl2053">
    <w:name w:val="xl2053"/>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2054">
    <w:name w:val="xl2054"/>
    <w:basedOn w:val="Normal"/>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055">
    <w:name w:val="xl2055"/>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n-IN" w:eastAsia="en-IN"/>
    </w:rPr>
  </w:style>
  <w:style w:type="paragraph" w:customStyle="1" w:styleId="xl2056">
    <w:name w:val="xl2056"/>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057">
    <w:name w:val="xl2057"/>
    <w:basedOn w:val="Normal"/>
    <w:rsid w:val="00D735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058">
    <w:name w:val="xl2058"/>
    <w:basedOn w:val="Normal"/>
    <w:rsid w:val="00D7352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059">
    <w:name w:val="xl2059"/>
    <w:basedOn w:val="Normal"/>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060">
    <w:name w:val="xl2060"/>
    <w:basedOn w:val="Normal"/>
    <w:rsid w:val="00D7352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n-IN" w:eastAsia="en-IN"/>
    </w:rPr>
  </w:style>
  <w:style w:type="paragraph" w:customStyle="1" w:styleId="xl2061">
    <w:name w:val="xl2061"/>
    <w:basedOn w:val="Normal"/>
    <w:rsid w:val="00D73527"/>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2062">
    <w:name w:val="xl2062"/>
    <w:basedOn w:val="Normal"/>
    <w:rsid w:val="00D73527"/>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063">
    <w:name w:val="xl2063"/>
    <w:basedOn w:val="Normal"/>
    <w:rsid w:val="00D73527"/>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100">
    <w:name w:val="xl2100"/>
    <w:basedOn w:val="Normal"/>
    <w:rsid w:val="00D73527"/>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2101">
    <w:name w:val="xl2101"/>
    <w:basedOn w:val="Normal"/>
    <w:rsid w:val="00D7352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102">
    <w:name w:val="xl2102"/>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2103">
    <w:name w:val="xl2103"/>
    <w:basedOn w:val="Normal"/>
    <w:rsid w:val="00D73527"/>
    <w:pPr>
      <w:pBdr>
        <w:top w:val="single" w:sz="4" w:space="0" w:color="auto"/>
        <w:left w:val="single" w:sz="8"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2104">
    <w:name w:val="xl2104"/>
    <w:basedOn w:val="Normal"/>
    <w:rsid w:val="00D73527"/>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105">
    <w:name w:val="xl2105"/>
    <w:basedOn w:val="Normal"/>
    <w:rsid w:val="00D73527"/>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106">
    <w:name w:val="xl2106"/>
    <w:basedOn w:val="Normal"/>
    <w:rsid w:val="00D7352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107">
    <w:name w:val="xl2107"/>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2108">
    <w:name w:val="xl2108"/>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109">
    <w:name w:val="xl2109"/>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110">
    <w:name w:val="xl2110"/>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111">
    <w:name w:val="xl2111"/>
    <w:basedOn w:val="Normal"/>
    <w:rsid w:val="00D73527"/>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112">
    <w:name w:val="xl2112"/>
    <w:basedOn w:val="Normal"/>
    <w:rsid w:val="00D73527"/>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113">
    <w:name w:val="xl2113"/>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2114">
    <w:name w:val="xl2114"/>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2115">
    <w:name w:val="xl2115"/>
    <w:basedOn w:val="Normal"/>
    <w:rsid w:val="00D73527"/>
    <w:pPr>
      <w:pBdr>
        <w:top w:val="single" w:sz="4" w:space="0" w:color="auto"/>
        <w:left w:val="single" w:sz="8" w:space="0" w:color="auto"/>
        <w:bottom w:val="single" w:sz="4" w:space="0" w:color="auto"/>
        <w:right w:val="single" w:sz="4" w:space="0" w:color="auto"/>
      </w:pBdr>
      <w:shd w:val="clear" w:color="000000" w:fill="A5A5A5"/>
      <w:spacing w:before="100" w:beforeAutospacing="1" w:after="100" w:afterAutospacing="1"/>
      <w:jc w:val="right"/>
      <w:textAlignment w:val="center"/>
    </w:pPr>
    <w:rPr>
      <w:b/>
      <w:bCs/>
      <w:sz w:val="18"/>
      <w:szCs w:val="18"/>
      <w:lang w:val="en-IN" w:eastAsia="en-IN"/>
    </w:rPr>
  </w:style>
  <w:style w:type="paragraph" w:customStyle="1" w:styleId="xl2116">
    <w:name w:val="xl2116"/>
    <w:basedOn w:val="Normal"/>
    <w:rsid w:val="00D73527"/>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2117">
    <w:name w:val="xl2117"/>
    <w:basedOn w:val="Normal"/>
    <w:rsid w:val="00D73527"/>
    <w:pPr>
      <w:pBdr>
        <w:top w:val="single" w:sz="8" w:space="0" w:color="auto"/>
        <w:left w:val="single" w:sz="8" w:space="0" w:color="auto"/>
        <w:bottom w:val="single" w:sz="8"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2118">
    <w:name w:val="xl2118"/>
    <w:basedOn w:val="Normal"/>
    <w:rsid w:val="00D73527"/>
    <w:pPr>
      <w:pBdr>
        <w:top w:val="single" w:sz="8" w:space="0" w:color="auto"/>
        <w:left w:val="single" w:sz="8" w:space="0" w:color="auto"/>
        <w:bottom w:val="single" w:sz="4"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2119">
    <w:name w:val="xl2119"/>
    <w:basedOn w:val="Normal"/>
    <w:rsid w:val="00D7352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120">
    <w:name w:val="xl2120"/>
    <w:basedOn w:val="Normal"/>
    <w:rsid w:val="00D73527"/>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2121">
    <w:name w:val="xl2121"/>
    <w:basedOn w:val="Normal"/>
    <w:rsid w:val="00D73527"/>
    <w:pPr>
      <w:pBdr>
        <w:left w:val="single" w:sz="8"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122">
    <w:name w:val="xl2122"/>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2123">
    <w:name w:val="xl2123"/>
    <w:basedOn w:val="Normal"/>
    <w:rsid w:val="00D73527"/>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2124">
    <w:name w:val="xl2124"/>
    <w:basedOn w:val="Normal"/>
    <w:rsid w:val="00D7352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125">
    <w:name w:val="xl2125"/>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en-IN" w:eastAsia="en-IN"/>
    </w:rPr>
  </w:style>
  <w:style w:type="paragraph" w:customStyle="1" w:styleId="xl2126">
    <w:name w:val="xl2126"/>
    <w:basedOn w:val="Normal"/>
    <w:rsid w:val="00D73527"/>
    <w:pPr>
      <w:pBdr>
        <w:top w:val="single" w:sz="4" w:space="0" w:color="auto"/>
        <w:left w:val="single" w:sz="8" w:space="0" w:color="auto"/>
        <w:right w:val="single" w:sz="4" w:space="0" w:color="auto"/>
      </w:pBdr>
      <w:shd w:val="clear" w:color="000000" w:fill="B8CCE4"/>
      <w:spacing w:before="100" w:beforeAutospacing="1" w:after="100" w:afterAutospacing="1"/>
      <w:jc w:val="right"/>
      <w:textAlignment w:val="center"/>
    </w:pPr>
    <w:rPr>
      <w:b/>
      <w:bCs/>
      <w:sz w:val="18"/>
      <w:szCs w:val="18"/>
      <w:lang w:val="en-IN" w:eastAsia="en-IN"/>
    </w:rPr>
  </w:style>
  <w:style w:type="paragraph" w:customStyle="1" w:styleId="xl2127">
    <w:name w:val="xl2127"/>
    <w:basedOn w:val="Normal"/>
    <w:rsid w:val="00D73527"/>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128">
    <w:name w:val="xl2128"/>
    <w:basedOn w:val="Normal"/>
    <w:rsid w:val="00D73527"/>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129">
    <w:name w:val="xl2129"/>
    <w:basedOn w:val="Normal"/>
    <w:rsid w:val="00D7352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xl2130">
    <w:name w:val="xl2130"/>
    <w:basedOn w:val="Normal"/>
    <w:rsid w:val="00D7352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en-IN" w:eastAsia="en-IN"/>
    </w:rPr>
  </w:style>
  <w:style w:type="paragraph" w:customStyle="1" w:styleId="xl2131">
    <w:name w:val="xl2131"/>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2132">
    <w:name w:val="xl2132"/>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133">
    <w:name w:val="xl2133"/>
    <w:basedOn w:val="Normal"/>
    <w:rsid w:val="00D735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134">
    <w:name w:val="xl2134"/>
    <w:basedOn w:val="Normal"/>
    <w:rsid w:val="00D73527"/>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en-IN" w:eastAsia="en-IN"/>
    </w:rPr>
  </w:style>
  <w:style w:type="paragraph" w:customStyle="1" w:styleId="xl2135">
    <w:name w:val="xl2135"/>
    <w:basedOn w:val="Normal"/>
    <w:rsid w:val="00D73527"/>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jc w:val="right"/>
      <w:textAlignment w:val="center"/>
    </w:pPr>
    <w:rPr>
      <w:b/>
      <w:bCs/>
      <w:sz w:val="18"/>
      <w:szCs w:val="18"/>
      <w:lang w:val="en-IN" w:eastAsia="en-IN"/>
    </w:rPr>
  </w:style>
  <w:style w:type="paragraph" w:customStyle="1" w:styleId="msonormalcxspmiddle">
    <w:name w:val="msonormalcxspmiddle"/>
    <w:basedOn w:val="Normal"/>
    <w:uiPriority w:val="99"/>
    <w:rsid w:val="00D73527"/>
    <w:pPr>
      <w:spacing w:before="100" w:beforeAutospacing="1" w:after="100" w:afterAutospacing="1"/>
    </w:pPr>
    <w:rPr>
      <w:rFonts w:ascii="Calibri" w:hAnsi="Calibri"/>
    </w:rPr>
  </w:style>
  <w:style w:type="paragraph" w:customStyle="1" w:styleId="c2">
    <w:name w:val="c2"/>
    <w:basedOn w:val="Normal"/>
    <w:uiPriority w:val="99"/>
    <w:rsid w:val="00D73527"/>
    <w:pPr>
      <w:autoSpaceDE w:val="0"/>
      <w:autoSpaceDN w:val="0"/>
      <w:adjustRightInd w:val="0"/>
      <w:spacing w:line="288" w:lineRule="atLeast"/>
      <w:jc w:val="center"/>
    </w:pPr>
    <w:rPr>
      <w:rFonts w:ascii="Arial" w:hAnsi="Arial" w:cs="Arial"/>
      <w:sz w:val="20"/>
      <w:szCs w:val="22"/>
    </w:rPr>
  </w:style>
  <w:style w:type="character" w:customStyle="1" w:styleId="BodyTextIndent2Char2">
    <w:name w:val="Body Text Indent 2 Char2"/>
    <w:rsid w:val="00D73527"/>
    <w:rPr>
      <w:rFonts w:ascii="Times New Roman" w:eastAsia="Times New Roman" w:hAnsi="Times New Roman" w:cs="Times New Roman"/>
      <w:sz w:val="24"/>
      <w:szCs w:val="24"/>
      <w:lang w:val="en-US"/>
    </w:rPr>
  </w:style>
  <w:style w:type="character" w:customStyle="1" w:styleId="BodyTextIndentChar2">
    <w:name w:val="Body Text Indent Char2"/>
    <w:rsid w:val="00D73527"/>
    <w:rPr>
      <w:rFonts w:ascii="Times New Roman" w:eastAsia="Times New Roman" w:hAnsi="Times New Roman" w:cs="Times New Roman"/>
      <w:sz w:val="24"/>
      <w:szCs w:val="24"/>
      <w:lang w:val="en-US"/>
    </w:rPr>
  </w:style>
  <w:style w:type="paragraph" w:customStyle="1" w:styleId="TableHeading">
    <w:name w:val="Table Heading"/>
    <w:basedOn w:val="Normal"/>
    <w:qFormat/>
    <w:rsid w:val="00D73527"/>
    <w:pPr>
      <w:suppressLineNumbers/>
      <w:suppressAutoHyphens/>
      <w:spacing w:after="200" w:line="276" w:lineRule="auto"/>
      <w:jc w:val="center"/>
    </w:pPr>
    <w:rPr>
      <w:rFonts w:ascii="Calibri" w:eastAsia="Calibri" w:hAnsi="Calibri"/>
      <w:b/>
      <w:bCs/>
      <w:sz w:val="22"/>
      <w:szCs w:val="22"/>
      <w:lang w:eastAsia="ar-SA"/>
    </w:rPr>
  </w:style>
  <w:style w:type="paragraph" w:customStyle="1" w:styleId="TabbedHeadingsBulletsNormalText">
    <w:name w:val="TabbedHeadingsBulletsNormalText"/>
    <w:next w:val="Normal"/>
    <w:rsid w:val="00D73527"/>
    <w:pPr>
      <w:tabs>
        <w:tab w:val="left" w:pos="1080"/>
      </w:tabs>
      <w:spacing w:after="0" w:line="360" w:lineRule="atLeast"/>
      <w:ind w:left="1080" w:hanging="360"/>
      <w:jc w:val="both"/>
    </w:pPr>
    <w:rPr>
      <w:rFonts w:ascii="Times New Roman" w:eastAsia="Times New Roman" w:hAnsi="Times New Roman" w:cs="Times New Roman"/>
      <w:sz w:val="24"/>
      <w:lang w:val="en-US" w:bidi="ar-SA"/>
    </w:rPr>
  </w:style>
  <w:style w:type="paragraph" w:customStyle="1" w:styleId="subhead">
    <w:name w:val="subhead"/>
    <w:qFormat/>
    <w:rsid w:val="00D73527"/>
    <w:pPr>
      <w:tabs>
        <w:tab w:val="left" w:pos="1134"/>
      </w:tabs>
      <w:autoSpaceDE w:val="0"/>
      <w:autoSpaceDN w:val="0"/>
      <w:adjustRightInd w:val="0"/>
      <w:spacing w:before="360" w:after="240" w:line="240" w:lineRule="auto"/>
      <w:ind w:left="1134" w:hanging="1134"/>
      <w:jc w:val="both"/>
    </w:pPr>
    <w:rPr>
      <w:rFonts w:ascii="Book Antiqua" w:eastAsia="Times New Roman" w:hAnsi="Book Antiqua" w:cs="Times New Roman"/>
      <w:b/>
      <w:bCs/>
      <w:caps/>
      <w:sz w:val="28"/>
      <w:szCs w:val="28"/>
      <w:lang w:val="en-US" w:bidi="ar-SA"/>
    </w:rPr>
  </w:style>
  <w:style w:type="paragraph" w:customStyle="1" w:styleId="msolistparagraphcxsplast">
    <w:name w:val="msolistparagraphcxsplast"/>
    <w:basedOn w:val="Normal"/>
    <w:rsid w:val="00D73527"/>
    <w:pPr>
      <w:spacing w:before="100" w:beforeAutospacing="1" w:after="100" w:afterAutospacing="1"/>
    </w:pPr>
  </w:style>
  <w:style w:type="paragraph" w:customStyle="1" w:styleId="xl4590">
    <w:name w:val="xl4590"/>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IN" w:eastAsia="en-IN"/>
    </w:rPr>
  </w:style>
  <w:style w:type="paragraph" w:customStyle="1" w:styleId="xl4591">
    <w:name w:val="xl4591"/>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IN" w:eastAsia="en-IN"/>
    </w:rPr>
  </w:style>
  <w:style w:type="paragraph" w:customStyle="1" w:styleId="xl4592">
    <w:name w:val="xl4592"/>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IN" w:eastAsia="en-IN"/>
    </w:rPr>
  </w:style>
  <w:style w:type="paragraph" w:customStyle="1" w:styleId="xl4593">
    <w:name w:val="xl4593"/>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IN" w:eastAsia="en-IN"/>
    </w:rPr>
  </w:style>
  <w:style w:type="paragraph" w:customStyle="1" w:styleId="xl4594">
    <w:name w:val="xl4594"/>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n-IN" w:eastAsia="en-IN"/>
    </w:rPr>
  </w:style>
  <w:style w:type="paragraph" w:customStyle="1" w:styleId="xl4595">
    <w:name w:val="xl4595"/>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n-IN" w:eastAsia="en-IN"/>
    </w:rPr>
  </w:style>
  <w:style w:type="paragraph" w:customStyle="1" w:styleId="xl4596">
    <w:name w:val="xl4596"/>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n-IN" w:eastAsia="en-IN"/>
    </w:rPr>
  </w:style>
  <w:style w:type="paragraph" w:customStyle="1" w:styleId="xl4597">
    <w:name w:val="xl4597"/>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n-IN" w:eastAsia="en-IN"/>
    </w:rPr>
  </w:style>
  <w:style w:type="paragraph" w:customStyle="1" w:styleId="xl4598">
    <w:name w:val="xl4598"/>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n-IN" w:eastAsia="en-IN"/>
    </w:rPr>
  </w:style>
  <w:style w:type="paragraph" w:customStyle="1" w:styleId="xl4599">
    <w:name w:val="xl4599"/>
    <w:basedOn w:val="Normal"/>
    <w:rsid w:val="00D73527"/>
    <w:pPr>
      <w:spacing w:before="100" w:beforeAutospacing="1" w:after="100" w:afterAutospacing="1"/>
    </w:pPr>
    <w:rPr>
      <w:rFonts w:ascii="Arial" w:hAnsi="Arial" w:cs="Arial"/>
      <w:b/>
      <w:bCs/>
      <w:lang w:val="en-IN" w:eastAsia="en-IN"/>
    </w:rPr>
  </w:style>
  <w:style w:type="paragraph" w:customStyle="1" w:styleId="xl4600">
    <w:name w:val="xl4600"/>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IN" w:eastAsia="en-IN"/>
    </w:rPr>
  </w:style>
  <w:style w:type="paragraph" w:customStyle="1" w:styleId="xl4601">
    <w:name w:val="xl4601"/>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IN" w:eastAsia="en-IN"/>
    </w:rPr>
  </w:style>
  <w:style w:type="paragraph" w:customStyle="1" w:styleId="xl4602">
    <w:name w:val="xl4602"/>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IN" w:eastAsia="en-IN"/>
    </w:rPr>
  </w:style>
  <w:style w:type="paragraph" w:customStyle="1" w:styleId="xl4603">
    <w:name w:val="xl4603"/>
    <w:basedOn w:val="Normal"/>
    <w:rsid w:val="00D73527"/>
    <w:pPr>
      <w:spacing w:before="100" w:beforeAutospacing="1" w:after="100" w:afterAutospacing="1"/>
    </w:pPr>
    <w:rPr>
      <w:rFonts w:ascii="Arial" w:hAnsi="Arial" w:cs="Arial"/>
      <w:lang w:val="en-IN" w:eastAsia="en-IN"/>
    </w:rPr>
  </w:style>
  <w:style w:type="paragraph" w:customStyle="1" w:styleId="xl4604">
    <w:name w:val="xl4604"/>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n-IN" w:eastAsia="en-IN"/>
    </w:rPr>
  </w:style>
  <w:style w:type="paragraph" w:customStyle="1" w:styleId="xl4605">
    <w:name w:val="xl4605"/>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n-IN" w:eastAsia="en-IN"/>
    </w:rPr>
  </w:style>
  <w:style w:type="paragraph" w:customStyle="1" w:styleId="xl4606">
    <w:name w:val="xl4606"/>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n-IN" w:eastAsia="en-IN"/>
    </w:rPr>
  </w:style>
  <w:style w:type="paragraph" w:customStyle="1" w:styleId="xl4607">
    <w:name w:val="xl4607"/>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n-IN" w:eastAsia="en-IN"/>
    </w:rPr>
  </w:style>
  <w:style w:type="paragraph" w:customStyle="1" w:styleId="xl4608">
    <w:name w:val="xl4608"/>
    <w:basedOn w:val="Normal"/>
    <w:rsid w:val="00D73527"/>
    <w:pPr>
      <w:spacing w:before="100" w:beforeAutospacing="1" w:after="100" w:afterAutospacing="1"/>
      <w:jc w:val="center"/>
      <w:textAlignment w:val="center"/>
    </w:pPr>
    <w:rPr>
      <w:rFonts w:ascii="Arial" w:hAnsi="Arial" w:cs="Arial"/>
      <w:lang w:val="en-IN" w:eastAsia="en-IN"/>
    </w:rPr>
  </w:style>
  <w:style w:type="paragraph" w:customStyle="1" w:styleId="xl4609">
    <w:name w:val="xl4609"/>
    <w:basedOn w:val="Normal"/>
    <w:rsid w:val="00D73527"/>
    <w:pPr>
      <w:spacing w:before="100" w:beforeAutospacing="1" w:after="100" w:afterAutospacing="1"/>
      <w:textAlignment w:val="center"/>
    </w:pPr>
    <w:rPr>
      <w:rFonts w:ascii="Arial" w:hAnsi="Arial" w:cs="Arial"/>
      <w:lang w:val="en-IN" w:eastAsia="en-IN"/>
    </w:rPr>
  </w:style>
  <w:style w:type="paragraph" w:customStyle="1" w:styleId="xl4610">
    <w:name w:val="xl4610"/>
    <w:basedOn w:val="Normal"/>
    <w:rsid w:val="00D73527"/>
    <w:pPr>
      <w:spacing w:before="100" w:beforeAutospacing="1" w:after="100" w:afterAutospacing="1"/>
      <w:jc w:val="center"/>
      <w:textAlignment w:val="center"/>
    </w:pPr>
    <w:rPr>
      <w:rFonts w:ascii="Arial" w:hAnsi="Arial" w:cs="Arial"/>
      <w:lang w:val="en-IN" w:eastAsia="en-IN"/>
    </w:rPr>
  </w:style>
  <w:style w:type="paragraph" w:customStyle="1" w:styleId="xl4611">
    <w:name w:val="xl4611"/>
    <w:basedOn w:val="Normal"/>
    <w:rsid w:val="00D73527"/>
    <w:pPr>
      <w:spacing w:before="100" w:beforeAutospacing="1" w:after="100" w:afterAutospacing="1"/>
      <w:jc w:val="center"/>
      <w:textAlignment w:val="center"/>
    </w:pPr>
    <w:rPr>
      <w:rFonts w:ascii="Arial" w:hAnsi="Arial" w:cs="Arial"/>
      <w:lang w:val="en-IN" w:eastAsia="en-IN"/>
    </w:rPr>
  </w:style>
  <w:style w:type="paragraph" w:customStyle="1" w:styleId="xl4612">
    <w:name w:val="xl4612"/>
    <w:basedOn w:val="Normal"/>
    <w:rsid w:val="00D73527"/>
    <w:pPr>
      <w:spacing w:before="100" w:beforeAutospacing="1" w:after="100" w:afterAutospacing="1"/>
      <w:jc w:val="center"/>
      <w:textAlignment w:val="center"/>
    </w:pPr>
    <w:rPr>
      <w:rFonts w:ascii="Arial" w:hAnsi="Arial" w:cs="Arial"/>
      <w:lang w:val="en-IN" w:eastAsia="en-IN"/>
    </w:rPr>
  </w:style>
  <w:style w:type="paragraph" w:customStyle="1" w:styleId="xl4613">
    <w:name w:val="xl4613"/>
    <w:basedOn w:val="Normal"/>
    <w:rsid w:val="00D73527"/>
    <w:pPr>
      <w:spacing w:before="100" w:beforeAutospacing="1" w:after="100" w:afterAutospacing="1"/>
      <w:jc w:val="center"/>
      <w:textAlignment w:val="center"/>
    </w:pPr>
    <w:rPr>
      <w:rFonts w:ascii="Arial" w:hAnsi="Arial" w:cs="Arial"/>
      <w:lang w:val="en-IN" w:eastAsia="en-IN"/>
    </w:rPr>
  </w:style>
  <w:style w:type="paragraph" w:customStyle="1" w:styleId="xl4614">
    <w:name w:val="xl4614"/>
    <w:basedOn w:val="Normal"/>
    <w:rsid w:val="00D73527"/>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lang w:val="en-IN" w:eastAsia="en-IN"/>
    </w:rPr>
  </w:style>
  <w:style w:type="paragraph" w:customStyle="1" w:styleId="xl4615">
    <w:name w:val="xl4615"/>
    <w:basedOn w:val="Normal"/>
    <w:rsid w:val="00D73527"/>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right"/>
      <w:textAlignment w:val="center"/>
    </w:pPr>
    <w:rPr>
      <w:lang w:val="en-IN" w:eastAsia="en-IN"/>
    </w:rPr>
  </w:style>
  <w:style w:type="paragraph" w:customStyle="1" w:styleId="xl4616">
    <w:name w:val="xl4616"/>
    <w:basedOn w:val="Normal"/>
    <w:rsid w:val="00D73527"/>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right"/>
      <w:textAlignment w:val="center"/>
    </w:pPr>
    <w:rPr>
      <w:lang w:val="en-IN" w:eastAsia="en-IN"/>
    </w:rPr>
  </w:style>
  <w:style w:type="paragraph" w:customStyle="1" w:styleId="xl4617">
    <w:name w:val="xl4617"/>
    <w:basedOn w:val="Normal"/>
    <w:rsid w:val="00D735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IN" w:eastAsia="en-IN"/>
    </w:rPr>
  </w:style>
  <w:style w:type="paragraph" w:customStyle="1" w:styleId="xl4618">
    <w:name w:val="xl4618"/>
    <w:basedOn w:val="Normal"/>
    <w:rsid w:val="00D735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IN" w:eastAsia="en-IN"/>
    </w:rPr>
  </w:style>
  <w:style w:type="paragraph" w:customStyle="1" w:styleId="xl4619">
    <w:name w:val="xl4619"/>
    <w:basedOn w:val="Normal"/>
    <w:rsid w:val="00D73527"/>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b/>
      <w:bCs/>
      <w:lang w:val="en-IN" w:eastAsia="en-IN"/>
    </w:rPr>
  </w:style>
  <w:style w:type="paragraph" w:customStyle="1" w:styleId="xl4620">
    <w:name w:val="xl4620"/>
    <w:basedOn w:val="Normal"/>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val="en-IN" w:eastAsia="en-IN"/>
    </w:rPr>
  </w:style>
  <w:style w:type="paragraph" w:customStyle="1" w:styleId="xl4621">
    <w:name w:val="xl4621"/>
    <w:basedOn w:val="Normal"/>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IN" w:eastAsia="en-IN"/>
    </w:rPr>
  </w:style>
  <w:style w:type="paragraph" w:customStyle="1" w:styleId="xl4622">
    <w:name w:val="xl4622"/>
    <w:basedOn w:val="Normal"/>
    <w:rsid w:val="00D7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val="en-IN" w:eastAsia="en-IN"/>
    </w:rPr>
  </w:style>
  <w:style w:type="paragraph" w:customStyle="1" w:styleId="xl4623">
    <w:name w:val="xl4623"/>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8"/>
      <w:szCs w:val="28"/>
      <w:lang w:val="en-IN" w:eastAsia="en-IN"/>
    </w:rPr>
  </w:style>
  <w:style w:type="paragraph" w:customStyle="1" w:styleId="xl4624">
    <w:name w:val="xl4624"/>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n-IN" w:eastAsia="en-IN"/>
    </w:rPr>
  </w:style>
  <w:style w:type="paragraph" w:customStyle="1" w:styleId="xl4625">
    <w:name w:val="xl4625"/>
    <w:basedOn w:val="Normal"/>
    <w:rsid w:val="00D7352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n-IN" w:eastAsia="en-IN"/>
    </w:rPr>
  </w:style>
  <w:style w:type="paragraph" w:customStyle="1" w:styleId="xl4626">
    <w:name w:val="xl4626"/>
    <w:basedOn w:val="Normal"/>
    <w:rsid w:val="00D73527"/>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xl4627">
    <w:name w:val="xl4627"/>
    <w:basedOn w:val="Normal"/>
    <w:rsid w:val="00D73527"/>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n-IN" w:eastAsia="en-IN"/>
    </w:rPr>
  </w:style>
  <w:style w:type="paragraph" w:customStyle="1" w:styleId="xl4628">
    <w:name w:val="xl4628"/>
    <w:basedOn w:val="Normal"/>
    <w:rsid w:val="00D73527"/>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xl4629">
    <w:name w:val="xl4629"/>
    <w:basedOn w:val="Normal"/>
    <w:rsid w:val="00D735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IN" w:eastAsia="en-IN"/>
    </w:rPr>
  </w:style>
  <w:style w:type="paragraph" w:customStyle="1" w:styleId="xl4630">
    <w:name w:val="xl4630"/>
    <w:basedOn w:val="Normal"/>
    <w:rsid w:val="00D735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IN" w:eastAsia="en-IN"/>
    </w:rPr>
  </w:style>
  <w:style w:type="paragraph" w:customStyle="1" w:styleId="xl4631">
    <w:name w:val="xl4631"/>
    <w:basedOn w:val="Normal"/>
    <w:rsid w:val="00D73527"/>
    <w:pPr>
      <w:pBdr>
        <w:left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4632">
    <w:name w:val="xl4632"/>
    <w:basedOn w:val="Normal"/>
    <w:rsid w:val="00D73527"/>
    <w:pPr>
      <w:pBdr>
        <w:left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InsideAddressName">
    <w:name w:val="Inside Address Name"/>
    <w:basedOn w:val="InsideAddress"/>
    <w:next w:val="InsideAddress"/>
    <w:qFormat/>
    <w:rsid w:val="00D73527"/>
    <w:pPr>
      <w:spacing w:before="220"/>
    </w:pPr>
  </w:style>
  <w:style w:type="paragraph" w:customStyle="1" w:styleId="InsideAddress">
    <w:name w:val="Inside Address"/>
    <w:basedOn w:val="Normal"/>
    <w:qFormat/>
    <w:rsid w:val="00D73527"/>
    <w:pPr>
      <w:spacing w:line="220" w:lineRule="atLeast"/>
      <w:jc w:val="both"/>
    </w:pPr>
    <w:rPr>
      <w:rFonts w:ascii="Arial" w:hAnsi="Arial" w:cs="Arial"/>
      <w:spacing w:val="-5"/>
      <w:sz w:val="20"/>
      <w:szCs w:val="22"/>
      <w:lang w:val="en-GB"/>
    </w:rPr>
  </w:style>
  <w:style w:type="character" w:customStyle="1" w:styleId="qna-txt1">
    <w:name w:val="qna-txt1"/>
    <w:basedOn w:val="DefaultParagraphFont"/>
    <w:rsid w:val="00D73527"/>
  </w:style>
  <w:style w:type="paragraph" w:customStyle="1" w:styleId="Bullet10">
    <w:name w:val="Bullet 1"/>
    <w:basedOn w:val="Normal"/>
    <w:uiPriority w:val="99"/>
    <w:qFormat/>
    <w:rsid w:val="00D73527"/>
    <w:pPr>
      <w:spacing w:before="120" w:after="120" w:line="288" w:lineRule="auto"/>
      <w:ind w:left="702" w:hanging="288"/>
      <w:jc w:val="both"/>
    </w:pPr>
    <w:rPr>
      <w:rFonts w:ascii="Arial" w:eastAsia="Calibri" w:hAnsi="Arial"/>
      <w:sz w:val="22"/>
      <w:szCs w:val="22"/>
    </w:rPr>
  </w:style>
  <w:style w:type="character" w:customStyle="1" w:styleId="Heading10">
    <w:name w:val="Heading #1"/>
    <w:basedOn w:val="DefaultParagraphFont"/>
    <w:rsid w:val="00D73527"/>
    <w:rPr>
      <w:rFonts w:ascii="Times New Roman" w:eastAsia="Times New Roman" w:hAnsi="Times New Roman" w:cs="Times New Roman"/>
      <w:spacing w:val="0"/>
      <w:sz w:val="26"/>
      <w:szCs w:val="26"/>
      <w:u w:val="single"/>
    </w:rPr>
  </w:style>
  <w:style w:type="character" w:customStyle="1" w:styleId="Heading111pt">
    <w:name w:val="Heading #1 + 11 pt"/>
    <w:basedOn w:val="DefaultParagraphFont"/>
    <w:rsid w:val="00D73527"/>
    <w:rPr>
      <w:rFonts w:ascii="Times New Roman" w:eastAsia="Times New Roman" w:hAnsi="Times New Roman" w:cs="Times New Roman"/>
      <w:spacing w:val="0"/>
      <w:sz w:val="22"/>
      <w:szCs w:val="22"/>
      <w:u w:val="single"/>
    </w:rPr>
  </w:style>
  <w:style w:type="character" w:customStyle="1" w:styleId="Bodytext20">
    <w:name w:val="Body text (2)_"/>
    <w:basedOn w:val="DefaultParagraphFont"/>
    <w:link w:val="Bodytext22"/>
    <w:rsid w:val="00D73527"/>
    <w:rPr>
      <w:shd w:val="clear" w:color="auto" w:fill="FFFFFF"/>
    </w:rPr>
  </w:style>
  <w:style w:type="paragraph" w:customStyle="1" w:styleId="Bodytext22">
    <w:name w:val="Body text (2)"/>
    <w:basedOn w:val="Normal"/>
    <w:link w:val="Bodytext20"/>
    <w:rsid w:val="00D73527"/>
    <w:pPr>
      <w:shd w:val="clear" w:color="auto" w:fill="FFFFFF"/>
      <w:spacing w:before="180" w:after="420" w:line="0" w:lineRule="atLeast"/>
      <w:ind w:hanging="400"/>
      <w:jc w:val="both"/>
    </w:pPr>
    <w:rPr>
      <w:rFonts w:asciiTheme="minorHAnsi" w:eastAsiaTheme="minorHAnsi" w:hAnsiTheme="minorHAnsi" w:cstheme="minorBidi"/>
      <w:sz w:val="22"/>
      <w:szCs w:val="20"/>
      <w:lang w:val="en-IN" w:bidi="hi-IN"/>
    </w:rPr>
  </w:style>
  <w:style w:type="character" w:customStyle="1" w:styleId="Heading20">
    <w:name w:val="Heading #2_"/>
    <w:basedOn w:val="DefaultParagraphFont"/>
    <w:link w:val="Heading21"/>
    <w:rsid w:val="00D73527"/>
    <w:rPr>
      <w:shd w:val="clear" w:color="auto" w:fill="FFFFFF"/>
    </w:rPr>
  </w:style>
  <w:style w:type="paragraph" w:customStyle="1" w:styleId="Heading21">
    <w:name w:val="Heading #2"/>
    <w:basedOn w:val="Normal"/>
    <w:link w:val="Heading20"/>
    <w:rsid w:val="00D73527"/>
    <w:pPr>
      <w:shd w:val="clear" w:color="auto" w:fill="FFFFFF"/>
      <w:spacing w:line="403" w:lineRule="exact"/>
      <w:ind w:hanging="400"/>
      <w:jc w:val="both"/>
      <w:outlineLvl w:val="1"/>
    </w:pPr>
    <w:rPr>
      <w:rFonts w:asciiTheme="minorHAnsi" w:eastAsiaTheme="minorHAnsi" w:hAnsiTheme="minorHAnsi" w:cstheme="minorBidi"/>
      <w:sz w:val="22"/>
      <w:szCs w:val="20"/>
      <w:lang w:val="en-IN" w:bidi="hi-IN"/>
    </w:rPr>
  </w:style>
  <w:style w:type="character" w:customStyle="1" w:styleId="BodytextBold">
    <w:name w:val="Body text + Bold"/>
    <w:basedOn w:val="Bodytext1"/>
    <w:rsid w:val="00D73527"/>
    <w:rPr>
      <w:rFonts w:ascii="Times New Roman" w:eastAsia="Times New Roman" w:hAnsi="Times New Roman" w:cs="Times New Roman"/>
      <w:b/>
      <w:bCs/>
      <w:snapToGrid w:val="0"/>
      <w:color w:val="000000"/>
      <w:spacing w:val="0"/>
      <w:sz w:val="22"/>
      <w:szCs w:val="22"/>
      <w:u w:val="single"/>
    </w:rPr>
  </w:style>
  <w:style w:type="character" w:customStyle="1" w:styleId="Bodytext30">
    <w:name w:val="Body text (3)_"/>
    <w:basedOn w:val="DefaultParagraphFont"/>
    <w:link w:val="Bodytext31"/>
    <w:rsid w:val="00D73527"/>
    <w:rPr>
      <w:shd w:val="clear" w:color="auto" w:fill="FFFFFF"/>
    </w:rPr>
  </w:style>
  <w:style w:type="paragraph" w:customStyle="1" w:styleId="Bodytext31">
    <w:name w:val="Body text (3)"/>
    <w:basedOn w:val="Normal"/>
    <w:link w:val="Bodytext30"/>
    <w:rsid w:val="00D73527"/>
    <w:pPr>
      <w:shd w:val="clear" w:color="auto" w:fill="FFFFFF"/>
      <w:spacing w:before="60" w:line="0" w:lineRule="atLeast"/>
    </w:pPr>
    <w:rPr>
      <w:rFonts w:asciiTheme="minorHAnsi" w:eastAsiaTheme="minorHAnsi" w:hAnsiTheme="minorHAnsi" w:cstheme="minorBidi"/>
      <w:sz w:val="22"/>
      <w:szCs w:val="20"/>
      <w:lang w:val="en-IN" w:bidi="hi-IN"/>
    </w:rPr>
  </w:style>
  <w:style w:type="paragraph" w:customStyle="1" w:styleId="t14b">
    <w:name w:val="t14b"/>
    <w:basedOn w:val="Normal"/>
    <w:uiPriority w:val="99"/>
    <w:rsid w:val="00D73527"/>
    <w:pPr>
      <w:spacing w:before="100" w:beforeAutospacing="1" w:after="100" w:afterAutospacing="1"/>
    </w:pPr>
  </w:style>
  <w:style w:type="character" w:customStyle="1" w:styleId="Bodytext85pt">
    <w:name w:val="Body text + 8.5 pt"/>
    <w:basedOn w:val="Bodytext1"/>
    <w:rsid w:val="00D73527"/>
    <w:rPr>
      <w:rFonts w:ascii="Times New Roman" w:eastAsia="Times New Roman" w:hAnsi="Times New Roman" w:cs="Times New Roman"/>
      <w:snapToGrid w:val="0"/>
      <w:color w:val="000000"/>
      <w:spacing w:val="0"/>
      <w:sz w:val="17"/>
      <w:szCs w:val="17"/>
    </w:rPr>
  </w:style>
  <w:style w:type="character" w:customStyle="1" w:styleId="Heading60">
    <w:name w:val="Heading #6"/>
    <w:basedOn w:val="DefaultParagraphFont"/>
    <w:rsid w:val="00D73527"/>
    <w:rPr>
      <w:rFonts w:ascii="Times New Roman" w:eastAsia="Times New Roman" w:hAnsi="Times New Roman" w:cs="Times New Roman"/>
      <w:spacing w:val="0"/>
      <w:sz w:val="21"/>
      <w:szCs w:val="21"/>
    </w:rPr>
  </w:style>
  <w:style w:type="character" w:customStyle="1" w:styleId="Bodytext8pt">
    <w:name w:val="Body text + 8 pt"/>
    <w:basedOn w:val="Bodytext1"/>
    <w:rsid w:val="00D73527"/>
    <w:rPr>
      <w:rFonts w:ascii="Times New Roman" w:eastAsia="Times New Roman" w:hAnsi="Times New Roman" w:cs="Times New Roman"/>
      <w:snapToGrid w:val="0"/>
      <w:color w:val="000000"/>
      <w:spacing w:val="0"/>
      <w:sz w:val="16"/>
      <w:szCs w:val="16"/>
    </w:rPr>
  </w:style>
  <w:style w:type="character" w:customStyle="1" w:styleId="Bodytext2NotBold">
    <w:name w:val="Body text (2) + Not Bold"/>
    <w:basedOn w:val="Bodytext20"/>
    <w:rsid w:val="00D73527"/>
    <w:rPr>
      <w:b/>
      <w:bCs/>
      <w:spacing w:val="0"/>
      <w:sz w:val="21"/>
      <w:szCs w:val="21"/>
      <w:shd w:val="clear" w:color="auto" w:fill="FFFFFF"/>
    </w:rPr>
  </w:style>
  <w:style w:type="character" w:customStyle="1" w:styleId="Bodytext10pt">
    <w:name w:val="Body text + 10 pt"/>
    <w:basedOn w:val="Bodytext1"/>
    <w:rsid w:val="00D73527"/>
    <w:rPr>
      <w:rFonts w:ascii="Times New Roman" w:eastAsia="Times New Roman" w:hAnsi="Times New Roman" w:cs="Times New Roman"/>
      <w:snapToGrid w:val="0"/>
      <w:color w:val="000000"/>
      <w:spacing w:val="0"/>
      <w:sz w:val="20"/>
      <w:szCs w:val="20"/>
    </w:rPr>
  </w:style>
  <w:style w:type="character" w:customStyle="1" w:styleId="A6">
    <w:name w:val="A6"/>
    <w:uiPriority w:val="99"/>
    <w:rsid w:val="00D73527"/>
    <w:rPr>
      <w:rFonts w:cs="Frutiger"/>
      <w:color w:val="000000"/>
      <w:sz w:val="23"/>
      <w:szCs w:val="23"/>
    </w:rPr>
  </w:style>
  <w:style w:type="character" w:customStyle="1" w:styleId="itemtextresizertitle">
    <w:name w:val="itemtextresizertitle"/>
    <w:basedOn w:val="DefaultParagraphFont"/>
    <w:rsid w:val="00D73527"/>
  </w:style>
  <w:style w:type="character" w:customStyle="1" w:styleId="itemimage">
    <w:name w:val="itemimage"/>
    <w:basedOn w:val="DefaultParagraphFont"/>
    <w:rsid w:val="00D73527"/>
  </w:style>
  <w:style w:type="paragraph" w:customStyle="1" w:styleId="BodyText23">
    <w:name w:val="Body Text2"/>
    <w:basedOn w:val="Normal"/>
    <w:rsid w:val="00D73527"/>
    <w:pPr>
      <w:shd w:val="clear" w:color="auto" w:fill="FFFFFF"/>
      <w:spacing w:after="180" w:line="403" w:lineRule="exact"/>
      <w:ind w:hanging="400"/>
      <w:jc w:val="both"/>
    </w:pPr>
    <w:rPr>
      <w:kern w:val="3"/>
      <w:lang w:val="de-DE" w:eastAsia="ja-JP" w:bidi="fa-IR"/>
    </w:rPr>
  </w:style>
  <w:style w:type="paragraph" w:customStyle="1" w:styleId="Tab-1-n">
    <w:name w:val="Tab-1-n"/>
    <w:basedOn w:val="Normal"/>
    <w:qFormat/>
    <w:rsid w:val="00D73527"/>
    <w:pPr>
      <w:autoSpaceDE w:val="0"/>
      <w:autoSpaceDN w:val="0"/>
      <w:adjustRightInd w:val="0"/>
      <w:spacing w:before="120" w:after="120" w:line="320" w:lineRule="atLeast"/>
      <w:ind w:left="426" w:firstLine="567"/>
      <w:jc w:val="both"/>
    </w:pPr>
    <w:rPr>
      <w:rFonts w:ascii="Arial" w:eastAsia="Calibri" w:hAnsi="Arial" w:cs="Arial"/>
      <w:color w:val="000000"/>
      <w:sz w:val="22"/>
      <w:szCs w:val="22"/>
    </w:rPr>
  </w:style>
  <w:style w:type="paragraph" w:customStyle="1" w:styleId="Sub-2-n-">
    <w:name w:val="Sub-2-n-"/>
    <w:basedOn w:val="Normal"/>
    <w:qFormat/>
    <w:rsid w:val="00D73527"/>
    <w:pPr>
      <w:tabs>
        <w:tab w:val="left" w:pos="426"/>
      </w:tabs>
      <w:spacing w:before="120" w:after="120" w:line="320" w:lineRule="atLeast"/>
      <w:ind w:left="426"/>
    </w:pPr>
    <w:rPr>
      <w:rFonts w:ascii="Arial" w:eastAsia="Calibri" w:hAnsi="Arial" w:cs="Arial"/>
      <w:b/>
      <w:bCs/>
      <w:i/>
      <w:iCs/>
      <w:color w:val="000000"/>
      <w:sz w:val="22"/>
      <w:szCs w:val="22"/>
    </w:rPr>
  </w:style>
  <w:style w:type="character" w:customStyle="1" w:styleId="FontStyle31">
    <w:name w:val="Font Style31"/>
    <w:basedOn w:val="DefaultParagraphFont"/>
    <w:uiPriority w:val="99"/>
    <w:rsid w:val="00D73527"/>
    <w:rPr>
      <w:rFonts w:ascii="Verdana" w:hAnsi="Verdana" w:cs="Verdana"/>
      <w:color w:val="000000"/>
      <w:sz w:val="20"/>
      <w:szCs w:val="20"/>
    </w:rPr>
  </w:style>
  <w:style w:type="paragraph" w:customStyle="1" w:styleId="Style180">
    <w:name w:val="Style18"/>
    <w:basedOn w:val="Normal"/>
    <w:uiPriority w:val="99"/>
    <w:rsid w:val="00D73527"/>
    <w:pPr>
      <w:widowControl w:val="0"/>
      <w:autoSpaceDE w:val="0"/>
      <w:autoSpaceDN w:val="0"/>
      <w:adjustRightInd w:val="0"/>
      <w:spacing w:line="274" w:lineRule="exact"/>
      <w:jc w:val="both"/>
    </w:pPr>
    <w:rPr>
      <w:rFonts w:ascii="Bookman Old Style" w:eastAsiaTheme="minorEastAsia" w:hAnsi="Bookman Old Style" w:cstheme="minorBidi"/>
    </w:rPr>
  </w:style>
  <w:style w:type="character" w:customStyle="1" w:styleId="FontStyle35">
    <w:name w:val="Font Style35"/>
    <w:basedOn w:val="DefaultParagraphFont"/>
    <w:uiPriority w:val="99"/>
    <w:rsid w:val="00D73527"/>
    <w:rPr>
      <w:rFonts w:ascii="MS Gothic" w:eastAsia="MS Gothic" w:cs="MS Gothic"/>
      <w:b/>
      <w:bCs/>
      <w:color w:val="000000"/>
      <w:sz w:val="14"/>
      <w:szCs w:val="14"/>
    </w:rPr>
  </w:style>
  <w:style w:type="character" w:customStyle="1" w:styleId="FontStyle34">
    <w:name w:val="Font Style34"/>
    <w:basedOn w:val="DefaultParagraphFont"/>
    <w:uiPriority w:val="99"/>
    <w:rsid w:val="00D73527"/>
    <w:rPr>
      <w:rFonts w:ascii="MS Gothic" w:eastAsia="MS Gothic" w:cs="MS Gothic"/>
      <w:b/>
      <w:bCs/>
      <w:i/>
      <w:iCs/>
      <w:color w:val="000000"/>
      <w:spacing w:val="10"/>
      <w:sz w:val="20"/>
      <w:szCs w:val="20"/>
    </w:rPr>
  </w:style>
  <w:style w:type="paragraph" w:customStyle="1" w:styleId="Normal21">
    <w:name w:val="Normal21"/>
    <w:rsid w:val="00D73527"/>
    <w:pPr>
      <w:spacing w:after="0"/>
    </w:pPr>
    <w:rPr>
      <w:rFonts w:ascii="Arial" w:eastAsia="Arial" w:hAnsi="Arial" w:cs="Arial"/>
      <w:color w:val="000000"/>
      <w:szCs w:val="22"/>
      <w:lang w:val="en-US" w:bidi="te-IN"/>
    </w:rPr>
  </w:style>
  <w:style w:type="paragraph" w:customStyle="1" w:styleId="m-5088066920571683414gmail-msolistparagraph">
    <w:name w:val="m_-5088066920571683414gmail-msolistparagraph"/>
    <w:basedOn w:val="Normal"/>
    <w:rsid w:val="00D73527"/>
    <w:pPr>
      <w:spacing w:before="100" w:beforeAutospacing="1" w:after="100" w:afterAutospacing="1"/>
    </w:pPr>
  </w:style>
  <w:style w:type="paragraph" w:customStyle="1" w:styleId="xl2585">
    <w:name w:val="xl2585"/>
    <w:basedOn w:val="Normal"/>
    <w:rsid w:val="00D73527"/>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hAnsi="Arial" w:cs="Arial"/>
      <w:b/>
      <w:bCs/>
      <w:sz w:val="20"/>
      <w:szCs w:val="22"/>
    </w:rPr>
  </w:style>
  <w:style w:type="paragraph" w:customStyle="1" w:styleId="xl2586">
    <w:name w:val="xl2586"/>
    <w:basedOn w:val="Normal"/>
    <w:rsid w:val="00D73527"/>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hAnsi="Arial" w:cs="Arial"/>
      <w:b/>
      <w:bCs/>
      <w:sz w:val="20"/>
      <w:szCs w:val="22"/>
    </w:rPr>
  </w:style>
  <w:style w:type="paragraph" w:customStyle="1" w:styleId="xl2587">
    <w:name w:val="xl2587"/>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2"/>
    </w:rPr>
  </w:style>
  <w:style w:type="paragraph" w:customStyle="1" w:styleId="xl2588">
    <w:name w:val="xl2588"/>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2"/>
    </w:rPr>
  </w:style>
  <w:style w:type="paragraph" w:customStyle="1" w:styleId="xl2589">
    <w:name w:val="xl2589"/>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2"/>
    </w:rPr>
  </w:style>
  <w:style w:type="paragraph" w:customStyle="1" w:styleId="xl2590">
    <w:name w:val="xl2590"/>
    <w:basedOn w:val="Normal"/>
    <w:rsid w:val="00D7352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top"/>
    </w:pPr>
    <w:rPr>
      <w:rFonts w:ascii="Arial" w:hAnsi="Arial" w:cs="Arial"/>
      <w:b/>
      <w:bCs/>
      <w:color w:val="000000"/>
      <w:sz w:val="20"/>
      <w:szCs w:val="22"/>
    </w:rPr>
  </w:style>
  <w:style w:type="paragraph" w:customStyle="1" w:styleId="xl2591">
    <w:name w:val="xl2591"/>
    <w:basedOn w:val="Normal"/>
    <w:rsid w:val="00D7352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top"/>
    </w:pPr>
    <w:rPr>
      <w:rFonts w:ascii="Arial" w:hAnsi="Arial" w:cs="Arial"/>
      <w:b/>
      <w:bCs/>
      <w:color w:val="000000"/>
      <w:sz w:val="20"/>
      <w:szCs w:val="22"/>
    </w:rPr>
  </w:style>
  <w:style w:type="paragraph" w:customStyle="1" w:styleId="xl2592">
    <w:name w:val="xl2592"/>
    <w:basedOn w:val="Normal"/>
    <w:rsid w:val="00D7352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top"/>
    </w:pPr>
    <w:rPr>
      <w:rFonts w:ascii="Arial" w:hAnsi="Arial" w:cs="Arial"/>
      <w:b/>
      <w:bCs/>
      <w:sz w:val="20"/>
      <w:szCs w:val="22"/>
    </w:rPr>
  </w:style>
  <w:style w:type="paragraph" w:customStyle="1" w:styleId="xl2593">
    <w:name w:val="xl2593"/>
    <w:basedOn w:val="Normal"/>
    <w:rsid w:val="00D7352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hAnsi="Arial" w:cs="Arial"/>
      <w:sz w:val="20"/>
      <w:szCs w:val="22"/>
    </w:rPr>
  </w:style>
  <w:style w:type="paragraph" w:customStyle="1" w:styleId="xl2594">
    <w:name w:val="xl2594"/>
    <w:basedOn w:val="Normal"/>
    <w:rsid w:val="00D73527"/>
    <w:pPr>
      <w:spacing w:before="100" w:beforeAutospacing="1" w:after="100" w:afterAutospacing="1"/>
    </w:pPr>
    <w:rPr>
      <w:sz w:val="20"/>
      <w:szCs w:val="22"/>
    </w:rPr>
  </w:style>
  <w:style w:type="paragraph" w:customStyle="1" w:styleId="xl2595">
    <w:name w:val="xl2595"/>
    <w:basedOn w:val="Normal"/>
    <w:rsid w:val="00D73527"/>
    <w:pPr>
      <w:spacing w:before="100" w:beforeAutospacing="1" w:after="100" w:afterAutospacing="1"/>
      <w:textAlignment w:val="top"/>
    </w:pPr>
    <w:rPr>
      <w:b/>
      <w:bCs/>
      <w:sz w:val="20"/>
      <w:szCs w:val="22"/>
    </w:rPr>
  </w:style>
  <w:style w:type="paragraph" w:customStyle="1" w:styleId="xl2596">
    <w:name w:val="xl2596"/>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2"/>
    </w:rPr>
  </w:style>
  <w:style w:type="paragraph" w:customStyle="1" w:styleId="xl2597">
    <w:name w:val="xl2597"/>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2"/>
    </w:rPr>
  </w:style>
  <w:style w:type="paragraph" w:customStyle="1" w:styleId="xl2598">
    <w:name w:val="xl2598"/>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2"/>
    </w:rPr>
  </w:style>
  <w:style w:type="paragraph" w:customStyle="1" w:styleId="xl2599">
    <w:name w:val="xl2599"/>
    <w:basedOn w:val="Normal"/>
    <w:rsid w:val="00D7352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hAnsi="Arial" w:cs="Arial"/>
      <w:sz w:val="18"/>
      <w:szCs w:val="18"/>
    </w:rPr>
  </w:style>
  <w:style w:type="paragraph" w:customStyle="1" w:styleId="xl2600">
    <w:name w:val="xl2600"/>
    <w:basedOn w:val="Normal"/>
    <w:rsid w:val="00D7352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hAnsi="Arial" w:cs="Arial"/>
      <w:color w:val="000000"/>
      <w:sz w:val="18"/>
      <w:szCs w:val="18"/>
    </w:rPr>
  </w:style>
  <w:style w:type="paragraph" w:customStyle="1" w:styleId="xl2601">
    <w:name w:val="xl2601"/>
    <w:basedOn w:val="Normal"/>
    <w:rsid w:val="00D7352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w:hAnsi="Arial" w:cs="Arial"/>
      <w:color w:val="000000"/>
      <w:sz w:val="18"/>
      <w:szCs w:val="18"/>
    </w:rPr>
  </w:style>
  <w:style w:type="paragraph" w:customStyle="1" w:styleId="xl2602">
    <w:name w:val="xl2602"/>
    <w:basedOn w:val="Normal"/>
    <w:rsid w:val="00D7352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hAnsi="Arial" w:cs="Arial"/>
      <w:b/>
      <w:bCs/>
      <w:color w:val="000000"/>
      <w:sz w:val="18"/>
      <w:szCs w:val="18"/>
    </w:rPr>
  </w:style>
  <w:style w:type="paragraph" w:customStyle="1" w:styleId="xl2603">
    <w:name w:val="xl2603"/>
    <w:basedOn w:val="Normal"/>
    <w:rsid w:val="00D73527"/>
    <w:pPr>
      <w:spacing w:before="100" w:beforeAutospacing="1" w:after="100" w:afterAutospacing="1"/>
    </w:pPr>
    <w:rPr>
      <w:b/>
      <w:bCs/>
      <w:color w:val="FF0000"/>
      <w:sz w:val="18"/>
      <w:szCs w:val="18"/>
    </w:rPr>
  </w:style>
  <w:style w:type="paragraph" w:customStyle="1" w:styleId="xl2604">
    <w:name w:val="xl2604"/>
    <w:basedOn w:val="Normal"/>
    <w:rsid w:val="00D7352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hAnsi="Arial" w:cs="Arial"/>
      <w:b/>
      <w:bCs/>
      <w:color w:val="000000"/>
      <w:sz w:val="18"/>
      <w:szCs w:val="18"/>
    </w:rPr>
  </w:style>
  <w:style w:type="paragraph" w:customStyle="1" w:styleId="xl2605">
    <w:name w:val="xl2605"/>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606">
    <w:name w:val="xl2606"/>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607">
    <w:name w:val="xl2607"/>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608">
    <w:name w:val="xl2608"/>
    <w:basedOn w:val="Normal"/>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609">
    <w:name w:val="xl2609"/>
    <w:basedOn w:val="Normal"/>
    <w:rsid w:val="00D73527"/>
    <w:pPr>
      <w:shd w:val="clear" w:color="000000" w:fill="A5A5A5"/>
      <w:spacing w:before="100" w:beforeAutospacing="1" w:after="100" w:afterAutospacing="1"/>
    </w:pPr>
    <w:rPr>
      <w:sz w:val="18"/>
      <w:szCs w:val="18"/>
    </w:rPr>
  </w:style>
  <w:style w:type="paragraph" w:customStyle="1" w:styleId="xl2610">
    <w:name w:val="xl2610"/>
    <w:basedOn w:val="Normal"/>
    <w:rsid w:val="00D73527"/>
    <w:pPr>
      <w:shd w:val="clear" w:color="000000" w:fill="A5A5A5"/>
      <w:spacing w:before="100" w:beforeAutospacing="1" w:after="100" w:afterAutospacing="1"/>
    </w:pPr>
    <w:rPr>
      <w:b/>
      <w:bCs/>
      <w:sz w:val="18"/>
      <w:szCs w:val="18"/>
    </w:rPr>
  </w:style>
  <w:style w:type="paragraph" w:customStyle="1" w:styleId="xl2611">
    <w:name w:val="xl2611"/>
    <w:basedOn w:val="Normal"/>
    <w:rsid w:val="00D73527"/>
    <w:pPr>
      <w:shd w:val="clear" w:color="000000" w:fill="A5A5A5"/>
      <w:spacing w:before="100" w:beforeAutospacing="1" w:after="100" w:afterAutospacing="1"/>
    </w:pPr>
    <w:rPr>
      <w:b/>
      <w:bCs/>
      <w:sz w:val="18"/>
      <w:szCs w:val="18"/>
    </w:rPr>
  </w:style>
  <w:style w:type="paragraph" w:customStyle="1" w:styleId="xl2612">
    <w:name w:val="xl2612"/>
    <w:basedOn w:val="Normal"/>
    <w:rsid w:val="00D7352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pPr>
    <w:rPr>
      <w:b/>
      <w:bCs/>
      <w:sz w:val="18"/>
      <w:szCs w:val="18"/>
    </w:rPr>
  </w:style>
  <w:style w:type="paragraph" w:customStyle="1" w:styleId="m-165291937545522007gmail-msolistparagraph">
    <w:name w:val="m_-165291937545522007gmail-msolistparagraph"/>
    <w:basedOn w:val="Normal"/>
    <w:rsid w:val="00D73527"/>
    <w:pPr>
      <w:spacing w:before="100" w:beforeAutospacing="1" w:after="100" w:afterAutospacing="1"/>
    </w:pPr>
  </w:style>
  <w:style w:type="paragraph" w:customStyle="1" w:styleId="FActivity-20pt">
    <w:name w:val="F.        Activity - 20pt"/>
    <w:uiPriority w:val="99"/>
    <w:rsid w:val="00D73527"/>
    <w:pPr>
      <w:autoSpaceDE w:val="0"/>
      <w:autoSpaceDN w:val="0"/>
      <w:adjustRightInd w:val="0"/>
      <w:spacing w:after="113" w:line="240" w:lineRule="auto"/>
    </w:pPr>
    <w:rPr>
      <w:rFonts w:ascii="Kruti Dev 240" w:eastAsia="Calibri" w:hAnsi="Kruti Dev 240" w:cs="Kruti Dev 240"/>
      <w:b/>
      <w:bCs/>
      <w:color w:val="F80080"/>
      <w:sz w:val="40"/>
      <w:szCs w:val="40"/>
      <w:lang w:val="en-US" w:eastAsia="zh-TW" w:bidi="ar-SA"/>
    </w:rPr>
  </w:style>
  <w:style w:type="paragraph" w:customStyle="1" w:styleId="NormalVerdana">
    <w:name w:val="Normal + Verdana"/>
    <w:aliases w:val="11 pt"/>
    <w:basedOn w:val="Normal"/>
    <w:qFormat/>
    <w:rsid w:val="00D73527"/>
    <w:pPr>
      <w:tabs>
        <w:tab w:val="left" w:pos="360"/>
      </w:tabs>
      <w:ind w:left="360" w:hanging="360"/>
    </w:pPr>
    <w:rPr>
      <w:rFonts w:ascii="Verdana" w:hAnsi="Verdana"/>
    </w:rPr>
  </w:style>
  <w:style w:type="paragraph" w:customStyle="1" w:styleId="CharCharCharCharCharCharCharCharCharCharCharCharCharCharCharCharCharCharChar">
    <w:name w:val="Char Char Char Char Char Char Char Char Char Char Char Char Char Char Char Char Char Char Char"/>
    <w:basedOn w:val="Normal"/>
    <w:qFormat/>
    <w:rsid w:val="00D73527"/>
    <w:pPr>
      <w:spacing w:after="160" w:line="240" w:lineRule="exact"/>
    </w:pPr>
    <w:rPr>
      <w:sz w:val="20"/>
      <w:szCs w:val="22"/>
    </w:rPr>
  </w:style>
  <w:style w:type="paragraph" w:customStyle="1" w:styleId="abstract">
    <w:name w:val="abstract"/>
    <w:basedOn w:val="Normal"/>
    <w:qFormat/>
    <w:rsid w:val="00D73527"/>
    <w:pPr>
      <w:spacing w:before="100" w:beforeAutospacing="1" w:after="100" w:afterAutospacing="1"/>
    </w:pPr>
  </w:style>
  <w:style w:type="character" w:customStyle="1" w:styleId="thspan">
    <w:name w:val="thspan"/>
    <w:basedOn w:val="DefaultParagraphFont"/>
    <w:rsid w:val="00D73527"/>
  </w:style>
  <w:style w:type="character" w:customStyle="1" w:styleId="fontstyle01">
    <w:name w:val="fontstyle01"/>
    <w:basedOn w:val="DefaultParagraphFont"/>
    <w:rsid w:val="00D73527"/>
    <w:rPr>
      <w:rFonts w:ascii="Times-Roman" w:hAnsi="Times-Roman" w:hint="default"/>
      <w:color w:val="000000"/>
      <w:sz w:val="24"/>
      <w:szCs w:val="24"/>
    </w:rPr>
  </w:style>
  <w:style w:type="paragraph" w:customStyle="1" w:styleId="article-sectioncontent">
    <w:name w:val="article-section__content"/>
    <w:basedOn w:val="Normal"/>
    <w:qFormat/>
    <w:rsid w:val="00D73527"/>
    <w:pPr>
      <w:spacing w:before="100" w:beforeAutospacing="1" w:after="100" w:afterAutospacing="1"/>
      <w:jc w:val="both"/>
    </w:pPr>
    <w:rPr>
      <w:b/>
      <w:bCs/>
    </w:rPr>
  </w:style>
  <w:style w:type="character" w:customStyle="1" w:styleId="contenttxt">
    <w:name w:val="contenttxt"/>
    <w:basedOn w:val="DefaultParagraphFont"/>
    <w:rsid w:val="00D73527"/>
  </w:style>
  <w:style w:type="character" w:customStyle="1" w:styleId="highlightedsearchterm1">
    <w:name w:val="highlightedsearchterm1"/>
    <w:basedOn w:val="DefaultParagraphFont"/>
    <w:rsid w:val="00D73527"/>
    <w:rPr>
      <w:color w:val="000000"/>
    </w:rPr>
  </w:style>
  <w:style w:type="character" w:customStyle="1" w:styleId="fontstyle21">
    <w:name w:val="fontstyle21"/>
    <w:basedOn w:val="DefaultParagraphFont"/>
    <w:rsid w:val="00D73527"/>
    <w:rPr>
      <w:rFonts w:ascii="Times-Roman" w:hAnsi="Times-Roman" w:hint="default"/>
      <w:color w:val="000000"/>
      <w:sz w:val="24"/>
      <w:szCs w:val="24"/>
    </w:rPr>
  </w:style>
  <w:style w:type="paragraph" w:customStyle="1" w:styleId="Style8">
    <w:name w:val="Style8"/>
    <w:basedOn w:val="Normal"/>
    <w:uiPriority w:val="99"/>
    <w:qFormat/>
    <w:rsid w:val="00D73527"/>
    <w:pPr>
      <w:widowControl w:val="0"/>
      <w:autoSpaceDE w:val="0"/>
      <w:autoSpaceDN w:val="0"/>
      <w:adjustRightInd w:val="0"/>
      <w:spacing w:line="254" w:lineRule="exact"/>
      <w:jc w:val="both"/>
    </w:pPr>
  </w:style>
  <w:style w:type="character" w:customStyle="1" w:styleId="FontStyle11">
    <w:name w:val="Font Style11"/>
    <w:basedOn w:val="DefaultParagraphFont"/>
    <w:uiPriority w:val="99"/>
    <w:rsid w:val="00D73527"/>
    <w:rPr>
      <w:rFonts w:ascii="Times New Roman" w:hAnsi="Times New Roman" w:cs="Times New Roman"/>
      <w:color w:val="000000"/>
      <w:sz w:val="22"/>
      <w:szCs w:val="22"/>
    </w:rPr>
  </w:style>
  <w:style w:type="paragraph" w:customStyle="1" w:styleId="tab-2">
    <w:name w:val="tab-2"/>
    <w:basedOn w:val="Normal"/>
    <w:next w:val="Normal"/>
    <w:uiPriority w:val="99"/>
    <w:qFormat/>
    <w:rsid w:val="00D73527"/>
    <w:pPr>
      <w:tabs>
        <w:tab w:val="left" w:pos="567"/>
      </w:tabs>
      <w:autoSpaceDE w:val="0"/>
      <w:autoSpaceDN w:val="0"/>
      <w:adjustRightInd w:val="0"/>
      <w:spacing w:before="160" w:after="80" w:line="400" w:lineRule="atLeast"/>
      <w:ind w:left="567" w:hanging="567"/>
      <w:jc w:val="both"/>
    </w:pPr>
    <w:rPr>
      <w:rFonts w:ascii="Arial Narrow" w:eastAsia="Calibri" w:hAnsi="Arial Narrow" w:cs="Arial"/>
      <w:color w:val="000000"/>
    </w:rPr>
  </w:style>
  <w:style w:type="paragraph" w:customStyle="1" w:styleId="a-tab">
    <w:name w:val="a-tab"/>
    <w:basedOn w:val="Normal"/>
    <w:qFormat/>
    <w:rsid w:val="00D73527"/>
    <w:pPr>
      <w:tabs>
        <w:tab w:val="left" w:pos="1080"/>
      </w:tabs>
      <w:spacing w:before="60" w:after="60" w:line="400" w:lineRule="atLeast"/>
      <w:ind w:left="1078" w:hanging="539"/>
      <w:jc w:val="both"/>
    </w:pPr>
    <w:rPr>
      <w:rFonts w:ascii="Arial" w:hAnsi="Arial" w:cs="Arial"/>
      <w:sz w:val="22"/>
      <w:szCs w:val="22"/>
    </w:rPr>
  </w:style>
  <w:style w:type="paragraph" w:customStyle="1" w:styleId="a-tab-1">
    <w:name w:val="a-tab-1"/>
    <w:basedOn w:val="Normal"/>
    <w:qFormat/>
    <w:rsid w:val="00D73527"/>
    <w:pPr>
      <w:tabs>
        <w:tab w:val="left" w:pos="567"/>
      </w:tabs>
      <w:spacing w:before="120" w:after="120" w:line="400" w:lineRule="atLeast"/>
      <w:ind w:left="567" w:firstLine="1"/>
      <w:jc w:val="both"/>
    </w:pPr>
    <w:rPr>
      <w:rFonts w:ascii="Arial Narrow" w:hAnsi="Arial Narrow"/>
    </w:rPr>
  </w:style>
  <w:style w:type="paragraph" w:customStyle="1" w:styleId="a-num-1">
    <w:name w:val="a-num-1"/>
    <w:basedOn w:val="Normal"/>
    <w:qFormat/>
    <w:rsid w:val="00D73527"/>
    <w:pPr>
      <w:tabs>
        <w:tab w:val="left" w:pos="567"/>
      </w:tabs>
      <w:spacing w:before="120" w:after="120" w:line="400" w:lineRule="atLeast"/>
      <w:ind w:left="567" w:hanging="567"/>
      <w:jc w:val="both"/>
    </w:pPr>
    <w:rPr>
      <w:rFonts w:ascii="Arial Narrow" w:hAnsi="Arial Narrow"/>
      <w:b/>
    </w:rPr>
  </w:style>
  <w:style w:type="paragraph" w:customStyle="1" w:styleId="a-sub-4">
    <w:name w:val="a-sub-4"/>
    <w:basedOn w:val="a-sub-2"/>
    <w:qFormat/>
    <w:rsid w:val="00D73527"/>
    <w:pPr>
      <w:tabs>
        <w:tab w:val="clear" w:pos="360"/>
        <w:tab w:val="clear" w:pos="900"/>
      </w:tabs>
      <w:spacing w:before="160" w:after="160" w:line="240" w:lineRule="atLeast"/>
      <w:ind w:left="567" w:firstLine="0"/>
      <w:jc w:val="both"/>
    </w:pPr>
    <w:rPr>
      <w:rFonts w:ascii="Arial" w:hAnsi="Arial" w:cs="Arial"/>
      <w:bCs w:val="0"/>
      <w:i/>
      <w:color w:val="000000"/>
      <w:sz w:val="22"/>
      <w:szCs w:val="22"/>
    </w:rPr>
  </w:style>
  <w:style w:type="paragraph" w:customStyle="1" w:styleId="a-tab-2">
    <w:name w:val="a-tab-2"/>
    <w:basedOn w:val="a-tab-1"/>
    <w:qFormat/>
    <w:rsid w:val="00D73527"/>
    <w:pPr>
      <w:tabs>
        <w:tab w:val="clear" w:pos="567"/>
      </w:tabs>
      <w:ind w:left="1134"/>
    </w:pPr>
  </w:style>
  <w:style w:type="paragraph" w:customStyle="1" w:styleId="sub-1">
    <w:name w:val="sub-1"/>
    <w:basedOn w:val="Normal"/>
    <w:qFormat/>
    <w:rsid w:val="00D73527"/>
    <w:pPr>
      <w:tabs>
        <w:tab w:val="left" w:pos="567"/>
      </w:tabs>
      <w:spacing w:before="120" w:after="240" w:line="400" w:lineRule="atLeast"/>
      <w:jc w:val="both"/>
    </w:pPr>
    <w:rPr>
      <w:rFonts w:ascii="Arial" w:eastAsia="Calibri" w:hAnsi="Arial" w:cs="Arial"/>
      <w:b/>
      <w:bCs/>
      <w:sz w:val="26"/>
      <w:szCs w:val="26"/>
    </w:rPr>
  </w:style>
  <w:style w:type="paragraph" w:customStyle="1" w:styleId="a-num-2">
    <w:name w:val="a-num-2"/>
    <w:basedOn w:val="a-num-1"/>
    <w:qFormat/>
    <w:rsid w:val="00D73527"/>
    <w:pPr>
      <w:tabs>
        <w:tab w:val="clear" w:pos="567"/>
        <w:tab w:val="left" w:pos="709"/>
      </w:tabs>
      <w:ind w:left="709" w:hanging="341"/>
    </w:pPr>
  </w:style>
  <w:style w:type="paragraph" w:customStyle="1" w:styleId="a-sub-5">
    <w:name w:val="a-sub-5"/>
    <w:basedOn w:val="a-sub-2"/>
    <w:qFormat/>
    <w:rsid w:val="00D73527"/>
    <w:pPr>
      <w:tabs>
        <w:tab w:val="clear" w:pos="360"/>
        <w:tab w:val="clear" w:pos="900"/>
      </w:tabs>
      <w:spacing w:before="160" w:after="160" w:line="240" w:lineRule="atLeast"/>
      <w:ind w:left="709" w:firstLine="0"/>
      <w:jc w:val="both"/>
    </w:pPr>
    <w:rPr>
      <w:rFonts w:ascii="Arial" w:hAnsi="Arial" w:cs="Arial"/>
      <w:bCs w:val="0"/>
      <w:i/>
      <w:color w:val="000000"/>
      <w:sz w:val="20"/>
      <w:szCs w:val="20"/>
    </w:rPr>
  </w:style>
  <w:style w:type="paragraph" w:customStyle="1" w:styleId="a-Chapter">
    <w:name w:val="a-Chapter"/>
    <w:basedOn w:val="Title"/>
    <w:qFormat/>
    <w:rsid w:val="00D73527"/>
    <w:pPr>
      <w:spacing w:after="120"/>
    </w:pPr>
    <w:rPr>
      <w:rFonts w:ascii="Times New Roman" w:hAnsi="Times New Roman"/>
      <w:bCs w:val="0"/>
      <w:sz w:val="28"/>
      <w:szCs w:val="28"/>
    </w:rPr>
  </w:style>
  <w:style w:type="paragraph" w:customStyle="1" w:styleId="Bul0">
    <w:name w:val="Bul"/>
    <w:basedOn w:val="NormalWeb"/>
    <w:qFormat/>
    <w:rsid w:val="00D73527"/>
    <w:pPr>
      <w:tabs>
        <w:tab w:val="left" w:pos="993"/>
      </w:tabs>
      <w:spacing w:before="0" w:beforeAutospacing="0" w:after="120" w:afterAutospacing="0" w:line="380" w:lineRule="atLeast"/>
      <w:ind w:left="992" w:hanging="425"/>
      <w:jc w:val="both"/>
    </w:pPr>
    <w:rPr>
      <w:rFonts w:ascii="Arial" w:eastAsia="Calibri" w:hAnsi="Arial" w:cs="Arial"/>
      <w:color w:val="000000"/>
      <w:sz w:val="22"/>
      <w:szCs w:val="22"/>
    </w:rPr>
  </w:style>
  <w:style w:type="paragraph" w:customStyle="1" w:styleId="Headnumberbody">
    <w:name w:val="Head number body"/>
    <w:basedOn w:val="Normal"/>
    <w:qFormat/>
    <w:rsid w:val="00D73527"/>
    <w:pPr>
      <w:tabs>
        <w:tab w:val="left" w:pos="540"/>
      </w:tabs>
      <w:spacing w:before="120" w:after="120" w:line="380" w:lineRule="atLeast"/>
      <w:ind w:left="567"/>
      <w:jc w:val="both"/>
    </w:pPr>
    <w:rPr>
      <w:rFonts w:ascii="Arial" w:hAnsi="Arial" w:cs="Arial"/>
      <w:color w:val="000000"/>
      <w:sz w:val="22"/>
      <w:szCs w:val="22"/>
    </w:rPr>
  </w:style>
  <w:style w:type="paragraph" w:customStyle="1" w:styleId="a-num-bold">
    <w:name w:val="a-num-bold"/>
    <w:basedOn w:val="a-num-2"/>
    <w:qFormat/>
    <w:rsid w:val="00D73527"/>
    <w:pPr>
      <w:tabs>
        <w:tab w:val="clear" w:pos="709"/>
        <w:tab w:val="left" w:pos="567"/>
        <w:tab w:val="left" w:pos="993"/>
      </w:tabs>
      <w:spacing w:before="0" w:after="80"/>
      <w:ind w:left="567" w:hanging="567"/>
    </w:pPr>
    <w:rPr>
      <w:i/>
      <w:sz w:val="28"/>
      <w:szCs w:val="28"/>
    </w:rPr>
  </w:style>
  <w:style w:type="paragraph" w:customStyle="1" w:styleId="a-num-bold-1">
    <w:name w:val="a-num-bold-1"/>
    <w:basedOn w:val="a-num-bold"/>
    <w:qFormat/>
    <w:rsid w:val="00D73527"/>
    <w:rPr>
      <w:sz w:val="24"/>
      <w:szCs w:val="24"/>
    </w:rPr>
  </w:style>
  <w:style w:type="paragraph" w:customStyle="1" w:styleId="a-num-3">
    <w:name w:val="a-num-3"/>
    <w:basedOn w:val="a-num-1"/>
    <w:qFormat/>
    <w:rsid w:val="00D73527"/>
    <w:pPr>
      <w:tabs>
        <w:tab w:val="clear" w:pos="567"/>
        <w:tab w:val="left" w:pos="1418"/>
      </w:tabs>
      <w:spacing w:before="0" w:after="80"/>
      <w:ind w:left="1418" w:hanging="425"/>
    </w:pPr>
    <w:rPr>
      <w:b w:val="0"/>
    </w:rPr>
  </w:style>
  <w:style w:type="paragraph" w:customStyle="1" w:styleId="a-num-bold-2">
    <w:name w:val="a-num-bold-2"/>
    <w:basedOn w:val="a-num-bold-1"/>
    <w:qFormat/>
    <w:rsid w:val="00D73527"/>
    <w:pPr>
      <w:tabs>
        <w:tab w:val="clear" w:pos="567"/>
      </w:tabs>
      <w:ind w:left="993" w:hanging="426"/>
    </w:pPr>
  </w:style>
  <w:style w:type="paragraph" w:customStyle="1" w:styleId="tab-1">
    <w:name w:val="tab-1"/>
    <w:uiPriority w:val="99"/>
    <w:qFormat/>
    <w:rsid w:val="00D73527"/>
    <w:pPr>
      <w:tabs>
        <w:tab w:val="left" w:pos="567"/>
      </w:tabs>
      <w:autoSpaceDE w:val="0"/>
      <w:autoSpaceDN w:val="0"/>
      <w:adjustRightInd w:val="0"/>
      <w:spacing w:before="160" w:after="80" w:line="280" w:lineRule="atLeast"/>
      <w:ind w:left="567" w:hanging="567"/>
      <w:jc w:val="both"/>
    </w:pPr>
    <w:rPr>
      <w:rFonts w:ascii="Arial" w:eastAsia="Calibri" w:hAnsi="Arial" w:cs="Arial"/>
      <w:b/>
      <w:color w:val="000000"/>
      <w:sz w:val="24"/>
      <w:szCs w:val="24"/>
      <w:lang w:val="en-US" w:bidi="ar-SA"/>
    </w:rPr>
  </w:style>
  <w:style w:type="paragraph" w:customStyle="1" w:styleId="P17">
    <w:name w:val="P17"/>
    <w:basedOn w:val="Normal"/>
    <w:hidden/>
    <w:qFormat/>
    <w:rsid w:val="00D73527"/>
    <w:pPr>
      <w:widowControl w:val="0"/>
      <w:adjustRightInd w:val="0"/>
      <w:spacing w:line="360" w:lineRule="auto"/>
      <w:ind w:firstLine="720"/>
      <w:jc w:val="distribute"/>
    </w:pPr>
    <w:rPr>
      <w:rFonts w:ascii="Liberation Serif" w:eastAsia="DejaVu Sans" w:hAnsi="Liberation Serif" w:cs="DejaVu Sans"/>
      <w:szCs w:val="22"/>
    </w:rPr>
  </w:style>
  <w:style w:type="paragraph" w:customStyle="1" w:styleId="Headnumberbody-sub">
    <w:name w:val="Head number body-sub"/>
    <w:basedOn w:val="Normal"/>
    <w:qFormat/>
    <w:rsid w:val="00D73527"/>
    <w:pPr>
      <w:spacing w:before="60" w:after="60" w:line="240" w:lineRule="atLeast"/>
      <w:ind w:left="567"/>
    </w:pPr>
    <w:rPr>
      <w:rFonts w:ascii="Arial" w:eastAsia="Calibri" w:hAnsi="Arial" w:cs="Arial"/>
      <w:b/>
      <w:sz w:val="22"/>
      <w:szCs w:val="22"/>
      <w:lang w:val="en-IN"/>
    </w:rPr>
  </w:style>
  <w:style w:type="paragraph" w:customStyle="1" w:styleId="WW-Default">
    <w:name w:val="WW-Default"/>
    <w:qFormat/>
    <w:rsid w:val="00D73527"/>
    <w:pPr>
      <w:widowControl w:val="0"/>
      <w:tabs>
        <w:tab w:val="left" w:pos="709"/>
      </w:tabs>
      <w:suppressAutoHyphens/>
      <w:overflowPunct w:val="0"/>
      <w:spacing w:line="276" w:lineRule="atLeast"/>
    </w:pPr>
    <w:rPr>
      <w:rFonts w:ascii="Liberation Serif;MS PMincho" w:eastAsia="DejaVu Sans;Times New Roman" w:hAnsi="Liberation Serif;MS PMincho" w:cs="Rachana"/>
      <w:color w:val="00000A"/>
      <w:sz w:val="24"/>
      <w:szCs w:val="24"/>
      <w:lang w:val="en-GB" w:eastAsia="zh-CN" w:bidi="ml-IN"/>
    </w:rPr>
  </w:style>
  <w:style w:type="paragraph" w:customStyle="1" w:styleId="sub-3">
    <w:name w:val="sub-3"/>
    <w:basedOn w:val="BodyText"/>
    <w:qFormat/>
    <w:rsid w:val="00D73527"/>
    <w:pPr>
      <w:spacing w:before="120" w:line="240" w:lineRule="auto"/>
      <w:ind w:left="567"/>
      <w:jc w:val="both"/>
    </w:pPr>
    <w:rPr>
      <w:rFonts w:ascii="Arial Narrow" w:eastAsia="Times New Roman" w:hAnsi="Arial Narrow" w:cs="Times New Roman"/>
      <w:b/>
      <w:bCs/>
      <w:i/>
      <w:sz w:val="24"/>
      <w:szCs w:val="24"/>
      <w:lang w:val="en-GB"/>
    </w:rPr>
  </w:style>
  <w:style w:type="paragraph" w:customStyle="1" w:styleId="num-bold-1">
    <w:name w:val="num-bold-1"/>
    <w:basedOn w:val="a-num-2"/>
    <w:qFormat/>
    <w:rsid w:val="00D73527"/>
    <w:pPr>
      <w:tabs>
        <w:tab w:val="clear" w:pos="709"/>
        <w:tab w:val="left" w:pos="935"/>
        <w:tab w:val="left" w:pos="1310"/>
      </w:tabs>
      <w:spacing w:before="0" w:after="80"/>
      <w:ind w:left="935" w:hanging="374"/>
    </w:pPr>
  </w:style>
  <w:style w:type="paragraph" w:customStyle="1" w:styleId="a-tab-3">
    <w:name w:val="a-tab-3"/>
    <w:basedOn w:val="a-num-2"/>
    <w:qFormat/>
    <w:rsid w:val="00D73527"/>
    <w:pPr>
      <w:tabs>
        <w:tab w:val="clear" w:pos="709"/>
      </w:tabs>
      <w:spacing w:before="0" w:after="80"/>
      <w:ind w:hanging="6"/>
    </w:pPr>
    <w:rPr>
      <w:b w:val="0"/>
    </w:rPr>
  </w:style>
  <w:style w:type="paragraph" w:customStyle="1" w:styleId="Append">
    <w:name w:val="Append"/>
    <w:basedOn w:val="Normal"/>
    <w:qFormat/>
    <w:rsid w:val="00D73527"/>
    <w:pPr>
      <w:spacing w:after="360"/>
      <w:jc w:val="center"/>
    </w:pPr>
    <w:rPr>
      <w:rFonts w:eastAsia="Calibri"/>
      <w:b/>
      <w:i/>
      <w:sz w:val="36"/>
    </w:rPr>
  </w:style>
  <w:style w:type="paragraph" w:customStyle="1" w:styleId="Head">
    <w:name w:val="Head"/>
    <w:basedOn w:val="BodyText"/>
    <w:qFormat/>
    <w:rsid w:val="00D73527"/>
    <w:rPr>
      <w:rFonts w:ascii="Calibri" w:eastAsia="Times New Roman" w:hAnsi="Calibri" w:cs="Times New Roman"/>
    </w:rPr>
  </w:style>
  <w:style w:type="paragraph" w:customStyle="1" w:styleId="a-chap-1">
    <w:name w:val="a-chap-1"/>
    <w:basedOn w:val="Normal"/>
    <w:qFormat/>
    <w:rsid w:val="00D73527"/>
    <w:pPr>
      <w:spacing w:after="360"/>
      <w:jc w:val="center"/>
    </w:pPr>
    <w:rPr>
      <w:rFonts w:eastAsia="Calibri"/>
      <w:b/>
      <w:bCs/>
      <w:i/>
      <w:iCs/>
      <w:sz w:val="40"/>
    </w:rPr>
  </w:style>
  <w:style w:type="paragraph" w:customStyle="1" w:styleId="Head-1activity">
    <w:name w:val="Head-1 activity"/>
    <w:basedOn w:val="Normal"/>
    <w:qFormat/>
    <w:rsid w:val="00D73527"/>
    <w:pPr>
      <w:spacing w:before="120"/>
      <w:jc w:val="center"/>
    </w:pPr>
    <w:rPr>
      <w:rFonts w:ascii="Arial" w:hAnsi="Arial" w:cs="Arial"/>
      <w:b/>
      <w:bCs/>
      <w:color w:val="000000"/>
      <w:lang w:val="en-IN" w:eastAsia="en-IN"/>
    </w:rPr>
  </w:style>
  <w:style w:type="character" w:customStyle="1" w:styleId="A21">
    <w:name w:val="A2+1"/>
    <w:uiPriority w:val="99"/>
    <w:rsid w:val="00D73527"/>
    <w:rPr>
      <w:rFonts w:cs="RFYGID+NewBaskerville-Roman"/>
      <w:color w:val="000000"/>
      <w:sz w:val="22"/>
      <w:szCs w:val="22"/>
    </w:rPr>
  </w:style>
  <w:style w:type="paragraph" w:customStyle="1" w:styleId="listparagraphcxspmiddle">
    <w:name w:val="listparagraphcxspmiddle"/>
    <w:basedOn w:val="Normal"/>
    <w:qFormat/>
    <w:rsid w:val="00D73527"/>
    <w:pPr>
      <w:spacing w:before="100" w:beforeAutospacing="1" w:after="100" w:afterAutospacing="1"/>
    </w:pPr>
  </w:style>
  <w:style w:type="paragraph" w:customStyle="1" w:styleId="listparagraphcxsplast">
    <w:name w:val="listparagraphcxsplast"/>
    <w:basedOn w:val="Normal"/>
    <w:qFormat/>
    <w:rsid w:val="00D73527"/>
    <w:pPr>
      <w:spacing w:before="100" w:beforeAutospacing="1" w:after="100" w:afterAutospacing="1"/>
    </w:pPr>
  </w:style>
  <w:style w:type="paragraph" w:customStyle="1" w:styleId="xl2639">
    <w:name w:val="xl2639"/>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n-IN"/>
    </w:rPr>
  </w:style>
  <w:style w:type="paragraph" w:customStyle="1" w:styleId="xl2640">
    <w:name w:val="xl2640"/>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IN"/>
    </w:rPr>
  </w:style>
  <w:style w:type="paragraph" w:customStyle="1" w:styleId="xl2641">
    <w:name w:val="xl2641"/>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lang w:eastAsia="en-IN"/>
    </w:rPr>
  </w:style>
  <w:style w:type="paragraph" w:customStyle="1" w:styleId="xl2642">
    <w:name w:val="xl2642"/>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lang w:eastAsia="en-IN"/>
    </w:rPr>
  </w:style>
  <w:style w:type="paragraph" w:customStyle="1" w:styleId="xl2643">
    <w:name w:val="xl2643"/>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2644">
    <w:name w:val="xl2644"/>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lang w:eastAsia="en-IN"/>
    </w:rPr>
  </w:style>
  <w:style w:type="paragraph" w:customStyle="1" w:styleId="xl2645">
    <w:name w:val="xl2645"/>
    <w:basedOn w:val="Normal"/>
    <w:qFormat/>
    <w:rsid w:val="00D73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lang w:eastAsia="en-IN"/>
    </w:rPr>
  </w:style>
  <w:style w:type="paragraph" w:customStyle="1" w:styleId="xl2646">
    <w:name w:val="xl2646"/>
    <w:basedOn w:val="Normal"/>
    <w:qFormat/>
    <w:rsid w:val="00D735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olor w:val="000000"/>
      <w:lang w:eastAsia="en-IN"/>
    </w:rPr>
  </w:style>
  <w:style w:type="character" w:customStyle="1" w:styleId="A52">
    <w:name w:val="A5+2"/>
    <w:uiPriority w:val="99"/>
    <w:rsid w:val="00D73527"/>
    <w:rPr>
      <w:rFonts w:cs="Glypha 55"/>
      <w:color w:val="000000"/>
      <w:sz w:val="36"/>
      <w:szCs w:val="36"/>
    </w:rPr>
  </w:style>
  <w:style w:type="paragraph" w:customStyle="1" w:styleId="table0">
    <w:name w:val="table"/>
    <w:rsid w:val="00D73527"/>
    <w:pPr>
      <w:tabs>
        <w:tab w:val="left" w:pos="1985"/>
      </w:tabs>
      <w:autoSpaceDE w:val="0"/>
      <w:autoSpaceDN w:val="0"/>
      <w:adjustRightInd w:val="0"/>
      <w:spacing w:before="120" w:after="170" w:line="240" w:lineRule="auto"/>
      <w:ind w:left="1985" w:hanging="1985"/>
      <w:jc w:val="both"/>
    </w:pPr>
    <w:rPr>
      <w:rFonts w:ascii="Arial" w:eastAsia="Times New Roman" w:hAnsi="Arial" w:cs="Times New Roman"/>
      <w:b/>
      <w:bCs/>
      <w:sz w:val="24"/>
      <w:szCs w:val="28"/>
      <w:lang w:val="en-US" w:bidi="ar-SA"/>
    </w:rPr>
  </w:style>
  <w:style w:type="paragraph" w:customStyle="1" w:styleId="Headline">
    <w:name w:val="Headline"/>
    <w:qFormat/>
    <w:rsid w:val="00D73527"/>
    <w:pPr>
      <w:spacing w:after="360" w:line="240" w:lineRule="auto"/>
      <w:jc w:val="center"/>
    </w:pPr>
    <w:rPr>
      <w:rFonts w:ascii="Arial" w:eastAsia="Times New Roman" w:hAnsi="Arial" w:cs="Times New Roman"/>
      <w:b/>
      <w:caps/>
      <w:snapToGrid w:val="0"/>
      <w:sz w:val="40"/>
      <w:lang w:val="en-US" w:bidi="ar-SA"/>
    </w:rPr>
  </w:style>
  <w:style w:type="paragraph" w:customStyle="1" w:styleId="style11">
    <w:name w:val="style1"/>
    <w:basedOn w:val="Normal"/>
    <w:uiPriority w:val="99"/>
    <w:qFormat/>
    <w:rsid w:val="00D73527"/>
    <w:pPr>
      <w:spacing w:before="100" w:beforeAutospacing="1" w:after="100" w:afterAutospacing="1"/>
    </w:pPr>
    <w:rPr>
      <w:b/>
      <w:bCs/>
      <w:color w:val="A40000"/>
      <w:sz w:val="18"/>
      <w:szCs w:val="18"/>
    </w:rPr>
  </w:style>
  <w:style w:type="paragraph" w:customStyle="1" w:styleId="RMSAHeadding">
    <w:name w:val="RMSA Headding"/>
    <w:basedOn w:val="ListParagraph"/>
    <w:link w:val="RMSAHeaddingChar"/>
    <w:qFormat/>
    <w:rsid w:val="00D73527"/>
    <w:pPr>
      <w:spacing w:after="200" w:line="276" w:lineRule="auto"/>
      <w:ind w:left="270" w:hanging="283"/>
      <w:jc w:val="both"/>
    </w:pPr>
    <w:rPr>
      <w:rFonts w:ascii="Cambria" w:eastAsia="Calibri" w:hAnsi="Cambria" w:cs="Arial"/>
      <w:b/>
      <w:sz w:val="32"/>
      <w:szCs w:val="32"/>
      <w:lang w:val="en-GB"/>
    </w:rPr>
  </w:style>
  <w:style w:type="character" w:customStyle="1" w:styleId="RMSAHeaddingChar">
    <w:name w:val="RMSA Headding Char"/>
    <w:link w:val="RMSAHeadding"/>
    <w:rsid w:val="00D73527"/>
    <w:rPr>
      <w:rFonts w:ascii="Cambria" w:eastAsia="Calibri" w:hAnsi="Cambria" w:cs="Arial"/>
      <w:b/>
      <w:sz w:val="32"/>
      <w:szCs w:val="32"/>
      <w:lang w:val="en-GB" w:bidi="ar-SA"/>
    </w:rPr>
  </w:style>
  <w:style w:type="character" w:customStyle="1" w:styleId="y0nh2b">
    <w:name w:val="y0nh2b"/>
    <w:basedOn w:val="DefaultParagraphFont"/>
    <w:rsid w:val="00D73527"/>
  </w:style>
  <w:style w:type="paragraph" w:customStyle="1" w:styleId="msonormal0">
    <w:name w:val="msonormal"/>
    <w:basedOn w:val="Normal"/>
    <w:qFormat/>
    <w:rsid w:val="00D73527"/>
    <w:pPr>
      <w:spacing w:before="100" w:beforeAutospacing="1" w:after="100" w:afterAutospacing="1"/>
    </w:pPr>
    <w:rPr>
      <w:lang w:val="en-IN" w:eastAsia="en-IN"/>
    </w:rPr>
  </w:style>
  <w:style w:type="paragraph" w:customStyle="1" w:styleId="DDStyle3">
    <w:name w:val="D&amp;D Style 3"/>
    <w:basedOn w:val="Normal"/>
    <w:link w:val="DDStyle3Char"/>
    <w:qFormat/>
    <w:rsid w:val="00D73527"/>
    <w:pPr>
      <w:jc w:val="both"/>
    </w:pPr>
    <w:rPr>
      <w:rFonts w:ascii="Calibri Light" w:eastAsia="Perpetua" w:hAnsi="Calibri Light"/>
      <w:b/>
      <w:sz w:val="28"/>
      <w:szCs w:val="28"/>
    </w:rPr>
  </w:style>
  <w:style w:type="character" w:customStyle="1" w:styleId="DDStyle3Char">
    <w:name w:val="D&amp;D Style 3 Char"/>
    <w:basedOn w:val="DefaultParagraphFont"/>
    <w:link w:val="DDStyle3"/>
    <w:rsid w:val="00D73527"/>
    <w:rPr>
      <w:rFonts w:ascii="Calibri Light" w:eastAsia="Perpetua" w:hAnsi="Calibri Light" w:cs="Times New Roman"/>
      <w:b/>
      <w:sz w:val="28"/>
      <w:szCs w:val="28"/>
      <w:lang w:val="en-US" w:bidi="ar-SA"/>
    </w:rPr>
  </w:style>
  <w:style w:type="paragraph" w:customStyle="1" w:styleId="pad-left-30">
    <w:name w:val="pad-left-30"/>
    <w:basedOn w:val="Normal"/>
    <w:qFormat/>
    <w:rsid w:val="00D73527"/>
    <w:pPr>
      <w:spacing w:before="100" w:beforeAutospacing="1" w:after="100" w:afterAutospacing="1"/>
    </w:pPr>
  </w:style>
  <w:style w:type="paragraph" w:customStyle="1" w:styleId="text-center">
    <w:name w:val="text-center"/>
    <w:basedOn w:val="Normal"/>
    <w:qFormat/>
    <w:rsid w:val="00D73527"/>
    <w:pPr>
      <w:spacing w:before="100" w:beforeAutospacing="1" w:after="100" w:afterAutospacing="1"/>
    </w:pPr>
    <w:rPr>
      <w:lang w:val="en-IN" w:eastAsia="en-IN"/>
    </w:rPr>
  </w:style>
  <w:style w:type="character" w:customStyle="1" w:styleId="ls9">
    <w:name w:val="ls9"/>
    <w:basedOn w:val="DefaultParagraphFont"/>
    <w:rsid w:val="00D73527"/>
  </w:style>
  <w:style w:type="character" w:customStyle="1" w:styleId="ls8">
    <w:name w:val="ls8"/>
    <w:basedOn w:val="DefaultParagraphFont"/>
    <w:rsid w:val="00D73527"/>
  </w:style>
  <w:style w:type="character" w:customStyle="1" w:styleId="ls14">
    <w:name w:val="ls14"/>
    <w:basedOn w:val="DefaultParagraphFont"/>
    <w:rsid w:val="00D73527"/>
  </w:style>
  <w:style w:type="character" w:customStyle="1" w:styleId="ls25">
    <w:name w:val="ls25"/>
    <w:basedOn w:val="DefaultParagraphFont"/>
    <w:rsid w:val="00D73527"/>
  </w:style>
  <w:style w:type="character" w:customStyle="1" w:styleId="ls13">
    <w:name w:val="ls13"/>
    <w:basedOn w:val="DefaultParagraphFont"/>
    <w:rsid w:val="00D73527"/>
  </w:style>
  <w:style w:type="paragraph" w:customStyle="1" w:styleId="List1">
    <w:name w:val="List1"/>
    <w:basedOn w:val="Normal"/>
    <w:rsid w:val="00D73527"/>
    <w:pPr>
      <w:spacing w:before="100" w:beforeAutospacing="1" w:after="100" w:afterAutospacing="1"/>
    </w:pPr>
  </w:style>
  <w:style w:type="paragraph" w:customStyle="1" w:styleId="Sub-10">
    <w:name w:val="Sub-1"/>
    <w:basedOn w:val="Bul-1"/>
    <w:qFormat/>
    <w:rsid w:val="00D73527"/>
    <w:pPr>
      <w:numPr>
        <w:numId w:val="0"/>
      </w:numPr>
      <w:shd w:val="clear" w:color="auto" w:fill="BFBFBF"/>
      <w:tabs>
        <w:tab w:val="left" w:pos="426"/>
      </w:tabs>
      <w:spacing w:before="240" w:after="120"/>
    </w:pPr>
    <w:rPr>
      <w:b/>
    </w:rPr>
  </w:style>
  <w:style w:type="paragraph" w:customStyle="1" w:styleId="Bul-1">
    <w:name w:val="Bul-1"/>
    <w:basedOn w:val="Normal"/>
    <w:qFormat/>
    <w:rsid w:val="00D73527"/>
    <w:pPr>
      <w:numPr>
        <w:numId w:val="13"/>
      </w:numPr>
      <w:tabs>
        <w:tab w:val="left" w:pos="851"/>
      </w:tabs>
      <w:spacing w:before="60" w:after="60" w:line="320" w:lineRule="atLeast"/>
      <w:ind w:left="850" w:hanging="425"/>
      <w:jc w:val="both"/>
    </w:pPr>
    <w:rPr>
      <w:rFonts w:ascii="Arial" w:eastAsia="Calibri" w:hAnsi="Arial" w:cs="Arial"/>
      <w:sz w:val="22"/>
      <w:szCs w:val="22"/>
      <w:lang w:val="en-IN" w:bidi="ml-IN"/>
    </w:rPr>
  </w:style>
  <w:style w:type="paragraph" w:customStyle="1" w:styleId="Title-a">
    <w:name w:val="Title-a"/>
    <w:basedOn w:val="Normal"/>
    <w:qFormat/>
    <w:rsid w:val="00D73527"/>
    <w:pPr>
      <w:spacing w:before="240" w:after="240" w:line="320" w:lineRule="atLeast"/>
    </w:pPr>
    <w:rPr>
      <w:rFonts w:ascii="Arial Narrow" w:eastAsia="Calibri" w:hAnsi="Arial Narrow"/>
      <w:b/>
      <w:sz w:val="28"/>
      <w:szCs w:val="28"/>
      <w:lang w:val="en-IN" w:bidi="ml-IN"/>
    </w:rPr>
  </w:style>
  <w:style w:type="paragraph" w:customStyle="1" w:styleId="Tab-10">
    <w:name w:val="Tab-1"/>
    <w:basedOn w:val="Normal"/>
    <w:qFormat/>
    <w:rsid w:val="00D73527"/>
    <w:pPr>
      <w:spacing w:before="60" w:after="60" w:line="320" w:lineRule="atLeast"/>
      <w:ind w:left="425"/>
      <w:jc w:val="both"/>
    </w:pPr>
    <w:rPr>
      <w:rFonts w:ascii="Arial" w:eastAsia="Calibri" w:hAnsi="Arial" w:cs="Arial"/>
      <w:sz w:val="22"/>
      <w:szCs w:val="22"/>
      <w:lang w:val="en-GB" w:bidi="ml-IN"/>
    </w:rPr>
  </w:style>
  <w:style w:type="paragraph" w:customStyle="1" w:styleId="Sub-30">
    <w:name w:val="Sub-3"/>
    <w:basedOn w:val="Sub-2"/>
    <w:qFormat/>
    <w:rsid w:val="00D73527"/>
    <w:pPr>
      <w:tabs>
        <w:tab w:val="left" w:pos="426"/>
      </w:tabs>
      <w:spacing w:before="160" w:after="120" w:line="320" w:lineRule="atLeast"/>
      <w:jc w:val="both"/>
    </w:pPr>
    <w:rPr>
      <w:i/>
      <w:iCs/>
      <w:w w:val="100"/>
      <w:sz w:val="22"/>
      <w:szCs w:val="22"/>
      <w:lang w:val="en-GB" w:bidi="ml-IN"/>
    </w:rPr>
  </w:style>
  <w:style w:type="paragraph" w:customStyle="1" w:styleId="Bul-3">
    <w:name w:val="Bul-3"/>
    <w:basedOn w:val="Normal"/>
    <w:qFormat/>
    <w:rsid w:val="00D73527"/>
    <w:pPr>
      <w:numPr>
        <w:numId w:val="14"/>
      </w:numPr>
      <w:tabs>
        <w:tab w:val="left" w:pos="851"/>
      </w:tabs>
      <w:spacing w:before="60" w:after="60" w:line="320" w:lineRule="atLeast"/>
      <w:ind w:left="851" w:hanging="425"/>
      <w:jc w:val="both"/>
    </w:pPr>
    <w:rPr>
      <w:rFonts w:ascii="Arial" w:eastAsia="Calibri" w:hAnsi="Arial" w:cs="Arial"/>
      <w:sz w:val="22"/>
      <w:szCs w:val="22"/>
      <w:lang w:val="en-IN" w:bidi="ml-IN"/>
    </w:rPr>
  </w:style>
  <w:style w:type="paragraph" w:customStyle="1" w:styleId="Bul-4">
    <w:name w:val="Bul-4"/>
    <w:basedOn w:val="Normal"/>
    <w:qFormat/>
    <w:rsid w:val="00D73527"/>
    <w:pPr>
      <w:numPr>
        <w:ilvl w:val="1"/>
        <w:numId w:val="15"/>
      </w:numPr>
      <w:tabs>
        <w:tab w:val="left" w:pos="851"/>
      </w:tabs>
      <w:spacing w:before="60" w:after="60" w:line="320" w:lineRule="atLeast"/>
      <w:ind w:left="851" w:hanging="425"/>
      <w:jc w:val="both"/>
    </w:pPr>
    <w:rPr>
      <w:rFonts w:ascii="Arial" w:eastAsia="Calibri" w:hAnsi="Arial" w:cs="Arial"/>
      <w:sz w:val="22"/>
      <w:szCs w:val="22"/>
      <w:lang w:val="en-IN" w:bidi="ml-IN"/>
    </w:rPr>
  </w:style>
  <w:style w:type="paragraph" w:customStyle="1" w:styleId="Bul-2">
    <w:name w:val="Bul-2"/>
    <w:basedOn w:val="Bul-4"/>
    <w:qFormat/>
    <w:rsid w:val="00D73527"/>
    <w:pPr>
      <w:numPr>
        <w:numId w:val="16"/>
      </w:numPr>
      <w:ind w:left="851" w:hanging="425"/>
    </w:pPr>
  </w:style>
  <w:style w:type="paragraph" w:customStyle="1" w:styleId="Budget">
    <w:name w:val="Budget"/>
    <w:basedOn w:val="Sub-2"/>
    <w:qFormat/>
    <w:rsid w:val="00D73527"/>
    <w:pPr>
      <w:tabs>
        <w:tab w:val="left" w:pos="426"/>
      </w:tabs>
      <w:spacing w:before="120" w:after="120" w:line="320" w:lineRule="atLeast"/>
      <w:jc w:val="center"/>
    </w:pPr>
    <w:rPr>
      <w:bCs w:val="0"/>
      <w:w w:val="100"/>
      <w:sz w:val="22"/>
      <w:szCs w:val="22"/>
      <w:lang w:val="en-IN" w:bidi="ml-IN"/>
    </w:rPr>
  </w:style>
  <w:style w:type="paragraph" w:customStyle="1" w:styleId="rsinlakhs">
    <w:name w:val="rs in lakhs"/>
    <w:basedOn w:val="Normal"/>
    <w:qFormat/>
    <w:rsid w:val="00D73527"/>
    <w:pPr>
      <w:tabs>
        <w:tab w:val="left" w:pos="426"/>
      </w:tabs>
      <w:spacing w:before="40" w:after="160" w:line="300" w:lineRule="atLeast"/>
      <w:jc w:val="right"/>
    </w:pPr>
    <w:rPr>
      <w:rFonts w:ascii="Arial" w:eastAsia="Calibri" w:hAnsi="Arial" w:cs="Arial"/>
      <w:i/>
      <w:color w:val="000000"/>
      <w:sz w:val="20"/>
      <w:szCs w:val="20"/>
      <w:lang w:eastAsia="en-IN"/>
    </w:rPr>
  </w:style>
  <w:style w:type="character" w:customStyle="1" w:styleId="10">
    <w:name w:val="10"/>
    <w:basedOn w:val="DefaultParagraphFont"/>
    <w:rsid w:val="00D73527"/>
    <w:rPr>
      <w:rFonts w:ascii="Calibri" w:hAnsi="Calibri" w:cs="Calibri" w:hint="default"/>
    </w:rPr>
  </w:style>
  <w:style w:type="character" w:customStyle="1" w:styleId="15">
    <w:name w:val="15"/>
    <w:basedOn w:val="DefaultParagraphFont"/>
    <w:rsid w:val="00D73527"/>
    <w:rPr>
      <w:rFonts w:ascii="Calibri" w:hAnsi="Calibri" w:cs="Calibri" w:hint="default"/>
      <w:b/>
      <w:bCs/>
    </w:rPr>
  </w:style>
  <w:style w:type="paragraph" w:customStyle="1" w:styleId="msonospacing0">
    <w:name w:val="msonospacing"/>
    <w:rsid w:val="00D73527"/>
    <w:pPr>
      <w:spacing w:beforeAutospacing="1" w:after="0" w:line="240" w:lineRule="auto"/>
    </w:pPr>
    <w:rPr>
      <w:rFonts w:ascii="Calibri" w:eastAsia="SimSun" w:hAnsi="Calibri" w:cs="Times New Roman" w:hint="eastAsia"/>
      <w:szCs w:val="22"/>
      <w:lang w:val="en-US" w:eastAsia="zh-CN" w:bidi="ar-SA"/>
    </w:rPr>
  </w:style>
  <w:style w:type="table" w:customStyle="1" w:styleId="LightGrid-Accent18">
    <w:name w:val="Light Grid - Accent 18"/>
    <w:basedOn w:val="TableNormal"/>
    <w:uiPriority w:val="62"/>
    <w:rsid w:val="00D26073"/>
    <w:pPr>
      <w:spacing w:after="0" w:line="240" w:lineRule="auto"/>
    </w:pPr>
    <w:rPr>
      <w:szCs w:val="22"/>
      <w:lang w:val="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harCharCharCharCharCharCharCharCharCharCharCharCharCharCharChar2">
    <w:name w:val="Char Char Char Char Char Char Char Char Char Char Char Char Char Char Char Char"/>
    <w:basedOn w:val="Normal"/>
    <w:qFormat/>
    <w:rsid w:val="00387CA1"/>
    <w:pPr>
      <w:spacing w:after="160" w:line="240" w:lineRule="exact"/>
    </w:pPr>
    <w:rPr>
      <w:sz w:val="20"/>
      <w:szCs w:val="20"/>
    </w:rPr>
  </w:style>
  <w:style w:type="table" w:customStyle="1" w:styleId="TableGrid35">
    <w:name w:val="Table Grid35"/>
    <w:basedOn w:val="TableNormal"/>
    <w:next w:val="TableGrid"/>
    <w:uiPriority w:val="59"/>
    <w:rsid w:val="00DA778A"/>
    <w:pPr>
      <w:spacing w:after="0" w:line="240" w:lineRule="auto"/>
    </w:pPr>
    <w:rPr>
      <w:rFonts w:ascii="Calibri" w:eastAsia="Calibri" w:hAnsi="Calibri" w:cs="Times New Roman"/>
      <w:sz w:val="20"/>
      <w:lang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ield-content">
    <w:name w:val="field-content"/>
    <w:basedOn w:val="DefaultParagraphFont"/>
    <w:rsid w:val="00924C3A"/>
  </w:style>
  <w:style w:type="paragraph" w:customStyle="1" w:styleId="xl24589">
    <w:name w:val="xl24589"/>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4590">
    <w:name w:val="xl24590"/>
    <w:basedOn w:val="Normal"/>
    <w:rsid w:val="00924C3A"/>
    <w:pPr>
      <w:spacing w:before="100" w:beforeAutospacing="1" w:after="100" w:afterAutospacing="1"/>
      <w:jc w:val="center"/>
    </w:pPr>
    <w:rPr>
      <w:b/>
      <w:bCs/>
      <w:sz w:val="28"/>
      <w:szCs w:val="28"/>
    </w:rPr>
  </w:style>
  <w:style w:type="paragraph" w:customStyle="1" w:styleId="xl24591">
    <w:name w:val="xl24591"/>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592">
    <w:name w:val="xl24592"/>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593">
    <w:name w:val="xl24593"/>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24594">
    <w:name w:val="xl24594"/>
    <w:basedOn w:val="Normal"/>
    <w:rsid w:val="00924C3A"/>
    <w:pPr>
      <w:spacing w:before="100" w:beforeAutospacing="1" w:after="100" w:afterAutospacing="1"/>
      <w:jc w:val="center"/>
      <w:textAlignment w:val="top"/>
    </w:pPr>
    <w:rPr>
      <w:b/>
      <w:bCs/>
      <w:color w:val="000000"/>
    </w:rPr>
  </w:style>
  <w:style w:type="paragraph" w:customStyle="1" w:styleId="xl24595">
    <w:name w:val="xl24595"/>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4596">
    <w:name w:val="xl24596"/>
    <w:basedOn w:val="Normal"/>
    <w:rsid w:val="00924C3A"/>
    <w:pPr>
      <w:spacing w:before="100" w:beforeAutospacing="1" w:after="100" w:afterAutospacing="1"/>
      <w:jc w:val="center"/>
    </w:pPr>
    <w:rPr>
      <w:b/>
      <w:bCs/>
      <w:sz w:val="28"/>
      <w:szCs w:val="28"/>
    </w:rPr>
  </w:style>
  <w:style w:type="paragraph" w:customStyle="1" w:styleId="xl24597">
    <w:name w:val="xl24597"/>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4598">
    <w:name w:val="xl24598"/>
    <w:basedOn w:val="Normal"/>
    <w:rsid w:val="00924C3A"/>
    <w:pPr>
      <w:spacing w:before="100" w:beforeAutospacing="1" w:after="100" w:afterAutospacing="1"/>
      <w:jc w:val="right"/>
      <w:textAlignment w:val="top"/>
    </w:pPr>
    <w:rPr>
      <w:b/>
      <w:bCs/>
      <w:color w:val="000000"/>
    </w:rPr>
  </w:style>
  <w:style w:type="paragraph" w:customStyle="1" w:styleId="xl24599">
    <w:name w:val="xl24599"/>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00">
    <w:name w:val="xl24600"/>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601">
    <w:name w:val="xl24601"/>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24602">
    <w:name w:val="xl24602"/>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603">
    <w:name w:val="xl24603"/>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04">
    <w:name w:val="xl24604"/>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05">
    <w:name w:val="xl24605"/>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606">
    <w:name w:val="xl24606"/>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07">
    <w:name w:val="xl24607"/>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608">
    <w:name w:val="xl24608"/>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609">
    <w:name w:val="xl24609"/>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610">
    <w:name w:val="xl24610"/>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11">
    <w:name w:val="xl24611"/>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12">
    <w:name w:val="xl24612"/>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13">
    <w:name w:val="xl24613"/>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4614">
    <w:name w:val="xl24614"/>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615">
    <w:name w:val="xl24615"/>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16">
    <w:name w:val="xl24616"/>
    <w:basedOn w:val="Normal"/>
    <w:rsid w:val="00924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sac">
    <w:name w:val="sac"/>
    <w:basedOn w:val="DefaultParagraphFont"/>
    <w:rsid w:val="00924C3A"/>
  </w:style>
  <w:style w:type="character" w:customStyle="1" w:styleId="ui">
    <w:name w:val="ui"/>
    <w:basedOn w:val="DefaultParagraphFont"/>
    <w:rsid w:val="00924C3A"/>
  </w:style>
  <w:style w:type="table" w:customStyle="1" w:styleId="PlainTable21">
    <w:name w:val="Plain Table 21"/>
    <w:basedOn w:val="TableNormal"/>
    <w:uiPriority w:val="42"/>
    <w:rsid w:val="00924C3A"/>
    <w:pPr>
      <w:spacing w:after="0" w:line="240" w:lineRule="auto"/>
    </w:pPr>
    <w:rPr>
      <w:szCs w:val="22"/>
      <w:lang w:val="en-US"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CA172D"/>
    <w:rPr>
      <w:color w:val="605E5C"/>
      <w:shd w:val="clear" w:color="auto" w:fill="E1DFDD"/>
    </w:rPr>
  </w:style>
  <w:style w:type="paragraph" w:customStyle="1" w:styleId="CharCharCharCharCharCharCharCharCharCharCharCharCharCharCharChar3">
    <w:name w:val="Char Char Char Char Char Char Char Char Char Char Char Char Char Char Char Char"/>
    <w:basedOn w:val="Normal"/>
    <w:qFormat/>
    <w:rsid w:val="00E32B55"/>
    <w:pPr>
      <w:spacing w:after="160" w:line="240" w:lineRule="exact"/>
    </w:pPr>
    <w:rPr>
      <w:sz w:val="20"/>
      <w:szCs w:val="20"/>
    </w:rPr>
  </w:style>
  <w:style w:type="table" w:styleId="LightGrid-Accent1">
    <w:name w:val="Light Grid Accent 1"/>
    <w:basedOn w:val="TableNormal"/>
    <w:uiPriority w:val="62"/>
    <w:rsid w:val="002E15B5"/>
    <w:pPr>
      <w:spacing w:after="0" w:line="240" w:lineRule="auto"/>
    </w:pPr>
    <w:rPr>
      <w:szCs w:val="22"/>
      <w:lang w:val="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harCharCharChar3Char1">
    <w:name w:val="Char Char Char Char3 Char1"/>
    <w:basedOn w:val="Normal"/>
    <w:next w:val="Header"/>
    <w:uiPriority w:val="99"/>
    <w:unhideWhenUsed/>
    <w:qFormat/>
    <w:rsid w:val="00C67DF0"/>
    <w:pPr>
      <w:tabs>
        <w:tab w:val="center" w:pos="4680"/>
        <w:tab w:val="right" w:pos="9360"/>
      </w:tabs>
    </w:pPr>
    <w:rPr>
      <w:rFonts w:asciiTheme="minorHAnsi" w:hAnsiTheme="minorHAnsi" w:cstheme="minorBidi"/>
      <w:sz w:val="22"/>
      <w:szCs w:val="22"/>
    </w:rPr>
  </w:style>
  <w:style w:type="paragraph" w:customStyle="1" w:styleId="FooterCharCharCharCharCharChar1">
    <w:name w:val="Footer Char Char Char Char Char Char1"/>
    <w:basedOn w:val="Normal"/>
    <w:next w:val="Footer"/>
    <w:uiPriority w:val="99"/>
    <w:unhideWhenUsed/>
    <w:qFormat/>
    <w:rsid w:val="00C67DF0"/>
    <w:pPr>
      <w:tabs>
        <w:tab w:val="center" w:pos="4680"/>
        <w:tab w:val="right" w:pos="9360"/>
      </w:tabs>
    </w:pPr>
    <w:rPr>
      <w:rFonts w:asciiTheme="minorHAnsi" w:hAnsiTheme="minorHAnsi" w:cstheme="minorBidi"/>
      <w:sz w:val="22"/>
      <w:szCs w:val="22"/>
    </w:rPr>
  </w:style>
  <w:style w:type="numbering" w:customStyle="1" w:styleId="NoList5">
    <w:name w:val="No List5"/>
    <w:next w:val="NoList"/>
    <w:uiPriority w:val="99"/>
    <w:semiHidden/>
    <w:unhideWhenUsed/>
    <w:rsid w:val="00C67DF0"/>
  </w:style>
  <w:style w:type="numbering" w:customStyle="1" w:styleId="NoList6">
    <w:name w:val="No List6"/>
    <w:next w:val="NoList"/>
    <w:uiPriority w:val="99"/>
    <w:semiHidden/>
    <w:unhideWhenUsed/>
    <w:rsid w:val="00C67DF0"/>
  </w:style>
  <w:style w:type="table" w:styleId="TableColumns2">
    <w:name w:val="Table Columns 2"/>
    <w:basedOn w:val="TableNormal"/>
    <w:rsid w:val="00C67DF0"/>
    <w:pPr>
      <w:spacing w:after="0" w:line="240" w:lineRule="auto"/>
    </w:pPr>
    <w:rPr>
      <w:rFonts w:ascii="Perpetua" w:eastAsia="Perpetua" w:hAnsi="Perpetua" w:cs="Times New Roman"/>
      <w:b/>
      <w:bCs/>
      <w:sz w:val="20"/>
      <w:lang w:val="en-US"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
    <w:name w:val="No List7"/>
    <w:next w:val="NoList"/>
    <w:uiPriority w:val="99"/>
    <w:semiHidden/>
    <w:unhideWhenUsed/>
    <w:rsid w:val="00C67DF0"/>
  </w:style>
  <w:style w:type="numbering" w:customStyle="1" w:styleId="NoList111">
    <w:name w:val="No List111"/>
    <w:next w:val="NoList"/>
    <w:uiPriority w:val="99"/>
    <w:semiHidden/>
    <w:unhideWhenUsed/>
    <w:rsid w:val="00C67DF0"/>
  </w:style>
  <w:style w:type="table" w:customStyle="1" w:styleId="MediumShading1-Accent111">
    <w:name w:val="Medium Shading 1 - Accent 111"/>
    <w:basedOn w:val="TableNormal"/>
    <w:uiPriority w:val="63"/>
    <w:rsid w:val="00C67DF0"/>
    <w:pPr>
      <w:spacing w:after="0" w:line="240" w:lineRule="auto"/>
    </w:pPr>
    <w:rPr>
      <w:rFonts w:ascii="Perpetua" w:eastAsia="Perpetua" w:hAnsi="Perpetua" w:cs="Times New Roman"/>
      <w:sz w:val="20"/>
      <w:lang w:val="en-US" w:bidi="gu-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1">
    <w:name w:val="Light Grid11"/>
    <w:basedOn w:val="TableNormal"/>
    <w:uiPriority w:val="62"/>
    <w:rsid w:val="00C67DF0"/>
    <w:pPr>
      <w:spacing w:after="0" w:line="240" w:lineRule="auto"/>
    </w:pPr>
    <w:rPr>
      <w:rFonts w:ascii="Calibri" w:eastAsia="Times New Roman" w:hAnsi="Calibri" w:cs="Mangal"/>
      <w:lang w:val="en-US" w:bidi="gu-I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Mang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C67DF0"/>
    <w:pPr>
      <w:spacing w:after="0" w:line="240" w:lineRule="auto"/>
    </w:pPr>
    <w:rPr>
      <w:rFonts w:ascii="Calibri" w:eastAsia="Times New Roman" w:hAnsi="Calibri" w:cs="Mangal"/>
      <w:color w:val="000000"/>
      <w:lang w:val="en-US" w:bidi="gu-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C67DF0"/>
    <w:pPr>
      <w:spacing w:after="0" w:line="240" w:lineRule="auto"/>
    </w:pPr>
    <w:rPr>
      <w:rFonts w:ascii="Calibri" w:eastAsia="Times New Roman" w:hAnsi="Calibri" w:cs="Mangal"/>
      <w:lang w:val="en-US" w:bidi="gu-I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singlespaceChar1">
    <w:name w:val="single space Char1"/>
    <w:aliases w:val="footnote text Char1,ft Char1,FOOTNOTES Char1,fn Char1,Footnote Text Char2,f Char1,ALTS FOOTNOTE Char1,Footnote Text Char Char Char Char Char Char Char Char Char Char Char Char Char Char Char Char Char Char Char Char Char Char1"/>
    <w:uiPriority w:val="99"/>
    <w:semiHidden/>
    <w:rsid w:val="00C67DF0"/>
    <w:rPr>
      <w:rFonts w:ascii="Calibri" w:eastAsia="Calibri" w:hAnsi="Calibri" w:cs="Mangal"/>
      <w:lang w:bidi="ar-SA"/>
    </w:rPr>
  </w:style>
  <w:style w:type="table" w:customStyle="1" w:styleId="GridTable4-Accent11">
    <w:name w:val="Grid Table 4 - Accent 11"/>
    <w:basedOn w:val="TableNormal"/>
    <w:uiPriority w:val="49"/>
    <w:rsid w:val="00C67DF0"/>
    <w:pPr>
      <w:spacing w:after="0" w:line="240" w:lineRule="auto"/>
    </w:pPr>
    <w:rPr>
      <w:rFonts w:ascii="Calibri" w:eastAsia="Calibri" w:hAnsi="Calibri" w:cs="Mangal"/>
      <w:lang w:bidi="gu-I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21">
    <w:name w:val="No List21"/>
    <w:next w:val="NoList"/>
    <w:uiPriority w:val="99"/>
    <w:semiHidden/>
    <w:unhideWhenUsed/>
    <w:rsid w:val="00C67DF0"/>
  </w:style>
  <w:style w:type="table" w:customStyle="1" w:styleId="GridTable4-Accent41">
    <w:name w:val="Grid Table 4 - Accent 41"/>
    <w:basedOn w:val="TableNormal"/>
    <w:uiPriority w:val="49"/>
    <w:rsid w:val="00C67DF0"/>
    <w:pPr>
      <w:spacing w:after="0" w:line="240" w:lineRule="auto"/>
    </w:pPr>
    <w:rPr>
      <w:rFonts w:eastAsia="Times New Roman"/>
      <w:lang w:eastAsia="en-IN"/>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51">
    <w:name w:val="Grid Table 5 Dark - Accent 51"/>
    <w:basedOn w:val="TableNormal"/>
    <w:uiPriority w:val="50"/>
    <w:rsid w:val="00C67DF0"/>
    <w:pPr>
      <w:spacing w:after="0" w:line="240" w:lineRule="auto"/>
    </w:pPr>
    <w:rPr>
      <w:rFonts w:eastAsia="Times New Roman"/>
      <w:lang w:eastAsia="en-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61">
    <w:name w:val="Grid Table 4 - Accent 61"/>
    <w:basedOn w:val="TableNormal"/>
    <w:uiPriority w:val="49"/>
    <w:rsid w:val="00C67DF0"/>
    <w:pPr>
      <w:spacing w:after="0" w:line="240" w:lineRule="auto"/>
    </w:pPr>
    <w:rPr>
      <w:rFonts w:eastAsia="Times New Roman"/>
      <w:lang w:eastAsia="en-I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11">
    <w:name w:val="Grid Table 5 Dark - Accent 11"/>
    <w:basedOn w:val="TableNormal"/>
    <w:uiPriority w:val="50"/>
    <w:rsid w:val="00C67DF0"/>
    <w:pPr>
      <w:spacing w:after="0" w:line="240" w:lineRule="auto"/>
    </w:pPr>
    <w:rPr>
      <w:rFonts w:eastAsia="Times New Roman"/>
      <w:lang w:eastAsia="en-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ghtShading11">
    <w:name w:val="Light Shading11"/>
    <w:basedOn w:val="TableNormal"/>
    <w:uiPriority w:val="60"/>
    <w:rsid w:val="00C67DF0"/>
    <w:pPr>
      <w:spacing w:after="0" w:line="240" w:lineRule="auto"/>
    </w:pPr>
    <w:rPr>
      <w:rFonts w:eastAsia="Times New Roman"/>
      <w:color w:val="000000"/>
      <w:lang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C67DF0"/>
    <w:pPr>
      <w:spacing w:after="0" w:line="240" w:lineRule="auto"/>
    </w:pPr>
    <w:rPr>
      <w:rFonts w:ascii="Calibri" w:eastAsia="Times New Roman" w:hAnsi="Calibri" w:cs="Mangal"/>
      <w:color w:val="000000"/>
      <w:lang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8">
    <w:name w:val="No List8"/>
    <w:next w:val="NoList"/>
    <w:uiPriority w:val="99"/>
    <w:semiHidden/>
    <w:unhideWhenUsed/>
    <w:rsid w:val="00C67DF0"/>
  </w:style>
  <w:style w:type="table" w:styleId="TableColorful2">
    <w:name w:val="Table Colorful 2"/>
    <w:basedOn w:val="TableNormal"/>
    <w:rsid w:val="00C67DF0"/>
    <w:pPr>
      <w:spacing w:after="0" w:line="240" w:lineRule="auto"/>
    </w:pPr>
    <w:rPr>
      <w:rFonts w:ascii="Times New Roman" w:eastAsia="Times New Roman" w:hAnsi="Times New Roman" w:cs="Times New Roman"/>
      <w:sz w:val="20"/>
      <w:lang w:val="en-US"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Theme">
    <w:name w:val="Table Theme"/>
    <w:basedOn w:val="TableNormal"/>
    <w:rsid w:val="00C67DF0"/>
    <w:pPr>
      <w:spacing w:after="0" w:line="240" w:lineRule="auto"/>
    </w:pPr>
    <w:rPr>
      <w:rFonts w:ascii="Times New Roman" w:eastAsia="Times New Roman" w:hAnsi="Times New Roman"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C67DF0"/>
    <w:pPr>
      <w:numPr>
        <w:numId w:val="15"/>
      </w:numPr>
      <w:spacing w:after="0" w:line="240" w:lineRule="auto"/>
      <w:ind w:left="0" w:firstLine="0"/>
    </w:pPr>
    <w:rPr>
      <w:rFonts w:ascii="Times New Roman" w:eastAsia="Times New Roman" w:hAnsi="Times New Roman" w:cs="Times New Roman"/>
      <w:sz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CharChar3">
    <w:name w:val="Char Char3"/>
    <w:semiHidden/>
    <w:rsid w:val="00C67DF0"/>
    <w:rPr>
      <w:rFonts w:ascii="Calibri" w:eastAsia="Calibri" w:hAnsi="Calibri"/>
      <w:sz w:val="22"/>
      <w:szCs w:val="22"/>
      <w:lang w:val="en-US" w:eastAsia="en-US" w:bidi="ar-SA"/>
    </w:rPr>
  </w:style>
  <w:style w:type="numbering" w:customStyle="1" w:styleId="Style4">
    <w:name w:val="Style4"/>
    <w:uiPriority w:val="99"/>
    <w:rsid w:val="00C67DF0"/>
    <w:pPr>
      <w:numPr>
        <w:numId w:val="143"/>
      </w:numPr>
    </w:pPr>
  </w:style>
  <w:style w:type="table" w:customStyle="1" w:styleId="TableGrid51">
    <w:name w:val="Table Grid51"/>
    <w:basedOn w:val="TableNormal"/>
    <w:next w:val="TableGrid"/>
    <w:uiPriority w:val="59"/>
    <w:rsid w:val="00C67DF0"/>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ITParkCitation11">
    <w:name w:val="IT Park_Citation11"/>
    <w:basedOn w:val="TableNormal"/>
    <w:next w:val="TableGrid"/>
    <w:uiPriority w:val="59"/>
    <w:qFormat/>
    <w:rsid w:val="00C67DF0"/>
    <w:pPr>
      <w:spacing w:after="0" w:line="240" w:lineRule="auto"/>
    </w:pPr>
    <w:rPr>
      <w:szCs w:val="22"/>
      <w:lang w:val="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bedHeadingNormalText">
    <w:name w:val="TabbedHeadingNormalText"/>
    <w:basedOn w:val="BodyText"/>
    <w:qFormat/>
    <w:rsid w:val="00514958"/>
    <w:pPr>
      <w:spacing w:before="180" w:after="0" w:line="360" w:lineRule="atLeast"/>
      <w:ind w:firstLine="720"/>
      <w:jc w:val="both"/>
    </w:pPr>
    <w:rPr>
      <w:rFonts w:ascii="Times New Roman" w:eastAsia="Times New Roman" w:hAnsi="Times New Roman" w:cs="Times New Roman"/>
      <w:sz w:val="24"/>
      <w:szCs w:val="24"/>
      <w:lang w:val="en-GB"/>
    </w:rPr>
  </w:style>
  <w:style w:type="paragraph" w:customStyle="1" w:styleId="Index">
    <w:name w:val="Index"/>
    <w:basedOn w:val="Normal"/>
    <w:qFormat/>
    <w:rsid w:val="00514958"/>
    <w:pPr>
      <w:suppressLineNumbers/>
      <w:suppressAutoHyphens/>
      <w:spacing w:after="200" w:line="276" w:lineRule="auto"/>
    </w:pPr>
    <w:rPr>
      <w:rFonts w:ascii="Calibri" w:hAnsi="Calibri" w:cs="Lucida Sans"/>
      <w:sz w:val="22"/>
      <w:szCs w:val="22"/>
      <w:lang w:eastAsia="ar-SA"/>
    </w:rPr>
  </w:style>
  <w:style w:type="paragraph" w:customStyle="1" w:styleId="mb-10">
    <w:name w:val="mb-10"/>
    <w:basedOn w:val="Normal"/>
    <w:uiPriority w:val="99"/>
    <w:qFormat/>
    <w:rsid w:val="00514958"/>
    <w:pPr>
      <w:spacing w:after="150" w:line="375" w:lineRule="atLeast"/>
    </w:pPr>
  </w:style>
  <w:style w:type="paragraph" w:customStyle="1" w:styleId="uk-text-justify">
    <w:name w:val="uk-text-justify"/>
    <w:basedOn w:val="Normal"/>
    <w:uiPriority w:val="99"/>
    <w:qFormat/>
    <w:rsid w:val="00514958"/>
    <w:pPr>
      <w:spacing w:before="100" w:beforeAutospacing="1" w:after="100" w:afterAutospacing="1"/>
    </w:pPr>
    <w:rPr>
      <w:lang w:val="en-IN" w:eastAsia="en-IN"/>
    </w:rPr>
  </w:style>
  <w:style w:type="character" w:customStyle="1" w:styleId="SalutationChar1">
    <w:name w:val="Salutation Char1"/>
    <w:basedOn w:val="DefaultParagraphFont"/>
    <w:semiHidden/>
    <w:rsid w:val="00514958"/>
    <w:rPr>
      <w:rFonts w:ascii="Times New Roman" w:eastAsia="Times New Roman" w:hAnsi="Times New Roman" w:cs="Times New Roman"/>
      <w:sz w:val="24"/>
      <w:szCs w:val="24"/>
      <w:lang w:val="en-US"/>
    </w:rPr>
  </w:style>
  <w:style w:type="character" w:customStyle="1" w:styleId="EndnoteTextChar1">
    <w:name w:val="Endnote Text Char1"/>
    <w:basedOn w:val="DefaultParagraphFont"/>
    <w:semiHidden/>
    <w:rsid w:val="00514958"/>
    <w:rPr>
      <w:rFonts w:ascii="Times New Roman" w:eastAsia="Times New Roman" w:hAnsi="Times New Roman" w:cs="Times New Roman"/>
      <w:sz w:val="20"/>
      <w:szCs w:val="20"/>
      <w:lang w:val="en-US"/>
    </w:rPr>
  </w:style>
  <w:style w:type="character" w:customStyle="1" w:styleId="CharChar111">
    <w:name w:val="Char Char111"/>
    <w:basedOn w:val="DefaultParagraphFont"/>
    <w:rsid w:val="00514958"/>
    <w:rPr>
      <w:rFonts w:ascii="Cambria" w:eastAsia="Times New Roman" w:hAnsi="Cambria" w:cs="Cambria" w:hint="default"/>
      <w:b/>
      <w:bCs/>
      <w:color w:val="365F91"/>
      <w:sz w:val="28"/>
      <w:szCs w:val="25"/>
    </w:rPr>
  </w:style>
  <w:style w:type="character" w:customStyle="1" w:styleId="SignatureChar1">
    <w:name w:val="Signature Char1"/>
    <w:basedOn w:val="DefaultParagraphFont"/>
    <w:semiHidden/>
    <w:rsid w:val="00514958"/>
    <w:rPr>
      <w:rFonts w:ascii="Times New Roman" w:eastAsia="Times New Roman" w:hAnsi="Times New Roman" w:cs="Times New Roman"/>
      <w:sz w:val="24"/>
      <w:szCs w:val="24"/>
      <w:lang w:val="en-US"/>
    </w:rPr>
  </w:style>
  <w:style w:type="character" w:customStyle="1" w:styleId="WW8Num1z0">
    <w:name w:val="WW8Num1z0"/>
    <w:rsid w:val="00514958"/>
    <w:rPr>
      <w:rFonts w:ascii="Symbol" w:hAnsi="Symbol" w:cs="Symbol" w:hint="default"/>
    </w:rPr>
  </w:style>
  <w:style w:type="character" w:customStyle="1" w:styleId="WW8Num2z0">
    <w:name w:val="WW8Num2z0"/>
    <w:rsid w:val="00514958"/>
    <w:rPr>
      <w:rFonts w:ascii="Times New Roman" w:hAnsi="Times New Roman" w:cs="Times New Roman" w:hint="default"/>
      <w:b/>
      <w:bCs/>
      <w:sz w:val="24"/>
      <w:szCs w:val="24"/>
    </w:rPr>
  </w:style>
  <w:style w:type="character" w:customStyle="1" w:styleId="WW8Num2z1">
    <w:name w:val="WW8Num2z1"/>
    <w:rsid w:val="00514958"/>
  </w:style>
  <w:style w:type="character" w:customStyle="1" w:styleId="WW8Num2z2">
    <w:name w:val="WW8Num2z2"/>
    <w:rsid w:val="00514958"/>
  </w:style>
  <w:style w:type="character" w:customStyle="1" w:styleId="WW8Num2z3">
    <w:name w:val="WW8Num2z3"/>
    <w:rsid w:val="00514958"/>
  </w:style>
  <w:style w:type="character" w:customStyle="1" w:styleId="WW8Num2z4">
    <w:name w:val="WW8Num2z4"/>
    <w:rsid w:val="00514958"/>
  </w:style>
  <w:style w:type="character" w:customStyle="1" w:styleId="WW8Num2z5">
    <w:name w:val="WW8Num2z5"/>
    <w:rsid w:val="00514958"/>
  </w:style>
  <w:style w:type="character" w:customStyle="1" w:styleId="WW8Num2z6">
    <w:name w:val="WW8Num2z6"/>
    <w:rsid w:val="00514958"/>
  </w:style>
  <w:style w:type="character" w:customStyle="1" w:styleId="WW8Num2z7">
    <w:name w:val="WW8Num2z7"/>
    <w:rsid w:val="00514958"/>
  </w:style>
  <w:style w:type="character" w:customStyle="1" w:styleId="WW8Num2z8">
    <w:name w:val="WW8Num2z8"/>
    <w:rsid w:val="00514958"/>
  </w:style>
  <w:style w:type="character" w:customStyle="1" w:styleId="WW8Num3z0">
    <w:name w:val="WW8Num3z0"/>
    <w:rsid w:val="00514958"/>
    <w:rPr>
      <w:rFonts w:ascii="Wingdings" w:hAnsi="Wingdings" w:cs="Wingdings" w:hint="default"/>
      <w:color w:val="000000"/>
      <w:szCs w:val="22"/>
    </w:rPr>
  </w:style>
  <w:style w:type="character" w:customStyle="1" w:styleId="WW8Num3z1">
    <w:name w:val="WW8Num3z1"/>
    <w:rsid w:val="00514958"/>
    <w:rPr>
      <w:rFonts w:ascii="Courier New" w:hAnsi="Courier New" w:cs="Courier New" w:hint="default"/>
    </w:rPr>
  </w:style>
  <w:style w:type="character" w:customStyle="1" w:styleId="WW8Num3z2">
    <w:name w:val="WW8Num3z2"/>
    <w:rsid w:val="00514958"/>
    <w:rPr>
      <w:rFonts w:ascii="Wingdings" w:hAnsi="Wingdings" w:cs="Wingdings" w:hint="default"/>
    </w:rPr>
  </w:style>
  <w:style w:type="character" w:customStyle="1" w:styleId="WW8Num3z3">
    <w:name w:val="WW8Num3z3"/>
    <w:rsid w:val="00514958"/>
    <w:rPr>
      <w:rFonts w:ascii="Symbol" w:hAnsi="Symbol" w:cs="Symbol" w:hint="default"/>
    </w:rPr>
  </w:style>
  <w:style w:type="character" w:customStyle="1" w:styleId="WW8Num4z0">
    <w:name w:val="WW8Num4z0"/>
    <w:rsid w:val="00514958"/>
  </w:style>
  <w:style w:type="character" w:customStyle="1" w:styleId="WW8Num4z1">
    <w:name w:val="WW8Num4z1"/>
    <w:rsid w:val="00514958"/>
  </w:style>
  <w:style w:type="character" w:customStyle="1" w:styleId="WW8Num4z2">
    <w:name w:val="WW8Num4z2"/>
    <w:rsid w:val="00514958"/>
  </w:style>
  <w:style w:type="character" w:customStyle="1" w:styleId="WW8Num4z3">
    <w:name w:val="WW8Num4z3"/>
    <w:rsid w:val="00514958"/>
  </w:style>
  <w:style w:type="character" w:customStyle="1" w:styleId="WW8Num4z4">
    <w:name w:val="WW8Num4z4"/>
    <w:rsid w:val="00514958"/>
  </w:style>
  <w:style w:type="character" w:customStyle="1" w:styleId="WW8Num4z5">
    <w:name w:val="WW8Num4z5"/>
    <w:rsid w:val="00514958"/>
  </w:style>
  <w:style w:type="character" w:customStyle="1" w:styleId="WW8Num4z6">
    <w:name w:val="WW8Num4z6"/>
    <w:rsid w:val="00514958"/>
  </w:style>
  <w:style w:type="character" w:customStyle="1" w:styleId="WW8Num4z7">
    <w:name w:val="WW8Num4z7"/>
    <w:rsid w:val="00514958"/>
  </w:style>
  <w:style w:type="character" w:customStyle="1" w:styleId="WW8Num4z8">
    <w:name w:val="WW8Num4z8"/>
    <w:rsid w:val="00514958"/>
  </w:style>
  <w:style w:type="character" w:customStyle="1" w:styleId="WW8Num5z0">
    <w:name w:val="WW8Num5z0"/>
    <w:rsid w:val="00514958"/>
    <w:rPr>
      <w:rFonts w:ascii="Wingdings" w:hAnsi="Wingdings" w:cs="Wingdings" w:hint="default"/>
      <w:sz w:val="20"/>
    </w:rPr>
  </w:style>
  <w:style w:type="character" w:customStyle="1" w:styleId="WW8Num5z1">
    <w:name w:val="WW8Num5z1"/>
    <w:rsid w:val="00514958"/>
    <w:rPr>
      <w:rFonts w:ascii="Courier New" w:hAnsi="Courier New" w:cs="Courier New" w:hint="default"/>
    </w:rPr>
  </w:style>
  <w:style w:type="character" w:customStyle="1" w:styleId="WW8Num5z2">
    <w:name w:val="WW8Num5z2"/>
    <w:rsid w:val="00514958"/>
    <w:rPr>
      <w:rFonts w:ascii="Wingdings" w:hAnsi="Wingdings" w:cs="Wingdings" w:hint="default"/>
    </w:rPr>
  </w:style>
  <w:style w:type="character" w:customStyle="1" w:styleId="WW8Num5z3">
    <w:name w:val="WW8Num5z3"/>
    <w:rsid w:val="00514958"/>
    <w:rPr>
      <w:rFonts w:ascii="Symbol" w:hAnsi="Symbol" w:cs="Symbol" w:hint="default"/>
    </w:rPr>
  </w:style>
  <w:style w:type="character" w:customStyle="1" w:styleId="WW8Num6z0">
    <w:name w:val="WW8Num6z0"/>
    <w:rsid w:val="00514958"/>
    <w:rPr>
      <w:rFonts w:ascii="Symbol" w:hAnsi="Symbol" w:cs="Symbol" w:hint="default"/>
    </w:rPr>
  </w:style>
  <w:style w:type="character" w:customStyle="1" w:styleId="WW8Num6z1">
    <w:name w:val="WW8Num6z1"/>
    <w:rsid w:val="00514958"/>
    <w:rPr>
      <w:rFonts w:ascii="Courier New" w:hAnsi="Courier New" w:cs="Courier New" w:hint="default"/>
    </w:rPr>
  </w:style>
  <w:style w:type="character" w:customStyle="1" w:styleId="WW8Num6z2">
    <w:name w:val="WW8Num6z2"/>
    <w:rsid w:val="00514958"/>
    <w:rPr>
      <w:rFonts w:ascii="Wingdings" w:hAnsi="Wingdings" w:cs="Wingdings" w:hint="default"/>
    </w:rPr>
  </w:style>
  <w:style w:type="character" w:customStyle="1" w:styleId="WW8Num7z0">
    <w:name w:val="WW8Num7z0"/>
    <w:rsid w:val="00514958"/>
    <w:rPr>
      <w:rFonts w:ascii="Wingdings" w:hAnsi="Wingdings" w:cs="Wingdings" w:hint="default"/>
      <w:sz w:val="20"/>
      <w:szCs w:val="24"/>
    </w:rPr>
  </w:style>
  <w:style w:type="character" w:customStyle="1" w:styleId="WW8Num7z1">
    <w:name w:val="WW8Num7z1"/>
    <w:rsid w:val="00514958"/>
    <w:rPr>
      <w:rFonts w:ascii="Courier New" w:hAnsi="Courier New" w:cs="Courier New" w:hint="default"/>
    </w:rPr>
  </w:style>
  <w:style w:type="character" w:customStyle="1" w:styleId="WW8Num7z2">
    <w:name w:val="WW8Num7z2"/>
    <w:rsid w:val="00514958"/>
    <w:rPr>
      <w:rFonts w:ascii="Wingdings" w:hAnsi="Wingdings" w:cs="Wingdings" w:hint="default"/>
    </w:rPr>
  </w:style>
  <w:style w:type="character" w:customStyle="1" w:styleId="WW8Num7z3">
    <w:name w:val="WW8Num7z3"/>
    <w:rsid w:val="00514958"/>
    <w:rPr>
      <w:rFonts w:ascii="Symbol" w:hAnsi="Symbol" w:cs="Symbol" w:hint="default"/>
    </w:rPr>
  </w:style>
  <w:style w:type="character" w:customStyle="1" w:styleId="WW8Num8z0">
    <w:name w:val="WW8Num8z0"/>
    <w:rsid w:val="00514958"/>
    <w:rPr>
      <w:rFonts w:ascii="Wingdings" w:hAnsi="Wingdings" w:cs="Wingdings" w:hint="default"/>
      <w:sz w:val="20"/>
      <w:szCs w:val="24"/>
    </w:rPr>
  </w:style>
  <w:style w:type="character" w:customStyle="1" w:styleId="WW8Num8z1">
    <w:name w:val="WW8Num8z1"/>
    <w:rsid w:val="00514958"/>
    <w:rPr>
      <w:rFonts w:ascii="Courier New" w:hAnsi="Courier New" w:cs="Courier New" w:hint="default"/>
    </w:rPr>
  </w:style>
  <w:style w:type="character" w:customStyle="1" w:styleId="WW8Num8z2">
    <w:name w:val="WW8Num8z2"/>
    <w:rsid w:val="00514958"/>
    <w:rPr>
      <w:rFonts w:ascii="Wingdings" w:hAnsi="Wingdings" w:cs="Wingdings" w:hint="default"/>
    </w:rPr>
  </w:style>
  <w:style w:type="character" w:customStyle="1" w:styleId="WW8Num8z3">
    <w:name w:val="WW8Num8z3"/>
    <w:rsid w:val="00514958"/>
    <w:rPr>
      <w:rFonts w:ascii="Symbol" w:hAnsi="Symbol" w:cs="Symbol" w:hint="default"/>
    </w:rPr>
  </w:style>
  <w:style w:type="character" w:customStyle="1" w:styleId="WW8Num9z0">
    <w:name w:val="WW8Num9z0"/>
    <w:rsid w:val="00514958"/>
    <w:rPr>
      <w:rFonts w:ascii="Symbol" w:hAnsi="Symbol" w:cs="Symbol" w:hint="default"/>
    </w:rPr>
  </w:style>
  <w:style w:type="character" w:customStyle="1" w:styleId="WW8Num9z1">
    <w:name w:val="WW8Num9z1"/>
    <w:rsid w:val="00514958"/>
    <w:rPr>
      <w:rFonts w:ascii="Courier New" w:hAnsi="Courier New" w:cs="Courier New" w:hint="default"/>
    </w:rPr>
  </w:style>
  <w:style w:type="character" w:customStyle="1" w:styleId="WW8Num9z2">
    <w:name w:val="WW8Num9z2"/>
    <w:rsid w:val="00514958"/>
    <w:rPr>
      <w:rFonts w:ascii="Wingdings" w:hAnsi="Wingdings" w:cs="Wingdings" w:hint="default"/>
    </w:rPr>
  </w:style>
  <w:style w:type="character" w:customStyle="1" w:styleId="WW8Num10z0">
    <w:name w:val="WW8Num10z0"/>
    <w:rsid w:val="00514958"/>
    <w:rPr>
      <w:rFonts w:ascii="Times New Roman" w:hAnsi="Times New Roman" w:cs="Times New Roman" w:hint="default"/>
      <w:b/>
      <w:bCs/>
      <w:sz w:val="24"/>
      <w:szCs w:val="24"/>
      <w:shd w:val="clear" w:color="auto" w:fill="FFFF00"/>
    </w:rPr>
  </w:style>
  <w:style w:type="character" w:customStyle="1" w:styleId="WW8Num10z1">
    <w:name w:val="WW8Num10z1"/>
    <w:rsid w:val="00514958"/>
  </w:style>
  <w:style w:type="character" w:customStyle="1" w:styleId="WW8Num10z2">
    <w:name w:val="WW8Num10z2"/>
    <w:rsid w:val="00514958"/>
  </w:style>
  <w:style w:type="character" w:customStyle="1" w:styleId="WW8Num10z3">
    <w:name w:val="WW8Num10z3"/>
    <w:rsid w:val="00514958"/>
  </w:style>
  <w:style w:type="character" w:customStyle="1" w:styleId="WW8Num10z4">
    <w:name w:val="WW8Num10z4"/>
    <w:rsid w:val="00514958"/>
  </w:style>
  <w:style w:type="character" w:customStyle="1" w:styleId="WW8Num10z5">
    <w:name w:val="WW8Num10z5"/>
    <w:rsid w:val="00514958"/>
  </w:style>
  <w:style w:type="character" w:customStyle="1" w:styleId="WW8Num10z6">
    <w:name w:val="WW8Num10z6"/>
    <w:rsid w:val="00514958"/>
  </w:style>
  <w:style w:type="character" w:customStyle="1" w:styleId="WW8Num10z7">
    <w:name w:val="WW8Num10z7"/>
    <w:rsid w:val="00514958"/>
  </w:style>
  <w:style w:type="character" w:customStyle="1" w:styleId="WW8Num10z8">
    <w:name w:val="WW8Num10z8"/>
    <w:rsid w:val="00514958"/>
  </w:style>
  <w:style w:type="character" w:customStyle="1" w:styleId="WW8Num11z0">
    <w:name w:val="WW8Num11z0"/>
    <w:rsid w:val="00514958"/>
    <w:rPr>
      <w:rFonts w:ascii="Wingdings" w:hAnsi="Wingdings" w:cs="Wingdings" w:hint="default"/>
      <w:sz w:val="20"/>
    </w:rPr>
  </w:style>
  <w:style w:type="character" w:customStyle="1" w:styleId="WW8Num11z1">
    <w:name w:val="WW8Num11z1"/>
    <w:rsid w:val="00514958"/>
    <w:rPr>
      <w:rFonts w:ascii="Courier New" w:hAnsi="Courier New" w:cs="Courier New" w:hint="default"/>
    </w:rPr>
  </w:style>
  <w:style w:type="character" w:customStyle="1" w:styleId="WW8Num11z2">
    <w:name w:val="WW8Num11z2"/>
    <w:rsid w:val="00514958"/>
    <w:rPr>
      <w:rFonts w:ascii="Wingdings" w:hAnsi="Wingdings" w:cs="Wingdings" w:hint="default"/>
    </w:rPr>
  </w:style>
  <w:style w:type="character" w:customStyle="1" w:styleId="WW8Num11z3">
    <w:name w:val="WW8Num11z3"/>
    <w:rsid w:val="00514958"/>
    <w:rPr>
      <w:rFonts w:ascii="Symbol" w:hAnsi="Symbol" w:cs="Symbol" w:hint="default"/>
    </w:rPr>
  </w:style>
  <w:style w:type="character" w:customStyle="1" w:styleId="WW8Num12z0">
    <w:name w:val="WW8Num12z0"/>
    <w:rsid w:val="00514958"/>
    <w:rPr>
      <w:rFonts w:ascii="Symbol" w:hAnsi="Symbol" w:cs="Symbol" w:hint="default"/>
      <w:color w:val="000000"/>
      <w:sz w:val="24"/>
      <w:szCs w:val="24"/>
    </w:rPr>
  </w:style>
  <w:style w:type="character" w:customStyle="1" w:styleId="WW8Num12z1">
    <w:name w:val="WW8Num12z1"/>
    <w:rsid w:val="00514958"/>
  </w:style>
  <w:style w:type="character" w:customStyle="1" w:styleId="WW8Num12z2">
    <w:name w:val="WW8Num12z2"/>
    <w:rsid w:val="00514958"/>
  </w:style>
  <w:style w:type="character" w:customStyle="1" w:styleId="WW8Num12z3">
    <w:name w:val="WW8Num12z3"/>
    <w:rsid w:val="00514958"/>
  </w:style>
  <w:style w:type="character" w:customStyle="1" w:styleId="WW8Num12z4">
    <w:name w:val="WW8Num12z4"/>
    <w:rsid w:val="00514958"/>
  </w:style>
  <w:style w:type="character" w:customStyle="1" w:styleId="WW8Num12z5">
    <w:name w:val="WW8Num12z5"/>
    <w:rsid w:val="00514958"/>
  </w:style>
  <w:style w:type="character" w:customStyle="1" w:styleId="WW8Num12z6">
    <w:name w:val="WW8Num12z6"/>
    <w:rsid w:val="00514958"/>
  </w:style>
  <w:style w:type="character" w:customStyle="1" w:styleId="WW8Num12z7">
    <w:name w:val="WW8Num12z7"/>
    <w:rsid w:val="00514958"/>
  </w:style>
  <w:style w:type="character" w:customStyle="1" w:styleId="WW8Num12z8">
    <w:name w:val="WW8Num12z8"/>
    <w:rsid w:val="00514958"/>
  </w:style>
  <w:style w:type="character" w:customStyle="1" w:styleId="WW8Num13z0">
    <w:name w:val="WW8Num13z0"/>
    <w:rsid w:val="00514958"/>
    <w:rPr>
      <w:b/>
      <w:bCs w:val="0"/>
    </w:rPr>
  </w:style>
  <w:style w:type="character" w:customStyle="1" w:styleId="WW8Num13z1">
    <w:name w:val="WW8Num13z1"/>
    <w:rsid w:val="00514958"/>
  </w:style>
  <w:style w:type="character" w:customStyle="1" w:styleId="WW8Num13z2">
    <w:name w:val="WW8Num13z2"/>
    <w:rsid w:val="00514958"/>
  </w:style>
  <w:style w:type="character" w:customStyle="1" w:styleId="WW8Num13z3">
    <w:name w:val="WW8Num13z3"/>
    <w:rsid w:val="00514958"/>
  </w:style>
  <w:style w:type="character" w:customStyle="1" w:styleId="WW8Num13z4">
    <w:name w:val="WW8Num13z4"/>
    <w:rsid w:val="00514958"/>
  </w:style>
  <w:style w:type="character" w:customStyle="1" w:styleId="WW8Num13z5">
    <w:name w:val="WW8Num13z5"/>
    <w:rsid w:val="00514958"/>
  </w:style>
  <w:style w:type="character" w:customStyle="1" w:styleId="WW8Num13z6">
    <w:name w:val="WW8Num13z6"/>
    <w:rsid w:val="00514958"/>
  </w:style>
  <w:style w:type="character" w:customStyle="1" w:styleId="WW8Num13z7">
    <w:name w:val="WW8Num13z7"/>
    <w:rsid w:val="00514958"/>
  </w:style>
  <w:style w:type="character" w:customStyle="1" w:styleId="WW8Num13z8">
    <w:name w:val="WW8Num13z8"/>
    <w:rsid w:val="00514958"/>
  </w:style>
  <w:style w:type="character" w:customStyle="1" w:styleId="WW8Num14z0">
    <w:name w:val="WW8Num14z0"/>
    <w:rsid w:val="00514958"/>
    <w:rPr>
      <w:rFonts w:ascii="Symbol" w:hAnsi="Symbol" w:cs="Symbol" w:hint="default"/>
    </w:rPr>
  </w:style>
  <w:style w:type="character" w:customStyle="1" w:styleId="WW8Num14z1">
    <w:name w:val="WW8Num14z1"/>
    <w:rsid w:val="00514958"/>
    <w:rPr>
      <w:rFonts w:ascii="Courier New" w:hAnsi="Courier New" w:cs="Courier New" w:hint="default"/>
    </w:rPr>
  </w:style>
  <w:style w:type="character" w:customStyle="1" w:styleId="WW8Num14z2">
    <w:name w:val="WW8Num14z2"/>
    <w:rsid w:val="00514958"/>
    <w:rPr>
      <w:rFonts w:ascii="Wingdings" w:hAnsi="Wingdings" w:cs="Wingdings" w:hint="default"/>
    </w:rPr>
  </w:style>
  <w:style w:type="character" w:customStyle="1" w:styleId="WW8Num15z0">
    <w:name w:val="WW8Num15z0"/>
    <w:rsid w:val="00514958"/>
    <w:rPr>
      <w:b/>
      <w:bCs/>
    </w:rPr>
  </w:style>
  <w:style w:type="character" w:customStyle="1" w:styleId="WW8Num15z1">
    <w:name w:val="WW8Num15z1"/>
    <w:rsid w:val="00514958"/>
  </w:style>
  <w:style w:type="character" w:customStyle="1" w:styleId="WW8Num15z2">
    <w:name w:val="WW8Num15z2"/>
    <w:rsid w:val="00514958"/>
  </w:style>
  <w:style w:type="character" w:customStyle="1" w:styleId="WW8Num15z3">
    <w:name w:val="WW8Num15z3"/>
    <w:rsid w:val="00514958"/>
  </w:style>
  <w:style w:type="character" w:customStyle="1" w:styleId="WW8Num15z4">
    <w:name w:val="WW8Num15z4"/>
    <w:rsid w:val="00514958"/>
  </w:style>
  <w:style w:type="character" w:customStyle="1" w:styleId="WW8Num15z5">
    <w:name w:val="WW8Num15z5"/>
    <w:rsid w:val="00514958"/>
  </w:style>
  <w:style w:type="character" w:customStyle="1" w:styleId="WW8Num15z6">
    <w:name w:val="WW8Num15z6"/>
    <w:rsid w:val="00514958"/>
  </w:style>
  <w:style w:type="character" w:customStyle="1" w:styleId="WW8Num15z7">
    <w:name w:val="WW8Num15z7"/>
    <w:rsid w:val="00514958"/>
  </w:style>
  <w:style w:type="character" w:customStyle="1" w:styleId="WW8Num15z8">
    <w:name w:val="WW8Num15z8"/>
    <w:rsid w:val="00514958"/>
  </w:style>
  <w:style w:type="character" w:customStyle="1" w:styleId="WW8Num16z0">
    <w:name w:val="WW8Num16z0"/>
    <w:rsid w:val="00514958"/>
    <w:rPr>
      <w:rFonts w:ascii="Wingdings" w:hAnsi="Wingdings" w:cs="Wingdings" w:hint="default"/>
    </w:rPr>
  </w:style>
  <w:style w:type="character" w:customStyle="1" w:styleId="WW8Num16z1">
    <w:name w:val="WW8Num16z1"/>
    <w:rsid w:val="00514958"/>
    <w:rPr>
      <w:rFonts w:ascii="Courier New" w:hAnsi="Courier New" w:cs="Courier New" w:hint="default"/>
    </w:rPr>
  </w:style>
  <w:style w:type="character" w:customStyle="1" w:styleId="WW8Num16z3">
    <w:name w:val="WW8Num16z3"/>
    <w:rsid w:val="00514958"/>
    <w:rPr>
      <w:rFonts w:ascii="Symbol" w:hAnsi="Symbol" w:cs="Symbol" w:hint="default"/>
    </w:rPr>
  </w:style>
  <w:style w:type="character" w:customStyle="1" w:styleId="WW8Num17z0">
    <w:name w:val="WW8Num17z0"/>
    <w:rsid w:val="00514958"/>
    <w:rPr>
      <w:rFonts w:ascii="Symbol" w:hAnsi="Symbol" w:cs="Symbol" w:hint="default"/>
      <w:shd w:val="clear" w:color="auto" w:fill="FFFF00"/>
    </w:rPr>
  </w:style>
  <w:style w:type="character" w:customStyle="1" w:styleId="WW8Num17z1">
    <w:name w:val="WW8Num17z1"/>
    <w:rsid w:val="00514958"/>
    <w:rPr>
      <w:rFonts w:ascii="Courier New" w:hAnsi="Courier New" w:cs="Courier New" w:hint="default"/>
    </w:rPr>
  </w:style>
  <w:style w:type="character" w:customStyle="1" w:styleId="WW8Num17z2">
    <w:name w:val="WW8Num17z2"/>
    <w:rsid w:val="00514958"/>
    <w:rPr>
      <w:rFonts w:ascii="Wingdings" w:hAnsi="Wingdings" w:cs="Wingdings" w:hint="default"/>
    </w:rPr>
  </w:style>
  <w:style w:type="character" w:customStyle="1" w:styleId="WW8Num18z0">
    <w:name w:val="WW8Num18z0"/>
    <w:rsid w:val="00514958"/>
    <w:rPr>
      <w:rFonts w:ascii="Wingdings" w:hAnsi="Wingdings" w:cs="Wingdings" w:hint="default"/>
    </w:rPr>
  </w:style>
  <w:style w:type="character" w:customStyle="1" w:styleId="WW8Num18z1">
    <w:name w:val="WW8Num18z1"/>
    <w:rsid w:val="00514958"/>
    <w:rPr>
      <w:rFonts w:ascii="Courier New" w:hAnsi="Courier New" w:cs="Courier New" w:hint="default"/>
    </w:rPr>
  </w:style>
  <w:style w:type="character" w:customStyle="1" w:styleId="WW8Num18z3">
    <w:name w:val="WW8Num18z3"/>
    <w:rsid w:val="00514958"/>
    <w:rPr>
      <w:rFonts w:ascii="Symbol" w:hAnsi="Symbol" w:cs="Symbol" w:hint="default"/>
    </w:rPr>
  </w:style>
  <w:style w:type="character" w:customStyle="1" w:styleId="WW8Num19z0">
    <w:name w:val="WW8Num19z0"/>
    <w:rsid w:val="00514958"/>
  </w:style>
  <w:style w:type="character" w:customStyle="1" w:styleId="WW8Num19z1">
    <w:name w:val="WW8Num19z1"/>
    <w:rsid w:val="00514958"/>
  </w:style>
  <w:style w:type="character" w:customStyle="1" w:styleId="WW8Num19z2">
    <w:name w:val="WW8Num19z2"/>
    <w:rsid w:val="00514958"/>
  </w:style>
  <w:style w:type="character" w:customStyle="1" w:styleId="WW8Num19z3">
    <w:name w:val="WW8Num19z3"/>
    <w:rsid w:val="00514958"/>
  </w:style>
  <w:style w:type="character" w:customStyle="1" w:styleId="WW8Num19z4">
    <w:name w:val="WW8Num19z4"/>
    <w:rsid w:val="00514958"/>
  </w:style>
  <w:style w:type="character" w:customStyle="1" w:styleId="WW8Num19z5">
    <w:name w:val="WW8Num19z5"/>
    <w:rsid w:val="00514958"/>
  </w:style>
  <w:style w:type="character" w:customStyle="1" w:styleId="WW8Num19z6">
    <w:name w:val="WW8Num19z6"/>
    <w:rsid w:val="00514958"/>
  </w:style>
  <w:style w:type="character" w:customStyle="1" w:styleId="WW8Num19z7">
    <w:name w:val="WW8Num19z7"/>
    <w:rsid w:val="00514958"/>
  </w:style>
  <w:style w:type="character" w:customStyle="1" w:styleId="WW8Num19z8">
    <w:name w:val="WW8Num19z8"/>
    <w:rsid w:val="00514958"/>
  </w:style>
  <w:style w:type="character" w:customStyle="1" w:styleId="WW8Num20z0">
    <w:name w:val="WW8Num20z0"/>
    <w:rsid w:val="00514958"/>
    <w:rPr>
      <w:rFonts w:ascii="Times New Roman" w:hAnsi="Times New Roman" w:cs="Times New Roman" w:hint="default"/>
      <w:b/>
      <w:bCs/>
      <w:sz w:val="28"/>
      <w:szCs w:val="24"/>
    </w:rPr>
  </w:style>
  <w:style w:type="character" w:customStyle="1" w:styleId="WW8Num20z1">
    <w:name w:val="WW8Num20z1"/>
    <w:rsid w:val="00514958"/>
    <w:rPr>
      <w:rFonts w:ascii="Symbol" w:hAnsi="Symbol" w:cs="Symbol" w:hint="default"/>
    </w:rPr>
  </w:style>
  <w:style w:type="character" w:customStyle="1" w:styleId="WW8Num20z2">
    <w:name w:val="WW8Num20z2"/>
    <w:rsid w:val="00514958"/>
    <w:rPr>
      <w:rFonts w:ascii="Courier New" w:hAnsi="Courier New" w:cs="Courier New" w:hint="default"/>
    </w:rPr>
  </w:style>
  <w:style w:type="character" w:customStyle="1" w:styleId="WW8Num20z3">
    <w:name w:val="WW8Num20z3"/>
    <w:rsid w:val="00514958"/>
  </w:style>
  <w:style w:type="character" w:customStyle="1" w:styleId="WW8Num20z6">
    <w:name w:val="WW8Num20z6"/>
    <w:rsid w:val="00514958"/>
  </w:style>
  <w:style w:type="character" w:customStyle="1" w:styleId="WW8Num20z7">
    <w:name w:val="WW8Num20z7"/>
    <w:rsid w:val="00514958"/>
  </w:style>
  <w:style w:type="character" w:customStyle="1" w:styleId="WW8Num20z8">
    <w:name w:val="WW8Num20z8"/>
    <w:rsid w:val="00514958"/>
  </w:style>
  <w:style w:type="character" w:customStyle="1" w:styleId="WW8Num21z0">
    <w:name w:val="WW8Num21z0"/>
    <w:rsid w:val="00514958"/>
    <w:rPr>
      <w:rFonts w:ascii="Wingdings" w:hAnsi="Wingdings" w:cs="Wingdings" w:hint="default"/>
    </w:rPr>
  </w:style>
  <w:style w:type="character" w:customStyle="1" w:styleId="WW8Num21z1">
    <w:name w:val="WW8Num21z1"/>
    <w:rsid w:val="00514958"/>
    <w:rPr>
      <w:rFonts w:ascii="Courier New" w:hAnsi="Courier New" w:cs="Courier New" w:hint="default"/>
    </w:rPr>
  </w:style>
  <w:style w:type="character" w:customStyle="1" w:styleId="WW8Num21z3">
    <w:name w:val="WW8Num21z3"/>
    <w:rsid w:val="00514958"/>
    <w:rPr>
      <w:rFonts w:ascii="Symbol" w:hAnsi="Symbol" w:cs="Symbol" w:hint="default"/>
    </w:rPr>
  </w:style>
  <w:style w:type="character" w:customStyle="1" w:styleId="WW8Num22z0">
    <w:name w:val="WW8Num22z0"/>
    <w:rsid w:val="00514958"/>
    <w:rPr>
      <w:rFonts w:ascii="Symbol" w:hAnsi="Symbol" w:cs="Symbol" w:hint="default"/>
      <w:color w:val="000000"/>
      <w:sz w:val="24"/>
      <w:szCs w:val="24"/>
    </w:rPr>
  </w:style>
  <w:style w:type="character" w:customStyle="1" w:styleId="WW8Num22z1">
    <w:name w:val="WW8Num22z1"/>
    <w:rsid w:val="00514958"/>
  </w:style>
  <w:style w:type="character" w:customStyle="1" w:styleId="WW8Num22z2">
    <w:name w:val="WW8Num22z2"/>
    <w:rsid w:val="00514958"/>
  </w:style>
  <w:style w:type="character" w:customStyle="1" w:styleId="WW8Num22z3">
    <w:name w:val="WW8Num22z3"/>
    <w:rsid w:val="00514958"/>
  </w:style>
  <w:style w:type="character" w:customStyle="1" w:styleId="WW8Num22z4">
    <w:name w:val="WW8Num22z4"/>
    <w:rsid w:val="00514958"/>
  </w:style>
  <w:style w:type="character" w:customStyle="1" w:styleId="WW8Num22z5">
    <w:name w:val="WW8Num22z5"/>
    <w:rsid w:val="00514958"/>
  </w:style>
  <w:style w:type="character" w:customStyle="1" w:styleId="WW8Num22z6">
    <w:name w:val="WW8Num22z6"/>
    <w:rsid w:val="00514958"/>
  </w:style>
  <w:style w:type="character" w:customStyle="1" w:styleId="WW8Num22z7">
    <w:name w:val="WW8Num22z7"/>
    <w:rsid w:val="00514958"/>
  </w:style>
  <w:style w:type="character" w:customStyle="1" w:styleId="WW8Num22z8">
    <w:name w:val="WW8Num22z8"/>
    <w:rsid w:val="00514958"/>
  </w:style>
  <w:style w:type="character" w:customStyle="1" w:styleId="WW8Num23z0">
    <w:name w:val="WW8Num23z0"/>
    <w:rsid w:val="00514958"/>
    <w:rPr>
      <w:rFonts w:ascii="Symbol" w:hAnsi="Symbol" w:cs="Symbol" w:hint="default"/>
    </w:rPr>
  </w:style>
  <w:style w:type="character" w:customStyle="1" w:styleId="WW8Num23z1">
    <w:name w:val="WW8Num23z1"/>
    <w:rsid w:val="00514958"/>
    <w:rPr>
      <w:rFonts w:ascii="Courier New" w:hAnsi="Courier New" w:cs="Courier New" w:hint="default"/>
    </w:rPr>
  </w:style>
  <w:style w:type="character" w:customStyle="1" w:styleId="WW8Num23z2">
    <w:name w:val="WW8Num23z2"/>
    <w:rsid w:val="00514958"/>
    <w:rPr>
      <w:rFonts w:ascii="Wingdings" w:hAnsi="Wingdings" w:cs="Wingdings" w:hint="default"/>
    </w:rPr>
  </w:style>
  <w:style w:type="character" w:customStyle="1" w:styleId="WW8Num24z0">
    <w:name w:val="WW8Num24z0"/>
    <w:rsid w:val="00514958"/>
  </w:style>
  <w:style w:type="character" w:customStyle="1" w:styleId="WW8Num24z1">
    <w:name w:val="WW8Num24z1"/>
    <w:rsid w:val="00514958"/>
  </w:style>
  <w:style w:type="character" w:customStyle="1" w:styleId="WW8Num24z2">
    <w:name w:val="WW8Num24z2"/>
    <w:rsid w:val="00514958"/>
  </w:style>
  <w:style w:type="character" w:customStyle="1" w:styleId="WW8Num24z3">
    <w:name w:val="WW8Num24z3"/>
    <w:rsid w:val="00514958"/>
  </w:style>
  <w:style w:type="character" w:customStyle="1" w:styleId="WW8Num24z4">
    <w:name w:val="WW8Num24z4"/>
    <w:rsid w:val="00514958"/>
  </w:style>
  <w:style w:type="character" w:customStyle="1" w:styleId="WW8Num24z5">
    <w:name w:val="WW8Num24z5"/>
    <w:rsid w:val="00514958"/>
  </w:style>
  <w:style w:type="character" w:customStyle="1" w:styleId="WW8Num24z6">
    <w:name w:val="WW8Num24z6"/>
    <w:rsid w:val="00514958"/>
  </w:style>
  <w:style w:type="character" w:customStyle="1" w:styleId="WW8Num24z7">
    <w:name w:val="WW8Num24z7"/>
    <w:rsid w:val="00514958"/>
  </w:style>
  <w:style w:type="character" w:customStyle="1" w:styleId="WW8Num24z8">
    <w:name w:val="WW8Num24z8"/>
    <w:rsid w:val="00514958"/>
  </w:style>
  <w:style w:type="character" w:customStyle="1" w:styleId="WW8Num25z0">
    <w:name w:val="WW8Num25z0"/>
    <w:rsid w:val="00514958"/>
    <w:rPr>
      <w:rFonts w:ascii="Wingdings" w:hAnsi="Wingdings" w:cs="Wingdings" w:hint="default"/>
      <w:sz w:val="20"/>
      <w:szCs w:val="24"/>
    </w:rPr>
  </w:style>
  <w:style w:type="character" w:customStyle="1" w:styleId="WW8Num25z1">
    <w:name w:val="WW8Num25z1"/>
    <w:rsid w:val="00514958"/>
    <w:rPr>
      <w:rFonts w:ascii="Courier New" w:hAnsi="Courier New" w:cs="Courier New" w:hint="default"/>
    </w:rPr>
  </w:style>
  <w:style w:type="character" w:customStyle="1" w:styleId="WW8Num25z2">
    <w:name w:val="WW8Num25z2"/>
    <w:rsid w:val="00514958"/>
    <w:rPr>
      <w:rFonts w:ascii="Wingdings" w:hAnsi="Wingdings" w:cs="Wingdings" w:hint="default"/>
    </w:rPr>
  </w:style>
  <w:style w:type="character" w:customStyle="1" w:styleId="WW8Num25z3">
    <w:name w:val="WW8Num25z3"/>
    <w:rsid w:val="00514958"/>
    <w:rPr>
      <w:rFonts w:ascii="Symbol" w:hAnsi="Symbol" w:cs="Symbol" w:hint="default"/>
    </w:rPr>
  </w:style>
  <w:style w:type="character" w:customStyle="1" w:styleId="WW8Num26z0">
    <w:name w:val="WW8Num26z0"/>
    <w:rsid w:val="00514958"/>
    <w:rPr>
      <w:rFonts w:ascii="Symbol" w:hAnsi="Symbol" w:cs="Symbol" w:hint="default"/>
    </w:rPr>
  </w:style>
  <w:style w:type="character" w:customStyle="1" w:styleId="WW8Num26z1">
    <w:name w:val="WW8Num26z1"/>
    <w:rsid w:val="00514958"/>
    <w:rPr>
      <w:rFonts w:ascii="Courier New" w:hAnsi="Courier New" w:cs="Courier New" w:hint="default"/>
    </w:rPr>
  </w:style>
  <w:style w:type="character" w:customStyle="1" w:styleId="WW8Num26z2">
    <w:name w:val="WW8Num26z2"/>
    <w:rsid w:val="00514958"/>
    <w:rPr>
      <w:rFonts w:ascii="Wingdings" w:hAnsi="Wingdings" w:cs="Wingdings" w:hint="default"/>
    </w:rPr>
  </w:style>
  <w:style w:type="character" w:customStyle="1" w:styleId="WW8Num27z0">
    <w:name w:val="WW8Num27z0"/>
    <w:rsid w:val="00514958"/>
    <w:rPr>
      <w:rFonts w:ascii="Symbol" w:hAnsi="Symbol" w:cs="Symbol" w:hint="default"/>
      <w:color w:val="000000"/>
      <w:sz w:val="24"/>
      <w:szCs w:val="24"/>
    </w:rPr>
  </w:style>
  <w:style w:type="character" w:customStyle="1" w:styleId="WW8Num27z1">
    <w:name w:val="WW8Num27z1"/>
    <w:rsid w:val="00514958"/>
    <w:rPr>
      <w:rFonts w:ascii="Courier New" w:hAnsi="Courier New" w:cs="Courier New" w:hint="default"/>
    </w:rPr>
  </w:style>
  <w:style w:type="character" w:customStyle="1" w:styleId="WW8Num27z2">
    <w:name w:val="WW8Num27z2"/>
    <w:rsid w:val="00514958"/>
    <w:rPr>
      <w:rFonts w:ascii="Wingdings" w:hAnsi="Wingdings" w:cs="Wingdings" w:hint="default"/>
    </w:rPr>
  </w:style>
  <w:style w:type="character" w:customStyle="1" w:styleId="WW8Num28z0">
    <w:name w:val="WW8Num28z0"/>
    <w:rsid w:val="00514958"/>
    <w:rPr>
      <w:rFonts w:ascii="Symbol" w:hAnsi="Symbol" w:cs="Symbol" w:hint="default"/>
    </w:rPr>
  </w:style>
  <w:style w:type="character" w:customStyle="1" w:styleId="WW8Num28z1">
    <w:name w:val="WW8Num28z1"/>
    <w:rsid w:val="00514958"/>
    <w:rPr>
      <w:rFonts w:ascii="Courier New" w:hAnsi="Courier New" w:cs="Courier New" w:hint="default"/>
    </w:rPr>
  </w:style>
  <w:style w:type="character" w:customStyle="1" w:styleId="WW8Num28z2">
    <w:name w:val="WW8Num28z2"/>
    <w:rsid w:val="00514958"/>
    <w:rPr>
      <w:rFonts w:ascii="Wingdings" w:hAnsi="Wingdings" w:cs="Wingdings" w:hint="default"/>
    </w:rPr>
  </w:style>
  <w:style w:type="character" w:customStyle="1" w:styleId="WW8Num29z0">
    <w:name w:val="WW8Num29z0"/>
    <w:rsid w:val="00514958"/>
    <w:rPr>
      <w:rFonts w:ascii="Symbol" w:hAnsi="Symbol" w:cs="Symbol" w:hint="default"/>
    </w:rPr>
  </w:style>
  <w:style w:type="character" w:customStyle="1" w:styleId="WW8Num29z1">
    <w:name w:val="WW8Num29z1"/>
    <w:rsid w:val="00514958"/>
    <w:rPr>
      <w:rFonts w:ascii="Courier New" w:hAnsi="Courier New" w:cs="Courier New" w:hint="default"/>
    </w:rPr>
  </w:style>
  <w:style w:type="character" w:customStyle="1" w:styleId="WW8Num29z2">
    <w:name w:val="WW8Num29z2"/>
    <w:rsid w:val="00514958"/>
    <w:rPr>
      <w:rFonts w:ascii="Wingdings" w:hAnsi="Wingdings" w:cs="Wingdings" w:hint="default"/>
    </w:rPr>
  </w:style>
  <w:style w:type="character" w:customStyle="1" w:styleId="WW8Num30z0">
    <w:name w:val="WW8Num30z0"/>
    <w:rsid w:val="00514958"/>
    <w:rPr>
      <w:rFonts w:ascii="Wingdings" w:hAnsi="Wingdings" w:cs="Wingdings" w:hint="default"/>
      <w:sz w:val="20"/>
      <w:szCs w:val="24"/>
    </w:rPr>
  </w:style>
  <w:style w:type="character" w:customStyle="1" w:styleId="WW8Num30z1">
    <w:name w:val="WW8Num30z1"/>
    <w:rsid w:val="00514958"/>
    <w:rPr>
      <w:rFonts w:ascii="Courier New" w:hAnsi="Courier New" w:cs="Courier New" w:hint="default"/>
    </w:rPr>
  </w:style>
  <w:style w:type="character" w:customStyle="1" w:styleId="WW8Num30z2">
    <w:name w:val="WW8Num30z2"/>
    <w:rsid w:val="00514958"/>
    <w:rPr>
      <w:rFonts w:ascii="Wingdings" w:hAnsi="Wingdings" w:cs="Wingdings" w:hint="default"/>
    </w:rPr>
  </w:style>
  <w:style w:type="character" w:customStyle="1" w:styleId="WW8Num30z3">
    <w:name w:val="WW8Num30z3"/>
    <w:rsid w:val="00514958"/>
    <w:rPr>
      <w:rFonts w:ascii="Symbol" w:hAnsi="Symbol" w:cs="Symbol" w:hint="default"/>
    </w:rPr>
  </w:style>
  <w:style w:type="character" w:customStyle="1" w:styleId="WW8Num31z0">
    <w:name w:val="WW8Num31z0"/>
    <w:rsid w:val="00514958"/>
    <w:rPr>
      <w:rFonts w:ascii="Symbol" w:hAnsi="Symbol" w:cs="Symbol" w:hint="default"/>
      <w:sz w:val="24"/>
      <w:szCs w:val="24"/>
    </w:rPr>
  </w:style>
  <w:style w:type="character" w:customStyle="1" w:styleId="WW8Num31z1">
    <w:name w:val="WW8Num31z1"/>
    <w:rsid w:val="00514958"/>
    <w:rPr>
      <w:rFonts w:ascii="Courier New" w:hAnsi="Courier New" w:cs="Courier New" w:hint="default"/>
    </w:rPr>
  </w:style>
  <w:style w:type="character" w:customStyle="1" w:styleId="WW8Num31z2">
    <w:name w:val="WW8Num31z2"/>
    <w:rsid w:val="00514958"/>
    <w:rPr>
      <w:rFonts w:ascii="Wingdings" w:hAnsi="Wingdings" w:cs="Wingdings" w:hint="default"/>
    </w:rPr>
  </w:style>
  <w:style w:type="character" w:customStyle="1" w:styleId="WW8Num32z0">
    <w:name w:val="WW8Num32z0"/>
    <w:rsid w:val="00514958"/>
  </w:style>
  <w:style w:type="character" w:customStyle="1" w:styleId="WW8Num32z1">
    <w:name w:val="WW8Num32z1"/>
    <w:rsid w:val="00514958"/>
    <w:rPr>
      <w:rFonts w:ascii="Courier New" w:hAnsi="Courier New" w:cs="Courier New" w:hint="default"/>
    </w:rPr>
  </w:style>
  <w:style w:type="character" w:customStyle="1" w:styleId="WW8Num32z2">
    <w:name w:val="WW8Num32z2"/>
    <w:rsid w:val="00514958"/>
    <w:rPr>
      <w:rFonts w:ascii="Wingdings" w:hAnsi="Wingdings" w:cs="Wingdings" w:hint="default"/>
      <w:lang w:val="en-IN"/>
    </w:rPr>
  </w:style>
  <w:style w:type="character" w:customStyle="1" w:styleId="WW8Num32z3">
    <w:name w:val="WW8Num32z3"/>
    <w:rsid w:val="00514958"/>
    <w:rPr>
      <w:rFonts w:ascii="Symbol" w:hAnsi="Symbol" w:cs="Symbol" w:hint="default"/>
    </w:rPr>
  </w:style>
  <w:style w:type="character" w:customStyle="1" w:styleId="WW8Num33z0">
    <w:name w:val="WW8Num33z0"/>
    <w:rsid w:val="00514958"/>
  </w:style>
  <w:style w:type="character" w:customStyle="1" w:styleId="WW8Num33z1">
    <w:name w:val="WW8Num33z1"/>
    <w:rsid w:val="00514958"/>
    <w:rPr>
      <w:rFonts w:ascii="Courier New" w:hAnsi="Courier New" w:cs="Courier New" w:hint="default"/>
    </w:rPr>
  </w:style>
  <w:style w:type="character" w:customStyle="1" w:styleId="WW8Num33z2">
    <w:name w:val="WW8Num33z2"/>
    <w:rsid w:val="00514958"/>
    <w:rPr>
      <w:rFonts w:ascii="Wingdings" w:hAnsi="Wingdings" w:cs="Wingdings" w:hint="default"/>
    </w:rPr>
  </w:style>
  <w:style w:type="character" w:customStyle="1" w:styleId="WW8Num33z3">
    <w:name w:val="WW8Num33z3"/>
    <w:rsid w:val="00514958"/>
    <w:rPr>
      <w:rFonts w:ascii="Symbol" w:hAnsi="Symbol" w:cs="Symbol" w:hint="default"/>
    </w:rPr>
  </w:style>
  <w:style w:type="character" w:customStyle="1" w:styleId="WW8Num34z0">
    <w:name w:val="WW8Num34z0"/>
    <w:rsid w:val="00514958"/>
    <w:rPr>
      <w:rFonts w:ascii="Wingdings" w:hAnsi="Wingdings" w:cs="Wingdings" w:hint="default"/>
      <w:color w:val="000000"/>
      <w:szCs w:val="22"/>
    </w:rPr>
  </w:style>
  <w:style w:type="character" w:customStyle="1" w:styleId="WW8Num34z1">
    <w:name w:val="WW8Num34z1"/>
    <w:rsid w:val="00514958"/>
    <w:rPr>
      <w:rFonts w:ascii="Courier New" w:hAnsi="Courier New" w:cs="Courier New" w:hint="default"/>
    </w:rPr>
  </w:style>
  <w:style w:type="character" w:customStyle="1" w:styleId="WW8Num34z2">
    <w:name w:val="WW8Num34z2"/>
    <w:rsid w:val="00514958"/>
    <w:rPr>
      <w:rFonts w:ascii="Wingdings" w:hAnsi="Wingdings" w:cs="Wingdings" w:hint="default"/>
    </w:rPr>
  </w:style>
  <w:style w:type="character" w:customStyle="1" w:styleId="WW8Num34z3">
    <w:name w:val="WW8Num34z3"/>
    <w:rsid w:val="00514958"/>
    <w:rPr>
      <w:rFonts w:ascii="Symbol" w:hAnsi="Symbol" w:cs="Symbol" w:hint="default"/>
    </w:rPr>
  </w:style>
  <w:style w:type="character" w:customStyle="1" w:styleId="e24kjd">
    <w:name w:val="e24kjd"/>
    <w:basedOn w:val="DefaultParagraphFont"/>
    <w:rsid w:val="00514958"/>
  </w:style>
  <w:style w:type="character" w:customStyle="1" w:styleId="tr">
    <w:name w:val="tr"/>
    <w:basedOn w:val="DefaultParagraphFont"/>
    <w:rsid w:val="00514958"/>
  </w:style>
  <w:style w:type="paragraph" w:customStyle="1" w:styleId="CharCharCharCharCharCharCharCharCharCharCharCharCharCharCharChar4">
    <w:name w:val="Char Char Char Char Char Char Char Char Char Char Char Char Char Char Char Char"/>
    <w:basedOn w:val="Normal"/>
    <w:rsid w:val="001A3574"/>
    <w:pPr>
      <w:spacing w:after="160" w:line="240" w:lineRule="exact"/>
    </w:pPr>
    <w:rPr>
      <w:sz w:val="20"/>
      <w:szCs w:val="20"/>
    </w:rPr>
  </w:style>
  <w:style w:type="paragraph" w:customStyle="1" w:styleId="Normal4">
    <w:name w:val="Normal4"/>
    <w:rsid w:val="001A3574"/>
    <w:pPr>
      <w:spacing w:after="0" w:line="240" w:lineRule="auto"/>
    </w:pPr>
    <w:rPr>
      <w:rFonts w:ascii="Times New Roman" w:eastAsia="Times New Roman" w:hAnsi="Times New Roman" w:cs="Times New Roman"/>
      <w:sz w:val="24"/>
      <w:szCs w:val="24"/>
      <w:lang w:val="en-US" w:bidi="ar-SA"/>
    </w:rPr>
  </w:style>
  <w:style w:type="numbering" w:customStyle="1" w:styleId="NoList12">
    <w:name w:val="No List12"/>
    <w:next w:val="NoList"/>
    <w:uiPriority w:val="99"/>
    <w:semiHidden/>
    <w:rsid w:val="001A3574"/>
  </w:style>
</w:styles>
</file>

<file path=word/webSettings.xml><?xml version="1.0" encoding="utf-8"?>
<w:webSettings xmlns:r="http://schemas.openxmlformats.org/officeDocument/2006/relationships" xmlns:w="http://schemas.openxmlformats.org/wordprocessingml/2006/main">
  <w:divs>
    <w:div w:id="32309830">
      <w:bodyDiv w:val="1"/>
      <w:marLeft w:val="0"/>
      <w:marRight w:val="0"/>
      <w:marTop w:val="0"/>
      <w:marBottom w:val="0"/>
      <w:divBdr>
        <w:top w:val="none" w:sz="0" w:space="0" w:color="auto"/>
        <w:left w:val="none" w:sz="0" w:space="0" w:color="auto"/>
        <w:bottom w:val="none" w:sz="0" w:space="0" w:color="auto"/>
        <w:right w:val="none" w:sz="0" w:space="0" w:color="auto"/>
      </w:divBdr>
    </w:div>
    <w:div w:id="84034044">
      <w:bodyDiv w:val="1"/>
      <w:marLeft w:val="0"/>
      <w:marRight w:val="0"/>
      <w:marTop w:val="0"/>
      <w:marBottom w:val="0"/>
      <w:divBdr>
        <w:top w:val="none" w:sz="0" w:space="0" w:color="auto"/>
        <w:left w:val="none" w:sz="0" w:space="0" w:color="auto"/>
        <w:bottom w:val="none" w:sz="0" w:space="0" w:color="auto"/>
        <w:right w:val="none" w:sz="0" w:space="0" w:color="auto"/>
      </w:divBdr>
    </w:div>
    <w:div w:id="152727019">
      <w:bodyDiv w:val="1"/>
      <w:marLeft w:val="0"/>
      <w:marRight w:val="0"/>
      <w:marTop w:val="0"/>
      <w:marBottom w:val="0"/>
      <w:divBdr>
        <w:top w:val="none" w:sz="0" w:space="0" w:color="auto"/>
        <w:left w:val="none" w:sz="0" w:space="0" w:color="auto"/>
        <w:bottom w:val="none" w:sz="0" w:space="0" w:color="auto"/>
        <w:right w:val="none" w:sz="0" w:space="0" w:color="auto"/>
      </w:divBdr>
    </w:div>
    <w:div w:id="228463104">
      <w:bodyDiv w:val="1"/>
      <w:marLeft w:val="0"/>
      <w:marRight w:val="0"/>
      <w:marTop w:val="0"/>
      <w:marBottom w:val="0"/>
      <w:divBdr>
        <w:top w:val="none" w:sz="0" w:space="0" w:color="auto"/>
        <w:left w:val="none" w:sz="0" w:space="0" w:color="auto"/>
        <w:bottom w:val="none" w:sz="0" w:space="0" w:color="auto"/>
        <w:right w:val="none" w:sz="0" w:space="0" w:color="auto"/>
      </w:divBdr>
    </w:div>
    <w:div w:id="251092332">
      <w:bodyDiv w:val="1"/>
      <w:marLeft w:val="0"/>
      <w:marRight w:val="0"/>
      <w:marTop w:val="0"/>
      <w:marBottom w:val="0"/>
      <w:divBdr>
        <w:top w:val="none" w:sz="0" w:space="0" w:color="auto"/>
        <w:left w:val="none" w:sz="0" w:space="0" w:color="auto"/>
        <w:bottom w:val="none" w:sz="0" w:space="0" w:color="auto"/>
        <w:right w:val="none" w:sz="0" w:space="0" w:color="auto"/>
      </w:divBdr>
    </w:div>
    <w:div w:id="260533345">
      <w:bodyDiv w:val="1"/>
      <w:marLeft w:val="0"/>
      <w:marRight w:val="0"/>
      <w:marTop w:val="0"/>
      <w:marBottom w:val="0"/>
      <w:divBdr>
        <w:top w:val="none" w:sz="0" w:space="0" w:color="auto"/>
        <w:left w:val="none" w:sz="0" w:space="0" w:color="auto"/>
        <w:bottom w:val="none" w:sz="0" w:space="0" w:color="auto"/>
        <w:right w:val="none" w:sz="0" w:space="0" w:color="auto"/>
      </w:divBdr>
    </w:div>
    <w:div w:id="311913109">
      <w:bodyDiv w:val="1"/>
      <w:marLeft w:val="0"/>
      <w:marRight w:val="0"/>
      <w:marTop w:val="0"/>
      <w:marBottom w:val="0"/>
      <w:divBdr>
        <w:top w:val="none" w:sz="0" w:space="0" w:color="auto"/>
        <w:left w:val="none" w:sz="0" w:space="0" w:color="auto"/>
        <w:bottom w:val="none" w:sz="0" w:space="0" w:color="auto"/>
        <w:right w:val="none" w:sz="0" w:space="0" w:color="auto"/>
      </w:divBdr>
      <w:divsChild>
        <w:div w:id="204172479">
          <w:marLeft w:val="446"/>
          <w:marRight w:val="0"/>
          <w:marTop w:val="0"/>
          <w:marBottom w:val="0"/>
          <w:divBdr>
            <w:top w:val="none" w:sz="0" w:space="0" w:color="auto"/>
            <w:left w:val="none" w:sz="0" w:space="0" w:color="auto"/>
            <w:bottom w:val="none" w:sz="0" w:space="0" w:color="auto"/>
            <w:right w:val="none" w:sz="0" w:space="0" w:color="auto"/>
          </w:divBdr>
        </w:div>
        <w:div w:id="99642112">
          <w:marLeft w:val="446"/>
          <w:marRight w:val="0"/>
          <w:marTop w:val="0"/>
          <w:marBottom w:val="0"/>
          <w:divBdr>
            <w:top w:val="none" w:sz="0" w:space="0" w:color="auto"/>
            <w:left w:val="none" w:sz="0" w:space="0" w:color="auto"/>
            <w:bottom w:val="none" w:sz="0" w:space="0" w:color="auto"/>
            <w:right w:val="none" w:sz="0" w:space="0" w:color="auto"/>
          </w:divBdr>
        </w:div>
      </w:divsChild>
    </w:div>
    <w:div w:id="348601496">
      <w:bodyDiv w:val="1"/>
      <w:marLeft w:val="0"/>
      <w:marRight w:val="0"/>
      <w:marTop w:val="0"/>
      <w:marBottom w:val="0"/>
      <w:divBdr>
        <w:top w:val="none" w:sz="0" w:space="0" w:color="auto"/>
        <w:left w:val="none" w:sz="0" w:space="0" w:color="auto"/>
        <w:bottom w:val="none" w:sz="0" w:space="0" w:color="auto"/>
        <w:right w:val="none" w:sz="0" w:space="0" w:color="auto"/>
      </w:divBdr>
    </w:div>
    <w:div w:id="357244548">
      <w:bodyDiv w:val="1"/>
      <w:marLeft w:val="0"/>
      <w:marRight w:val="0"/>
      <w:marTop w:val="0"/>
      <w:marBottom w:val="0"/>
      <w:divBdr>
        <w:top w:val="none" w:sz="0" w:space="0" w:color="auto"/>
        <w:left w:val="none" w:sz="0" w:space="0" w:color="auto"/>
        <w:bottom w:val="none" w:sz="0" w:space="0" w:color="auto"/>
        <w:right w:val="none" w:sz="0" w:space="0" w:color="auto"/>
      </w:divBdr>
    </w:div>
    <w:div w:id="379863027">
      <w:bodyDiv w:val="1"/>
      <w:marLeft w:val="0"/>
      <w:marRight w:val="0"/>
      <w:marTop w:val="0"/>
      <w:marBottom w:val="0"/>
      <w:divBdr>
        <w:top w:val="none" w:sz="0" w:space="0" w:color="auto"/>
        <w:left w:val="none" w:sz="0" w:space="0" w:color="auto"/>
        <w:bottom w:val="none" w:sz="0" w:space="0" w:color="auto"/>
        <w:right w:val="none" w:sz="0" w:space="0" w:color="auto"/>
      </w:divBdr>
    </w:div>
    <w:div w:id="436995456">
      <w:bodyDiv w:val="1"/>
      <w:marLeft w:val="0"/>
      <w:marRight w:val="0"/>
      <w:marTop w:val="0"/>
      <w:marBottom w:val="0"/>
      <w:divBdr>
        <w:top w:val="none" w:sz="0" w:space="0" w:color="auto"/>
        <w:left w:val="none" w:sz="0" w:space="0" w:color="auto"/>
        <w:bottom w:val="none" w:sz="0" w:space="0" w:color="auto"/>
        <w:right w:val="none" w:sz="0" w:space="0" w:color="auto"/>
      </w:divBdr>
    </w:div>
    <w:div w:id="438335328">
      <w:bodyDiv w:val="1"/>
      <w:marLeft w:val="0"/>
      <w:marRight w:val="0"/>
      <w:marTop w:val="0"/>
      <w:marBottom w:val="0"/>
      <w:divBdr>
        <w:top w:val="none" w:sz="0" w:space="0" w:color="auto"/>
        <w:left w:val="none" w:sz="0" w:space="0" w:color="auto"/>
        <w:bottom w:val="none" w:sz="0" w:space="0" w:color="auto"/>
        <w:right w:val="none" w:sz="0" w:space="0" w:color="auto"/>
      </w:divBdr>
    </w:div>
    <w:div w:id="463042089">
      <w:bodyDiv w:val="1"/>
      <w:marLeft w:val="0"/>
      <w:marRight w:val="0"/>
      <w:marTop w:val="0"/>
      <w:marBottom w:val="0"/>
      <w:divBdr>
        <w:top w:val="none" w:sz="0" w:space="0" w:color="auto"/>
        <w:left w:val="none" w:sz="0" w:space="0" w:color="auto"/>
        <w:bottom w:val="none" w:sz="0" w:space="0" w:color="auto"/>
        <w:right w:val="none" w:sz="0" w:space="0" w:color="auto"/>
      </w:divBdr>
    </w:div>
    <w:div w:id="504396297">
      <w:bodyDiv w:val="1"/>
      <w:marLeft w:val="0"/>
      <w:marRight w:val="0"/>
      <w:marTop w:val="0"/>
      <w:marBottom w:val="0"/>
      <w:divBdr>
        <w:top w:val="none" w:sz="0" w:space="0" w:color="auto"/>
        <w:left w:val="none" w:sz="0" w:space="0" w:color="auto"/>
        <w:bottom w:val="none" w:sz="0" w:space="0" w:color="auto"/>
        <w:right w:val="none" w:sz="0" w:space="0" w:color="auto"/>
      </w:divBdr>
    </w:div>
    <w:div w:id="528644175">
      <w:bodyDiv w:val="1"/>
      <w:marLeft w:val="0"/>
      <w:marRight w:val="0"/>
      <w:marTop w:val="0"/>
      <w:marBottom w:val="0"/>
      <w:divBdr>
        <w:top w:val="none" w:sz="0" w:space="0" w:color="auto"/>
        <w:left w:val="none" w:sz="0" w:space="0" w:color="auto"/>
        <w:bottom w:val="none" w:sz="0" w:space="0" w:color="auto"/>
        <w:right w:val="none" w:sz="0" w:space="0" w:color="auto"/>
      </w:divBdr>
    </w:div>
    <w:div w:id="570771809">
      <w:bodyDiv w:val="1"/>
      <w:marLeft w:val="0"/>
      <w:marRight w:val="0"/>
      <w:marTop w:val="0"/>
      <w:marBottom w:val="0"/>
      <w:divBdr>
        <w:top w:val="none" w:sz="0" w:space="0" w:color="auto"/>
        <w:left w:val="none" w:sz="0" w:space="0" w:color="auto"/>
        <w:bottom w:val="none" w:sz="0" w:space="0" w:color="auto"/>
        <w:right w:val="none" w:sz="0" w:space="0" w:color="auto"/>
      </w:divBdr>
    </w:div>
    <w:div w:id="577986374">
      <w:bodyDiv w:val="1"/>
      <w:marLeft w:val="0"/>
      <w:marRight w:val="0"/>
      <w:marTop w:val="0"/>
      <w:marBottom w:val="0"/>
      <w:divBdr>
        <w:top w:val="none" w:sz="0" w:space="0" w:color="auto"/>
        <w:left w:val="none" w:sz="0" w:space="0" w:color="auto"/>
        <w:bottom w:val="none" w:sz="0" w:space="0" w:color="auto"/>
        <w:right w:val="none" w:sz="0" w:space="0" w:color="auto"/>
      </w:divBdr>
    </w:div>
    <w:div w:id="579684030">
      <w:bodyDiv w:val="1"/>
      <w:marLeft w:val="0"/>
      <w:marRight w:val="0"/>
      <w:marTop w:val="0"/>
      <w:marBottom w:val="0"/>
      <w:divBdr>
        <w:top w:val="none" w:sz="0" w:space="0" w:color="auto"/>
        <w:left w:val="none" w:sz="0" w:space="0" w:color="auto"/>
        <w:bottom w:val="none" w:sz="0" w:space="0" w:color="auto"/>
        <w:right w:val="none" w:sz="0" w:space="0" w:color="auto"/>
      </w:divBdr>
    </w:div>
    <w:div w:id="594364262">
      <w:bodyDiv w:val="1"/>
      <w:marLeft w:val="0"/>
      <w:marRight w:val="0"/>
      <w:marTop w:val="0"/>
      <w:marBottom w:val="0"/>
      <w:divBdr>
        <w:top w:val="none" w:sz="0" w:space="0" w:color="auto"/>
        <w:left w:val="none" w:sz="0" w:space="0" w:color="auto"/>
        <w:bottom w:val="none" w:sz="0" w:space="0" w:color="auto"/>
        <w:right w:val="none" w:sz="0" w:space="0" w:color="auto"/>
      </w:divBdr>
      <w:divsChild>
        <w:div w:id="1109471810">
          <w:marLeft w:val="0"/>
          <w:marRight w:val="0"/>
          <w:marTop w:val="0"/>
          <w:marBottom w:val="0"/>
          <w:divBdr>
            <w:top w:val="none" w:sz="0" w:space="0" w:color="auto"/>
            <w:left w:val="none" w:sz="0" w:space="0" w:color="auto"/>
            <w:bottom w:val="none" w:sz="0" w:space="0" w:color="auto"/>
            <w:right w:val="none" w:sz="0" w:space="0" w:color="auto"/>
          </w:divBdr>
          <w:divsChild>
            <w:div w:id="1372727744">
              <w:marLeft w:val="0"/>
              <w:marRight w:val="0"/>
              <w:marTop w:val="0"/>
              <w:marBottom w:val="0"/>
              <w:divBdr>
                <w:top w:val="none" w:sz="0" w:space="0" w:color="auto"/>
                <w:left w:val="none" w:sz="0" w:space="0" w:color="auto"/>
                <w:bottom w:val="none" w:sz="0" w:space="0" w:color="auto"/>
                <w:right w:val="none" w:sz="0" w:space="0" w:color="auto"/>
              </w:divBdr>
              <w:divsChild>
                <w:div w:id="64308434">
                  <w:marLeft w:val="0"/>
                  <w:marRight w:val="0"/>
                  <w:marTop w:val="0"/>
                  <w:marBottom w:val="0"/>
                  <w:divBdr>
                    <w:top w:val="none" w:sz="0" w:space="0" w:color="auto"/>
                    <w:left w:val="none" w:sz="0" w:space="0" w:color="auto"/>
                    <w:bottom w:val="none" w:sz="0" w:space="0" w:color="auto"/>
                    <w:right w:val="none" w:sz="0" w:space="0" w:color="auto"/>
                  </w:divBdr>
                  <w:divsChild>
                    <w:div w:id="1801802281">
                      <w:marLeft w:val="0"/>
                      <w:marRight w:val="0"/>
                      <w:marTop w:val="0"/>
                      <w:marBottom w:val="0"/>
                      <w:divBdr>
                        <w:top w:val="none" w:sz="0" w:space="0" w:color="auto"/>
                        <w:left w:val="none" w:sz="0" w:space="0" w:color="auto"/>
                        <w:bottom w:val="none" w:sz="0" w:space="0" w:color="auto"/>
                        <w:right w:val="none" w:sz="0" w:space="0" w:color="auto"/>
                      </w:divBdr>
                      <w:divsChild>
                        <w:div w:id="1942685442">
                          <w:marLeft w:val="0"/>
                          <w:marRight w:val="0"/>
                          <w:marTop w:val="0"/>
                          <w:marBottom w:val="0"/>
                          <w:divBdr>
                            <w:top w:val="none" w:sz="0" w:space="0" w:color="auto"/>
                            <w:left w:val="none" w:sz="0" w:space="0" w:color="auto"/>
                            <w:bottom w:val="none" w:sz="0" w:space="0" w:color="auto"/>
                            <w:right w:val="none" w:sz="0" w:space="0" w:color="auto"/>
                          </w:divBdr>
                          <w:divsChild>
                            <w:div w:id="333071331">
                              <w:marLeft w:val="0"/>
                              <w:marRight w:val="0"/>
                              <w:marTop w:val="0"/>
                              <w:marBottom w:val="0"/>
                              <w:divBdr>
                                <w:top w:val="none" w:sz="0" w:space="0" w:color="auto"/>
                                <w:left w:val="none" w:sz="0" w:space="0" w:color="auto"/>
                                <w:bottom w:val="none" w:sz="0" w:space="0" w:color="auto"/>
                                <w:right w:val="none" w:sz="0" w:space="0" w:color="auto"/>
                              </w:divBdr>
                              <w:divsChild>
                                <w:div w:id="1819882253">
                                  <w:marLeft w:val="0"/>
                                  <w:marRight w:val="0"/>
                                  <w:marTop w:val="0"/>
                                  <w:marBottom w:val="0"/>
                                  <w:divBdr>
                                    <w:top w:val="none" w:sz="0" w:space="0" w:color="auto"/>
                                    <w:left w:val="none" w:sz="0" w:space="0" w:color="auto"/>
                                    <w:bottom w:val="none" w:sz="0" w:space="0" w:color="auto"/>
                                    <w:right w:val="none" w:sz="0" w:space="0" w:color="auto"/>
                                  </w:divBdr>
                                  <w:divsChild>
                                    <w:div w:id="95639167">
                                      <w:marLeft w:val="0"/>
                                      <w:marRight w:val="0"/>
                                      <w:marTop w:val="0"/>
                                      <w:marBottom w:val="0"/>
                                      <w:divBdr>
                                        <w:top w:val="none" w:sz="0" w:space="0" w:color="auto"/>
                                        <w:left w:val="none" w:sz="0" w:space="0" w:color="auto"/>
                                        <w:bottom w:val="none" w:sz="0" w:space="0" w:color="auto"/>
                                        <w:right w:val="none" w:sz="0" w:space="0" w:color="auto"/>
                                      </w:divBdr>
                                      <w:divsChild>
                                        <w:div w:id="123470968">
                                          <w:marLeft w:val="0"/>
                                          <w:marRight w:val="0"/>
                                          <w:marTop w:val="0"/>
                                          <w:marBottom w:val="0"/>
                                          <w:divBdr>
                                            <w:top w:val="none" w:sz="0" w:space="0" w:color="auto"/>
                                            <w:left w:val="none" w:sz="0" w:space="0" w:color="auto"/>
                                            <w:bottom w:val="none" w:sz="0" w:space="0" w:color="auto"/>
                                            <w:right w:val="none" w:sz="0" w:space="0" w:color="auto"/>
                                          </w:divBdr>
                                          <w:divsChild>
                                            <w:div w:id="29382299">
                                              <w:marLeft w:val="0"/>
                                              <w:marRight w:val="0"/>
                                              <w:marTop w:val="0"/>
                                              <w:marBottom w:val="0"/>
                                              <w:divBdr>
                                                <w:top w:val="none" w:sz="0" w:space="0" w:color="auto"/>
                                                <w:left w:val="none" w:sz="0" w:space="0" w:color="auto"/>
                                                <w:bottom w:val="none" w:sz="0" w:space="0" w:color="auto"/>
                                                <w:right w:val="none" w:sz="0" w:space="0" w:color="auto"/>
                                              </w:divBdr>
                                              <w:divsChild>
                                                <w:div w:id="964821642">
                                                  <w:marLeft w:val="0"/>
                                                  <w:marRight w:val="0"/>
                                                  <w:marTop w:val="0"/>
                                                  <w:marBottom w:val="0"/>
                                                  <w:divBdr>
                                                    <w:top w:val="none" w:sz="0" w:space="0" w:color="auto"/>
                                                    <w:left w:val="none" w:sz="0" w:space="0" w:color="auto"/>
                                                    <w:bottom w:val="none" w:sz="0" w:space="0" w:color="auto"/>
                                                    <w:right w:val="none" w:sz="0" w:space="0" w:color="auto"/>
                                                  </w:divBdr>
                                                  <w:divsChild>
                                                    <w:div w:id="181015621">
                                                      <w:marLeft w:val="0"/>
                                                      <w:marRight w:val="0"/>
                                                      <w:marTop w:val="0"/>
                                                      <w:marBottom w:val="0"/>
                                                      <w:divBdr>
                                                        <w:top w:val="none" w:sz="0" w:space="0" w:color="auto"/>
                                                        <w:left w:val="none" w:sz="0" w:space="0" w:color="auto"/>
                                                        <w:bottom w:val="none" w:sz="0" w:space="0" w:color="auto"/>
                                                        <w:right w:val="none" w:sz="0" w:space="0" w:color="auto"/>
                                                      </w:divBdr>
                                                      <w:divsChild>
                                                        <w:div w:id="2042047688">
                                                          <w:marLeft w:val="0"/>
                                                          <w:marRight w:val="0"/>
                                                          <w:marTop w:val="0"/>
                                                          <w:marBottom w:val="0"/>
                                                          <w:divBdr>
                                                            <w:top w:val="none" w:sz="0" w:space="0" w:color="auto"/>
                                                            <w:left w:val="none" w:sz="0" w:space="0" w:color="auto"/>
                                                            <w:bottom w:val="none" w:sz="0" w:space="0" w:color="auto"/>
                                                            <w:right w:val="none" w:sz="0" w:space="0" w:color="auto"/>
                                                          </w:divBdr>
                                                          <w:divsChild>
                                                            <w:div w:id="1567647985">
                                                              <w:marLeft w:val="0"/>
                                                              <w:marRight w:val="0"/>
                                                              <w:marTop w:val="0"/>
                                                              <w:marBottom w:val="0"/>
                                                              <w:divBdr>
                                                                <w:top w:val="none" w:sz="0" w:space="0" w:color="auto"/>
                                                                <w:left w:val="none" w:sz="0" w:space="0" w:color="auto"/>
                                                                <w:bottom w:val="none" w:sz="0" w:space="0" w:color="auto"/>
                                                                <w:right w:val="none" w:sz="0" w:space="0" w:color="auto"/>
                                                              </w:divBdr>
                                                              <w:divsChild>
                                                                <w:div w:id="2028670959">
                                                                  <w:marLeft w:val="0"/>
                                                                  <w:marRight w:val="0"/>
                                                                  <w:marTop w:val="0"/>
                                                                  <w:marBottom w:val="0"/>
                                                                  <w:divBdr>
                                                                    <w:top w:val="none" w:sz="0" w:space="0" w:color="auto"/>
                                                                    <w:left w:val="none" w:sz="0" w:space="0" w:color="auto"/>
                                                                    <w:bottom w:val="none" w:sz="0" w:space="0" w:color="auto"/>
                                                                    <w:right w:val="none" w:sz="0" w:space="0" w:color="auto"/>
                                                                  </w:divBdr>
                                                                  <w:divsChild>
                                                                    <w:div w:id="991518296">
                                                                      <w:marLeft w:val="0"/>
                                                                      <w:marRight w:val="0"/>
                                                                      <w:marTop w:val="0"/>
                                                                      <w:marBottom w:val="0"/>
                                                                      <w:divBdr>
                                                                        <w:top w:val="none" w:sz="0" w:space="0" w:color="auto"/>
                                                                        <w:left w:val="none" w:sz="0" w:space="0" w:color="auto"/>
                                                                        <w:bottom w:val="none" w:sz="0" w:space="0" w:color="auto"/>
                                                                        <w:right w:val="none" w:sz="0" w:space="0" w:color="auto"/>
                                                                      </w:divBdr>
                                                                      <w:divsChild>
                                                                        <w:div w:id="1257055894">
                                                                          <w:marLeft w:val="0"/>
                                                                          <w:marRight w:val="0"/>
                                                                          <w:marTop w:val="0"/>
                                                                          <w:marBottom w:val="0"/>
                                                                          <w:divBdr>
                                                                            <w:top w:val="none" w:sz="0" w:space="0" w:color="auto"/>
                                                                            <w:left w:val="none" w:sz="0" w:space="0" w:color="auto"/>
                                                                            <w:bottom w:val="none" w:sz="0" w:space="0" w:color="auto"/>
                                                                            <w:right w:val="none" w:sz="0" w:space="0" w:color="auto"/>
                                                                          </w:divBdr>
                                                                          <w:divsChild>
                                                                            <w:div w:id="1261721748">
                                                                              <w:marLeft w:val="0"/>
                                                                              <w:marRight w:val="0"/>
                                                                              <w:marTop w:val="0"/>
                                                                              <w:marBottom w:val="0"/>
                                                                              <w:divBdr>
                                                                                <w:top w:val="none" w:sz="0" w:space="0" w:color="auto"/>
                                                                                <w:left w:val="none" w:sz="0" w:space="0" w:color="auto"/>
                                                                                <w:bottom w:val="none" w:sz="0" w:space="0" w:color="auto"/>
                                                                                <w:right w:val="none" w:sz="0" w:space="0" w:color="auto"/>
                                                                              </w:divBdr>
                                                                              <w:divsChild>
                                                                                <w:div w:id="1325891431">
                                                                                  <w:marLeft w:val="0"/>
                                                                                  <w:marRight w:val="0"/>
                                                                                  <w:marTop w:val="0"/>
                                                                                  <w:marBottom w:val="0"/>
                                                                                  <w:divBdr>
                                                                                    <w:top w:val="none" w:sz="0" w:space="0" w:color="auto"/>
                                                                                    <w:left w:val="none" w:sz="0" w:space="0" w:color="auto"/>
                                                                                    <w:bottom w:val="none" w:sz="0" w:space="0" w:color="auto"/>
                                                                                    <w:right w:val="none" w:sz="0" w:space="0" w:color="auto"/>
                                                                                  </w:divBdr>
                                                                                  <w:divsChild>
                                                                                    <w:div w:id="1660766939">
                                                                                      <w:marLeft w:val="0"/>
                                                                                      <w:marRight w:val="0"/>
                                                                                      <w:marTop w:val="0"/>
                                                                                      <w:marBottom w:val="0"/>
                                                                                      <w:divBdr>
                                                                                        <w:top w:val="none" w:sz="0" w:space="0" w:color="auto"/>
                                                                                        <w:left w:val="none" w:sz="0" w:space="0" w:color="auto"/>
                                                                                        <w:bottom w:val="none" w:sz="0" w:space="0" w:color="auto"/>
                                                                                        <w:right w:val="none" w:sz="0" w:space="0" w:color="auto"/>
                                                                                      </w:divBdr>
                                                                                      <w:divsChild>
                                                                                        <w:div w:id="414715130">
                                                                                          <w:marLeft w:val="0"/>
                                                                                          <w:marRight w:val="0"/>
                                                                                          <w:marTop w:val="0"/>
                                                                                          <w:marBottom w:val="0"/>
                                                                                          <w:divBdr>
                                                                                            <w:top w:val="none" w:sz="0" w:space="0" w:color="auto"/>
                                                                                            <w:left w:val="none" w:sz="0" w:space="0" w:color="auto"/>
                                                                                            <w:bottom w:val="none" w:sz="0" w:space="0" w:color="auto"/>
                                                                                            <w:right w:val="none" w:sz="0" w:space="0" w:color="auto"/>
                                                                                          </w:divBdr>
                                                                                          <w:divsChild>
                                                                                            <w:div w:id="1966882921">
                                                                                              <w:marLeft w:val="0"/>
                                                                                              <w:marRight w:val="0"/>
                                                                                              <w:marTop w:val="0"/>
                                                                                              <w:marBottom w:val="0"/>
                                                                                              <w:divBdr>
                                                                                                <w:top w:val="none" w:sz="0" w:space="0" w:color="auto"/>
                                                                                                <w:left w:val="none" w:sz="0" w:space="0" w:color="auto"/>
                                                                                                <w:bottom w:val="none" w:sz="0" w:space="0" w:color="auto"/>
                                                                                                <w:right w:val="none" w:sz="0" w:space="0" w:color="auto"/>
                                                                                              </w:divBdr>
                                                                                              <w:divsChild>
                                                                                                <w:div w:id="1133256686">
                                                                                                  <w:marLeft w:val="0"/>
                                                                                                  <w:marRight w:val="0"/>
                                                                                                  <w:marTop w:val="0"/>
                                                                                                  <w:marBottom w:val="0"/>
                                                                                                  <w:divBdr>
                                                                                                    <w:top w:val="none" w:sz="0" w:space="0" w:color="auto"/>
                                                                                                    <w:left w:val="none" w:sz="0" w:space="0" w:color="auto"/>
                                                                                                    <w:bottom w:val="none" w:sz="0" w:space="0" w:color="auto"/>
                                                                                                    <w:right w:val="none" w:sz="0" w:space="0" w:color="auto"/>
                                                                                                  </w:divBdr>
                                                                                                  <w:divsChild>
                                                                                                    <w:div w:id="711616878">
                                                                                                      <w:marLeft w:val="0"/>
                                                                                                      <w:marRight w:val="0"/>
                                                                                                      <w:marTop w:val="0"/>
                                                                                                      <w:marBottom w:val="0"/>
                                                                                                      <w:divBdr>
                                                                                                        <w:top w:val="none" w:sz="0" w:space="0" w:color="auto"/>
                                                                                                        <w:left w:val="none" w:sz="0" w:space="0" w:color="auto"/>
                                                                                                        <w:bottom w:val="none" w:sz="0" w:space="0" w:color="auto"/>
                                                                                                        <w:right w:val="none" w:sz="0" w:space="0" w:color="auto"/>
                                                                                                      </w:divBdr>
                                                                                                      <w:divsChild>
                                                                                                        <w:div w:id="723993442">
                                                                                                          <w:marLeft w:val="0"/>
                                                                                                          <w:marRight w:val="0"/>
                                                                                                          <w:marTop w:val="0"/>
                                                                                                          <w:marBottom w:val="0"/>
                                                                                                          <w:divBdr>
                                                                                                            <w:top w:val="none" w:sz="0" w:space="0" w:color="auto"/>
                                                                                                            <w:left w:val="none" w:sz="0" w:space="0" w:color="auto"/>
                                                                                                            <w:bottom w:val="none" w:sz="0" w:space="0" w:color="auto"/>
                                                                                                            <w:right w:val="none" w:sz="0" w:space="0" w:color="auto"/>
                                                                                                          </w:divBdr>
                                                                                                          <w:divsChild>
                                                                                                            <w:div w:id="848720738">
                                                                                                              <w:marLeft w:val="0"/>
                                                                                                              <w:marRight w:val="0"/>
                                                                                                              <w:marTop w:val="0"/>
                                                                                                              <w:marBottom w:val="0"/>
                                                                                                              <w:divBdr>
                                                                                                                <w:top w:val="none" w:sz="0" w:space="0" w:color="auto"/>
                                                                                                                <w:left w:val="none" w:sz="0" w:space="0" w:color="auto"/>
                                                                                                                <w:bottom w:val="none" w:sz="0" w:space="0" w:color="auto"/>
                                                                                                                <w:right w:val="none" w:sz="0" w:space="0" w:color="auto"/>
                                                                                                              </w:divBdr>
                                                                                                              <w:divsChild>
                                                                                                                <w:div w:id="1788505037">
                                                                                                                  <w:marLeft w:val="0"/>
                                                                                                                  <w:marRight w:val="0"/>
                                                                                                                  <w:marTop w:val="0"/>
                                                                                                                  <w:marBottom w:val="0"/>
                                                                                                                  <w:divBdr>
                                                                                                                    <w:top w:val="none" w:sz="0" w:space="0" w:color="auto"/>
                                                                                                                    <w:left w:val="none" w:sz="0" w:space="0" w:color="auto"/>
                                                                                                                    <w:bottom w:val="none" w:sz="0" w:space="0" w:color="auto"/>
                                                                                                                    <w:right w:val="none" w:sz="0" w:space="0" w:color="auto"/>
                                                                                                                  </w:divBdr>
                                                                                                                  <w:divsChild>
                                                                                                                    <w:div w:id="905188823">
                                                                                                                      <w:marLeft w:val="0"/>
                                                                                                                      <w:marRight w:val="0"/>
                                                                                                                      <w:marTop w:val="0"/>
                                                                                                                      <w:marBottom w:val="0"/>
                                                                                                                      <w:divBdr>
                                                                                                                        <w:top w:val="none" w:sz="0" w:space="0" w:color="auto"/>
                                                                                                                        <w:left w:val="none" w:sz="0" w:space="0" w:color="auto"/>
                                                                                                                        <w:bottom w:val="none" w:sz="0" w:space="0" w:color="auto"/>
                                                                                                                        <w:right w:val="none" w:sz="0" w:space="0" w:color="auto"/>
                                                                                                                      </w:divBdr>
                                                                                                                      <w:divsChild>
                                                                                                                        <w:div w:id="158624323">
                                                                                                                          <w:marLeft w:val="0"/>
                                                                                                                          <w:marRight w:val="0"/>
                                                                                                                          <w:marTop w:val="0"/>
                                                                                                                          <w:marBottom w:val="0"/>
                                                                                                                          <w:divBdr>
                                                                                                                            <w:top w:val="none" w:sz="0" w:space="0" w:color="auto"/>
                                                                                                                            <w:left w:val="none" w:sz="0" w:space="0" w:color="auto"/>
                                                                                                                            <w:bottom w:val="none" w:sz="0" w:space="0" w:color="auto"/>
                                                                                                                            <w:right w:val="none" w:sz="0" w:space="0" w:color="auto"/>
                                                                                                                          </w:divBdr>
                                                                                                                          <w:divsChild>
                                                                                                                            <w:div w:id="6036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883134">
      <w:bodyDiv w:val="1"/>
      <w:marLeft w:val="0"/>
      <w:marRight w:val="0"/>
      <w:marTop w:val="0"/>
      <w:marBottom w:val="0"/>
      <w:divBdr>
        <w:top w:val="none" w:sz="0" w:space="0" w:color="auto"/>
        <w:left w:val="none" w:sz="0" w:space="0" w:color="auto"/>
        <w:bottom w:val="none" w:sz="0" w:space="0" w:color="auto"/>
        <w:right w:val="none" w:sz="0" w:space="0" w:color="auto"/>
      </w:divBdr>
    </w:div>
    <w:div w:id="613485490">
      <w:bodyDiv w:val="1"/>
      <w:marLeft w:val="0"/>
      <w:marRight w:val="0"/>
      <w:marTop w:val="0"/>
      <w:marBottom w:val="0"/>
      <w:divBdr>
        <w:top w:val="none" w:sz="0" w:space="0" w:color="auto"/>
        <w:left w:val="none" w:sz="0" w:space="0" w:color="auto"/>
        <w:bottom w:val="none" w:sz="0" w:space="0" w:color="auto"/>
        <w:right w:val="none" w:sz="0" w:space="0" w:color="auto"/>
      </w:divBdr>
    </w:div>
    <w:div w:id="720250298">
      <w:bodyDiv w:val="1"/>
      <w:marLeft w:val="0"/>
      <w:marRight w:val="0"/>
      <w:marTop w:val="0"/>
      <w:marBottom w:val="0"/>
      <w:divBdr>
        <w:top w:val="none" w:sz="0" w:space="0" w:color="auto"/>
        <w:left w:val="none" w:sz="0" w:space="0" w:color="auto"/>
        <w:bottom w:val="none" w:sz="0" w:space="0" w:color="auto"/>
        <w:right w:val="none" w:sz="0" w:space="0" w:color="auto"/>
      </w:divBdr>
    </w:div>
    <w:div w:id="771317708">
      <w:bodyDiv w:val="1"/>
      <w:marLeft w:val="0"/>
      <w:marRight w:val="0"/>
      <w:marTop w:val="0"/>
      <w:marBottom w:val="0"/>
      <w:divBdr>
        <w:top w:val="none" w:sz="0" w:space="0" w:color="auto"/>
        <w:left w:val="none" w:sz="0" w:space="0" w:color="auto"/>
        <w:bottom w:val="none" w:sz="0" w:space="0" w:color="auto"/>
        <w:right w:val="none" w:sz="0" w:space="0" w:color="auto"/>
      </w:divBdr>
    </w:div>
    <w:div w:id="832141824">
      <w:bodyDiv w:val="1"/>
      <w:marLeft w:val="0"/>
      <w:marRight w:val="0"/>
      <w:marTop w:val="0"/>
      <w:marBottom w:val="0"/>
      <w:divBdr>
        <w:top w:val="none" w:sz="0" w:space="0" w:color="auto"/>
        <w:left w:val="none" w:sz="0" w:space="0" w:color="auto"/>
        <w:bottom w:val="none" w:sz="0" w:space="0" w:color="auto"/>
        <w:right w:val="none" w:sz="0" w:space="0" w:color="auto"/>
      </w:divBdr>
    </w:div>
    <w:div w:id="833380567">
      <w:bodyDiv w:val="1"/>
      <w:marLeft w:val="0"/>
      <w:marRight w:val="0"/>
      <w:marTop w:val="0"/>
      <w:marBottom w:val="0"/>
      <w:divBdr>
        <w:top w:val="none" w:sz="0" w:space="0" w:color="auto"/>
        <w:left w:val="none" w:sz="0" w:space="0" w:color="auto"/>
        <w:bottom w:val="none" w:sz="0" w:space="0" w:color="auto"/>
        <w:right w:val="none" w:sz="0" w:space="0" w:color="auto"/>
      </w:divBdr>
      <w:divsChild>
        <w:div w:id="92171847">
          <w:marLeft w:val="979"/>
          <w:marRight w:val="0"/>
          <w:marTop w:val="0"/>
          <w:marBottom w:val="0"/>
          <w:divBdr>
            <w:top w:val="none" w:sz="0" w:space="0" w:color="auto"/>
            <w:left w:val="none" w:sz="0" w:space="0" w:color="auto"/>
            <w:bottom w:val="none" w:sz="0" w:space="0" w:color="auto"/>
            <w:right w:val="none" w:sz="0" w:space="0" w:color="auto"/>
          </w:divBdr>
        </w:div>
      </w:divsChild>
    </w:div>
    <w:div w:id="864367925">
      <w:bodyDiv w:val="1"/>
      <w:marLeft w:val="0"/>
      <w:marRight w:val="0"/>
      <w:marTop w:val="0"/>
      <w:marBottom w:val="0"/>
      <w:divBdr>
        <w:top w:val="none" w:sz="0" w:space="0" w:color="auto"/>
        <w:left w:val="none" w:sz="0" w:space="0" w:color="auto"/>
        <w:bottom w:val="none" w:sz="0" w:space="0" w:color="auto"/>
        <w:right w:val="none" w:sz="0" w:space="0" w:color="auto"/>
      </w:divBdr>
    </w:div>
    <w:div w:id="885216246">
      <w:bodyDiv w:val="1"/>
      <w:marLeft w:val="0"/>
      <w:marRight w:val="0"/>
      <w:marTop w:val="0"/>
      <w:marBottom w:val="0"/>
      <w:divBdr>
        <w:top w:val="none" w:sz="0" w:space="0" w:color="auto"/>
        <w:left w:val="none" w:sz="0" w:space="0" w:color="auto"/>
        <w:bottom w:val="none" w:sz="0" w:space="0" w:color="auto"/>
        <w:right w:val="none" w:sz="0" w:space="0" w:color="auto"/>
      </w:divBdr>
    </w:div>
    <w:div w:id="898906238">
      <w:bodyDiv w:val="1"/>
      <w:marLeft w:val="0"/>
      <w:marRight w:val="0"/>
      <w:marTop w:val="0"/>
      <w:marBottom w:val="0"/>
      <w:divBdr>
        <w:top w:val="none" w:sz="0" w:space="0" w:color="auto"/>
        <w:left w:val="none" w:sz="0" w:space="0" w:color="auto"/>
        <w:bottom w:val="none" w:sz="0" w:space="0" w:color="auto"/>
        <w:right w:val="none" w:sz="0" w:space="0" w:color="auto"/>
      </w:divBdr>
    </w:div>
    <w:div w:id="909577526">
      <w:bodyDiv w:val="1"/>
      <w:marLeft w:val="0"/>
      <w:marRight w:val="0"/>
      <w:marTop w:val="0"/>
      <w:marBottom w:val="0"/>
      <w:divBdr>
        <w:top w:val="none" w:sz="0" w:space="0" w:color="auto"/>
        <w:left w:val="none" w:sz="0" w:space="0" w:color="auto"/>
        <w:bottom w:val="none" w:sz="0" w:space="0" w:color="auto"/>
        <w:right w:val="none" w:sz="0" w:space="0" w:color="auto"/>
      </w:divBdr>
    </w:div>
    <w:div w:id="976766437">
      <w:bodyDiv w:val="1"/>
      <w:marLeft w:val="0"/>
      <w:marRight w:val="0"/>
      <w:marTop w:val="0"/>
      <w:marBottom w:val="0"/>
      <w:divBdr>
        <w:top w:val="none" w:sz="0" w:space="0" w:color="auto"/>
        <w:left w:val="none" w:sz="0" w:space="0" w:color="auto"/>
        <w:bottom w:val="none" w:sz="0" w:space="0" w:color="auto"/>
        <w:right w:val="none" w:sz="0" w:space="0" w:color="auto"/>
      </w:divBdr>
    </w:div>
    <w:div w:id="981159043">
      <w:bodyDiv w:val="1"/>
      <w:marLeft w:val="0"/>
      <w:marRight w:val="0"/>
      <w:marTop w:val="0"/>
      <w:marBottom w:val="0"/>
      <w:divBdr>
        <w:top w:val="none" w:sz="0" w:space="0" w:color="auto"/>
        <w:left w:val="none" w:sz="0" w:space="0" w:color="auto"/>
        <w:bottom w:val="none" w:sz="0" w:space="0" w:color="auto"/>
        <w:right w:val="none" w:sz="0" w:space="0" w:color="auto"/>
      </w:divBdr>
    </w:div>
    <w:div w:id="1019233265">
      <w:bodyDiv w:val="1"/>
      <w:marLeft w:val="0"/>
      <w:marRight w:val="0"/>
      <w:marTop w:val="0"/>
      <w:marBottom w:val="0"/>
      <w:divBdr>
        <w:top w:val="none" w:sz="0" w:space="0" w:color="auto"/>
        <w:left w:val="none" w:sz="0" w:space="0" w:color="auto"/>
        <w:bottom w:val="none" w:sz="0" w:space="0" w:color="auto"/>
        <w:right w:val="none" w:sz="0" w:space="0" w:color="auto"/>
      </w:divBdr>
    </w:div>
    <w:div w:id="1032413067">
      <w:bodyDiv w:val="1"/>
      <w:marLeft w:val="0"/>
      <w:marRight w:val="0"/>
      <w:marTop w:val="0"/>
      <w:marBottom w:val="0"/>
      <w:divBdr>
        <w:top w:val="none" w:sz="0" w:space="0" w:color="auto"/>
        <w:left w:val="none" w:sz="0" w:space="0" w:color="auto"/>
        <w:bottom w:val="none" w:sz="0" w:space="0" w:color="auto"/>
        <w:right w:val="none" w:sz="0" w:space="0" w:color="auto"/>
      </w:divBdr>
    </w:div>
    <w:div w:id="1041175756">
      <w:bodyDiv w:val="1"/>
      <w:marLeft w:val="0"/>
      <w:marRight w:val="0"/>
      <w:marTop w:val="0"/>
      <w:marBottom w:val="0"/>
      <w:divBdr>
        <w:top w:val="none" w:sz="0" w:space="0" w:color="auto"/>
        <w:left w:val="none" w:sz="0" w:space="0" w:color="auto"/>
        <w:bottom w:val="none" w:sz="0" w:space="0" w:color="auto"/>
        <w:right w:val="none" w:sz="0" w:space="0" w:color="auto"/>
      </w:divBdr>
    </w:div>
    <w:div w:id="1048147738">
      <w:bodyDiv w:val="1"/>
      <w:marLeft w:val="0"/>
      <w:marRight w:val="0"/>
      <w:marTop w:val="0"/>
      <w:marBottom w:val="0"/>
      <w:divBdr>
        <w:top w:val="none" w:sz="0" w:space="0" w:color="auto"/>
        <w:left w:val="none" w:sz="0" w:space="0" w:color="auto"/>
        <w:bottom w:val="none" w:sz="0" w:space="0" w:color="auto"/>
        <w:right w:val="none" w:sz="0" w:space="0" w:color="auto"/>
      </w:divBdr>
    </w:div>
    <w:div w:id="1050498891">
      <w:bodyDiv w:val="1"/>
      <w:marLeft w:val="0"/>
      <w:marRight w:val="0"/>
      <w:marTop w:val="0"/>
      <w:marBottom w:val="0"/>
      <w:divBdr>
        <w:top w:val="none" w:sz="0" w:space="0" w:color="auto"/>
        <w:left w:val="none" w:sz="0" w:space="0" w:color="auto"/>
        <w:bottom w:val="none" w:sz="0" w:space="0" w:color="auto"/>
        <w:right w:val="none" w:sz="0" w:space="0" w:color="auto"/>
      </w:divBdr>
    </w:div>
    <w:div w:id="1105805556">
      <w:bodyDiv w:val="1"/>
      <w:marLeft w:val="0"/>
      <w:marRight w:val="0"/>
      <w:marTop w:val="0"/>
      <w:marBottom w:val="0"/>
      <w:divBdr>
        <w:top w:val="none" w:sz="0" w:space="0" w:color="auto"/>
        <w:left w:val="none" w:sz="0" w:space="0" w:color="auto"/>
        <w:bottom w:val="none" w:sz="0" w:space="0" w:color="auto"/>
        <w:right w:val="none" w:sz="0" w:space="0" w:color="auto"/>
      </w:divBdr>
    </w:div>
    <w:div w:id="1129012589">
      <w:bodyDiv w:val="1"/>
      <w:marLeft w:val="0"/>
      <w:marRight w:val="0"/>
      <w:marTop w:val="0"/>
      <w:marBottom w:val="0"/>
      <w:divBdr>
        <w:top w:val="none" w:sz="0" w:space="0" w:color="auto"/>
        <w:left w:val="none" w:sz="0" w:space="0" w:color="auto"/>
        <w:bottom w:val="none" w:sz="0" w:space="0" w:color="auto"/>
        <w:right w:val="none" w:sz="0" w:space="0" w:color="auto"/>
      </w:divBdr>
    </w:div>
    <w:div w:id="1156652494">
      <w:bodyDiv w:val="1"/>
      <w:marLeft w:val="0"/>
      <w:marRight w:val="0"/>
      <w:marTop w:val="0"/>
      <w:marBottom w:val="0"/>
      <w:divBdr>
        <w:top w:val="none" w:sz="0" w:space="0" w:color="auto"/>
        <w:left w:val="none" w:sz="0" w:space="0" w:color="auto"/>
        <w:bottom w:val="none" w:sz="0" w:space="0" w:color="auto"/>
        <w:right w:val="none" w:sz="0" w:space="0" w:color="auto"/>
      </w:divBdr>
    </w:div>
    <w:div w:id="1157962929">
      <w:bodyDiv w:val="1"/>
      <w:marLeft w:val="0"/>
      <w:marRight w:val="0"/>
      <w:marTop w:val="0"/>
      <w:marBottom w:val="0"/>
      <w:divBdr>
        <w:top w:val="none" w:sz="0" w:space="0" w:color="auto"/>
        <w:left w:val="none" w:sz="0" w:space="0" w:color="auto"/>
        <w:bottom w:val="none" w:sz="0" w:space="0" w:color="auto"/>
        <w:right w:val="none" w:sz="0" w:space="0" w:color="auto"/>
      </w:divBdr>
    </w:div>
    <w:div w:id="1193962396">
      <w:bodyDiv w:val="1"/>
      <w:marLeft w:val="0"/>
      <w:marRight w:val="0"/>
      <w:marTop w:val="0"/>
      <w:marBottom w:val="0"/>
      <w:divBdr>
        <w:top w:val="none" w:sz="0" w:space="0" w:color="auto"/>
        <w:left w:val="none" w:sz="0" w:space="0" w:color="auto"/>
        <w:bottom w:val="none" w:sz="0" w:space="0" w:color="auto"/>
        <w:right w:val="none" w:sz="0" w:space="0" w:color="auto"/>
      </w:divBdr>
    </w:div>
    <w:div w:id="1290281188">
      <w:bodyDiv w:val="1"/>
      <w:marLeft w:val="0"/>
      <w:marRight w:val="0"/>
      <w:marTop w:val="0"/>
      <w:marBottom w:val="0"/>
      <w:divBdr>
        <w:top w:val="none" w:sz="0" w:space="0" w:color="auto"/>
        <w:left w:val="none" w:sz="0" w:space="0" w:color="auto"/>
        <w:bottom w:val="none" w:sz="0" w:space="0" w:color="auto"/>
        <w:right w:val="none" w:sz="0" w:space="0" w:color="auto"/>
      </w:divBdr>
    </w:div>
    <w:div w:id="1303581781">
      <w:bodyDiv w:val="1"/>
      <w:marLeft w:val="0"/>
      <w:marRight w:val="0"/>
      <w:marTop w:val="0"/>
      <w:marBottom w:val="0"/>
      <w:divBdr>
        <w:top w:val="none" w:sz="0" w:space="0" w:color="auto"/>
        <w:left w:val="none" w:sz="0" w:space="0" w:color="auto"/>
        <w:bottom w:val="none" w:sz="0" w:space="0" w:color="auto"/>
        <w:right w:val="none" w:sz="0" w:space="0" w:color="auto"/>
      </w:divBdr>
    </w:div>
    <w:div w:id="1319335871">
      <w:bodyDiv w:val="1"/>
      <w:marLeft w:val="0"/>
      <w:marRight w:val="0"/>
      <w:marTop w:val="0"/>
      <w:marBottom w:val="0"/>
      <w:divBdr>
        <w:top w:val="none" w:sz="0" w:space="0" w:color="auto"/>
        <w:left w:val="none" w:sz="0" w:space="0" w:color="auto"/>
        <w:bottom w:val="none" w:sz="0" w:space="0" w:color="auto"/>
        <w:right w:val="none" w:sz="0" w:space="0" w:color="auto"/>
      </w:divBdr>
    </w:div>
    <w:div w:id="1364212062">
      <w:bodyDiv w:val="1"/>
      <w:marLeft w:val="0"/>
      <w:marRight w:val="0"/>
      <w:marTop w:val="0"/>
      <w:marBottom w:val="0"/>
      <w:divBdr>
        <w:top w:val="none" w:sz="0" w:space="0" w:color="auto"/>
        <w:left w:val="none" w:sz="0" w:space="0" w:color="auto"/>
        <w:bottom w:val="none" w:sz="0" w:space="0" w:color="auto"/>
        <w:right w:val="none" w:sz="0" w:space="0" w:color="auto"/>
      </w:divBdr>
    </w:div>
    <w:div w:id="1364330069">
      <w:bodyDiv w:val="1"/>
      <w:marLeft w:val="0"/>
      <w:marRight w:val="0"/>
      <w:marTop w:val="0"/>
      <w:marBottom w:val="0"/>
      <w:divBdr>
        <w:top w:val="none" w:sz="0" w:space="0" w:color="auto"/>
        <w:left w:val="none" w:sz="0" w:space="0" w:color="auto"/>
        <w:bottom w:val="none" w:sz="0" w:space="0" w:color="auto"/>
        <w:right w:val="none" w:sz="0" w:space="0" w:color="auto"/>
      </w:divBdr>
      <w:divsChild>
        <w:div w:id="122162075">
          <w:marLeft w:val="979"/>
          <w:marRight w:val="0"/>
          <w:marTop w:val="0"/>
          <w:marBottom w:val="0"/>
          <w:divBdr>
            <w:top w:val="none" w:sz="0" w:space="0" w:color="auto"/>
            <w:left w:val="none" w:sz="0" w:space="0" w:color="auto"/>
            <w:bottom w:val="none" w:sz="0" w:space="0" w:color="auto"/>
            <w:right w:val="none" w:sz="0" w:space="0" w:color="auto"/>
          </w:divBdr>
        </w:div>
      </w:divsChild>
    </w:div>
    <w:div w:id="1383401818">
      <w:bodyDiv w:val="1"/>
      <w:marLeft w:val="0"/>
      <w:marRight w:val="0"/>
      <w:marTop w:val="0"/>
      <w:marBottom w:val="0"/>
      <w:divBdr>
        <w:top w:val="none" w:sz="0" w:space="0" w:color="auto"/>
        <w:left w:val="none" w:sz="0" w:space="0" w:color="auto"/>
        <w:bottom w:val="none" w:sz="0" w:space="0" w:color="auto"/>
        <w:right w:val="none" w:sz="0" w:space="0" w:color="auto"/>
      </w:divBdr>
    </w:div>
    <w:div w:id="1407386867">
      <w:bodyDiv w:val="1"/>
      <w:marLeft w:val="0"/>
      <w:marRight w:val="0"/>
      <w:marTop w:val="0"/>
      <w:marBottom w:val="0"/>
      <w:divBdr>
        <w:top w:val="none" w:sz="0" w:space="0" w:color="auto"/>
        <w:left w:val="none" w:sz="0" w:space="0" w:color="auto"/>
        <w:bottom w:val="none" w:sz="0" w:space="0" w:color="auto"/>
        <w:right w:val="none" w:sz="0" w:space="0" w:color="auto"/>
      </w:divBdr>
    </w:div>
    <w:div w:id="1423717280">
      <w:bodyDiv w:val="1"/>
      <w:marLeft w:val="0"/>
      <w:marRight w:val="0"/>
      <w:marTop w:val="0"/>
      <w:marBottom w:val="0"/>
      <w:divBdr>
        <w:top w:val="none" w:sz="0" w:space="0" w:color="auto"/>
        <w:left w:val="none" w:sz="0" w:space="0" w:color="auto"/>
        <w:bottom w:val="none" w:sz="0" w:space="0" w:color="auto"/>
        <w:right w:val="none" w:sz="0" w:space="0" w:color="auto"/>
      </w:divBdr>
    </w:div>
    <w:div w:id="1457915271">
      <w:bodyDiv w:val="1"/>
      <w:marLeft w:val="0"/>
      <w:marRight w:val="0"/>
      <w:marTop w:val="0"/>
      <w:marBottom w:val="0"/>
      <w:divBdr>
        <w:top w:val="none" w:sz="0" w:space="0" w:color="auto"/>
        <w:left w:val="none" w:sz="0" w:space="0" w:color="auto"/>
        <w:bottom w:val="none" w:sz="0" w:space="0" w:color="auto"/>
        <w:right w:val="none" w:sz="0" w:space="0" w:color="auto"/>
      </w:divBdr>
    </w:div>
    <w:div w:id="1485507532">
      <w:bodyDiv w:val="1"/>
      <w:marLeft w:val="0"/>
      <w:marRight w:val="0"/>
      <w:marTop w:val="0"/>
      <w:marBottom w:val="0"/>
      <w:divBdr>
        <w:top w:val="none" w:sz="0" w:space="0" w:color="auto"/>
        <w:left w:val="none" w:sz="0" w:space="0" w:color="auto"/>
        <w:bottom w:val="none" w:sz="0" w:space="0" w:color="auto"/>
        <w:right w:val="none" w:sz="0" w:space="0" w:color="auto"/>
      </w:divBdr>
    </w:div>
    <w:div w:id="1530533299">
      <w:bodyDiv w:val="1"/>
      <w:marLeft w:val="0"/>
      <w:marRight w:val="0"/>
      <w:marTop w:val="0"/>
      <w:marBottom w:val="0"/>
      <w:divBdr>
        <w:top w:val="none" w:sz="0" w:space="0" w:color="auto"/>
        <w:left w:val="none" w:sz="0" w:space="0" w:color="auto"/>
        <w:bottom w:val="none" w:sz="0" w:space="0" w:color="auto"/>
        <w:right w:val="none" w:sz="0" w:space="0" w:color="auto"/>
      </w:divBdr>
    </w:div>
    <w:div w:id="1573855960">
      <w:bodyDiv w:val="1"/>
      <w:marLeft w:val="0"/>
      <w:marRight w:val="0"/>
      <w:marTop w:val="0"/>
      <w:marBottom w:val="0"/>
      <w:divBdr>
        <w:top w:val="none" w:sz="0" w:space="0" w:color="auto"/>
        <w:left w:val="none" w:sz="0" w:space="0" w:color="auto"/>
        <w:bottom w:val="none" w:sz="0" w:space="0" w:color="auto"/>
        <w:right w:val="none" w:sz="0" w:space="0" w:color="auto"/>
      </w:divBdr>
    </w:div>
    <w:div w:id="1581450736">
      <w:bodyDiv w:val="1"/>
      <w:marLeft w:val="0"/>
      <w:marRight w:val="0"/>
      <w:marTop w:val="0"/>
      <w:marBottom w:val="0"/>
      <w:divBdr>
        <w:top w:val="none" w:sz="0" w:space="0" w:color="auto"/>
        <w:left w:val="none" w:sz="0" w:space="0" w:color="auto"/>
        <w:bottom w:val="none" w:sz="0" w:space="0" w:color="auto"/>
        <w:right w:val="none" w:sz="0" w:space="0" w:color="auto"/>
      </w:divBdr>
    </w:div>
    <w:div w:id="1617903635">
      <w:bodyDiv w:val="1"/>
      <w:marLeft w:val="0"/>
      <w:marRight w:val="0"/>
      <w:marTop w:val="0"/>
      <w:marBottom w:val="0"/>
      <w:divBdr>
        <w:top w:val="none" w:sz="0" w:space="0" w:color="auto"/>
        <w:left w:val="none" w:sz="0" w:space="0" w:color="auto"/>
        <w:bottom w:val="none" w:sz="0" w:space="0" w:color="auto"/>
        <w:right w:val="none" w:sz="0" w:space="0" w:color="auto"/>
      </w:divBdr>
    </w:div>
    <w:div w:id="1674987905">
      <w:bodyDiv w:val="1"/>
      <w:marLeft w:val="0"/>
      <w:marRight w:val="0"/>
      <w:marTop w:val="0"/>
      <w:marBottom w:val="0"/>
      <w:divBdr>
        <w:top w:val="none" w:sz="0" w:space="0" w:color="auto"/>
        <w:left w:val="none" w:sz="0" w:space="0" w:color="auto"/>
        <w:bottom w:val="none" w:sz="0" w:space="0" w:color="auto"/>
        <w:right w:val="none" w:sz="0" w:space="0" w:color="auto"/>
      </w:divBdr>
    </w:div>
    <w:div w:id="1675255588">
      <w:bodyDiv w:val="1"/>
      <w:marLeft w:val="0"/>
      <w:marRight w:val="0"/>
      <w:marTop w:val="0"/>
      <w:marBottom w:val="0"/>
      <w:divBdr>
        <w:top w:val="none" w:sz="0" w:space="0" w:color="auto"/>
        <w:left w:val="none" w:sz="0" w:space="0" w:color="auto"/>
        <w:bottom w:val="none" w:sz="0" w:space="0" w:color="auto"/>
        <w:right w:val="none" w:sz="0" w:space="0" w:color="auto"/>
      </w:divBdr>
    </w:div>
    <w:div w:id="1691956515">
      <w:bodyDiv w:val="1"/>
      <w:marLeft w:val="0"/>
      <w:marRight w:val="0"/>
      <w:marTop w:val="0"/>
      <w:marBottom w:val="0"/>
      <w:divBdr>
        <w:top w:val="none" w:sz="0" w:space="0" w:color="auto"/>
        <w:left w:val="none" w:sz="0" w:space="0" w:color="auto"/>
        <w:bottom w:val="none" w:sz="0" w:space="0" w:color="auto"/>
        <w:right w:val="none" w:sz="0" w:space="0" w:color="auto"/>
      </w:divBdr>
    </w:div>
    <w:div w:id="1749499189">
      <w:bodyDiv w:val="1"/>
      <w:marLeft w:val="0"/>
      <w:marRight w:val="0"/>
      <w:marTop w:val="0"/>
      <w:marBottom w:val="0"/>
      <w:divBdr>
        <w:top w:val="none" w:sz="0" w:space="0" w:color="auto"/>
        <w:left w:val="none" w:sz="0" w:space="0" w:color="auto"/>
        <w:bottom w:val="none" w:sz="0" w:space="0" w:color="auto"/>
        <w:right w:val="none" w:sz="0" w:space="0" w:color="auto"/>
      </w:divBdr>
    </w:div>
    <w:div w:id="1752700374">
      <w:bodyDiv w:val="1"/>
      <w:marLeft w:val="0"/>
      <w:marRight w:val="0"/>
      <w:marTop w:val="0"/>
      <w:marBottom w:val="0"/>
      <w:divBdr>
        <w:top w:val="none" w:sz="0" w:space="0" w:color="auto"/>
        <w:left w:val="none" w:sz="0" w:space="0" w:color="auto"/>
        <w:bottom w:val="none" w:sz="0" w:space="0" w:color="auto"/>
        <w:right w:val="none" w:sz="0" w:space="0" w:color="auto"/>
      </w:divBdr>
    </w:div>
    <w:div w:id="1798336710">
      <w:bodyDiv w:val="1"/>
      <w:marLeft w:val="0"/>
      <w:marRight w:val="0"/>
      <w:marTop w:val="0"/>
      <w:marBottom w:val="0"/>
      <w:divBdr>
        <w:top w:val="none" w:sz="0" w:space="0" w:color="auto"/>
        <w:left w:val="none" w:sz="0" w:space="0" w:color="auto"/>
        <w:bottom w:val="none" w:sz="0" w:space="0" w:color="auto"/>
        <w:right w:val="none" w:sz="0" w:space="0" w:color="auto"/>
      </w:divBdr>
    </w:div>
    <w:div w:id="1848015764">
      <w:bodyDiv w:val="1"/>
      <w:marLeft w:val="0"/>
      <w:marRight w:val="0"/>
      <w:marTop w:val="0"/>
      <w:marBottom w:val="0"/>
      <w:divBdr>
        <w:top w:val="none" w:sz="0" w:space="0" w:color="auto"/>
        <w:left w:val="none" w:sz="0" w:space="0" w:color="auto"/>
        <w:bottom w:val="none" w:sz="0" w:space="0" w:color="auto"/>
        <w:right w:val="none" w:sz="0" w:space="0" w:color="auto"/>
      </w:divBdr>
    </w:div>
    <w:div w:id="1852455171">
      <w:bodyDiv w:val="1"/>
      <w:marLeft w:val="0"/>
      <w:marRight w:val="0"/>
      <w:marTop w:val="0"/>
      <w:marBottom w:val="0"/>
      <w:divBdr>
        <w:top w:val="none" w:sz="0" w:space="0" w:color="auto"/>
        <w:left w:val="none" w:sz="0" w:space="0" w:color="auto"/>
        <w:bottom w:val="none" w:sz="0" w:space="0" w:color="auto"/>
        <w:right w:val="none" w:sz="0" w:space="0" w:color="auto"/>
      </w:divBdr>
    </w:div>
    <w:div w:id="1882936701">
      <w:bodyDiv w:val="1"/>
      <w:marLeft w:val="0"/>
      <w:marRight w:val="0"/>
      <w:marTop w:val="0"/>
      <w:marBottom w:val="0"/>
      <w:divBdr>
        <w:top w:val="none" w:sz="0" w:space="0" w:color="auto"/>
        <w:left w:val="none" w:sz="0" w:space="0" w:color="auto"/>
        <w:bottom w:val="none" w:sz="0" w:space="0" w:color="auto"/>
        <w:right w:val="none" w:sz="0" w:space="0" w:color="auto"/>
      </w:divBdr>
    </w:div>
    <w:div w:id="1891766517">
      <w:bodyDiv w:val="1"/>
      <w:marLeft w:val="0"/>
      <w:marRight w:val="0"/>
      <w:marTop w:val="0"/>
      <w:marBottom w:val="0"/>
      <w:divBdr>
        <w:top w:val="none" w:sz="0" w:space="0" w:color="auto"/>
        <w:left w:val="none" w:sz="0" w:space="0" w:color="auto"/>
        <w:bottom w:val="none" w:sz="0" w:space="0" w:color="auto"/>
        <w:right w:val="none" w:sz="0" w:space="0" w:color="auto"/>
      </w:divBdr>
    </w:div>
    <w:div w:id="1896311583">
      <w:bodyDiv w:val="1"/>
      <w:marLeft w:val="0"/>
      <w:marRight w:val="0"/>
      <w:marTop w:val="0"/>
      <w:marBottom w:val="0"/>
      <w:divBdr>
        <w:top w:val="none" w:sz="0" w:space="0" w:color="auto"/>
        <w:left w:val="none" w:sz="0" w:space="0" w:color="auto"/>
        <w:bottom w:val="none" w:sz="0" w:space="0" w:color="auto"/>
        <w:right w:val="none" w:sz="0" w:space="0" w:color="auto"/>
      </w:divBdr>
    </w:div>
    <w:div w:id="1907834511">
      <w:bodyDiv w:val="1"/>
      <w:marLeft w:val="0"/>
      <w:marRight w:val="0"/>
      <w:marTop w:val="0"/>
      <w:marBottom w:val="0"/>
      <w:divBdr>
        <w:top w:val="none" w:sz="0" w:space="0" w:color="auto"/>
        <w:left w:val="none" w:sz="0" w:space="0" w:color="auto"/>
        <w:bottom w:val="none" w:sz="0" w:space="0" w:color="auto"/>
        <w:right w:val="none" w:sz="0" w:space="0" w:color="auto"/>
      </w:divBdr>
    </w:div>
    <w:div w:id="1947347043">
      <w:bodyDiv w:val="1"/>
      <w:marLeft w:val="0"/>
      <w:marRight w:val="0"/>
      <w:marTop w:val="0"/>
      <w:marBottom w:val="0"/>
      <w:divBdr>
        <w:top w:val="none" w:sz="0" w:space="0" w:color="auto"/>
        <w:left w:val="none" w:sz="0" w:space="0" w:color="auto"/>
        <w:bottom w:val="none" w:sz="0" w:space="0" w:color="auto"/>
        <w:right w:val="none" w:sz="0" w:space="0" w:color="auto"/>
      </w:divBdr>
    </w:div>
    <w:div w:id="1954284976">
      <w:bodyDiv w:val="1"/>
      <w:marLeft w:val="0"/>
      <w:marRight w:val="0"/>
      <w:marTop w:val="0"/>
      <w:marBottom w:val="0"/>
      <w:divBdr>
        <w:top w:val="none" w:sz="0" w:space="0" w:color="auto"/>
        <w:left w:val="none" w:sz="0" w:space="0" w:color="auto"/>
        <w:bottom w:val="none" w:sz="0" w:space="0" w:color="auto"/>
        <w:right w:val="none" w:sz="0" w:space="0" w:color="auto"/>
      </w:divBdr>
    </w:div>
    <w:div w:id="2039574958">
      <w:bodyDiv w:val="1"/>
      <w:marLeft w:val="0"/>
      <w:marRight w:val="0"/>
      <w:marTop w:val="0"/>
      <w:marBottom w:val="0"/>
      <w:divBdr>
        <w:top w:val="none" w:sz="0" w:space="0" w:color="auto"/>
        <w:left w:val="none" w:sz="0" w:space="0" w:color="auto"/>
        <w:bottom w:val="none" w:sz="0" w:space="0" w:color="auto"/>
        <w:right w:val="none" w:sz="0" w:space="0" w:color="auto"/>
      </w:divBdr>
    </w:div>
    <w:div w:id="2045790514">
      <w:bodyDiv w:val="1"/>
      <w:marLeft w:val="0"/>
      <w:marRight w:val="0"/>
      <w:marTop w:val="0"/>
      <w:marBottom w:val="0"/>
      <w:divBdr>
        <w:top w:val="none" w:sz="0" w:space="0" w:color="auto"/>
        <w:left w:val="none" w:sz="0" w:space="0" w:color="auto"/>
        <w:bottom w:val="none" w:sz="0" w:space="0" w:color="auto"/>
        <w:right w:val="none" w:sz="0" w:space="0" w:color="auto"/>
      </w:divBdr>
    </w:div>
    <w:div w:id="2055542958">
      <w:bodyDiv w:val="1"/>
      <w:marLeft w:val="0"/>
      <w:marRight w:val="0"/>
      <w:marTop w:val="0"/>
      <w:marBottom w:val="0"/>
      <w:divBdr>
        <w:top w:val="none" w:sz="0" w:space="0" w:color="auto"/>
        <w:left w:val="none" w:sz="0" w:space="0" w:color="auto"/>
        <w:bottom w:val="none" w:sz="0" w:space="0" w:color="auto"/>
        <w:right w:val="none" w:sz="0" w:space="0" w:color="auto"/>
      </w:divBdr>
    </w:div>
    <w:div w:id="2083913888">
      <w:bodyDiv w:val="1"/>
      <w:marLeft w:val="0"/>
      <w:marRight w:val="0"/>
      <w:marTop w:val="0"/>
      <w:marBottom w:val="0"/>
      <w:divBdr>
        <w:top w:val="none" w:sz="0" w:space="0" w:color="auto"/>
        <w:left w:val="none" w:sz="0" w:space="0" w:color="auto"/>
        <w:bottom w:val="none" w:sz="0" w:space="0" w:color="auto"/>
        <w:right w:val="none" w:sz="0" w:space="0" w:color="auto"/>
      </w:divBdr>
    </w:div>
    <w:div w:id="2129740188">
      <w:bodyDiv w:val="1"/>
      <w:marLeft w:val="0"/>
      <w:marRight w:val="0"/>
      <w:marTop w:val="0"/>
      <w:marBottom w:val="0"/>
      <w:divBdr>
        <w:top w:val="none" w:sz="0" w:space="0" w:color="auto"/>
        <w:left w:val="none" w:sz="0" w:space="0" w:color="auto"/>
        <w:bottom w:val="none" w:sz="0" w:space="0" w:color="auto"/>
        <w:right w:val="none" w:sz="0" w:space="0" w:color="auto"/>
      </w:divBdr>
    </w:div>
    <w:div w:id="214364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oledu.telangana.gov.in" TargetMode="External"/><Relationship Id="rId18" Type="http://schemas.openxmlformats.org/officeDocument/2006/relationships/hyperlink" Target="mailto:nationalcommunity.ss@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magrashiksha.telangana.gov.in" TargetMode="External"/><Relationship Id="rId17" Type="http://schemas.openxmlformats.org/officeDocument/2006/relationships/hyperlink" Target="mailto:nationalcommunitymobilisation@gmail.com" TargetMode="External"/><Relationship Id="rId2" Type="http://schemas.openxmlformats.org/officeDocument/2006/relationships/numbering" Target="numbering.xml"/><Relationship Id="rId16" Type="http://schemas.openxmlformats.org/officeDocument/2006/relationships/hyperlink" Target="mailto:nationalcommunity.ss@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gmists@gmail.com" TargetMode="External"/><Relationship Id="rId5" Type="http://schemas.openxmlformats.org/officeDocument/2006/relationships/webSettings" Target="webSettings.xml"/><Relationship Id="rId15" Type="http://schemas.openxmlformats.org/officeDocument/2006/relationships/hyperlink" Target="mailto:nationalcommunity.ss@gmail.com" TargetMode="External"/><Relationship Id="rId10" Type="http://schemas.openxmlformats.org/officeDocument/2006/relationships/hyperlink" Target="mailto:ssaspots@gmail.com" TargetMode="External"/><Relationship Id="rId19" Type="http://schemas.openxmlformats.org/officeDocument/2006/relationships/hyperlink" Target="mailto:nationalcommunity.ss@gmail.com,0981095682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DA2A-82E2-4F3F-8806-C6C599C7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89511</Words>
  <Characters>510213</Characters>
  <Application>Microsoft Office Word</Application>
  <DocSecurity>0</DocSecurity>
  <Lines>4251</Lines>
  <Paragraphs>1197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Appraisal Report</vt:lpstr>
    </vt:vector>
  </TitlesOfParts>
  <Company>Hewlett-Packard Company</Company>
  <LinksUpToDate>false</LinksUpToDate>
  <CharactersWithSpaces>598527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 Balodi</dc:creator>
  <cp:lastModifiedBy>Windows User</cp:lastModifiedBy>
  <cp:revision>6</cp:revision>
  <cp:lastPrinted>2020-03-17T06:19:00Z</cp:lastPrinted>
  <dcterms:created xsi:type="dcterms:W3CDTF">2021-05-20T10:38:00Z</dcterms:created>
  <dcterms:modified xsi:type="dcterms:W3CDTF">2021-05-20T14:36:00Z</dcterms:modified>
</cp:coreProperties>
</file>